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microsoft.com/office/2011/relationships/webextensiontaskpanes" Target="word/webextensions/taskpan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p14">
  <w:body>
    <w:p>
      <w:pPr>
        <w:pStyle w:val="Title"/>
      </w:pPr>
      <w:r>
        <w:rPr/>
        <w:t>THIẾT KẾ KIẾN TRÚC TỔNG THỂ VÀ LỰA CHỌN CÔNG NGHỆ</w:t>
      </w:r>
    </w:p>
    <w:p>
      <w:pPr>
        <w:jc w:val="center"/>
      </w:pPr>
      <w:r>
        <w:rPr/>
        <w:t>Đề tài: Hệ thống web quản lý phòng học và thiết bị, hỗ trợ đăng ký và duyệt nhiều cấp</w:t>
      </w:r>
    </w:p>
    <w:p>
      <w:pPr>
        <w:jc w:val="center"/>
      </w:pPr>
      <w:r>
        <w:rPr/>
        <w:t>Nhóm thực hiện: Trần Đăng Khoa, Lưu Văn Hưng, Nguyễn Gia Huy</w:t>
      </w:r>
    </w:p>
    <w:p>
      <w:pPr>
        <w:jc w:val="center"/>
      </w:pPr>
      <w:r>
        <w:rPr>
          <w:i/>
        </w:rPr>
        <w:t>Phiên bản 1.0, ngày 16/10/2026</w:t>
      </w:r>
    </w:p>
    <w:p>
      <w:pPr/>
      <w:r>
        <w:rPr/>
        <w:t>Tài liệu này trình bày kiến trúc tổng thể và các công nghệ nhóm chọn để xây dựng hệ thống, là sản phẩm của Buổi 4 trong kế hoạch thực hiện đề tài. Nội dung được xây dựng dựa trên tài liệu đặc tả yêu cầu phần mềm phiên bản 1.1 và Product Backlog phiên bản 1.1 của nhóm. Các mã yêu cầu FR, NFR, BR và PB được dùng thống nhất với hai tài liệu này.</w:t>
      </w:r>
    </w:p>
    <w:p>
      <w:pPr>
        <w:pStyle w:val="Heading1"/>
        <w:pageBreakBefore w:val="0"/>
      </w:pPr>
      <w:r>
        <w:t>CHƯƠNG 1: KIẾN TRÚC TỔNG THỂ</w:t>
      </w:r>
    </w:p>
    <w:p>
      <w:pPr>
        <w:pStyle w:val="Heading2"/>
      </w:pPr>
      <w:r>
        <w:t>1.1. Mô hình kiến trúc</w:t>
      </w:r>
    </w:p>
    <w:p>
      <w:pPr/>
      <w:r>
        <w:rPr/>
        <w:t>Hệ thống được xây dựng theo mô hình khách và máy chủ. Phía người dùng là một ứng dụng web một trang viết bằng React, chạy trên trình duyệt và giao tiếp với máy chủ qua giao diện lập trình REST, dữ liệu trao đổi ở dạng JSON. Phía máy chủ là một ứng dụng Node.js duy nhất, bên trong chia thành các module theo nghiệp vụ. Dữ liệu được lưu trong cơ sở dữ liệu PostgreSQL.</w:t>
      </w:r>
    </w:p>
    <w:p>
      <w:pPr/>
      <w:r>
        <w:rPr/>
        <w:t>Bên trong máy chủ, mã nguồn được tổ chức theo kiến trúc phân lớp gồm ba lớp. Lớp điều khiển nhận yêu cầu, xác thực người dùng, kiểm tra quyền và kiểm tra dữ liệu đầu vào. Lớp nghiệp vụ chứa toàn bộ quy tắc xử lý như kiểm tra trùng lịch hay xác định bước xác nhận. Lớp truy cập dữ liệu là nơi duy nhất làm việc với cơ sở dữ liệu. Cách chia này giúp từng thành viên làm việc trên module của mình mà ít ảnh hưởng đến phần của người khác, đồng thời dễ viết kiểm thử cho lớp nghiệp vụ.</w:t>
      </w:r>
    </w:p>
    <w:p>
      <w:pPr/>
      <w:r>
        <w:rPr/>
        <w:t>Nhóm không chọn kiến trúc microservices. Với quy mô khoảng 22 yêu cầu chức năng, ba thành viên và hai sprint xây dựng, việc tách thành nhiều dịch vụ riêng sẽ làm tăng đáng kể công sức triển khai, giám sát và xử lý giao dịch giữa các dịch vụ mà không mang lại lợi ích tương xứng. Một ứng dụng chia module rõ ràng vẫn có thể tách dần nếu sau này hệ thống được mở rộng.</w:t>
      </w:r>
    </w:p>
    <w:p>
      <w:pPr>
        <w:pStyle w:val="Heading2"/>
      </w:pPr>
      <w:r>
        <w:t>1.2. Sơ đồ kiến trúc</w:t>
      </w:r>
    </w:p>
    <w:p>
      <w:pPr/>
      <w:r>
        <w:rPr/>
        <w:t>Các thành phần chính của hệ thống và luồng giao tiếp giữa chúng được thể hiện trong Hình 1.1.</w:t>
      </w:r>
    </w:p>
    <w:p>
      <w:pPr>
        <w:keepNext/>
        <w:jc w:val="center"/>
      </w:pPr>
      <w:r>
        <w:drawing>
          <wp:inline>
            <wp:extent cx="5580000" cy="5241663"/>
            <wp:docPr id="1" name="Picture 1"/>
            <wp:cNvGraphicFramePr>
              <a:graphicFrameLocks noChangeAspect="1"/>
            </wp:cNvGraphicFramePr>
            <a:graphic>
              <a:graphicData uri="http://schemas.openxmlformats.org/drawingml/2006/picture">
                <pic:pic>
                  <pic:nvPicPr>
                    <pic:cNvPr id="0" name="arch.png"/>
                    <pic:cNvPicPr/>
                  </pic:nvPicPr>
                  <pic:blipFill>
                    <a:blip r:embed="rId72"/>
                    <a:stretch>
                      <a:fillRect/>
                    </a:stretch>
                  </pic:blipFill>
                  <pic:spPr>
                    <a:xfrm>
                      <a:off x="0" y="0"/>
                      <a:ext cx="5580000" cy="5241663"/>
                    </a:xfrm>
                    <a:prstGeom prst="rect"/>
                  </pic:spPr>
                </pic:pic>
              </a:graphicData>
            </a:graphic>
          </wp:inline>
        </w:drawing>
      </w:r>
    </w:p>
    <w:p>
      <w:pPr>
        <w:pStyle w:val="HinhAnh"/>
      </w:pPr>
      <w:r>
        <w:t>Hình 1.1. Sơ đồ kiến trúc tổng thể của hệ thống</w:t>
      </w:r>
    </w:p>
    <w:p>
      <w:pPr/>
      <w:r>
        <w:rPr/>
        <w:t>Người dùng ở cả bốn vai trò đều truy cập qua trình duyệt. Trên máy chủ triển khai, Nginx phục vụ các tệp giao diện đã được build sẵn và chuyển tiếp các yêu cầu có đường dẫn bắt đầu bằng /api tới ứng dụng Node.js. Ứng dụng Node.js đọc và ghi dữ liệu vào PostgreSQL, lưu ảnh báo hỏng vào một thư mục được gắn ra ngoài container và gửi thư thông báo qua máy chủ email bên ngoài. Một tác vụ định kỳ chạy cùng ứng dụng để tự hủy các yêu cầu đã đến giờ sử dụng mà chưa được duyệt xong theo quy tắc BR-07.</w:t>
      </w:r>
    </w:p>
    <w:p>
      <w:pPr>
        <w:pStyle w:val="Heading2"/>
      </w:pPr>
      <w:r>
        <w:t>1.3. Các module nghiệp vụ</w:t>
      </w:r>
    </w:p>
    <w:p>
      <w:pPr/>
      <w:r>
        <w:rPr/>
        <w:t>Lớp nghiệp vụ được chia thành bảy module. Mỗi module gắn với một nhóm yêu cầu chức năng và các mục backlog tương ứng như trong Bảng 1.1. Cách chia này cũng là căn cứ để nhóm phân công công việc trong từng sprint.</w:t>
      </w:r>
    </w:p>
    <w:p>
      <w:pPr>
        <w:pStyle w:val="Bang"/>
      </w:pPr>
      <w:r>
        <w:t>Bảng 1.1. Các module nghiệp vụ</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2041"/>
            <w:shd w:val="clear" w:color="auto" w:fill="D9D9D9"/>
          </w:tcPr>
          <w:p>
            <w:pPr>
              <w:keepNext/>
              <w:spacing w:before="60" w:after="60"/>
              <w:jc w:val="center"/>
            </w:pPr>
            <w:r>
              <w:rPr>
                <w:b/>
              </w:rPr>
              <w:t>Module</w:t>
            </w:r>
          </w:p>
        </w:tc>
        <w:tc>
          <w:tcPr>
            <w:tcW w:type="dxa" w:w="4082"/>
            <w:shd w:val="clear" w:color="auto" w:fill="D9D9D9"/>
          </w:tcPr>
          <w:p>
            <w:pPr>
              <w:keepNext/>
              <w:spacing w:before="60" w:after="60"/>
              <w:jc w:val="center"/>
            </w:pPr>
            <w:r>
              <w:rPr>
                <w:b/>
              </w:rPr>
              <w:t>Chức năng chính</w:t>
            </w:r>
          </w:p>
        </w:tc>
        <w:tc>
          <w:tcPr>
            <w:tcW w:type="dxa" w:w="1814"/>
            <w:shd w:val="clear" w:color="auto" w:fill="D9D9D9"/>
          </w:tcPr>
          <w:p>
            <w:pPr>
              <w:keepNext/>
              <w:spacing w:before="60" w:after="60"/>
              <w:jc w:val="center"/>
            </w:pPr>
            <w:r>
              <w:rPr>
                <w:b/>
              </w:rPr>
              <w:t>Yêu cầu</w:t>
            </w:r>
          </w:p>
        </w:tc>
        <w:tc>
          <w:tcPr>
            <w:tcW w:type="dxa" w:w="1134"/>
            <w:shd w:val="clear" w:color="auto" w:fill="D9D9D9"/>
          </w:tcPr>
          <w:p>
            <w:pPr>
              <w:keepNext/>
              <w:spacing w:before="60" w:after="60"/>
              <w:jc w:val="center"/>
            </w:pPr>
            <w:r>
              <w:rPr>
                <w:b/>
              </w:rPr>
              <w:t>Sprint</w:t>
            </w:r>
          </w:p>
        </w:tc>
      </w:tr>
      <w:tr>
        <w:trPr>
          <w:cantSplit w:val="true"/>
        </w:trPr>
        <w:tc>
          <w:tcPr>
            <w:tcW w:type="dxa" w:w="2041"/>
          </w:tcPr>
          <w:p>
            <w:pPr>
              <w:spacing w:before="60" w:after="60" w:line="264" w:lineRule="auto"/>
              <w:jc w:val="left"/>
            </w:pPr>
            <w:r>
              <w:t>Xác thực, phân quyền</w:t>
            </w:r>
          </w:p>
        </w:tc>
        <w:tc>
          <w:tcPr>
            <w:tcW w:type="dxa" w:w="4082"/>
          </w:tcPr>
          <w:p>
            <w:pPr>
              <w:spacing w:before="60" w:after="60" w:line="264" w:lineRule="auto"/>
              <w:jc w:val="left"/>
            </w:pPr>
            <w:r>
              <w:t>Đăng nhập, cấp và kiểm tra JWT, phân quyền theo vai trò, quản lý tài khoản</w:t>
            </w:r>
          </w:p>
        </w:tc>
        <w:tc>
          <w:tcPr>
            <w:tcW w:type="dxa" w:w="1814"/>
          </w:tcPr>
          <w:p>
            <w:pPr>
              <w:spacing w:before="60" w:after="60" w:line="264" w:lineRule="auto"/>
              <w:jc w:val="center"/>
            </w:pPr>
            <w:r>
              <w:t>FR-01, FR-02</w:t>
            </w:r>
          </w:p>
        </w:tc>
        <w:tc>
          <w:tcPr>
            <w:tcW w:type="dxa" w:w="1134"/>
          </w:tcPr>
          <w:p>
            <w:pPr>
              <w:spacing w:before="60" w:after="60" w:line="264" w:lineRule="auto"/>
              <w:jc w:val="center"/>
            </w:pPr>
            <w:r>
              <w:t>Sprint 2</w:t>
            </w:r>
          </w:p>
        </w:tc>
      </w:tr>
      <w:tr>
        <w:trPr>
          <w:cantSplit w:val="true"/>
        </w:trPr>
        <w:tc>
          <w:tcPr>
            <w:tcW w:type="dxa" w:w="2041"/>
          </w:tcPr>
          <w:p>
            <w:pPr>
              <w:spacing w:before="60" w:after="60" w:line="264" w:lineRule="auto"/>
              <w:jc w:val="left"/>
            </w:pPr>
            <w:r>
              <w:t>Phòng, thiết bị</w:t>
            </w:r>
          </w:p>
        </w:tc>
        <w:tc>
          <w:tcPr>
            <w:tcW w:type="dxa" w:w="4082"/>
          </w:tcPr>
          <w:p>
            <w:pPr>
              <w:spacing w:before="60" w:after="60" w:line="264" w:lineRule="auto"/>
              <w:jc w:val="left"/>
            </w:pPr>
            <w:r>
              <w:t>Quản lý phòng, thiết bị theo phòng, tình trạng thiết bị, sinh mã QR</w:t>
            </w:r>
          </w:p>
        </w:tc>
        <w:tc>
          <w:tcPr>
            <w:tcW w:type="dxa" w:w="1814"/>
          </w:tcPr>
          <w:p>
            <w:pPr>
              <w:spacing w:before="60" w:after="60" w:line="264" w:lineRule="auto"/>
              <w:jc w:val="center"/>
            </w:pPr>
            <w:r>
              <w:t>FR-03 đến FR-05</w:t>
            </w:r>
          </w:p>
        </w:tc>
        <w:tc>
          <w:tcPr>
            <w:tcW w:type="dxa" w:w="1134"/>
          </w:tcPr>
          <w:p>
            <w:pPr>
              <w:spacing w:before="60" w:after="60" w:line="264" w:lineRule="auto"/>
              <w:jc w:val="center"/>
            </w:pPr>
            <w:r>
              <w:t>Sprint 2, 5</w:t>
            </w:r>
          </w:p>
        </w:tc>
      </w:tr>
      <w:tr>
        <w:trPr>
          <w:cantSplit w:val="true"/>
        </w:trPr>
        <w:tc>
          <w:tcPr>
            <w:tcW w:type="dxa" w:w="2041"/>
          </w:tcPr>
          <w:p>
            <w:pPr>
              <w:spacing w:before="60" w:after="60" w:line="264" w:lineRule="auto"/>
              <w:jc w:val="left"/>
            </w:pPr>
            <w:r>
              <w:t>Đăng ký, trùng lịch</w:t>
            </w:r>
          </w:p>
        </w:tc>
        <w:tc>
          <w:tcPr>
            <w:tcW w:type="dxa" w:w="4082"/>
          </w:tcPr>
          <w:p>
            <w:pPr>
              <w:spacing w:before="60" w:after="60" w:line="264" w:lineRule="auto"/>
              <w:jc w:val="left"/>
            </w:pPr>
            <w:r>
              <w:t>Tra cứu phòng trống, lập và gửi yêu cầu, lưu nháp, sửa và hủy, kiểm tra trùng lịch, lịch sử dụng phòng</w:t>
            </w:r>
          </w:p>
        </w:tc>
        <w:tc>
          <w:tcPr>
            <w:tcW w:type="dxa" w:w="1814"/>
          </w:tcPr>
          <w:p>
            <w:pPr>
              <w:spacing w:before="60" w:after="60" w:line="264" w:lineRule="auto"/>
              <w:jc w:val="center"/>
            </w:pPr>
            <w:r>
              <w:t>FR-06 đến FR-11</w:t>
            </w:r>
          </w:p>
        </w:tc>
        <w:tc>
          <w:tcPr>
            <w:tcW w:type="dxa" w:w="1134"/>
          </w:tcPr>
          <w:p>
            <w:pPr>
              <w:spacing w:before="60" w:after="60" w:line="264" w:lineRule="auto"/>
              <w:jc w:val="center"/>
            </w:pPr>
            <w:r>
              <w:t>Sprint 2, 3</w:t>
            </w:r>
          </w:p>
        </w:tc>
      </w:tr>
      <w:tr>
        <w:trPr>
          <w:cantSplit w:val="true"/>
        </w:trPr>
        <w:tc>
          <w:tcPr>
            <w:tcW w:type="dxa" w:w="2041"/>
          </w:tcPr>
          <w:p>
            <w:pPr>
              <w:spacing w:before="60" w:after="60" w:line="264" w:lineRule="auto"/>
              <w:jc w:val="left"/>
            </w:pPr>
            <w:r>
              <w:t>Quy trình duyệt</w:t>
            </w:r>
          </w:p>
        </w:tc>
        <w:tc>
          <w:tcPr>
            <w:tcW w:type="dxa" w:w="4082"/>
          </w:tcPr>
          <w:p>
            <w:pPr>
              <w:spacing w:before="60" w:after="60" w:line="264" w:lineRule="auto"/>
              <w:jc w:val="left"/>
            </w:pPr>
            <w:r>
              <w:t>Xác định bước xác nhận theo BR-03 đến BR-06, duyệt hoặc từ chối có lý do, cấu hình quy tắc</w:t>
            </w:r>
          </w:p>
        </w:tc>
        <w:tc>
          <w:tcPr>
            <w:tcW w:type="dxa" w:w="1814"/>
          </w:tcPr>
          <w:p>
            <w:pPr>
              <w:spacing w:before="60" w:after="60" w:line="264" w:lineRule="auto"/>
              <w:jc w:val="center"/>
            </w:pPr>
            <w:r>
              <w:t>FR-12, FR-13, FR-16</w:t>
            </w:r>
          </w:p>
        </w:tc>
        <w:tc>
          <w:tcPr>
            <w:tcW w:type="dxa" w:w="1134"/>
          </w:tcPr>
          <w:p>
            <w:pPr>
              <w:spacing w:before="60" w:after="60" w:line="264" w:lineRule="auto"/>
              <w:jc w:val="center"/>
            </w:pPr>
            <w:r>
              <w:t>Sprint 3</w:t>
            </w:r>
          </w:p>
        </w:tc>
      </w:tr>
      <w:tr>
        <w:trPr>
          <w:cantSplit w:val="true"/>
        </w:trPr>
        <w:tc>
          <w:tcPr>
            <w:tcW w:type="dxa" w:w="2041"/>
          </w:tcPr>
          <w:p>
            <w:pPr>
              <w:spacing w:before="60" w:after="60" w:line="264" w:lineRule="auto"/>
              <w:jc w:val="left"/>
            </w:pPr>
            <w:r>
              <w:t>Thông báo, phiếu PDF</w:t>
            </w:r>
          </w:p>
        </w:tc>
        <w:tc>
          <w:tcPr>
            <w:tcW w:type="dxa" w:w="4082"/>
          </w:tcPr>
          <w:p>
            <w:pPr>
              <w:spacing w:before="60" w:after="60" w:line="264" w:lineRule="auto"/>
              <w:jc w:val="left"/>
            </w:pPr>
            <w:r>
              <w:t>Thông báo trong hệ thống, gửi email, xuất phiếu đăng ký đã duyệt</w:t>
            </w:r>
          </w:p>
        </w:tc>
        <w:tc>
          <w:tcPr>
            <w:tcW w:type="dxa" w:w="1814"/>
          </w:tcPr>
          <w:p>
            <w:pPr>
              <w:spacing w:before="60" w:after="60" w:line="264" w:lineRule="auto"/>
              <w:jc w:val="center"/>
            </w:pPr>
            <w:r>
              <w:t>FR-14, FR-15</w:t>
            </w:r>
          </w:p>
        </w:tc>
        <w:tc>
          <w:tcPr>
            <w:tcW w:type="dxa" w:w="1134"/>
          </w:tcPr>
          <w:p>
            <w:pPr>
              <w:spacing w:before="60" w:after="60" w:line="264" w:lineRule="auto"/>
              <w:jc w:val="center"/>
            </w:pPr>
            <w:r>
              <w:t>Sprint 4, 5</w:t>
            </w:r>
          </w:p>
        </w:tc>
      </w:tr>
      <w:tr>
        <w:trPr>
          <w:cantSplit w:val="true"/>
        </w:trPr>
        <w:tc>
          <w:tcPr>
            <w:tcW w:type="dxa" w:w="2041"/>
          </w:tcPr>
          <w:p>
            <w:pPr>
              <w:spacing w:before="60" w:after="60" w:line="264" w:lineRule="auto"/>
              <w:jc w:val="left"/>
            </w:pPr>
            <w:r>
              <w:t>Sử dụng, bảo trì</w:t>
            </w:r>
          </w:p>
        </w:tc>
        <w:tc>
          <w:tcPr>
            <w:tcW w:type="dxa" w:w="4082"/>
          </w:tcPr>
          <w:p>
            <w:pPr>
              <w:spacing w:before="60" w:after="60" w:line="264" w:lineRule="auto"/>
              <w:jc w:val="left"/>
            </w:pPr>
            <w:r>
              <w:t>Bàn giao, nhận trả, check-in bằng mã QR, báo hỏng, phiếu bảo trì</w:t>
            </w:r>
          </w:p>
        </w:tc>
        <w:tc>
          <w:tcPr>
            <w:tcW w:type="dxa" w:w="1814"/>
          </w:tcPr>
          <w:p>
            <w:pPr>
              <w:spacing w:before="60" w:after="60" w:line="264" w:lineRule="auto"/>
              <w:jc w:val="center"/>
            </w:pPr>
            <w:r>
              <w:t>FR-17 đến FR-20</w:t>
            </w:r>
          </w:p>
        </w:tc>
        <w:tc>
          <w:tcPr>
            <w:tcW w:type="dxa" w:w="1134"/>
          </w:tcPr>
          <w:p>
            <w:pPr>
              <w:spacing w:before="60" w:after="60" w:line="264" w:lineRule="auto"/>
              <w:jc w:val="center"/>
            </w:pPr>
            <w:r>
              <w:t>Sprint 5</w:t>
            </w:r>
          </w:p>
        </w:tc>
      </w:tr>
      <w:tr>
        <w:trPr>
          <w:cantSplit w:val="true"/>
        </w:trPr>
        <w:tc>
          <w:tcPr>
            <w:tcW w:type="dxa" w:w="2041"/>
          </w:tcPr>
          <w:p>
            <w:pPr>
              <w:spacing w:before="60" w:after="60" w:line="264" w:lineRule="auto"/>
              <w:jc w:val="left"/>
            </w:pPr>
            <w:r>
              <w:t>Nhật ký, báo cáo</w:t>
            </w:r>
          </w:p>
        </w:tc>
        <w:tc>
          <w:tcPr>
            <w:tcW w:type="dxa" w:w="4082"/>
          </w:tcPr>
          <w:p>
            <w:pPr>
              <w:spacing w:before="60" w:after="60" w:line="264" w:lineRule="auto"/>
              <w:jc w:val="left"/>
            </w:pPr>
            <w:r>
              <w:t>Ghi nhật ký thao tác, thống kê tần suất sử dụng phòng và thiết bị hỏng</w:t>
            </w:r>
          </w:p>
        </w:tc>
        <w:tc>
          <w:tcPr>
            <w:tcW w:type="dxa" w:w="1814"/>
          </w:tcPr>
          <w:p>
            <w:pPr>
              <w:spacing w:before="60" w:after="60" w:line="264" w:lineRule="auto"/>
              <w:jc w:val="center"/>
            </w:pPr>
            <w:r>
              <w:t>FR-21, FR-22</w:t>
            </w:r>
          </w:p>
        </w:tc>
        <w:tc>
          <w:tcPr>
            <w:tcW w:type="dxa" w:w="1134"/>
          </w:tcPr>
          <w:p>
            <w:pPr>
              <w:spacing w:before="60" w:after="60" w:line="264" w:lineRule="auto"/>
              <w:jc w:val="center"/>
            </w:pPr>
            <w:r>
              <w:t>Sprint 4</w:t>
            </w:r>
          </w:p>
        </w:tc>
      </w:tr>
    </w:tbl>
    <w:p>
      <w:pPr>
        <w:spacing w:after="0"/>
      </w:pPr>
    </w:p>
    <w:p>
      <w:pPr/>
      <w:r>
        <w:rPr/>
        <w:t>Các chức năng FR-11, FR-16, FR-20 và FR-22 thuộc nhóm mở rộng trong backlog, chỉ được làm khi các yêu cầu mức Must và Should đã hoàn thành. Kiến trúc vẫn chừa sẵn vị trí cho các chức năng này để không phải thay đổi cấu trúc khi bổ sung.</w:t>
      </w:r>
    </w:p>
    <w:p>
      <w:pPr>
        <w:pStyle w:val="Heading2"/>
      </w:pPr>
      <w:r>
        <w:t>1.4. Luồng xử lý một yêu cầu đăng ký</w:t>
      </w:r>
    </w:p>
    <w:p>
      <w:pPr/>
      <w:r>
        <w:rPr/>
        <w:t>Khi người đăng ký gửi yêu cầu, giao diện React kiểm tra sơ bộ các trường bắt buộc rồi gọi API tạo yêu cầu. Lớp điều khiển xác thực mã JWT, kiểm tra vai trò người gửi và kiểm tra lại dữ liệu đầu vào. Lớp nghiệp vụ kiểm tra thời hạn đặt trước theo BR-02, sau đó kiểm tra trùng lịch với các lượt đặt đã được duyệt của cùng phòng theo BR-01.</w:t>
      </w:r>
    </w:p>
    <w:p>
      <w:pPr/>
      <w:r>
        <w:rPr/>
        <w:t>Nếu không trùng, module quy trình duyệt áp dụng các quy tắc BR-03 đến BR-06 để xác định các bước xác nhận và đơn vị xử lý đầu tiên. Yêu cầu, các bước xác nhận và dòng nhật ký được ghi trong cùng một giao dịch cơ sở dữ liệu, vì vậy nếu một bước lỗi thì toàn bộ thao tác được hủy. Khi bước cuối cùng được duyệt, trạng thái lượt đặt chuyển sang đã duyệt. Tại thời điểm này ràng buộc trong PostgreSQL kiểm tra lần cuối để bảo đảm không có hai lượt đặt đã duyệt chồng giờ trên cùng một phòng.</w:t>
      </w:r>
    </w:p>
    <w:p>
      <w:pPr>
        <w:pStyle w:val="Heading2"/>
      </w:pPr>
      <w:r>
        <w:t>1.5. Quyết định kiến trúc theo yêu cầu chất lượng</w:t>
      </w:r>
    </w:p>
    <w:p>
      <w:pPr/>
      <w:r>
        <w:rPr/>
        <w:t>Mỗi yêu cầu chất lượng quan trọng trong tài liệu đặc tả được nhóm gắn với một quyết định kiến trúc cụ thể, kèm theo đánh đổi mà nhóm chấp nhận, như trong Bảng 1.2.</w:t>
      </w:r>
    </w:p>
    <w:p>
      <w:pPr>
        <w:pStyle w:val="Bang"/>
      </w:pPr>
      <w:r>
        <w:t>Bảng 1.2. Quyết định kiến trúc theo yêu cầu chất lượng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2381"/>
            <w:shd w:val="clear" w:color="auto" w:fill="D9D9D9"/>
          </w:tcPr>
          <w:p>
            <w:pPr>
              <w:keepNext/>
              <w:spacing w:before="60" w:after="60"/>
              <w:jc w:val="center"/>
            </w:pPr>
            <w:r>
              <w:rPr>
                <w:b/>
              </w:rPr>
              <w:t>Yêu cầu</w:t>
            </w:r>
          </w:p>
        </w:tc>
        <w:tc>
          <w:tcPr>
            <w:tcW w:type="dxa" w:w="3742"/>
            <w:shd w:val="clear" w:color="auto" w:fill="D9D9D9"/>
          </w:tcPr>
          <w:p>
            <w:pPr>
              <w:keepNext/>
              <w:spacing w:before="60" w:after="60"/>
              <w:jc w:val="center"/>
            </w:pPr>
            <w:r>
              <w:rPr>
                <w:b/>
              </w:rPr>
              <w:t>Quyết định</w:t>
            </w:r>
          </w:p>
        </w:tc>
        <w:tc>
          <w:tcPr>
            <w:tcW w:type="dxa" w:w="2948"/>
            <w:shd w:val="clear" w:color="auto" w:fill="D9D9D9"/>
          </w:tcPr>
          <w:p>
            <w:pPr>
              <w:keepNext/>
              <w:spacing w:before="60" w:after="60"/>
              <w:jc w:val="center"/>
            </w:pPr>
            <w:r>
              <w:rPr>
                <w:b/>
              </w:rPr>
              <w:t>Đánh đổi</w:t>
            </w:r>
          </w:p>
        </w:tc>
      </w:tr>
      <w:tr>
        <w:trPr>
          <w:cantSplit w:val="true"/>
        </w:trPr>
        <w:tc>
          <w:tcPr>
            <w:tcW w:type="dxa" w:w="2381"/>
          </w:tcPr>
          <w:p>
            <w:pPr>
              <w:spacing w:before="60" w:after="60" w:line="264" w:lineRule="auto"/>
              <w:jc w:val="left"/>
            </w:pPr>
            <w:r>
              <w:t>NFR-01: không có lượt đặt đã duyệt chồng giờ</w:t>
            </w:r>
          </w:p>
        </w:tc>
        <w:tc>
          <w:tcPr>
            <w:tcW w:type="dxa" w:w="3742"/>
          </w:tcPr>
          <w:p>
            <w:pPr>
              <w:spacing w:before="60" w:after="60" w:line="264" w:lineRule="auto"/>
              <w:jc w:val="left"/>
            </w:pPr>
            <w:r>
              <w:t>Dùng ràng buộc loại trừ EXCLUDE USING GIST trên cặp mã phòng và khoảng thời gian, chỉ áp dụng cho lượt đặt đã duyệt [1]</w:t>
            </w:r>
          </w:p>
        </w:tc>
        <w:tc>
          <w:tcPr>
            <w:tcW w:type="dxa" w:w="2948"/>
          </w:tcPr>
          <w:p>
            <w:pPr>
              <w:spacing w:before="60" w:after="60" w:line="264" w:lineRule="auto"/>
              <w:jc w:val="left"/>
            </w:pPr>
            <w:r>
              <w:t>Phụ thuộc vào tính năng riêng của PostgreSQL, cần extension btree_gist và một phần migration viết bằng SQL</w:t>
            </w:r>
          </w:p>
        </w:tc>
      </w:tr>
      <w:tr>
        <w:trPr>
          <w:cantSplit w:val="true"/>
        </w:trPr>
        <w:tc>
          <w:tcPr>
            <w:tcW w:type="dxa" w:w="2381"/>
          </w:tcPr>
          <w:p>
            <w:pPr>
              <w:spacing w:before="60" w:after="60" w:line="264" w:lineRule="auto"/>
              <w:jc w:val="left"/>
            </w:pPr>
            <w:r>
              <w:t>NFR-02: kiểm tra trùng lịch không quá 1 giây</w:t>
            </w:r>
          </w:p>
        </w:tc>
        <w:tc>
          <w:tcPr>
            <w:tcW w:type="dxa" w:w="3742"/>
          </w:tcPr>
          <w:p>
            <w:pPr>
              <w:spacing w:before="60" w:after="60" w:line="264" w:lineRule="auto"/>
              <w:jc w:val="left"/>
            </w:pPr>
            <w:r>
              <w:t>Ràng buộc trên tạo sẵn chỉ mục GiST, phép kiểm tra trùng chỉ là một truy vấn có chỉ mục</w:t>
            </w:r>
          </w:p>
        </w:tc>
        <w:tc>
          <w:tcPr>
            <w:tcW w:type="dxa" w:w="2948"/>
          </w:tcPr>
          <w:p>
            <w:pPr>
              <w:spacing w:before="60" w:after="60" w:line="264" w:lineRule="auto"/>
              <w:jc w:val="left"/>
            </w:pPr>
            <w:r>
              <w:t>Thao tác ghi chậm hơn một chút do phải cập nhật chỉ mục</w:t>
            </w:r>
          </w:p>
        </w:tc>
      </w:tr>
      <w:tr>
        <w:trPr>
          <w:cantSplit w:val="true"/>
        </w:trPr>
        <w:tc>
          <w:tcPr>
            <w:tcW w:type="dxa" w:w="2381"/>
          </w:tcPr>
          <w:p>
            <w:pPr>
              <w:spacing w:before="60" w:after="60" w:line="264" w:lineRule="auto"/>
              <w:jc w:val="left"/>
            </w:pPr>
            <w:r>
              <w:t>NFR-03: trang tra cứu tải không quá 3 giây</w:t>
            </w:r>
          </w:p>
        </w:tc>
        <w:tc>
          <w:tcPr>
            <w:tcW w:type="dxa" w:w="3742"/>
          </w:tcPr>
          <w:p>
            <w:pPr>
              <w:spacing w:before="60" w:after="60" w:line="264" w:lineRule="auto"/>
              <w:jc w:val="left"/>
            </w:pPr>
            <w:r>
              <w:t>Lọc và phân trang ở máy chủ, Nginx nén và lưu bộ nhớ đệm tệp giao diện</w:t>
            </w:r>
          </w:p>
        </w:tc>
        <w:tc>
          <w:tcPr>
            <w:tcW w:type="dxa" w:w="2948"/>
          </w:tcPr>
          <w:p>
            <w:pPr>
              <w:spacing w:before="60" w:after="60" w:line="264" w:lineRule="auto"/>
              <w:jc w:val="left"/>
            </w:pPr>
            <w:r>
              <w:t>Lần tải đầu tiên của ứng dụng một trang nặng hơn trang web thường</w:t>
            </w:r>
          </w:p>
        </w:tc>
      </w:tr>
      <w:tr>
        <w:trPr>
          <w:cantSplit w:val="true"/>
        </w:trPr>
        <w:tc>
          <w:tcPr>
            <w:tcW w:type="dxa" w:w="2381"/>
          </w:tcPr>
          <w:p>
            <w:pPr>
              <w:spacing w:before="60" w:after="60" w:line="264" w:lineRule="auto"/>
              <w:jc w:val="left"/>
            </w:pPr>
            <w:r>
              <w:t>NFR-04: kiểm tra quyền, băm mật khẩu</w:t>
            </w:r>
          </w:p>
        </w:tc>
        <w:tc>
          <w:tcPr>
            <w:tcW w:type="dxa" w:w="3742"/>
          </w:tcPr>
          <w:p>
            <w:pPr>
              <w:spacing w:before="60" w:after="60" w:line="264" w:lineRule="auto"/>
              <w:jc w:val="left"/>
            </w:pPr>
            <w:r>
              <w:t>Mọi route nhạy cảm đi qua middleware kiểm tra JWT và vai trò, mật khẩu băm bằng bcrypt</w:t>
            </w:r>
          </w:p>
        </w:tc>
        <w:tc>
          <w:tcPr>
            <w:tcW w:type="dxa" w:w="2948"/>
          </w:tcPr>
          <w:p>
            <w:pPr>
              <w:spacing w:before="60" w:after="60" w:line="264" w:lineRule="auto"/>
              <w:jc w:val="left"/>
            </w:pPr>
            <w:r>
              <w:t>Phải xử lý hết hạn và làm mới mã đăng nhập</w:t>
            </w:r>
          </w:p>
        </w:tc>
      </w:tr>
      <w:tr>
        <w:trPr>
          <w:cantSplit w:val="true"/>
        </w:trPr>
        <w:tc>
          <w:tcPr>
            <w:tcW w:type="dxa" w:w="2381"/>
          </w:tcPr>
          <w:p>
            <w:pPr>
              <w:spacing w:before="60" w:after="60" w:line="264" w:lineRule="auto"/>
              <w:jc w:val="left"/>
            </w:pPr>
            <w:r>
              <w:t>NFR-06: chạy trên máy tính và điện thoại</w:t>
            </w:r>
          </w:p>
        </w:tc>
        <w:tc>
          <w:tcPr>
            <w:tcW w:type="dxa" w:w="3742"/>
          </w:tcPr>
          <w:p>
            <w:pPr>
              <w:spacing w:before="60" w:after="60" w:line="264" w:lineRule="auto"/>
              <w:jc w:val="left"/>
            </w:pPr>
            <w:r>
              <w:t>Dùng bộ giao diện Ant Design có lưới bố cục co giãn</w:t>
            </w:r>
          </w:p>
        </w:tc>
        <w:tc>
          <w:tcPr>
            <w:tcW w:type="dxa" w:w="2948"/>
          </w:tcPr>
          <w:p>
            <w:pPr>
              <w:spacing w:before="60" w:after="60" w:line="264" w:lineRule="auto"/>
              <w:jc w:val="left"/>
            </w:pPr>
            <w:r>
              <w:t>Giao diện mang phong cách chung của thư viện</w:t>
            </w:r>
          </w:p>
        </w:tc>
      </w:tr>
      <w:tr>
        <w:trPr>
          <w:cantSplit w:val="true"/>
        </w:trPr>
        <w:tc>
          <w:tcPr>
            <w:tcW w:type="dxa" w:w="2381"/>
          </w:tcPr>
          <w:p>
            <w:pPr>
              <w:spacing w:before="60" w:after="60" w:line="264" w:lineRule="auto"/>
              <w:jc w:val="left"/>
            </w:pPr>
            <w:r>
              <w:t>NFR-07: ghi nhật ký mọi thao tác duyệt, sửa, hủy</w:t>
            </w:r>
          </w:p>
        </w:tc>
        <w:tc>
          <w:tcPr>
            <w:tcW w:type="dxa" w:w="3742"/>
          </w:tcPr>
          <w:p>
            <w:pPr>
              <w:spacing w:before="60" w:after="60" w:line="264" w:lineRule="auto"/>
              <w:jc w:val="left"/>
            </w:pPr>
            <w:r>
              <w:t>Ghi nhật ký ở lớp nghiệp vụ, trong cùng giao dịch với thao tác chính</w:t>
            </w:r>
          </w:p>
        </w:tc>
        <w:tc>
          <w:tcPr>
            <w:tcW w:type="dxa" w:w="2948"/>
          </w:tcPr>
          <w:p>
            <w:pPr>
              <w:spacing w:before="60" w:after="60" w:line="264" w:lineRule="auto"/>
              <w:jc w:val="left"/>
            </w:pPr>
            <w:r>
              <w:t>Mỗi thao tác có thêm một lần ghi vào cơ sở dữ liệu</w:t>
            </w:r>
          </w:p>
        </w:tc>
      </w:tr>
    </w:tbl>
    <w:p>
      <w:pPr>
        <w:spacing w:after="0"/>
      </w:pPr>
    </w:p>
    <w:p>
      <w:pPr>
        <w:pStyle w:val="Heading2"/>
      </w:pPr>
      <w:r>
        <w:t>1.6. Môi trường triển khai</w:t>
      </w:r>
    </w:p>
    <w:p>
      <w:pPr/>
      <w:r>
        <w:rPr/>
        <w:t>Toàn bộ hệ thống được đóng gói bằng Docker và khởi chạy bằng Docker Compose với ba container. Container thứ nhất chạy Nginx cùng bản build của ứng dụng React. Container thứ hai chạy ứng dụng Node.js cùng tác vụ định kỳ. Container thứ ba chạy PostgreSQL. Dữ liệu cơ sở dữ liệu và thư mục ảnh được lưu trên volume nên không mất khi khởi động lại container.</w:t>
      </w:r>
    </w:p>
    <w:p>
      <w:pPr/>
      <w:r>
        <w:rPr/>
        <w:t>Các thành viên dùng cùng tệp cấu hình Docker Compose để chạy hệ thống trên máy cá nhân, nhờ đó môi trường phát triển giống với môi trường demo. Trước buổi demo, nhóm nạp sẵn dữ liệu mẫu gồm phòng, thiết bị và mỗi vai trò một tài khoản.</w:t>
      </w:r>
    </w:p>
    <w:p>
      <w:pPr>
        <w:pStyle w:val="Heading1"/>
      </w:pPr>
      <w:r>
        <w:t>CHƯƠNG 2: LỰA CHỌN CÔNG NGHỆ</w:t>
      </w:r>
    </w:p>
    <w:p>
      <w:pPr>
        <w:pStyle w:val="Heading2"/>
      </w:pPr>
      <w:r>
        <w:t>2.1. Tiêu chí lựa chọn</w:t>
      </w:r>
    </w:p>
    <w:p>
      <w:pPr/>
      <w:r>
        <w:rPr/>
        <w:t>Nhóm chọn công nghệ dựa trên bốn tiêu chí. Thứ nhất, công nghệ phải đáp ứng được các yêu cầu trong tài liệu đặc tả, nhất là chống trùng lịch và phân quyền. Thứ hai, frontend và backend dùng chung ngôn ngữ JavaScript để ba thành viên dễ hỗ trợ nhau khi một phần bị chậm tiến độ. Thứ ba, công nghệ phải miễn phí, có tài liệu chính thức đầy đủ và cộng đồng sử dụng rộng. Thứ tư, hệ thống phải chạy được trên máy cá nhân và đóng gói được bằng Docker để demo ổn định.</w:t>
      </w:r>
    </w:p>
    <w:p>
      <w:pPr>
        <w:pStyle w:val="Heading2"/>
      </w:pPr>
      <w:r>
        <w:t>2.2. Bảng công nghệ</w:t>
      </w:r>
    </w:p>
    <w:p>
      <w:pPr/>
      <w:r>
        <w:rPr/>
        <w:t>Các công nghệ được chọn cho từng thành phần, lý do chọn và phương án thay thế nhóm đã cân nhắc được trình bày trong Bảng 2.1.</w:t>
      </w:r>
    </w:p>
    <w:p>
      <w:pPr>
        <w:pStyle w:val="Bang"/>
      </w:pPr>
      <w:r>
        <w:t>Bảng 2.1. Công nghệ sử dụng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D9D9D9"/>
          </w:tcPr>
          <w:p>
            <w:pPr>
              <w:keepNext/>
              <w:spacing w:before="60" w:after="60"/>
              <w:jc w:val="center"/>
            </w:pPr>
            <w:r>
              <w:rPr>
                <w:b/>
              </w:rPr>
              <w:t>Thành phần</w:t>
            </w:r>
          </w:p>
        </w:tc>
        <w:tc>
          <w:tcPr>
            <w:tcW w:type="dxa" w:w="1871"/>
            <w:shd w:val="clear" w:color="auto" w:fill="D9D9D9"/>
          </w:tcPr>
          <w:p>
            <w:pPr>
              <w:keepNext/>
              <w:spacing w:before="60" w:after="60"/>
              <w:jc w:val="center"/>
            </w:pPr>
            <w:r>
              <w:rPr>
                <w:b/>
              </w:rPr>
              <w:t>Công nghệ</w:t>
            </w:r>
          </w:p>
        </w:tc>
        <w:tc>
          <w:tcPr>
            <w:tcW w:type="dxa" w:w="3742"/>
            <w:shd w:val="clear" w:color="auto" w:fill="D9D9D9"/>
          </w:tcPr>
          <w:p>
            <w:pPr>
              <w:keepNext/>
              <w:spacing w:before="60" w:after="60"/>
              <w:jc w:val="center"/>
            </w:pPr>
            <w:r>
              <w:rPr>
                <w:b/>
              </w:rPr>
              <w:t>Lý do chọn</w:t>
            </w:r>
          </w:p>
        </w:tc>
        <w:tc>
          <w:tcPr>
            <w:tcW w:type="dxa" w:w="1757"/>
            <w:shd w:val="clear" w:color="auto" w:fill="D9D9D9"/>
          </w:tcPr>
          <w:p>
            <w:pPr>
              <w:keepNext/>
              <w:spacing w:before="60" w:after="60"/>
              <w:jc w:val="center"/>
            </w:pPr>
            <w:r>
              <w:rPr>
                <w:b/>
              </w:rPr>
              <w:t>Phương án thay thế</w:t>
            </w:r>
          </w:p>
        </w:tc>
      </w:tr>
      <w:tr>
        <w:trPr>
          <w:cantSplit w:val="true"/>
        </w:trPr>
        <w:tc>
          <w:tcPr>
            <w:tcW w:type="dxa" w:w="1701"/>
          </w:tcPr>
          <w:p>
            <w:pPr>
              <w:spacing w:before="60" w:after="60" w:line="264" w:lineRule="auto"/>
              <w:jc w:val="left"/>
            </w:pPr>
            <w:r>
              <w:t>Giao diện</w:t>
            </w:r>
          </w:p>
        </w:tc>
        <w:tc>
          <w:tcPr>
            <w:tcW w:type="dxa" w:w="1871"/>
          </w:tcPr>
          <w:p>
            <w:pPr>
              <w:spacing w:before="60" w:after="60" w:line="264" w:lineRule="auto"/>
              <w:jc w:val="left"/>
            </w:pPr>
            <w:r>
              <w:t>React, Vite</w:t>
            </w:r>
          </w:p>
        </w:tc>
        <w:tc>
          <w:tcPr>
            <w:tcW w:type="dxa" w:w="3742"/>
          </w:tcPr>
          <w:p>
            <w:pPr>
              <w:spacing w:before="60" w:after="60" w:line="264" w:lineRule="auto"/>
              <w:jc w:val="left"/>
            </w:pPr>
            <w:r>
              <w:t>Chia giao diện thành component dùng lại được, Vite build nhanh khi phát triển</w:t>
            </w:r>
          </w:p>
        </w:tc>
        <w:tc>
          <w:tcPr>
            <w:tcW w:type="dxa" w:w="1757"/>
          </w:tcPr>
          <w:p>
            <w:pPr>
              <w:spacing w:before="60" w:after="60" w:line="264" w:lineRule="auto"/>
              <w:jc w:val="left"/>
            </w:pPr>
            <w:r>
              <w:t>Vue.js</w:t>
            </w:r>
          </w:p>
        </w:tc>
      </w:tr>
      <w:tr>
        <w:trPr>
          <w:cantSplit w:val="true"/>
        </w:trPr>
        <w:tc>
          <w:tcPr>
            <w:tcW w:type="dxa" w:w="1701"/>
          </w:tcPr>
          <w:p>
            <w:pPr>
              <w:spacing w:before="60" w:after="60" w:line="264" w:lineRule="auto"/>
              <w:jc w:val="left"/>
            </w:pPr>
            <w:r>
              <w:t>Bộ giao diện</w:t>
            </w:r>
          </w:p>
        </w:tc>
        <w:tc>
          <w:tcPr>
            <w:tcW w:type="dxa" w:w="1871"/>
          </w:tcPr>
          <w:p>
            <w:pPr>
              <w:spacing w:before="60" w:after="60" w:line="264" w:lineRule="auto"/>
              <w:jc w:val="left"/>
            </w:pPr>
            <w:r>
              <w:t>Ant Design</w:t>
            </w:r>
          </w:p>
        </w:tc>
        <w:tc>
          <w:tcPr>
            <w:tcW w:type="dxa" w:w="3742"/>
          </w:tcPr>
          <w:p>
            <w:pPr>
              <w:spacing w:before="60" w:after="60" w:line="264" w:lineRule="auto"/>
              <w:jc w:val="left"/>
            </w:pPr>
            <w:r>
              <w:t>Có sẵn bảng, biểu mẫu, lịch và lưới co giãn, phù hợp màn hình quản lý</w:t>
            </w:r>
          </w:p>
        </w:tc>
        <w:tc>
          <w:tcPr>
            <w:tcW w:type="dxa" w:w="1757"/>
          </w:tcPr>
          <w:p>
            <w:pPr>
              <w:spacing w:before="60" w:after="60" w:line="264" w:lineRule="auto"/>
              <w:jc w:val="left"/>
            </w:pPr>
            <w:r>
              <w:t>Material UI</w:t>
            </w:r>
          </w:p>
        </w:tc>
      </w:tr>
      <w:tr>
        <w:trPr>
          <w:cantSplit w:val="true"/>
        </w:trPr>
        <w:tc>
          <w:tcPr>
            <w:tcW w:type="dxa" w:w="1701"/>
          </w:tcPr>
          <w:p>
            <w:pPr>
              <w:spacing w:before="60" w:after="60" w:line="264" w:lineRule="auto"/>
              <w:jc w:val="left"/>
            </w:pPr>
            <w:r>
              <w:t>Định tuyến, gọi API</w:t>
            </w:r>
          </w:p>
        </w:tc>
        <w:tc>
          <w:tcPr>
            <w:tcW w:type="dxa" w:w="1871"/>
          </w:tcPr>
          <w:p>
            <w:pPr>
              <w:spacing w:before="60" w:after="60" w:line="264" w:lineRule="auto"/>
              <w:jc w:val="left"/>
            </w:pPr>
            <w:r>
              <w:t>React Router, Axios</w:t>
            </w:r>
          </w:p>
        </w:tc>
        <w:tc>
          <w:tcPr>
            <w:tcW w:type="dxa" w:w="3742"/>
          </w:tcPr>
          <w:p>
            <w:pPr>
              <w:spacing w:before="60" w:after="60" w:line="264" w:lineRule="auto"/>
              <w:jc w:val="left"/>
            </w:pPr>
            <w:r>
              <w:t>Quản lý các trang theo vai trò, gắn mã JWT vào mọi yêu cầu</w:t>
            </w:r>
          </w:p>
        </w:tc>
        <w:tc>
          <w:tcPr>
            <w:tcW w:type="dxa" w:w="1757"/>
          </w:tcPr>
          <w:p>
            <w:pPr>
              <w:spacing w:before="60" w:after="60" w:line="264" w:lineRule="auto"/>
              <w:jc w:val="left"/>
            </w:pPr>
            <w:r>
              <w:t>Fetch API</w:t>
            </w:r>
          </w:p>
        </w:tc>
      </w:tr>
      <w:tr>
        <w:trPr>
          <w:cantSplit w:val="true"/>
        </w:trPr>
        <w:tc>
          <w:tcPr>
            <w:tcW w:type="dxa" w:w="1701"/>
          </w:tcPr>
          <w:p>
            <w:pPr>
              <w:spacing w:before="60" w:after="60" w:line="264" w:lineRule="auto"/>
              <w:jc w:val="left"/>
            </w:pPr>
            <w:r>
              <w:t>Máy chủ ứng dụng</w:t>
            </w:r>
          </w:p>
        </w:tc>
        <w:tc>
          <w:tcPr>
            <w:tcW w:type="dxa" w:w="1871"/>
          </w:tcPr>
          <w:p>
            <w:pPr>
              <w:spacing w:before="60" w:after="60" w:line="264" w:lineRule="auto"/>
              <w:jc w:val="left"/>
            </w:pPr>
            <w:r>
              <w:t>Node.js bản LTS, Express</w:t>
            </w:r>
          </w:p>
        </w:tc>
        <w:tc>
          <w:tcPr>
            <w:tcW w:type="dxa" w:w="3742"/>
          </w:tcPr>
          <w:p>
            <w:pPr>
              <w:spacing w:before="60" w:after="60" w:line="264" w:lineRule="auto"/>
              <w:jc w:val="left"/>
            </w:pPr>
            <w:r>
              <w:t>Dùng chung JavaScript với giao diện, Express gọn và dễ tổ chức theo lớp</w:t>
            </w:r>
          </w:p>
        </w:tc>
        <w:tc>
          <w:tcPr>
            <w:tcW w:type="dxa" w:w="1757"/>
          </w:tcPr>
          <w:p>
            <w:pPr>
              <w:spacing w:before="60" w:after="60" w:line="264" w:lineRule="auto"/>
              <w:jc w:val="left"/>
            </w:pPr>
            <w:r>
              <w:t>NestJS</w:t>
            </w:r>
          </w:p>
        </w:tc>
      </w:tr>
      <w:tr>
        <w:trPr>
          <w:cantSplit w:val="true"/>
        </w:trPr>
        <w:tc>
          <w:tcPr>
            <w:tcW w:type="dxa" w:w="1701"/>
          </w:tcPr>
          <w:p>
            <w:pPr>
              <w:spacing w:before="60" w:after="60" w:line="264" w:lineRule="auto"/>
              <w:jc w:val="left"/>
            </w:pPr>
            <w:r>
              <w:t>Truy cập dữ liệu</w:t>
            </w:r>
          </w:p>
        </w:tc>
        <w:tc>
          <w:tcPr>
            <w:tcW w:type="dxa" w:w="1871"/>
          </w:tcPr>
          <w:p>
            <w:pPr>
              <w:spacing w:before="60" w:after="60" w:line="264" w:lineRule="auto"/>
              <w:jc w:val="left"/>
            </w:pPr>
            <w:r>
              <w:t>Prisma ORM</w:t>
            </w:r>
          </w:p>
        </w:tc>
        <w:tc>
          <w:tcPr>
            <w:tcW w:type="dxa" w:w="3742"/>
          </w:tcPr>
          <w:p>
            <w:pPr>
              <w:spacing w:before="60" w:after="60" w:line="264" w:lineRule="auto"/>
              <w:jc w:val="left"/>
            </w:pPr>
            <w:r>
              <w:t>Định nghĩa bảng và quan hệ trong một tệp schema, có công cụ migration</w:t>
            </w:r>
          </w:p>
        </w:tc>
        <w:tc>
          <w:tcPr>
            <w:tcW w:type="dxa" w:w="1757"/>
          </w:tcPr>
          <w:p>
            <w:pPr>
              <w:spacing w:before="60" w:after="60" w:line="264" w:lineRule="auto"/>
              <w:jc w:val="left"/>
            </w:pPr>
            <w:r>
              <w:t>Sequelize</w:t>
            </w:r>
          </w:p>
        </w:tc>
      </w:tr>
      <w:tr>
        <w:trPr>
          <w:cantSplit w:val="true"/>
        </w:trPr>
        <w:tc>
          <w:tcPr>
            <w:tcW w:type="dxa" w:w="1701"/>
          </w:tcPr>
          <w:p>
            <w:pPr>
              <w:spacing w:before="60" w:after="60" w:line="264" w:lineRule="auto"/>
              <w:jc w:val="left"/>
            </w:pPr>
            <w:r>
              <w:t>Cơ sở dữ liệu</w:t>
            </w:r>
          </w:p>
        </w:tc>
        <w:tc>
          <w:tcPr>
            <w:tcW w:type="dxa" w:w="1871"/>
          </w:tcPr>
          <w:p>
            <w:pPr>
              <w:spacing w:before="60" w:after="60" w:line="264" w:lineRule="auto"/>
              <w:jc w:val="left"/>
            </w:pPr>
            <w:r>
              <w:t>PostgreSQL</w:t>
            </w:r>
          </w:p>
        </w:tc>
        <w:tc>
          <w:tcPr>
            <w:tcW w:type="dxa" w:w="3742"/>
          </w:tcPr>
          <w:p>
            <w:pPr>
              <w:spacing w:before="60" w:after="60" w:line="264" w:lineRule="auto"/>
              <w:jc w:val="left"/>
            </w:pPr>
            <w:r>
              <w:t>Hỗ trợ kiểu khoảng thời gian và ràng buộc loại trừ để chống trùng lịch, có giao dịch đầy đủ [1]</w:t>
            </w:r>
          </w:p>
        </w:tc>
        <w:tc>
          <w:tcPr>
            <w:tcW w:type="dxa" w:w="1757"/>
          </w:tcPr>
          <w:p>
            <w:pPr>
              <w:spacing w:before="60" w:after="60" w:line="264" w:lineRule="auto"/>
              <w:jc w:val="left"/>
            </w:pPr>
            <w:r>
              <w:t>MySQL</w:t>
            </w:r>
          </w:p>
        </w:tc>
      </w:tr>
      <w:tr>
        <w:trPr>
          <w:cantSplit w:val="true"/>
        </w:trPr>
        <w:tc>
          <w:tcPr>
            <w:tcW w:type="dxa" w:w="1701"/>
          </w:tcPr>
          <w:p>
            <w:pPr>
              <w:spacing w:before="60" w:after="60" w:line="264" w:lineRule="auto"/>
              <w:jc w:val="left"/>
            </w:pPr>
            <w:r>
              <w:t>Xác thực</w:t>
            </w:r>
          </w:p>
        </w:tc>
        <w:tc>
          <w:tcPr>
            <w:tcW w:type="dxa" w:w="1871"/>
          </w:tcPr>
          <w:p>
            <w:pPr>
              <w:spacing w:before="60" w:after="60" w:line="264" w:lineRule="auto"/>
              <w:jc w:val="left"/>
            </w:pPr>
            <w:r>
              <w:t>JWT, bcrypt</w:t>
            </w:r>
          </w:p>
        </w:tc>
        <w:tc>
          <w:tcPr>
            <w:tcW w:type="dxa" w:w="3742"/>
          </w:tcPr>
          <w:p>
            <w:pPr>
              <w:spacing w:before="60" w:after="60" w:line="264" w:lineRule="auto"/>
              <w:jc w:val="left"/>
            </w:pPr>
            <w:r>
              <w:t>Không cần lưu phiên trên máy chủ, mật khẩu được băm trước khi lưu</w:t>
            </w:r>
          </w:p>
        </w:tc>
        <w:tc>
          <w:tcPr>
            <w:tcW w:type="dxa" w:w="1757"/>
          </w:tcPr>
          <w:p>
            <w:pPr>
              <w:spacing w:before="60" w:after="60" w:line="264" w:lineRule="auto"/>
              <w:jc w:val="left"/>
            </w:pPr>
            <w:r>
              <w:t>Session và cookie</w:t>
            </w:r>
          </w:p>
        </w:tc>
      </w:tr>
      <w:tr>
        <w:trPr>
          <w:cantSplit w:val="true"/>
        </w:trPr>
        <w:tc>
          <w:tcPr>
            <w:tcW w:type="dxa" w:w="1701"/>
          </w:tcPr>
          <w:p>
            <w:pPr>
              <w:spacing w:before="60" w:after="60" w:line="264" w:lineRule="auto"/>
              <w:jc w:val="left"/>
            </w:pPr>
            <w:r>
              <w:t>Tác vụ định kỳ</w:t>
            </w:r>
          </w:p>
        </w:tc>
        <w:tc>
          <w:tcPr>
            <w:tcW w:type="dxa" w:w="1871"/>
          </w:tcPr>
          <w:p>
            <w:pPr>
              <w:spacing w:before="60" w:after="60" w:line="264" w:lineRule="auto"/>
              <w:jc w:val="left"/>
            </w:pPr>
            <w:r>
              <w:t>node-cron</w:t>
            </w:r>
          </w:p>
        </w:tc>
        <w:tc>
          <w:tcPr>
            <w:tcW w:type="dxa" w:w="3742"/>
          </w:tcPr>
          <w:p>
            <w:pPr>
              <w:spacing w:before="60" w:after="60" w:line="264" w:lineRule="auto"/>
              <w:jc w:val="left"/>
            </w:pPr>
            <w:r>
              <w:t>Chạy việc tự hủy yêu cầu quá hạn ngay trong ứng dụng, không cần dịch vụ riêng</w:t>
            </w:r>
          </w:p>
        </w:tc>
        <w:tc>
          <w:tcPr>
            <w:tcW w:type="dxa" w:w="1757"/>
          </w:tcPr>
          <w:p>
            <w:pPr>
              <w:spacing w:before="60" w:after="60" w:line="264" w:lineRule="auto"/>
              <w:jc w:val="left"/>
            </w:pPr>
            <w:r>
              <w:t>Lịch của hệ điều hành</w:t>
            </w:r>
          </w:p>
        </w:tc>
      </w:tr>
      <w:tr>
        <w:trPr>
          <w:cantSplit w:val="true"/>
        </w:trPr>
        <w:tc>
          <w:tcPr>
            <w:tcW w:type="dxa" w:w="1701"/>
          </w:tcPr>
          <w:p>
            <w:pPr>
              <w:spacing w:before="60" w:after="60" w:line="264" w:lineRule="auto"/>
              <w:jc w:val="left"/>
            </w:pPr>
            <w:r>
              <w:t>Gửi email</w:t>
            </w:r>
          </w:p>
        </w:tc>
        <w:tc>
          <w:tcPr>
            <w:tcW w:type="dxa" w:w="1871"/>
          </w:tcPr>
          <w:p>
            <w:pPr>
              <w:spacing w:before="60" w:after="60" w:line="264" w:lineRule="auto"/>
              <w:jc w:val="left"/>
            </w:pPr>
            <w:r>
              <w:t>Nodemailer</w:t>
            </w:r>
          </w:p>
        </w:tc>
        <w:tc>
          <w:tcPr>
            <w:tcW w:type="dxa" w:w="3742"/>
          </w:tcPr>
          <w:p>
            <w:pPr>
              <w:spacing w:before="60" w:after="60" w:line="264" w:lineRule="auto"/>
              <w:jc w:val="left"/>
            </w:pPr>
            <w:r>
              <w:t>Gửi thư qua máy chủ SMTP có sẵn, cấu hình đơn giản</w:t>
            </w:r>
          </w:p>
        </w:tc>
        <w:tc>
          <w:tcPr>
            <w:tcW w:type="dxa" w:w="1757"/>
          </w:tcPr>
          <w:p>
            <w:pPr>
              <w:spacing w:before="60" w:after="60" w:line="264" w:lineRule="auto"/>
              <w:jc w:val="left"/>
            </w:pPr>
            <w:r>
              <w:t>Dịch vụ gửi thư trả phí</w:t>
            </w:r>
          </w:p>
        </w:tc>
      </w:tr>
      <w:tr>
        <w:trPr>
          <w:cantSplit w:val="true"/>
        </w:trPr>
        <w:tc>
          <w:tcPr>
            <w:tcW w:type="dxa" w:w="1701"/>
          </w:tcPr>
          <w:p>
            <w:pPr>
              <w:spacing w:before="60" w:after="60" w:line="264" w:lineRule="auto"/>
              <w:jc w:val="left"/>
            </w:pPr>
            <w:r>
              <w:t>Phiếu PDF, mã QR</w:t>
            </w:r>
          </w:p>
        </w:tc>
        <w:tc>
          <w:tcPr>
            <w:tcW w:type="dxa" w:w="1871"/>
          </w:tcPr>
          <w:p>
            <w:pPr>
              <w:spacing w:before="60" w:after="60" w:line="264" w:lineRule="auto"/>
              <w:jc w:val="left"/>
            </w:pPr>
            <w:r>
              <w:t>PDFKit, qrcode</w:t>
            </w:r>
          </w:p>
        </w:tc>
        <w:tc>
          <w:tcPr>
            <w:tcW w:type="dxa" w:w="3742"/>
          </w:tcPr>
          <w:p>
            <w:pPr>
              <w:spacing w:before="60" w:after="60" w:line="264" w:lineRule="auto"/>
              <w:jc w:val="left"/>
            </w:pPr>
            <w:r>
              <w:t>Tạo phiếu đăng ký và mã QR trực tiếp trên máy chủ</w:t>
            </w:r>
          </w:p>
        </w:tc>
        <w:tc>
          <w:tcPr>
            <w:tcW w:type="dxa" w:w="1757"/>
          </w:tcPr>
          <w:p>
            <w:pPr>
              <w:spacing w:before="60" w:after="60" w:line="264" w:lineRule="auto"/>
              <w:jc w:val="left"/>
            </w:pPr>
            <w:r>
              <w:t>Puppeteer</w:t>
            </w:r>
          </w:p>
        </w:tc>
      </w:tr>
      <w:tr>
        <w:trPr>
          <w:cantSplit w:val="true"/>
        </w:trPr>
        <w:tc>
          <w:tcPr>
            <w:tcW w:type="dxa" w:w="1701"/>
          </w:tcPr>
          <w:p>
            <w:pPr>
              <w:spacing w:before="60" w:after="60" w:line="264" w:lineRule="auto"/>
              <w:jc w:val="left"/>
            </w:pPr>
            <w:r>
              <w:t>Tải ảnh lên</w:t>
            </w:r>
          </w:p>
        </w:tc>
        <w:tc>
          <w:tcPr>
            <w:tcW w:type="dxa" w:w="1871"/>
          </w:tcPr>
          <w:p>
            <w:pPr>
              <w:spacing w:before="60" w:after="60" w:line="264" w:lineRule="auto"/>
              <w:jc w:val="left"/>
            </w:pPr>
            <w:r>
              <w:t>Multer</w:t>
            </w:r>
          </w:p>
        </w:tc>
        <w:tc>
          <w:tcPr>
            <w:tcW w:type="dxa" w:w="3742"/>
          </w:tcPr>
          <w:p>
            <w:pPr>
              <w:spacing w:before="60" w:after="60" w:line="264" w:lineRule="auto"/>
              <w:jc w:val="left"/>
            </w:pPr>
            <w:r>
              <w:t>Nhận ảnh báo hỏng, giới hạn dung lượng và định dạng tệp</w:t>
            </w:r>
          </w:p>
        </w:tc>
        <w:tc>
          <w:tcPr>
            <w:tcW w:type="dxa" w:w="1757"/>
          </w:tcPr>
          <w:p>
            <w:pPr>
              <w:spacing w:before="60" w:after="60" w:line="264" w:lineRule="auto"/>
              <w:jc w:val="left"/>
            </w:pPr>
            <w:r>
              <w:t>Lưu trữ đám mây</w:t>
            </w:r>
          </w:p>
        </w:tc>
      </w:tr>
      <w:tr>
        <w:trPr>
          <w:cantSplit w:val="true"/>
        </w:trPr>
        <w:tc>
          <w:tcPr>
            <w:tcW w:type="dxa" w:w="1701"/>
          </w:tcPr>
          <w:p>
            <w:pPr>
              <w:spacing w:before="60" w:after="60" w:line="264" w:lineRule="auto"/>
              <w:jc w:val="left"/>
            </w:pPr>
            <w:r>
              <w:t>Kiểm thử</w:t>
            </w:r>
          </w:p>
        </w:tc>
        <w:tc>
          <w:tcPr>
            <w:tcW w:type="dxa" w:w="1871"/>
          </w:tcPr>
          <w:p>
            <w:pPr>
              <w:spacing w:before="60" w:after="60" w:line="264" w:lineRule="auto"/>
              <w:jc w:val="left"/>
            </w:pPr>
            <w:r>
              <w:t>Jest, Supertest</w:t>
            </w:r>
          </w:p>
        </w:tc>
        <w:tc>
          <w:tcPr>
            <w:tcW w:type="dxa" w:w="3742"/>
          </w:tcPr>
          <w:p>
            <w:pPr>
              <w:spacing w:before="60" w:after="60" w:line="264" w:lineRule="auto"/>
              <w:jc w:val="left"/>
            </w:pPr>
            <w:r>
              <w:t>Kiểm thử đơn vị lớp nghiệp vụ và kiểm thử tích hợp API</w:t>
            </w:r>
          </w:p>
        </w:tc>
        <w:tc>
          <w:tcPr>
            <w:tcW w:type="dxa" w:w="1757"/>
          </w:tcPr>
          <w:p>
            <w:pPr>
              <w:spacing w:before="60" w:after="60" w:line="264" w:lineRule="auto"/>
              <w:jc w:val="left"/>
            </w:pPr>
            <w:r>
              <w:t>Mocha</w:t>
            </w:r>
          </w:p>
        </w:tc>
      </w:tr>
      <w:tr>
        <w:trPr>
          <w:cantSplit w:val="true"/>
        </w:trPr>
        <w:tc>
          <w:tcPr>
            <w:tcW w:type="dxa" w:w="1701"/>
          </w:tcPr>
          <w:p>
            <w:pPr>
              <w:spacing w:before="60" w:after="60" w:line="264" w:lineRule="auto"/>
              <w:jc w:val="left"/>
            </w:pPr>
            <w:r>
              <w:t>Triển khai</w:t>
            </w:r>
          </w:p>
        </w:tc>
        <w:tc>
          <w:tcPr>
            <w:tcW w:type="dxa" w:w="1871"/>
          </w:tcPr>
          <w:p>
            <w:pPr>
              <w:spacing w:before="60" w:after="60" w:line="264" w:lineRule="auto"/>
              <w:jc w:val="left"/>
            </w:pPr>
            <w:r>
              <w:t>Docker, Docker Compose, Nginx</w:t>
            </w:r>
          </w:p>
        </w:tc>
        <w:tc>
          <w:tcPr>
            <w:tcW w:type="dxa" w:w="3742"/>
          </w:tcPr>
          <w:p>
            <w:pPr>
              <w:spacing w:before="60" w:after="60" w:line="264" w:lineRule="auto"/>
              <w:jc w:val="left"/>
            </w:pPr>
            <w:r>
              <w:t>Chạy giống nhau trên mọi máy, một lệnh khởi động toàn bộ hệ thống</w:t>
            </w:r>
          </w:p>
        </w:tc>
        <w:tc>
          <w:tcPr>
            <w:tcW w:type="dxa" w:w="1757"/>
          </w:tcPr>
          <w:p>
            <w:pPr>
              <w:spacing w:before="60" w:after="60" w:line="264" w:lineRule="auto"/>
              <w:jc w:val="left"/>
            </w:pPr>
            <w:r>
              <w:t>Cài đặt trực tiếp</w:t>
            </w:r>
          </w:p>
        </w:tc>
      </w:tr>
    </w:tbl>
    <w:p>
      <w:pPr>
        <w:spacing w:after="0"/>
      </w:pPr>
    </w:p>
    <w:p>
      <w:pPr>
        <w:pStyle w:val="Heading2"/>
      </w:pPr>
      <w:r>
        <w:t>2.3. Công cụ hỗ trợ</w:t>
      </w:r>
    </w:p>
    <w:p>
      <w:pPr/>
      <w:r>
        <w:rPr/>
        <w:t>Ngoài các công nghệ dùng trong sản phẩm, nhóm dùng thêm một số công cụ để quản lý mã nguồn, tài liệu và tiến độ như trong Bảng 2.2.</w:t>
      </w:r>
    </w:p>
    <w:p>
      <w:pPr>
        <w:pStyle w:val="Bang"/>
      </w:pPr>
      <w:r>
        <w:t>Bảng 2.2. Công cụ hỗ trợ</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2268"/>
            <w:shd w:val="clear" w:color="auto" w:fill="D9D9D9"/>
          </w:tcPr>
          <w:p>
            <w:pPr>
              <w:keepNext/>
              <w:spacing w:before="60" w:after="60"/>
              <w:jc w:val="center"/>
            </w:pPr>
            <w:r>
              <w:rPr>
                <w:b/>
              </w:rPr>
              <w:t>Công cụ</w:t>
            </w:r>
          </w:p>
        </w:tc>
        <w:tc>
          <w:tcPr>
            <w:tcW w:type="dxa" w:w="6803"/>
            <w:shd w:val="clear" w:color="auto" w:fill="D9D9D9"/>
          </w:tcPr>
          <w:p>
            <w:pPr>
              <w:keepNext/>
              <w:spacing w:before="60" w:after="60"/>
              <w:jc w:val="center"/>
            </w:pPr>
            <w:r>
              <w:rPr>
                <w:b/>
              </w:rPr>
              <w:t>Mục đích sử dụng</w:t>
            </w:r>
          </w:p>
        </w:tc>
      </w:tr>
      <w:tr>
        <w:trPr>
          <w:cantSplit w:val="true"/>
        </w:trPr>
        <w:tc>
          <w:tcPr>
            <w:tcW w:type="dxa" w:w="2268"/>
          </w:tcPr>
          <w:p>
            <w:pPr>
              <w:spacing w:before="60" w:after="60" w:line="264" w:lineRule="auto"/>
              <w:jc w:val="left"/>
            </w:pPr>
            <w:r>
              <w:t>Git, GitHub</w:t>
            </w:r>
          </w:p>
        </w:tc>
        <w:tc>
          <w:tcPr>
            <w:tcW w:type="dxa" w:w="6803"/>
          </w:tcPr>
          <w:p>
            <w:pPr>
              <w:spacing w:before="60" w:after="60" w:line="264" w:lineRule="auto"/>
              <w:jc w:val="left"/>
            </w:pPr>
            <w:r>
              <w:t>Quản lý mã nguồn chung, mỗi thành viên làm trên nhánh riêng và gộp vào nhánh chính qua pull request</w:t>
            </w:r>
          </w:p>
        </w:tc>
      </w:tr>
      <w:tr>
        <w:trPr>
          <w:cantSplit w:val="true"/>
        </w:trPr>
        <w:tc>
          <w:tcPr>
            <w:tcW w:type="dxa" w:w="2268"/>
          </w:tcPr>
          <w:p>
            <w:pPr>
              <w:spacing w:before="60" w:after="60" w:line="264" w:lineRule="auto"/>
              <w:jc w:val="left"/>
            </w:pPr>
            <w:r>
              <w:t>Visual Studio Code</w:t>
            </w:r>
          </w:p>
        </w:tc>
        <w:tc>
          <w:tcPr>
            <w:tcW w:type="dxa" w:w="6803"/>
          </w:tcPr>
          <w:p>
            <w:pPr>
              <w:spacing w:before="60" w:after="60" w:line="264" w:lineRule="auto"/>
              <w:jc w:val="left"/>
            </w:pPr>
            <w:r>
              <w:t>Soạn thảo mã nguồn cho cả frontend và backend</w:t>
            </w:r>
          </w:p>
        </w:tc>
      </w:tr>
      <w:tr>
        <w:trPr>
          <w:cantSplit w:val="true"/>
        </w:trPr>
        <w:tc>
          <w:tcPr>
            <w:tcW w:type="dxa" w:w="2268"/>
          </w:tcPr>
          <w:p>
            <w:pPr>
              <w:spacing w:before="60" w:after="60" w:line="264" w:lineRule="auto"/>
              <w:jc w:val="left"/>
            </w:pPr>
            <w:r>
              <w:t>Postman</w:t>
            </w:r>
          </w:p>
        </w:tc>
        <w:tc>
          <w:tcPr>
            <w:tcW w:type="dxa" w:w="6803"/>
          </w:tcPr>
          <w:p>
            <w:pPr>
              <w:spacing w:before="60" w:after="60" w:line="264" w:lineRule="auto"/>
              <w:jc w:val="left"/>
            </w:pPr>
            <w:r>
              <w:t>Thử và lưu bộ yêu cầu mẫu cho các API trong quá trình phát triển</w:t>
            </w:r>
          </w:p>
        </w:tc>
      </w:tr>
      <w:tr>
        <w:trPr>
          <w:cantSplit w:val="true"/>
        </w:trPr>
        <w:tc>
          <w:tcPr>
            <w:tcW w:type="dxa" w:w="2268"/>
          </w:tcPr>
          <w:p>
            <w:pPr>
              <w:spacing w:before="60" w:after="60" w:line="264" w:lineRule="auto"/>
              <w:jc w:val="left"/>
            </w:pPr>
            <w:r>
              <w:t>draw.io</w:t>
            </w:r>
          </w:p>
        </w:tc>
        <w:tc>
          <w:tcPr>
            <w:tcW w:type="dxa" w:w="6803"/>
          </w:tcPr>
          <w:p>
            <w:pPr>
              <w:spacing w:before="60" w:after="60" w:line="264" w:lineRule="auto"/>
              <w:jc w:val="left"/>
            </w:pPr>
            <w:r>
              <w:t>Vẽ sơ đồ kiến trúc, sơ đồ quy trình và sơ đồ cơ sở dữ liệu</w:t>
            </w:r>
          </w:p>
        </w:tc>
      </w:tr>
      <w:tr>
        <w:trPr>
          <w:cantSplit w:val="true"/>
        </w:trPr>
        <w:tc>
          <w:tcPr>
            <w:tcW w:type="dxa" w:w="2268"/>
          </w:tcPr>
          <w:p>
            <w:pPr>
              <w:spacing w:before="60" w:after="60" w:line="264" w:lineRule="auto"/>
              <w:jc w:val="left"/>
            </w:pPr>
            <w:r>
              <w:t>Microsoft Excel</w:t>
            </w:r>
          </w:p>
        </w:tc>
        <w:tc>
          <w:tcPr>
            <w:tcW w:type="dxa" w:w="6803"/>
          </w:tcPr>
          <w:p>
            <w:pPr>
              <w:spacing w:before="60" w:after="60" w:line="264" w:lineRule="auto"/>
              <w:jc w:val="left"/>
            </w:pPr>
            <w:r>
              <w:t>Theo dõi Product Backlog, kế hoạch sprint và checklist công việc</w:t>
            </w:r>
          </w:p>
        </w:tc>
      </w:tr>
      <w:tr>
        <w:trPr>
          <w:cantSplit w:val="true"/>
        </w:trPr>
        <w:tc>
          <w:tcPr>
            <w:tcW w:type="dxa" w:w="2268"/>
          </w:tcPr>
          <w:p>
            <w:pPr>
              <w:spacing w:before="60" w:after="60" w:line="264" w:lineRule="auto"/>
              <w:jc w:val="left"/>
            </w:pPr>
            <w:r>
              <w:t>Docker Desktop</w:t>
            </w:r>
          </w:p>
        </w:tc>
        <w:tc>
          <w:tcPr>
            <w:tcW w:type="dxa" w:w="6803"/>
          </w:tcPr>
          <w:p>
            <w:pPr>
              <w:spacing w:before="60" w:after="60" w:line="264" w:lineRule="auto"/>
              <w:jc w:val="left"/>
            </w:pPr>
            <w:r>
              <w:t>Chạy hệ thống bằng Docker Compose trên máy cá nhân</w:t>
            </w:r>
          </w:p>
        </w:tc>
      </w:tr>
    </w:tbl>
    <w:p>
      <w:pPr>
        <w:spacing w:after="0"/>
      </w:pPr>
    </w:p>
    <w:p>
      <w:pPr>
        <w:pStyle w:val="Heading1"/>
      </w:pPr>
      <w:r>
        <w:t>TÀI LIỆU THAM KHẢO</w:t>
      </w:r>
    </w:p>
    <w:p>
      <w:pPr>
        <w:jc w:val="left"/>
      </w:pPr>
      <w:r>
        <w:rPr/>
        <w:t>[1] The PostgreSQL Global Development Group, "PostgreSQL 18 Documentation, 8.17. Range Types", https://www.postgresql.org/docs/current/rangetypes.html, truy cập ngày 16/10/2026.</w:t>
      </w:r>
    </w:p>
    <w:sectPr w:rsidRPr="0071190C" w:rsidR="00F93AAD" w:rsidSect="00E83538">
      <w:footerReference w:type="default" r:id="rId69"/>
      <w:pgSz w:w="11906" w:h="16838" w:orient="portrait" w:code="1"/>
      <w:pgMar w:top="1134" w:right="1134" w:bottom="1134" w:left="1701" w:header="720" w:footer="576" w:gutter="0"/>
      <w:pgNumType w:start="1"/>
      <w:cols w:space="720"/>
      <w:docGrid w:linePitch="360"/>
      <w:headerReference w:type="default" r:id="R3a98ee8ad86a410b"/>
      <w:headerReference w:type="first" r:id="R46c63c81a9d743bd"/>
      <w:footerReference w:type="first" r:id="R23e3fe8424e14b15"/>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25DF" w:rsidP="0070396E" w:rsidRDefault="008225DF" w14:paraId="6E2C230B" w14:textId="77777777">
      <w:pPr>
        <w:spacing w:after="0" w:line="240" w:lineRule="auto"/>
      </w:pPr>
      <w:r>
        <w:separator/>
      </w:r>
    </w:p>
  </w:endnote>
  <w:endnote w:type="continuationSeparator" w:id="0">
    <w:p w:rsidR="008225DF" w:rsidP="0070396E" w:rsidRDefault="008225DF" w14:paraId="4FE25B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panose1 w:val="020B0400000000000000"/>
    <w:charset w:val="80"/>
    <w:family w:val="auto"/>
    <w:pitch w:val="variable"/>
    <w:sig w:usb0="E00002FF" w:usb1="2AC7FDFF" w:usb2="00000016"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ＭＳ ゴシック">
    <w:charset w:val="80"/>
    <w:family w:val="swiss"/>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ＭＳ 明朝">
    <w:charset w:val="80"/>
    <w:family w:val="roman"/>
    <w:pitch w:val="fixed"/>
    <w:sig w:usb0="E00002FF" w:usb1="6AC7FDFB" w:usb2="08000012" w:usb3="00000000" w:csb0="0002009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0869737"/>
      <w:docPartObj>
        <w:docPartGallery w:val="Page Numbers (Bottom of Page)"/>
        <w:docPartUnique/>
      </w:docPartObj>
    </w:sdtPr>
    <w:sdtEndPr>
      <w:rPr>
        <w:noProof/>
      </w:rPr>
    </w:sdtEndPr>
    <w:sdtContent>
      <w:p w:rsidR="007E508C" w:rsidRDefault="007E508C" w14:paraId="2903CBC8" w14:textId="77777777">
        <w:pPr>
          <w:pStyle w:val="Footer"/>
          <w:jc w:val="right"/>
        </w:pPr>
        <w:r>
          <w:fldChar w:fldCharType="begin"/>
        </w:r>
        <w:r>
          <w:instrText xml:space="preserve"> PAGE   \* MERGEFORMAT </w:instrText>
        </w:r>
        <w:r>
          <w:fldChar w:fldCharType="separate"/>
        </w:r>
        <w:r w:rsidR="006929D1">
          <w:rPr>
            <w:noProof/>
          </w:rPr>
          <w:t>3</w:t>
        </w:r>
        <w:r>
          <w:rPr>
            <w:noProof/>
          </w:rPr>
          <w:fldChar w:fldCharType="end"/>
        </w:r>
      </w:p>
    </w:sdtContent>
  </w:sdt>
  <w:p w:rsidR="007E508C" w:rsidRDefault="007E508C" w14:paraId="6DFB9E20"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6D6AF38B" w:rsidTr="6D6AF38B" w14:paraId="44D08CB5">
      <w:trPr>
        <w:trHeight w:val="300"/>
      </w:trPr>
      <w:tc>
        <w:tcPr>
          <w:tcW w:w="3135" w:type="dxa"/>
          <w:tcMar/>
        </w:tcPr>
        <w:p w:rsidR="6D6AF38B" w:rsidP="6D6AF38B" w:rsidRDefault="6D6AF38B" w14:paraId="724DC1F5" w14:textId="47DC6579">
          <w:pPr>
            <w:pStyle w:val="Header"/>
            <w:bidi w:val="0"/>
            <w:ind w:left="-115"/>
            <w:jc w:val="left"/>
          </w:pPr>
        </w:p>
      </w:tc>
      <w:tc>
        <w:tcPr>
          <w:tcW w:w="3135" w:type="dxa"/>
          <w:tcMar/>
        </w:tcPr>
        <w:p w:rsidR="6D6AF38B" w:rsidP="6D6AF38B" w:rsidRDefault="6D6AF38B" w14:paraId="3E9955F2" w14:textId="116C69DE">
          <w:pPr>
            <w:pStyle w:val="Header"/>
            <w:bidi w:val="0"/>
            <w:jc w:val="center"/>
          </w:pPr>
        </w:p>
      </w:tc>
      <w:tc>
        <w:tcPr>
          <w:tcW w:w="3135" w:type="dxa"/>
          <w:tcMar/>
        </w:tcPr>
        <w:p w:rsidR="6D6AF38B" w:rsidP="6D6AF38B" w:rsidRDefault="6D6AF38B" w14:paraId="4D6CBE99" w14:textId="3F4D0F18">
          <w:pPr>
            <w:pStyle w:val="Header"/>
            <w:bidi w:val="0"/>
            <w:ind w:right="-115"/>
            <w:jc w:val="right"/>
          </w:pPr>
        </w:p>
      </w:tc>
    </w:tr>
  </w:tbl>
  <w:p w:rsidR="6D6AF38B" w:rsidP="6D6AF38B" w:rsidRDefault="6D6AF38B" w14:paraId="6AD63B70" w14:textId="00AD51AE">
    <w:pPr>
      <w:pStyle w:val="Footer"/>
      <w:bidi w:val="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25DF" w:rsidP="0070396E" w:rsidRDefault="008225DF" w14:paraId="12F8344A" w14:textId="77777777">
      <w:pPr>
        <w:spacing w:after="0" w:line="240" w:lineRule="auto"/>
      </w:pPr>
      <w:r>
        <w:separator/>
      </w:r>
    </w:p>
  </w:footnote>
  <w:footnote w:type="continuationSeparator" w:id="0">
    <w:p w:rsidR="008225DF" w:rsidP="0070396E" w:rsidRDefault="008225DF" w14:paraId="6CA352B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6D6AF38B" w:rsidTr="6D6AF38B" w14:paraId="4D591844">
      <w:trPr>
        <w:trHeight w:val="300"/>
      </w:trPr>
      <w:tc>
        <w:tcPr>
          <w:tcW w:w="3135" w:type="dxa"/>
          <w:tcMar/>
        </w:tcPr>
        <w:p w:rsidR="6D6AF38B" w:rsidP="6D6AF38B" w:rsidRDefault="6D6AF38B" w14:paraId="446C3F8D" w14:textId="19A0F67D">
          <w:pPr>
            <w:pStyle w:val="Header"/>
            <w:bidi w:val="0"/>
            <w:ind w:left="-115"/>
            <w:jc w:val="left"/>
          </w:pPr>
        </w:p>
      </w:tc>
      <w:tc>
        <w:tcPr>
          <w:tcW w:w="3135" w:type="dxa"/>
          <w:tcMar/>
        </w:tcPr>
        <w:p w:rsidR="6D6AF38B" w:rsidP="6D6AF38B" w:rsidRDefault="6D6AF38B" w14:paraId="1E311EDC" w14:textId="52763B40">
          <w:pPr>
            <w:pStyle w:val="Header"/>
            <w:bidi w:val="0"/>
            <w:jc w:val="center"/>
          </w:pPr>
        </w:p>
      </w:tc>
      <w:tc>
        <w:tcPr>
          <w:tcW w:w="3135" w:type="dxa"/>
          <w:tcMar/>
        </w:tcPr>
        <w:p w:rsidR="6D6AF38B" w:rsidP="6D6AF38B" w:rsidRDefault="6D6AF38B" w14:paraId="77EEAA3A" w14:textId="01303728">
          <w:pPr>
            <w:pStyle w:val="Header"/>
            <w:bidi w:val="0"/>
            <w:ind w:right="-115"/>
            <w:jc w:val="right"/>
          </w:pPr>
        </w:p>
      </w:tc>
    </w:tr>
  </w:tbl>
  <w:p w:rsidR="6D6AF38B" w:rsidP="6D6AF38B" w:rsidRDefault="6D6AF38B" w14:paraId="02DF9843" w14:textId="030DD68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6D6AF38B" w:rsidTr="6D6AF38B" w14:paraId="5BC73FB1">
      <w:trPr>
        <w:trHeight w:val="300"/>
      </w:trPr>
      <w:tc>
        <w:tcPr>
          <w:tcW w:w="3135" w:type="dxa"/>
          <w:tcMar/>
        </w:tcPr>
        <w:p w:rsidR="6D6AF38B" w:rsidP="6D6AF38B" w:rsidRDefault="6D6AF38B" w14:paraId="030234D1" w14:textId="4EB07AB1">
          <w:pPr>
            <w:pStyle w:val="Header"/>
            <w:bidi w:val="0"/>
            <w:ind w:left="-115"/>
            <w:jc w:val="left"/>
          </w:pPr>
        </w:p>
      </w:tc>
      <w:tc>
        <w:tcPr>
          <w:tcW w:w="3135" w:type="dxa"/>
          <w:tcMar/>
        </w:tcPr>
        <w:p w:rsidR="6D6AF38B" w:rsidP="6D6AF38B" w:rsidRDefault="6D6AF38B" w14:paraId="0C75FCF8" w14:textId="62D09AEF">
          <w:pPr>
            <w:pStyle w:val="Header"/>
            <w:bidi w:val="0"/>
            <w:jc w:val="center"/>
          </w:pPr>
        </w:p>
      </w:tc>
      <w:tc>
        <w:tcPr>
          <w:tcW w:w="3135" w:type="dxa"/>
          <w:tcMar/>
        </w:tcPr>
        <w:p w:rsidR="6D6AF38B" w:rsidP="6D6AF38B" w:rsidRDefault="6D6AF38B" w14:paraId="673812FE" w14:textId="29FE1190">
          <w:pPr>
            <w:pStyle w:val="Header"/>
            <w:bidi w:val="0"/>
            <w:ind w:right="-115"/>
            <w:jc w:val="right"/>
          </w:pPr>
        </w:p>
      </w:tc>
    </w:tr>
  </w:tbl>
  <w:p w:rsidR="6D6AF38B" w:rsidP="6D6AF38B" w:rsidRDefault="6D6AF38B" w14:paraId="4D763A4C" w14:textId="0A6F0C79">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D7A2B"/>
    <w:multiLevelType w:val="hybridMultilevel"/>
    <w:tmpl w:val="430EE812"/>
    <w:lvl w:ilvl="0" w:tplc="7FCA0908">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C9766300">
      <w:start w:val="1"/>
      <w:numFmt w:val="decimal"/>
      <w:lvlText w:val="(%5)"/>
      <w:lvlJc w:val="left"/>
      <w:pPr>
        <w:tabs>
          <w:tab w:val="num" w:pos="6555"/>
        </w:tabs>
        <w:ind w:left="6555" w:hanging="3675"/>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772507C"/>
    <w:multiLevelType w:val="hybridMultilevel"/>
    <w:tmpl w:val="D0FE205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FF85134"/>
    <w:multiLevelType w:val="hybridMultilevel"/>
    <w:tmpl w:val="EB6E871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nsid w:val="11FE6F7B"/>
    <w:multiLevelType w:val="hybridMultilevel"/>
    <w:tmpl w:val="1402E3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nsid w:val="130F4E78"/>
    <w:multiLevelType w:val="hybridMultilevel"/>
    <w:tmpl w:val="338C06D2"/>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nsid w:val="15DD7F25"/>
    <w:multiLevelType w:val="hybridMultilevel"/>
    <w:tmpl w:val="140EB2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nsid w:val="17973186"/>
    <w:multiLevelType w:val="hybridMultilevel"/>
    <w:tmpl w:val="206664EC"/>
    <w:lvl w:ilvl="0" w:tplc="04090001">
      <w:start w:val="1"/>
      <w:numFmt w:val="bullet"/>
      <w:lvlText w:val=""/>
      <w:lvlJc w:val="left"/>
      <w:pPr>
        <w:ind w:left="360" w:hanging="360"/>
      </w:pPr>
      <w:rPr>
        <w:rFonts w:hint="default" w:ascii="Symbol" w:hAnsi="Symbol"/>
      </w:rPr>
    </w:lvl>
    <w:lvl w:ilvl="1" w:tplc="2B26AA3A">
      <w:numFmt w:val="bullet"/>
      <w:lvlText w:val="-"/>
      <w:lvlJc w:val="left"/>
      <w:pPr>
        <w:ind w:left="1080" w:hanging="360"/>
      </w:pPr>
      <w:rPr>
        <w:rFonts w:hint="default" w:ascii="Times New Roman" w:hAnsi="Times New Roman" w:cs="Times New Roman" w:eastAsiaTheme="minorHAnsi"/>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
    <w:nsid w:val="1BA83340"/>
    <w:multiLevelType w:val="hybridMultilevel"/>
    <w:tmpl w:val="7240A0B6"/>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8">
    <w:nsid w:val="21987EA1"/>
    <w:multiLevelType w:val="hybridMultilevel"/>
    <w:tmpl w:val="9326C18A"/>
    <w:lvl w:ilvl="0" w:tplc="FFFFFFFF">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9">
    <w:nsid w:val="241563E6"/>
    <w:multiLevelType w:val="hybridMultilevel"/>
    <w:tmpl w:val="92D2FC9E"/>
    <w:lvl w:ilvl="0" w:tplc="DC788A94">
      <w:start w:val="1"/>
      <w:numFmt w:val="bullet"/>
      <w:lvlText w:val="•"/>
      <w:lvlJc w:val="left"/>
      <w:pPr>
        <w:ind w:left="260" w:hanging="260"/>
      </w:pPr>
    </w:lvl>
    <w:lvl w:ilvl="1" w:tplc="F77AC828">
      <w:start w:val="1"/>
      <w:numFmt w:val="bullet"/>
      <w:lvlText w:val="◦"/>
      <w:lvlJc w:val="left"/>
      <w:pPr>
        <w:ind w:left="620" w:hanging="260"/>
      </w:pPr>
    </w:lvl>
    <w:lvl w:ilvl="2" w:tplc="4E0485B4">
      <w:numFmt w:val="decimal"/>
      <w:lvlText w:val=""/>
      <w:lvlJc w:val="left"/>
    </w:lvl>
    <w:lvl w:ilvl="3" w:tplc="D354EA86">
      <w:numFmt w:val="decimal"/>
      <w:lvlText w:val=""/>
      <w:lvlJc w:val="left"/>
    </w:lvl>
    <w:lvl w:ilvl="4" w:tplc="9666318E">
      <w:numFmt w:val="decimal"/>
      <w:lvlText w:val=""/>
      <w:lvlJc w:val="left"/>
    </w:lvl>
    <w:lvl w:ilvl="5" w:tplc="8E3C0A8C">
      <w:numFmt w:val="decimal"/>
      <w:lvlText w:val=""/>
      <w:lvlJc w:val="left"/>
    </w:lvl>
    <w:lvl w:ilvl="6" w:tplc="127C6DE4">
      <w:numFmt w:val="decimal"/>
      <w:lvlText w:val=""/>
      <w:lvlJc w:val="left"/>
    </w:lvl>
    <w:lvl w:ilvl="7" w:tplc="6284C0F0">
      <w:numFmt w:val="decimal"/>
      <w:lvlText w:val=""/>
      <w:lvlJc w:val="left"/>
    </w:lvl>
    <w:lvl w:ilvl="8" w:tplc="33C6C0C4">
      <w:numFmt w:val="decimal"/>
      <w:lvlText w:val=""/>
      <w:lvlJc w:val="left"/>
    </w:lvl>
  </w:abstractNum>
  <w:abstractNum w:abstractNumId="10">
    <w:nsid w:val="28613A0E"/>
    <w:multiLevelType w:val="hybridMultilevel"/>
    <w:tmpl w:val="6C382B2A"/>
    <w:lvl w:ilvl="0" w:tplc="04090001">
      <w:start w:val="1"/>
      <w:numFmt w:val="bullet"/>
      <w:lvlText w:val=""/>
      <w:lvlJc w:val="left"/>
      <w:pPr>
        <w:ind w:left="360" w:hanging="360"/>
      </w:pPr>
      <w:rPr>
        <w:rFonts w:hint="default" w:ascii="Symbol" w:hAnsi="Symbol"/>
      </w:rPr>
    </w:lvl>
    <w:lvl w:ilvl="1" w:tplc="39CE27B2">
      <w:numFmt w:val="bullet"/>
      <w:lvlText w:val="-"/>
      <w:lvlJc w:val="left"/>
      <w:pPr>
        <w:ind w:left="1080" w:hanging="360"/>
      </w:pPr>
      <w:rPr>
        <w:rFonts w:hint="default" w:ascii="Times New Roman" w:hAnsi="Times New Roman" w:cs="Times New Roman" w:eastAsiaTheme="minorHAnsi"/>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nsid w:val="29F83CA2"/>
    <w:multiLevelType w:val="multilevel"/>
    <w:tmpl w:val="81C6285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2">
    <w:nsid w:val="307067EB"/>
    <w:multiLevelType w:val="hybridMultilevel"/>
    <w:tmpl w:val="42FE582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nsid w:val="3F143112"/>
    <w:multiLevelType w:val="hybridMultilevel"/>
    <w:tmpl w:val="9CD8B8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nsid w:val="42173ACF"/>
    <w:multiLevelType w:val="hybridMultilevel"/>
    <w:tmpl w:val="18FE28CA"/>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nsid w:val="42EF0BD6"/>
    <w:multiLevelType w:val="hybridMultilevel"/>
    <w:tmpl w:val="8886F8EE"/>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nsid w:val="4C6C1294"/>
    <w:multiLevelType w:val="hybridMultilevel"/>
    <w:tmpl w:val="F94205A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nsid w:val="4D9F0726"/>
    <w:multiLevelType w:val="hybridMultilevel"/>
    <w:tmpl w:val="F2C0493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nsid w:val="559921BA"/>
    <w:multiLevelType w:val="hybridMultilevel"/>
    <w:tmpl w:val="429CE2D4"/>
    <w:lvl w:ilvl="0" w:tplc="04090001">
      <w:start w:val="1"/>
      <w:numFmt w:val="bullet"/>
      <w:lvlText w:val=""/>
      <w:lvlJc w:val="left"/>
      <w:pPr>
        <w:ind w:left="260" w:hanging="260"/>
      </w:pPr>
      <w:rPr>
        <w:rFonts w:hint="default" w:ascii="Symbol" w:hAnsi="Symbol"/>
      </w:rPr>
    </w:lvl>
    <w:lvl w:ilvl="1" w:tplc="2E086212">
      <w:numFmt w:val="decimal"/>
      <w:lvlText w:val=""/>
      <w:lvlJc w:val="left"/>
      <w:pPr>
        <w:ind w:left="-200" w:firstLine="0"/>
      </w:pPr>
    </w:lvl>
    <w:lvl w:ilvl="2" w:tplc="DEA4F144">
      <w:numFmt w:val="decimal"/>
      <w:lvlText w:val=""/>
      <w:lvlJc w:val="left"/>
      <w:pPr>
        <w:ind w:left="-200" w:firstLine="0"/>
      </w:pPr>
    </w:lvl>
    <w:lvl w:ilvl="3" w:tplc="709C747E">
      <w:numFmt w:val="decimal"/>
      <w:lvlText w:val=""/>
      <w:lvlJc w:val="left"/>
      <w:pPr>
        <w:ind w:left="-200" w:firstLine="0"/>
      </w:pPr>
    </w:lvl>
    <w:lvl w:ilvl="4" w:tplc="79F8B096">
      <w:numFmt w:val="decimal"/>
      <w:lvlText w:val=""/>
      <w:lvlJc w:val="left"/>
      <w:pPr>
        <w:ind w:left="-200" w:firstLine="0"/>
      </w:pPr>
    </w:lvl>
    <w:lvl w:ilvl="5" w:tplc="1174F5A0">
      <w:numFmt w:val="decimal"/>
      <w:lvlText w:val=""/>
      <w:lvlJc w:val="left"/>
      <w:pPr>
        <w:ind w:left="-200" w:firstLine="0"/>
      </w:pPr>
    </w:lvl>
    <w:lvl w:ilvl="6" w:tplc="B16AE36E">
      <w:numFmt w:val="decimal"/>
      <w:lvlText w:val=""/>
      <w:lvlJc w:val="left"/>
      <w:pPr>
        <w:ind w:left="-200" w:firstLine="0"/>
      </w:pPr>
    </w:lvl>
    <w:lvl w:ilvl="7" w:tplc="8B048874">
      <w:numFmt w:val="decimal"/>
      <w:lvlText w:val=""/>
      <w:lvlJc w:val="left"/>
      <w:pPr>
        <w:ind w:left="-200" w:firstLine="0"/>
      </w:pPr>
    </w:lvl>
    <w:lvl w:ilvl="8" w:tplc="45CC0EAC">
      <w:numFmt w:val="decimal"/>
      <w:lvlText w:val=""/>
      <w:lvlJc w:val="left"/>
      <w:pPr>
        <w:ind w:left="-200" w:firstLine="0"/>
      </w:pPr>
    </w:lvl>
  </w:abstractNum>
  <w:abstractNum w:abstractNumId="19">
    <w:nsid w:val="60277777"/>
    <w:multiLevelType w:val="multilevel"/>
    <w:tmpl w:val="D8EA35A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0">
    <w:nsid w:val="651F1047"/>
    <w:multiLevelType w:val="hybridMultilevel"/>
    <w:tmpl w:val="7400BF68"/>
    <w:lvl w:ilvl="0" w:tplc="FFFFFFFF">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1">
    <w:nsid w:val="66662528"/>
    <w:multiLevelType w:val="hybridMultilevel"/>
    <w:tmpl w:val="5B66BE1A"/>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nsid w:val="6B67140A"/>
    <w:multiLevelType w:val="hybridMultilevel"/>
    <w:tmpl w:val="08A4D9C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nsid w:val="6E0A575F"/>
    <w:multiLevelType w:val="hybridMultilevel"/>
    <w:tmpl w:val="3ED4CC9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nsid w:val="70291E70"/>
    <w:multiLevelType w:val="hybridMultilevel"/>
    <w:tmpl w:val="EB1AD8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nsid w:val="740C53F5"/>
    <w:multiLevelType w:val="hybridMultilevel"/>
    <w:tmpl w:val="C17EB56C"/>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6">
    <w:nsid w:val="780358F2"/>
    <w:multiLevelType w:val="hybridMultilevel"/>
    <w:tmpl w:val="283831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nsid w:val="7A0901F7"/>
    <w:multiLevelType w:val="hybridMultilevel"/>
    <w:tmpl w:val="A6F4511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nsid w:val="7B9D1AFA"/>
    <w:multiLevelType w:val="hybridMultilevel"/>
    <w:tmpl w:val="7492A630"/>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abstractNumId w:val="21"/>
  </w:num>
  <w:num w:numId="2">
    <w:abstractNumId w:val="17"/>
  </w:num>
  <w:num w:numId="3">
    <w:abstractNumId w:val="15"/>
  </w:num>
  <w:num w:numId="4">
    <w:abstractNumId w:val="23"/>
  </w:num>
  <w:num w:numId="5">
    <w:abstractNumId w:val="14"/>
  </w:num>
  <w:num w:numId="6">
    <w:abstractNumId w:val="22"/>
  </w:num>
  <w:num w:numId="7">
    <w:abstractNumId w:val="4"/>
  </w:num>
  <w:num w:numId="8">
    <w:abstractNumId w:val="19"/>
  </w:num>
  <w:num w:numId="9">
    <w:abstractNumId w:val="25"/>
  </w:num>
  <w:num w:numId="10">
    <w:abstractNumId w:val="26"/>
  </w:num>
  <w:num w:numId="11">
    <w:abstractNumId w:val="28"/>
  </w:num>
  <w:num w:numId="12">
    <w:abstractNumId w:val="10"/>
  </w:num>
  <w:num w:numId="13">
    <w:abstractNumId w:val="20"/>
  </w:num>
  <w:num w:numId="14">
    <w:abstractNumId w:val="1"/>
  </w:num>
  <w:num w:numId="15">
    <w:abstractNumId w:val="16"/>
  </w:num>
  <w:num w:numId="16">
    <w:abstractNumId w:val="13"/>
  </w:num>
  <w:num w:numId="17">
    <w:abstractNumId w:val="6"/>
  </w:num>
  <w:num w:numId="18">
    <w:abstractNumId w:val="8"/>
  </w:num>
  <w:num w:numId="19">
    <w:abstractNumId w:val="11"/>
  </w:num>
  <w:num w:numId="20">
    <w:abstractNumId w:val="7"/>
  </w:num>
  <w:num w:numId="21">
    <w:abstractNumId w:val="9"/>
    <w:lvlOverride w:ilvl="0">
      <w:startOverride w:val="1"/>
    </w:lvlOverride>
  </w:num>
  <w:num w:numId="22">
    <w:abstractNumId w:val="18"/>
  </w:num>
  <w:num w:numId="23">
    <w:abstractNumId w:val="5"/>
  </w:num>
  <w:num w:numId="24">
    <w:abstractNumId w:val="12"/>
  </w:num>
  <w:num w:numId="25">
    <w:abstractNumId w:val="2"/>
  </w:num>
  <w:num w:numId="26">
    <w:abstractNumId w:val="3"/>
  </w:num>
  <w:num w:numId="27">
    <w:abstractNumId w:val="27"/>
  </w:num>
  <w:num w:numId="28">
    <w:abstractNumId w:val="24"/>
  </w:num>
  <w:num w:numId="29">
    <w:abstractNumId w:val="0"/>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10"/>
  <w:hideSpellingError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2F67"/>
    <w:rsid w:val="0000480A"/>
    <w:rsid w:val="00004C60"/>
    <w:rsid w:val="00006666"/>
    <w:rsid w:val="000105A6"/>
    <w:rsid w:val="00012307"/>
    <w:rsid w:val="00014732"/>
    <w:rsid w:val="00023F1E"/>
    <w:rsid w:val="0002411D"/>
    <w:rsid w:val="000249A5"/>
    <w:rsid w:val="00024EBA"/>
    <w:rsid w:val="000261D5"/>
    <w:rsid w:val="000312D9"/>
    <w:rsid w:val="00033EA1"/>
    <w:rsid w:val="00035ACC"/>
    <w:rsid w:val="00037915"/>
    <w:rsid w:val="00037B50"/>
    <w:rsid w:val="00037B6C"/>
    <w:rsid w:val="000459BA"/>
    <w:rsid w:val="00051F77"/>
    <w:rsid w:val="00053D03"/>
    <w:rsid w:val="000549E1"/>
    <w:rsid w:val="00056102"/>
    <w:rsid w:val="00061C1D"/>
    <w:rsid w:val="00062180"/>
    <w:rsid w:val="000667FC"/>
    <w:rsid w:val="00070F20"/>
    <w:rsid w:val="00072101"/>
    <w:rsid w:val="000727B2"/>
    <w:rsid w:val="000762A1"/>
    <w:rsid w:val="0008056B"/>
    <w:rsid w:val="00080EC2"/>
    <w:rsid w:val="000831E0"/>
    <w:rsid w:val="000865E0"/>
    <w:rsid w:val="000876F9"/>
    <w:rsid w:val="00093E03"/>
    <w:rsid w:val="0009704C"/>
    <w:rsid w:val="000A60F9"/>
    <w:rsid w:val="000A615B"/>
    <w:rsid w:val="000A6A02"/>
    <w:rsid w:val="000C33A5"/>
    <w:rsid w:val="000D46C2"/>
    <w:rsid w:val="000D66C8"/>
    <w:rsid w:val="000E319E"/>
    <w:rsid w:val="000E4BDC"/>
    <w:rsid w:val="000E5DA8"/>
    <w:rsid w:val="000E6579"/>
    <w:rsid w:val="000F2F40"/>
    <w:rsid w:val="00100BF3"/>
    <w:rsid w:val="0010116D"/>
    <w:rsid w:val="00106600"/>
    <w:rsid w:val="00107794"/>
    <w:rsid w:val="00113D51"/>
    <w:rsid w:val="00115F4B"/>
    <w:rsid w:val="0011634E"/>
    <w:rsid w:val="001179A7"/>
    <w:rsid w:val="00127CA5"/>
    <w:rsid w:val="00130172"/>
    <w:rsid w:val="00134E51"/>
    <w:rsid w:val="001353FF"/>
    <w:rsid w:val="00137110"/>
    <w:rsid w:val="00141CC4"/>
    <w:rsid w:val="00144B2E"/>
    <w:rsid w:val="00145862"/>
    <w:rsid w:val="001518E6"/>
    <w:rsid w:val="001650A2"/>
    <w:rsid w:val="0016625A"/>
    <w:rsid w:val="00166888"/>
    <w:rsid w:val="00172CE8"/>
    <w:rsid w:val="001804E5"/>
    <w:rsid w:val="001848BF"/>
    <w:rsid w:val="0019015D"/>
    <w:rsid w:val="00196012"/>
    <w:rsid w:val="001967C3"/>
    <w:rsid w:val="001978D8"/>
    <w:rsid w:val="001A2728"/>
    <w:rsid w:val="001B7906"/>
    <w:rsid w:val="001C1755"/>
    <w:rsid w:val="001D1B26"/>
    <w:rsid w:val="001D7F47"/>
    <w:rsid w:val="001E2919"/>
    <w:rsid w:val="001F1236"/>
    <w:rsid w:val="001F31C7"/>
    <w:rsid w:val="001F3BF0"/>
    <w:rsid w:val="001F408C"/>
    <w:rsid w:val="001F5162"/>
    <w:rsid w:val="001F53E0"/>
    <w:rsid w:val="001F6FCD"/>
    <w:rsid w:val="001F7099"/>
    <w:rsid w:val="001F78AD"/>
    <w:rsid w:val="00207EBF"/>
    <w:rsid w:val="0021260A"/>
    <w:rsid w:val="00212770"/>
    <w:rsid w:val="00214923"/>
    <w:rsid w:val="002153FD"/>
    <w:rsid w:val="00223C45"/>
    <w:rsid w:val="002244FD"/>
    <w:rsid w:val="00225BAE"/>
    <w:rsid w:val="00227F50"/>
    <w:rsid w:val="002313E6"/>
    <w:rsid w:val="00232751"/>
    <w:rsid w:val="00233B3D"/>
    <w:rsid w:val="00240F8B"/>
    <w:rsid w:val="00243132"/>
    <w:rsid w:val="002434A3"/>
    <w:rsid w:val="002439ED"/>
    <w:rsid w:val="00245CA8"/>
    <w:rsid w:val="00253F68"/>
    <w:rsid w:val="00257EBC"/>
    <w:rsid w:val="00260A81"/>
    <w:rsid w:val="0026388D"/>
    <w:rsid w:val="002644FB"/>
    <w:rsid w:val="002704D5"/>
    <w:rsid w:val="00281652"/>
    <w:rsid w:val="0028186B"/>
    <w:rsid w:val="002879DF"/>
    <w:rsid w:val="00290D41"/>
    <w:rsid w:val="00293AB7"/>
    <w:rsid w:val="002978D5"/>
    <w:rsid w:val="002A5527"/>
    <w:rsid w:val="002A59D4"/>
    <w:rsid w:val="002A5CF3"/>
    <w:rsid w:val="002B02B2"/>
    <w:rsid w:val="002B1B12"/>
    <w:rsid w:val="002B37F5"/>
    <w:rsid w:val="002B4730"/>
    <w:rsid w:val="002B6BD9"/>
    <w:rsid w:val="002C1FDD"/>
    <w:rsid w:val="002C477B"/>
    <w:rsid w:val="002C587A"/>
    <w:rsid w:val="002D6991"/>
    <w:rsid w:val="002D7CF9"/>
    <w:rsid w:val="002E70AE"/>
    <w:rsid w:val="002E75EE"/>
    <w:rsid w:val="002F1709"/>
    <w:rsid w:val="002F319A"/>
    <w:rsid w:val="002F3576"/>
    <w:rsid w:val="002F43C1"/>
    <w:rsid w:val="002F70D9"/>
    <w:rsid w:val="00300233"/>
    <w:rsid w:val="00306349"/>
    <w:rsid w:val="003100CA"/>
    <w:rsid w:val="003100E6"/>
    <w:rsid w:val="00317418"/>
    <w:rsid w:val="00322C72"/>
    <w:rsid w:val="0032473B"/>
    <w:rsid w:val="00336D87"/>
    <w:rsid w:val="00345651"/>
    <w:rsid w:val="0035328D"/>
    <w:rsid w:val="003609D9"/>
    <w:rsid w:val="00365EE4"/>
    <w:rsid w:val="00366A85"/>
    <w:rsid w:val="00371090"/>
    <w:rsid w:val="00371A3E"/>
    <w:rsid w:val="00385A1B"/>
    <w:rsid w:val="00386773"/>
    <w:rsid w:val="003A27C8"/>
    <w:rsid w:val="003A3065"/>
    <w:rsid w:val="003B1C97"/>
    <w:rsid w:val="003B5A3B"/>
    <w:rsid w:val="003C12D3"/>
    <w:rsid w:val="003C54BD"/>
    <w:rsid w:val="003C686A"/>
    <w:rsid w:val="003D1694"/>
    <w:rsid w:val="003D6517"/>
    <w:rsid w:val="003E157C"/>
    <w:rsid w:val="003E38F4"/>
    <w:rsid w:val="003E62B9"/>
    <w:rsid w:val="003F0BC1"/>
    <w:rsid w:val="003F108D"/>
    <w:rsid w:val="003F17A3"/>
    <w:rsid w:val="0040139D"/>
    <w:rsid w:val="00401D88"/>
    <w:rsid w:val="0040396A"/>
    <w:rsid w:val="00407B7F"/>
    <w:rsid w:val="00410E4C"/>
    <w:rsid w:val="00411913"/>
    <w:rsid w:val="004179B9"/>
    <w:rsid w:val="00417EE0"/>
    <w:rsid w:val="00442FEB"/>
    <w:rsid w:val="00447B37"/>
    <w:rsid w:val="004568F0"/>
    <w:rsid w:val="0045693B"/>
    <w:rsid w:val="00473F5A"/>
    <w:rsid w:val="00474AAE"/>
    <w:rsid w:val="004761C1"/>
    <w:rsid w:val="00476901"/>
    <w:rsid w:val="00476DF8"/>
    <w:rsid w:val="0047780C"/>
    <w:rsid w:val="00485C3D"/>
    <w:rsid w:val="00490350"/>
    <w:rsid w:val="00494EF8"/>
    <w:rsid w:val="004B317F"/>
    <w:rsid w:val="004B36FD"/>
    <w:rsid w:val="004B6F44"/>
    <w:rsid w:val="004B7DFE"/>
    <w:rsid w:val="004C2114"/>
    <w:rsid w:val="004C6A94"/>
    <w:rsid w:val="004D0193"/>
    <w:rsid w:val="004D073E"/>
    <w:rsid w:val="004D5DEC"/>
    <w:rsid w:val="004D7EF8"/>
    <w:rsid w:val="004E0074"/>
    <w:rsid w:val="004E3487"/>
    <w:rsid w:val="004F023B"/>
    <w:rsid w:val="004F4309"/>
    <w:rsid w:val="00501176"/>
    <w:rsid w:val="005044BB"/>
    <w:rsid w:val="00504859"/>
    <w:rsid w:val="00511D36"/>
    <w:rsid w:val="00517E4F"/>
    <w:rsid w:val="00520BAE"/>
    <w:rsid w:val="0052146B"/>
    <w:rsid w:val="00522266"/>
    <w:rsid w:val="00522CA0"/>
    <w:rsid w:val="005238EA"/>
    <w:rsid w:val="00531577"/>
    <w:rsid w:val="00531D5C"/>
    <w:rsid w:val="00532402"/>
    <w:rsid w:val="005371AA"/>
    <w:rsid w:val="00537F71"/>
    <w:rsid w:val="005442C5"/>
    <w:rsid w:val="00554432"/>
    <w:rsid w:val="00555209"/>
    <w:rsid w:val="0055683C"/>
    <w:rsid w:val="005578D0"/>
    <w:rsid w:val="0056082C"/>
    <w:rsid w:val="0056171A"/>
    <w:rsid w:val="00561A29"/>
    <w:rsid w:val="0056215D"/>
    <w:rsid w:val="00575D6C"/>
    <w:rsid w:val="00576F32"/>
    <w:rsid w:val="005826B1"/>
    <w:rsid w:val="00585A0F"/>
    <w:rsid w:val="00592F96"/>
    <w:rsid w:val="00594D50"/>
    <w:rsid w:val="005953CD"/>
    <w:rsid w:val="005A7EA4"/>
    <w:rsid w:val="005B2024"/>
    <w:rsid w:val="005B4573"/>
    <w:rsid w:val="005B50DB"/>
    <w:rsid w:val="005C4748"/>
    <w:rsid w:val="005C6828"/>
    <w:rsid w:val="005C7AB8"/>
    <w:rsid w:val="005C7AC0"/>
    <w:rsid w:val="005D2265"/>
    <w:rsid w:val="005E3406"/>
    <w:rsid w:val="005F1F83"/>
    <w:rsid w:val="005F647F"/>
    <w:rsid w:val="00607368"/>
    <w:rsid w:val="00612F22"/>
    <w:rsid w:val="00616AE1"/>
    <w:rsid w:val="00617E5A"/>
    <w:rsid w:val="00626C27"/>
    <w:rsid w:val="0063150D"/>
    <w:rsid w:val="006346EE"/>
    <w:rsid w:val="00634DF7"/>
    <w:rsid w:val="00640DC5"/>
    <w:rsid w:val="00647C00"/>
    <w:rsid w:val="00651D11"/>
    <w:rsid w:val="006522C7"/>
    <w:rsid w:val="0065364A"/>
    <w:rsid w:val="006669E7"/>
    <w:rsid w:val="006670B6"/>
    <w:rsid w:val="00667A10"/>
    <w:rsid w:val="006735F3"/>
    <w:rsid w:val="00676983"/>
    <w:rsid w:val="00676DF7"/>
    <w:rsid w:val="00681309"/>
    <w:rsid w:val="00682980"/>
    <w:rsid w:val="00684187"/>
    <w:rsid w:val="0068419D"/>
    <w:rsid w:val="006908A0"/>
    <w:rsid w:val="0069171F"/>
    <w:rsid w:val="006929D1"/>
    <w:rsid w:val="006932BA"/>
    <w:rsid w:val="0069685F"/>
    <w:rsid w:val="00696D7C"/>
    <w:rsid w:val="00696F0F"/>
    <w:rsid w:val="006A359E"/>
    <w:rsid w:val="006A35E3"/>
    <w:rsid w:val="006A42C2"/>
    <w:rsid w:val="006A5023"/>
    <w:rsid w:val="006A5B7C"/>
    <w:rsid w:val="006B11D7"/>
    <w:rsid w:val="006B3409"/>
    <w:rsid w:val="006B7B3A"/>
    <w:rsid w:val="006C0740"/>
    <w:rsid w:val="006C12FB"/>
    <w:rsid w:val="006C631E"/>
    <w:rsid w:val="006D071C"/>
    <w:rsid w:val="006D17A7"/>
    <w:rsid w:val="006D28FB"/>
    <w:rsid w:val="006D5D52"/>
    <w:rsid w:val="006D650B"/>
    <w:rsid w:val="006D6EA9"/>
    <w:rsid w:val="006E131D"/>
    <w:rsid w:val="006E6043"/>
    <w:rsid w:val="006E6B59"/>
    <w:rsid w:val="006F26E0"/>
    <w:rsid w:val="006F7624"/>
    <w:rsid w:val="00701767"/>
    <w:rsid w:val="00702269"/>
    <w:rsid w:val="0070396E"/>
    <w:rsid w:val="00704D29"/>
    <w:rsid w:val="00707BE1"/>
    <w:rsid w:val="0071190C"/>
    <w:rsid w:val="00712636"/>
    <w:rsid w:val="007177CC"/>
    <w:rsid w:val="00722D6A"/>
    <w:rsid w:val="00724F5E"/>
    <w:rsid w:val="00740BF4"/>
    <w:rsid w:val="00743EE6"/>
    <w:rsid w:val="00745A20"/>
    <w:rsid w:val="00746EC9"/>
    <w:rsid w:val="00747189"/>
    <w:rsid w:val="00747C03"/>
    <w:rsid w:val="0075270B"/>
    <w:rsid w:val="00754781"/>
    <w:rsid w:val="00756DB4"/>
    <w:rsid w:val="00763B10"/>
    <w:rsid w:val="00766FBA"/>
    <w:rsid w:val="00771798"/>
    <w:rsid w:val="007755D1"/>
    <w:rsid w:val="00776D12"/>
    <w:rsid w:val="00781496"/>
    <w:rsid w:val="0078191E"/>
    <w:rsid w:val="0078274C"/>
    <w:rsid w:val="00784FFA"/>
    <w:rsid w:val="00786605"/>
    <w:rsid w:val="00796694"/>
    <w:rsid w:val="007978A8"/>
    <w:rsid w:val="007A0BD6"/>
    <w:rsid w:val="007A0BDF"/>
    <w:rsid w:val="007A787F"/>
    <w:rsid w:val="007B4859"/>
    <w:rsid w:val="007B5512"/>
    <w:rsid w:val="007B6378"/>
    <w:rsid w:val="007C070C"/>
    <w:rsid w:val="007C3DC5"/>
    <w:rsid w:val="007C5A01"/>
    <w:rsid w:val="007D050D"/>
    <w:rsid w:val="007D1168"/>
    <w:rsid w:val="007D35F5"/>
    <w:rsid w:val="007D380E"/>
    <w:rsid w:val="007D73A7"/>
    <w:rsid w:val="007D74FD"/>
    <w:rsid w:val="007E508C"/>
    <w:rsid w:val="007F0B34"/>
    <w:rsid w:val="00800801"/>
    <w:rsid w:val="0080163A"/>
    <w:rsid w:val="00804B9B"/>
    <w:rsid w:val="0080631B"/>
    <w:rsid w:val="008208F3"/>
    <w:rsid w:val="00820C3A"/>
    <w:rsid w:val="00820E5E"/>
    <w:rsid w:val="008225DF"/>
    <w:rsid w:val="00825D7F"/>
    <w:rsid w:val="00830D31"/>
    <w:rsid w:val="008329B3"/>
    <w:rsid w:val="00843844"/>
    <w:rsid w:val="00844C95"/>
    <w:rsid w:val="008519C3"/>
    <w:rsid w:val="0085333A"/>
    <w:rsid w:val="00853355"/>
    <w:rsid w:val="008566DF"/>
    <w:rsid w:val="008645A2"/>
    <w:rsid w:val="008646D9"/>
    <w:rsid w:val="00865B97"/>
    <w:rsid w:val="00871C98"/>
    <w:rsid w:val="00872902"/>
    <w:rsid w:val="00876AED"/>
    <w:rsid w:val="00880F44"/>
    <w:rsid w:val="008811CB"/>
    <w:rsid w:val="00881EA5"/>
    <w:rsid w:val="008820DB"/>
    <w:rsid w:val="00884796"/>
    <w:rsid w:val="00887E0C"/>
    <w:rsid w:val="00892DA7"/>
    <w:rsid w:val="00893536"/>
    <w:rsid w:val="00895BD0"/>
    <w:rsid w:val="008A0A8C"/>
    <w:rsid w:val="008A1702"/>
    <w:rsid w:val="008A7570"/>
    <w:rsid w:val="008B035B"/>
    <w:rsid w:val="008B1B5B"/>
    <w:rsid w:val="008B3D5F"/>
    <w:rsid w:val="008B7DAA"/>
    <w:rsid w:val="008E0884"/>
    <w:rsid w:val="008F0C8F"/>
    <w:rsid w:val="008F2548"/>
    <w:rsid w:val="008F2B68"/>
    <w:rsid w:val="008F3CFE"/>
    <w:rsid w:val="00901F5A"/>
    <w:rsid w:val="00904631"/>
    <w:rsid w:val="009072D9"/>
    <w:rsid w:val="00911F08"/>
    <w:rsid w:val="00913A80"/>
    <w:rsid w:val="0091747C"/>
    <w:rsid w:val="009302FA"/>
    <w:rsid w:val="00930A83"/>
    <w:rsid w:val="0093422C"/>
    <w:rsid w:val="00935C67"/>
    <w:rsid w:val="009409CA"/>
    <w:rsid w:val="009428DA"/>
    <w:rsid w:val="00942B9A"/>
    <w:rsid w:val="009508FA"/>
    <w:rsid w:val="009510CC"/>
    <w:rsid w:val="00951782"/>
    <w:rsid w:val="0095337B"/>
    <w:rsid w:val="00953E9E"/>
    <w:rsid w:val="00955567"/>
    <w:rsid w:val="0095574B"/>
    <w:rsid w:val="00955A3C"/>
    <w:rsid w:val="00957C6F"/>
    <w:rsid w:val="0096337C"/>
    <w:rsid w:val="00963EEB"/>
    <w:rsid w:val="0096469B"/>
    <w:rsid w:val="009661B7"/>
    <w:rsid w:val="00972953"/>
    <w:rsid w:val="0097544C"/>
    <w:rsid w:val="009823DB"/>
    <w:rsid w:val="0098427F"/>
    <w:rsid w:val="00987518"/>
    <w:rsid w:val="00992E04"/>
    <w:rsid w:val="00993F3C"/>
    <w:rsid w:val="009A3ADD"/>
    <w:rsid w:val="009A4FB1"/>
    <w:rsid w:val="009A72EF"/>
    <w:rsid w:val="009B239B"/>
    <w:rsid w:val="009B57F9"/>
    <w:rsid w:val="009B5AB5"/>
    <w:rsid w:val="009C09C7"/>
    <w:rsid w:val="009C4A90"/>
    <w:rsid w:val="009C5A33"/>
    <w:rsid w:val="009D1366"/>
    <w:rsid w:val="009D5152"/>
    <w:rsid w:val="009D563E"/>
    <w:rsid w:val="009D644C"/>
    <w:rsid w:val="009D6E5A"/>
    <w:rsid w:val="009D6EE8"/>
    <w:rsid w:val="009E0321"/>
    <w:rsid w:val="009F1D2A"/>
    <w:rsid w:val="009F2904"/>
    <w:rsid w:val="00A003D8"/>
    <w:rsid w:val="00A04CAF"/>
    <w:rsid w:val="00A1070F"/>
    <w:rsid w:val="00A155C9"/>
    <w:rsid w:val="00A16581"/>
    <w:rsid w:val="00A24E61"/>
    <w:rsid w:val="00A26E91"/>
    <w:rsid w:val="00A33283"/>
    <w:rsid w:val="00A378FE"/>
    <w:rsid w:val="00A42EA9"/>
    <w:rsid w:val="00A44B0B"/>
    <w:rsid w:val="00A52AB5"/>
    <w:rsid w:val="00A54BA2"/>
    <w:rsid w:val="00A6010E"/>
    <w:rsid w:val="00A62B44"/>
    <w:rsid w:val="00A62E89"/>
    <w:rsid w:val="00A65AC6"/>
    <w:rsid w:val="00A7078F"/>
    <w:rsid w:val="00A775FB"/>
    <w:rsid w:val="00A77D51"/>
    <w:rsid w:val="00A816B7"/>
    <w:rsid w:val="00A81775"/>
    <w:rsid w:val="00A95B08"/>
    <w:rsid w:val="00A9683E"/>
    <w:rsid w:val="00A97A12"/>
    <w:rsid w:val="00A97D39"/>
    <w:rsid w:val="00AB2723"/>
    <w:rsid w:val="00AB70FB"/>
    <w:rsid w:val="00AC5BE9"/>
    <w:rsid w:val="00AC5CF4"/>
    <w:rsid w:val="00AC5E9E"/>
    <w:rsid w:val="00AC7C9C"/>
    <w:rsid w:val="00AD1B31"/>
    <w:rsid w:val="00AE3E8A"/>
    <w:rsid w:val="00AF3DB2"/>
    <w:rsid w:val="00AF56BD"/>
    <w:rsid w:val="00B02A47"/>
    <w:rsid w:val="00B03CD0"/>
    <w:rsid w:val="00B13C14"/>
    <w:rsid w:val="00B22F64"/>
    <w:rsid w:val="00B25BF8"/>
    <w:rsid w:val="00B335DA"/>
    <w:rsid w:val="00B34E6D"/>
    <w:rsid w:val="00B37CD4"/>
    <w:rsid w:val="00B40028"/>
    <w:rsid w:val="00B4182C"/>
    <w:rsid w:val="00B425D1"/>
    <w:rsid w:val="00B43872"/>
    <w:rsid w:val="00B51B3B"/>
    <w:rsid w:val="00B5401F"/>
    <w:rsid w:val="00B545E6"/>
    <w:rsid w:val="00B61E07"/>
    <w:rsid w:val="00B63639"/>
    <w:rsid w:val="00B640D4"/>
    <w:rsid w:val="00B72930"/>
    <w:rsid w:val="00B755CE"/>
    <w:rsid w:val="00B80424"/>
    <w:rsid w:val="00B8419C"/>
    <w:rsid w:val="00B841B5"/>
    <w:rsid w:val="00B84B6C"/>
    <w:rsid w:val="00B84B97"/>
    <w:rsid w:val="00B852BC"/>
    <w:rsid w:val="00B92D94"/>
    <w:rsid w:val="00B93458"/>
    <w:rsid w:val="00B93EB1"/>
    <w:rsid w:val="00BA2E06"/>
    <w:rsid w:val="00BA5AFC"/>
    <w:rsid w:val="00BA7334"/>
    <w:rsid w:val="00BB2EBD"/>
    <w:rsid w:val="00BB4A65"/>
    <w:rsid w:val="00BC6ADA"/>
    <w:rsid w:val="00BF2331"/>
    <w:rsid w:val="00C13B4A"/>
    <w:rsid w:val="00C20647"/>
    <w:rsid w:val="00C20CAF"/>
    <w:rsid w:val="00C211A6"/>
    <w:rsid w:val="00C2433C"/>
    <w:rsid w:val="00C2528A"/>
    <w:rsid w:val="00C30612"/>
    <w:rsid w:val="00C327BA"/>
    <w:rsid w:val="00C34ACD"/>
    <w:rsid w:val="00C36024"/>
    <w:rsid w:val="00C375AF"/>
    <w:rsid w:val="00C43578"/>
    <w:rsid w:val="00C4579C"/>
    <w:rsid w:val="00C50520"/>
    <w:rsid w:val="00C51AC8"/>
    <w:rsid w:val="00C5267B"/>
    <w:rsid w:val="00C52F7F"/>
    <w:rsid w:val="00C530AC"/>
    <w:rsid w:val="00C55529"/>
    <w:rsid w:val="00C55899"/>
    <w:rsid w:val="00C60FB0"/>
    <w:rsid w:val="00C6432C"/>
    <w:rsid w:val="00C71227"/>
    <w:rsid w:val="00C715DD"/>
    <w:rsid w:val="00C73BEE"/>
    <w:rsid w:val="00C74190"/>
    <w:rsid w:val="00C8095B"/>
    <w:rsid w:val="00C81CAB"/>
    <w:rsid w:val="00C84121"/>
    <w:rsid w:val="00C905A6"/>
    <w:rsid w:val="00CB238B"/>
    <w:rsid w:val="00CB3727"/>
    <w:rsid w:val="00CC47CA"/>
    <w:rsid w:val="00CC6199"/>
    <w:rsid w:val="00CD055F"/>
    <w:rsid w:val="00CD2A24"/>
    <w:rsid w:val="00CD2C48"/>
    <w:rsid w:val="00CD5337"/>
    <w:rsid w:val="00CE002B"/>
    <w:rsid w:val="00CE07F0"/>
    <w:rsid w:val="00CE20FD"/>
    <w:rsid w:val="00CE449E"/>
    <w:rsid w:val="00CF0409"/>
    <w:rsid w:val="00CF174E"/>
    <w:rsid w:val="00CF207C"/>
    <w:rsid w:val="00CF5105"/>
    <w:rsid w:val="00CF70CE"/>
    <w:rsid w:val="00CF72CA"/>
    <w:rsid w:val="00CF7FF7"/>
    <w:rsid w:val="00D00FBE"/>
    <w:rsid w:val="00D01088"/>
    <w:rsid w:val="00D0259D"/>
    <w:rsid w:val="00D072EB"/>
    <w:rsid w:val="00D12633"/>
    <w:rsid w:val="00D13025"/>
    <w:rsid w:val="00D13AFC"/>
    <w:rsid w:val="00D15CE8"/>
    <w:rsid w:val="00D22F56"/>
    <w:rsid w:val="00D23A09"/>
    <w:rsid w:val="00D23A56"/>
    <w:rsid w:val="00D25397"/>
    <w:rsid w:val="00D261D5"/>
    <w:rsid w:val="00D27EFB"/>
    <w:rsid w:val="00D3128C"/>
    <w:rsid w:val="00D3171B"/>
    <w:rsid w:val="00D352F5"/>
    <w:rsid w:val="00D43F1D"/>
    <w:rsid w:val="00D625D8"/>
    <w:rsid w:val="00D654BF"/>
    <w:rsid w:val="00D71D8B"/>
    <w:rsid w:val="00D73D6D"/>
    <w:rsid w:val="00D74E07"/>
    <w:rsid w:val="00D74F3B"/>
    <w:rsid w:val="00D76589"/>
    <w:rsid w:val="00D77703"/>
    <w:rsid w:val="00D834B4"/>
    <w:rsid w:val="00D83A3B"/>
    <w:rsid w:val="00D85536"/>
    <w:rsid w:val="00D914DC"/>
    <w:rsid w:val="00D97566"/>
    <w:rsid w:val="00DA14FD"/>
    <w:rsid w:val="00DA6740"/>
    <w:rsid w:val="00DB068B"/>
    <w:rsid w:val="00DB4015"/>
    <w:rsid w:val="00DB5468"/>
    <w:rsid w:val="00DB5B4C"/>
    <w:rsid w:val="00DB7E63"/>
    <w:rsid w:val="00DC478A"/>
    <w:rsid w:val="00DC6A6F"/>
    <w:rsid w:val="00DC796A"/>
    <w:rsid w:val="00DD08B2"/>
    <w:rsid w:val="00DD27B0"/>
    <w:rsid w:val="00DD676A"/>
    <w:rsid w:val="00DE1AFF"/>
    <w:rsid w:val="00DE409A"/>
    <w:rsid w:val="00DF29A5"/>
    <w:rsid w:val="00DF337E"/>
    <w:rsid w:val="00DF48F8"/>
    <w:rsid w:val="00DF4C22"/>
    <w:rsid w:val="00DF4E7E"/>
    <w:rsid w:val="00DF7BF9"/>
    <w:rsid w:val="00E07B55"/>
    <w:rsid w:val="00E11D98"/>
    <w:rsid w:val="00E133A2"/>
    <w:rsid w:val="00E148E4"/>
    <w:rsid w:val="00E2483D"/>
    <w:rsid w:val="00E24A57"/>
    <w:rsid w:val="00E24E88"/>
    <w:rsid w:val="00E24E9E"/>
    <w:rsid w:val="00E25D80"/>
    <w:rsid w:val="00E26F7E"/>
    <w:rsid w:val="00E304D7"/>
    <w:rsid w:val="00E409A6"/>
    <w:rsid w:val="00E40B5D"/>
    <w:rsid w:val="00E4228A"/>
    <w:rsid w:val="00E42CE9"/>
    <w:rsid w:val="00E566E1"/>
    <w:rsid w:val="00E5731B"/>
    <w:rsid w:val="00E609E6"/>
    <w:rsid w:val="00E64C30"/>
    <w:rsid w:val="00E64D74"/>
    <w:rsid w:val="00E710A9"/>
    <w:rsid w:val="00E710EB"/>
    <w:rsid w:val="00E80002"/>
    <w:rsid w:val="00E81A60"/>
    <w:rsid w:val="00E83538"/>
    <w:rsid w:val="00E8572E"/>
    <w:rsid w:val="00E93ECC"/>
    <w:rsid w:val="00E96A39"/>
    <w:rsid w:val="00E96AC0"/>
    <w:rsid w:val="00EA2EE2"/>
    <w:rsid w:val="00EA7D31"/>
    <w:rsid w:val="00EB050F"/>
    <w:rsid w:val="00EB2E3E"/>
    <w:rsid w:val="00EB63C0"/>
    <w:rsid w:val="00EB7EEE"/>
    <w:rsid w:val="00EC1ECA"/>
    <w:rsid w:val="00EC5671"/>
    <w:rsid w:val="00EC5AFC"/>
    <w:rsid w:val="00EC6587"/>
    <w:rsid w:val="00ED045D"/>
    <w:rsid w:val="00ED2714"/>
    <w:rsid w:val="00EE1AD5"/>
    <w:rsid w:val="00EE1B6C"/>
    <w:rsid w:val="00EE545A"/>
    <w:rsid w:val="00EF00CE"/>
    <w:rsid w:val="00EF2A7C"/>
    <w:rsid w:val="00EF70F5"/>
    <w:rsid w:val="00F00335"/>
    <w:rsid w:val="00F06A97"/>
    <w:rsid w:val="00F12DB0"/>
    <w:rsid w:val="00F15127"/>
    <w:rsid w:val="00F2182E"/>
    <w:rsid w:val="00F2296D"/>
    <w:rsid w:val="00F266F4"/>
    <w:rsid w:val="00F27492"/>
    <w:rsid w:val="00F279B0"/>
    <w:rsid w:val="00F3100D"/>
    <w:rsid w:val="00F406A2"/>
    <w:rsid w:val="00F407B0"/>
    <w:rsid w:val="00F413C1"/>
    <w:rsid w:val="00F42280"/>
    <w:rsid w:val="00F42F00"/>
    <w:rsid w:val="00F45D1A"/>
    <w:rsid w:val="00F52580"/>
    <w:rsid w:val="00F60CA0"/>
    <w:rsid w:val="00F611C3"/>
    <w:rsid w:val="00F6598C"/>
    <w:rsid w:val="00F715C3"/>
    <w:rsid w:val="00F73979"/>
    <w:rsid w:val="00F7494B"/>
    <w:rsid w:val="00F76101"/>
    <w:rsid w:val="00F766FF"/>
    <w:rsid w:val="00F81AB1"/>
    <w:rsid w:val="00F843E3"/>
    <w:rsid w:val="00F868F2"/>
    <w:rsid w:val="00F874E5"/>
    <w:rsid w:val="00F92CB3"/>
    <w:rsid w:val="00F93AAD"/>
    <w:rsid w:val="00F945C6"/>
    <w:rsid w:val="00F945F1"/>
    <w:rsid w:val="00F97A8A"/>
    <w:rsid w:val="00FA0D1F"/>
    <w:rsid w:val="00FA2F0C"/>
    <w:rsid w:val="00FA4662"/>
    <w:rsid w:val="00FA63A9"/>
    <w:rsid w:val="00FB18B2"/>
    <w:rsid w:val="00FB3115"/>
    <w:rsid w:val="00FB37EB"/>
    <w:rsid w:val="00FB4FAE"/>
    <w:rsid w:val="00FB7094"/>
    <w:rsid w:val="00FC022D"/>
    <w:rsid w:val="00FC2614"/>
    <w:rsid w:val="00FC5241"/>
    <w:rsid w:val="00FD01CD"/>
    <w:rsid w:val="00FD2361"/>
    <w:rsid w:val="00FE26B6"/>
    <w:rsid w:val="00FE2954"/>
    <w:rsid w:val="00FE337B"/>
    <w:rsid w:val="00FE5BF0"/>
    <w:rsid w:val="18FDF466"/>
    <w:rsid w:val="1B189DE7"/>
    <w:rsid w:val="1F315A1D"/>
    <w:rsid w:val="2B667296"/>
    <w:rsid w:val="3F0EAFB6"/>
    <w:rsid w:val="5C9DBF12"/>
    <w:rsid w:val="65BC50E6"/>
    <w:rsid w:val="6D6AF38B"/>
    <w:rsid w:val="78172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4C3BF79"/>
  <w15:chartTrackingRefBased/>
  <w15:docId w15:val="{C7B6F54D-789F-4486-9DD6-C792318DA9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865B97"/>
    <w:pPr>
      <w:keepNext w:val="0"/>
      <w:pageBreakBefore w:val="0"/>
      <w:spacing w:before="120" w:after="120" w:line="288" w:lineRule="auto"/>
      <w:ind w:firstLine="0" w:left="0"/>
      <w:jc w:val="both"/>
    </w:pPr>
    <w:rPr>
      <w:rFonts w:ascii="Times New Roman" w:hAnsi="Times New Roman" w:eastAsia="Times New Roman" w:cs="Times New Roman"/>
      <w:b w:val="0"/>
      <w:i w:val="0"/>
      <w:color w:val="000000"/>
      <w:sz w:val="26"/>
    </w:rPr>
  </w:style>
  <w:style w:type="paragraph" w:styleId="Heading1">
    <w:name w:val="heading 1"/>
    <w:basedOn w:val="Normal"/>
    <w:next w:val="Normal"/>
    <w:link w:val="Heading1Char"/>
    <w:uiPriority w:val="9"/>
    <w:qFormat/>
    <w:rsid w:val="006932BA"/>
    <w:pPr>
      <w:keepNext/>
      <w:keepLines/>
      <w:pageBreakBefore/>
      <w:spacing w:before="0" w:after="240" w:line="288" w:lineRule="auto"/>
      <w:ind w:firstLine="0" w:left="0"/>
      <w:jc w:val="center"/>
      <w:outlineLvl w:val="0"/>
    </w:pPr>
    <w:rPr>
      <w:rFonts w:ascii="Times New Roman" w:hAnsi="Times New Roman" w:eastAsia="Times New Roman" w:cs="Times New Roman"/>
      <w:b/>
      <w:i w:val="0"/>
      <w:color w:val="000000"/>
      <w:sz w:val="40"/>
      <w:szCs w:val="32"/>
    </w:rPr>
  </w:style>
  <w:style w:type="paragraph" w:styleId="Heading2">
    <w:name w:val="heading 2"/>
    <w:basedOn w:val="Normal"/>
    <w:next w:val="Normal"/>
    <w:link w:val="Heading2Char"/>
    <w:uiPriority w:val="9"/>
    <w:unhideWhenUsed/>
    <w:qFormat/>
    <w:rsid w:val="006932BA"/>
    <w:pPr>
      <w:keepNext/>
      <w:keepLines/>
      <w:pageBreakBefore w:val="0"/>
      <w:spacing w:before="240" w:after="120" w:line="288" w:lineRule="auto"/>
      <w:ind w:firstLine="0" w:left="0"/>
      <w:jc w:val="left"/>
      <w:outlineLvl w:val="1"/>
    </w:pPr>
    <w:rPr>
      <w:rFonts w:ascii="Times New Roman" w:hAnsi="Times New Roman" w:eastAsia="Times New Roman" w:cs="Times New Roman"/>
      <w:b/>
      <w:i w:val="0"/>
      <w:color w:val="000000"/>
      <w:sz w:val="26"/>
      <w:szCs w:val="26"/>
    </w:rPr>
  </w:style>
  <w:style w:type="paragraph" w:styleId="Heading3">
    <w:name w:val="heading 3"/>
    <w:basedOn w:val="Normal"/>
    <w:next w:val="Normal"/>
    <w:link w:val="Heading3Char"/>
    <w:uiPriority w:val="9"/>
    <w:unhideWhenUsed/>
    <w:qFormat/>
    <w:rsid w:val="00561A29"/>
    <w:pPr>
      <w:keepNext/>
      <w:keepLines/>
      <w:pageBreakBefore w:val="0"/>
      <w:spacing w:before="120" w:after="120" w:line="288" w:lineRule="auto"/>
      <w:ind w:firstLine="0" w:left="0"/>
      <w:jc w:val="left"/>
      <w:outlineLvl w:val="2"/>
    </w:pPr>
    <w:rPr>
      <w:rFonts w:ascii="Times New Roman" w:hAnsi="Times New Roman" w:eastAsia="Times New Roman" w:cs="Times New Roman"/>
      <w:b/>
      <w:i/>
      <w:color w:val="000000"/>
      <w:sz w:val="26"/>
      <w:szCs w:val="24"/>
    </w:rPr>
  </w:style>
  <w:style w:type="paragraph" w:styleId="Heading4">
    <w:name w:val="heading 4"/>
    <w:basedOn w:val="Normal"/>
    <w:next w:val="Normal"/>
    <w:link w:val="Heading4Char"/>
    <w:uiPriority w:val="9"/>
    <w:semiHidden/>
    <w:unhideWhenUsed/>
    <w:qFormat/>
    <w:rsid w:val="002C477B"/>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D00FBE"/>
    <w:pPr>
      <w:keepNext w:val="0"/>
      <w:pageBreakBefore w:val="0"/>
      <w:spacing w:before="0" w:after="120" w:line="288" w:lineRule="auto"/>
      <w:ind w:firstLine="0" w:left="0"/>
      <w:jc w:val="center"/>
    </w:pPr>
    <w:rPr>
      <w:rFonts w:ascii="Times New Roman" w:hAnsi="Times New Roman" w:eastAsia="Times New Roman" w:cs="Times New Roman"/>
      <w:b/>
      <w:i w:val="0"/>
      <w:color w:val="000000"/>
      <w:sz w:val="32"/>
      <w:szCs w:val="20"/>
    </w:rPr>
  </w:style>
  <w:style w:type="character" w:styleId="TitleChar" w:customStyle="1">
    <w:name w:val="Title Char"/>
    <w:basedOn w:val="DefaultParagraphFont"/>
    <w:link w:val="Title"/>
    <w:rsid w:val="00D00FBE"/>
    <w:rPr>
      <w:rFonts w:ascii="VNswitzerlandBlack" w:hAnsi="VNswitzerlandBlack" w:eastAsia="Times New Roman"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hAnsi="Times New Roman" w:eastAsia="Times New Roman" w:cs="Times New Roman"/>
      <w:sz w:val="24"/>
      <w:szCs w:val="20"/>
    </w:rPr>
  </w:style>
  <w:style w:type="character" w:styleId="FooterChar" w:customStyle="1">
    <w:name w:val="Footer Char"/>
    <w:basedOn w:val="DefaultParagraphFont"/>
    <w:link w:val="Footer"/>
    <w:uiPriority w:val="99"/>
    <w:rsid w:val="00D00FBE"/>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sid w:val="00D00FBE"/>
    <w:rPr>
      <w:sz w:val="16"/>
      <w:szCs w:val="16"/>
    </w:rPr>
  </w:style>
  <w:style w:type="paragraph" w:styleId="CommentText">
    <w:name w:val="Comment Text"/>
    <w:basedOn w:val="Normal"/>
    <w:link w:val="CommentTextChar"/>
    <w:uiPriority w:val="99"/>
    <w:unhideWhenUsed/>
    <w:rsid w:val="00D00FBE"/>
    <w:pPr>
      <w:spacing w:line="240" w:lineRule="auto"/>
    </w:pPr>
    <w:rPr>
      <w:sz w:val="20"/>
      <w:szCs w:val="20"/>
    </w:rPr>
  </w:style>
  <w:style w:type="character" w:styleId="CommentTextChar" w:customStyle="1">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00FBE"/>
    <w:rPr>
      <w:rFonts w:ascii="Segoe UI" w:hAnsi="Segoe UI" w:cs="Segoe UI"/>
      <w:sz w:val="18"/>
      <w:szCs w:val="18"/>
    </w:rPr>
  </w:style>
  <w:style w:type="character" w:styleId="fontstyle01" w:customStyle="1">
    <w:name w:val="fontstyle01"/>
    <w:basedOn w:val="DefaultParagraphFont"/>
    <w:rsid w:val="00955567"/>
    <w:rPr>
      <w:rFonts w:hint="default" w:ascii="TimesNewRomanPS-BoldMT" w:hAnsi="TimesNewRomanPS-BoldMT"/>
      <w:b/>
      <w:bCs/>
      <w:i w:val="0"/>
      <w:iCs w:val="0"/>
      <w:color w:val="000000"/>
      <w:sz w:val="26"/>
      <w:szCs w:val="26"/>
    </w:rPr>
  </w:style>
  <w:style w:type="character" w:styleId="fontstyle21" w:customStyle="1">
    <w:name w:val="fontstyle21"/>
    <w:basedOn w:val="DefaultParagraphFont"/>
    <w:rsid w:val="00955567"/>
    <w:rPr>
      <w:rFonts w:hint="default" w:ascii="TimesNewRomanPSMT" w:hAnsi="TimesNewRomanPSMT"/>
      <w:b w:val="0"/>
      <w:bCs w:val="0"/>
      <w:i w:val="0"/>
      <w:iCs w:val="0"/>
      <w:color w:val="000000"/>
      <w:sz w:val="24"/>
      <w:szCs w:val="24"/>
    </w:rPr>
  </w:style>
  <w:style w:type="character" w:styleId="fontstyle31" w:customStyle="1">
    <w:name w:val="fontstyle31"/>
    <w:basedOn w:val="DefaultParagraphFont"/>
    <w:rsid w:val="00955567"/>
    <w:rPr>
      <w:rFonts w:hint="default" w:ascii="TimesNewRomanPS-ItalicMT" w:hAnsi="TimesNewRomanPS-ItalicMT"/>
      <w:b w:val="0"/>
      <w:bCs w:val="0"/>
      <w:i/>
      <w:iCs/>
      <w:color w:val="000000"/>
      <w:sz w:val="26"/>
      <w:szCs w:val="26"/>
    </w:rPr>
  </w:style>
  <w:style w:type="table" w:styleId="TableGrid1" w:customStyle="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styleId="HeaderChar" w:customStyle="1">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styleId="UnresolvedMention1" w:customStyle="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unhideWhenUsed/>
    <w:rsid w:val="0098427F"/>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styleId="Heading1Char" w:customStyle="1">
    <w:name w:val="Heading 1 Char"/>
    <w:basedOn w:val="DefaultParagraphFont"/>
    <w:link w:val="Heading1"/>
    <w:uiPriority w:val="9"/>
    <w:rsid w:val="006932BA"/>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styleId="Heading2Char" w:customStyle="1">
    <w:name w:val="Heading 2 Char"/>
    <w:basedOn w:val="DefaultParagraphFont"/>
    <w:link w:val="Heading2"/>
    <w:uiPriority w:val="9"/>
    <w:rsid w:val="006932BA"/>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561A29"/>
    <w:rPr>
      <w:rFonts w:asciiTheme="majorHAnsi" w:hAnsiTheme="majorHAnsi" w:eastAsiaTheme="majorEastAsia" w:cstheme="majorBidi"/>
      <w:color w:val="1F4D78" w:themeColor="accent1" w:themeShade="7F"/>
      <w:sz w:val="24"/>
      <w:szCs w:val="24"/>
    </w:rPr>
  </w:style>
  <w:style w:type="paragraph" w:styleId="TOC1">
    <w:name w:val="toc 1"/>
    <w:basedOn w:val="Normal"/>
    <w:next w:val="Normal"/>
    <w:autoRedefine/>
    <w:uiPriority w:val="39"/>
    <w:unhideWhenUsed/>
    <w:rsid w:val="00EF00CE"/>
    <w:pPr>
      <w:tabs>
        <w:tab w:val="right" w:leader="dot" w:pos="9395"/>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115F4B"/>
    <w:pPr>
      <w:tabs>
        <w:tab w:val="right" w:leader="dot" w:pos="9395"/>
      </w:tabs>
      <w:spacing w:after="100"/>
      <w:ind w:left="220"/>
    </w:pPr>
    <w:rPr>
      <w:rFonts w:ascii="Times New Roman" w:hAnsi="Times New Roman" w:cs="Times New Roman"/>
      <w:noProof/>
      <w:sz w:val="26"/>
      <w:szCs w:val="26"/>
    </w:rPr>
  </w:style>
  <w:style w:type="paragraph" w:styleId="TOC3">
    <w:name w:val="toc 3"/>
    <w:basedOn w:val="Normal"/>
    <w:next w:val="Normal"/>
    <w:autoRedefine/>
    <w:uiPriority w:val="39"/>
    <w:unhideWhenUsed/>
    <w:rsid w:val="003E38F4"/>
    <w:pPr>
      <w:tabs>
        <w:tab w:val="right" w:leader="dot" w:pos="9395"/>
      </w:tabs>
      <w:spacing w:after="100"/>
      <w:ind w:left="440"/>
      <w:jc w:val="center"/>
    </w:pPr>
    <w:rPr>
      <w:rFonts w:ascii="Times New Roman" w:hAnsi="Times New Roman" w:cs="Times New Roman"/>
      <w:b/>
      <w:bCs/>
      <w:noProof/>
      <w:sz w:val="26"/>
      <w:szCs w:val="26"/>
      <w:lang w:val="vi-VN"/>
    </w:rPr>
  </w:style>
  <w:style w:type="character" w:styleId="UnresolvedMention" w:customStyle="1">
    <w:name w:val="Unresolved Mention"/>
    <w:basedOn w:val="DefaultParagraphFont"/>
    <w:uiPriority w:val="99"/>
    <w:rsid w:val="00C73BEE"/>
    <w:rPr>
      <w:color w:val="605E5C"/>
      <w:shd w:val="clear" w:color="auto" w:fill="E1DFDD"/>
    </w:rPr>
  </w:style>
  <w:style w:type="paragraph" w:styleId="HinhAnh" w:customStyle="1">
    <w:name w:val="HinhAnh"/>
    <w:basedOn w:val="Heading3"/>
    <w:link w:val="HinhAnhChar"/>
    <w:qFormat/>
    <w:rsid w:val="001F3BF0"/>
    <w:pPr>
      <w:keepNext w:val="0"/>
      <w:pageBreakBefore w:val="0"/>
      <w:spacing w:before="0" w:after="240" w:line="288" w:lineRule="auto"/>
      <w:ind w:firstLine="0" w:left="0"/>
      <w:jc w:val="center"/>
    </w:pPr>
    <w:rPr>
      <w:rFonts w:ascii="Times New Roman" w:hAnsi="Times New Roman" w:cs="Times New Roman" w:eastAsia="Times New Roman"/>
      <w:b w:val="0"/>
      <w:i/>
      <w:iCs/>
      <w:color w:val="000000"/>
      <w:sz w:val="26"/>
      <w:szCs w:val="26"/>
    </w:rPr>
  </w:style>
  <w:style w:type="character" w:styleId="HinhAnhChar" w:customStyle="1">
    <w:name w:val="HinhAnh Char"/>
    <w:basedOn w:val="Heading3Char"/>
    <w:link w:val="HinhAnh"/>
    <w:rsid w:val="001F3BF0"/>
    <w:rPr>
      <w:rFonts w:ascii="Times New Roman" w:hAnsi="Times New Roman" w:cs="Times New Roman" w:eastAsiaTheme="majorEastAsia"/>
      <w:i/>
      <w:iCs/>
      <w:color w:val="1F4D78" w:themeColor="accent1" w:themeShade="7F"/>
      <w:sz w:val="26"/>
      <w:szCs w:val="26"/>
    </w:rPr>
  </w:style>
  <w:style w:type="table" w:styleId="TableGrid">
    <w:name w:val="Table Grid"/>
    <w:basedOn w:val="TableNormal"/>
    <w:uiPriority w:val="39"/>
    <w:rsid w:val="000249A5"/>
    <w:pPr>
      <w:spacing w:before="0"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eading4Char" w:customStyle="1">
    <w:name w:val="Heading 4 Char"/>
    <w:basedOn w:val="DefaultParagraphFont"/>
    <w:link w:val="Heading4"/>
    <w:uiPriority w:val="9"/>
    <w:semiHidden/>
    <w:rsid w:val="002C477B"/>
    <w:rPr>
      <w:rFonts w:asciiTheme="majorHAnsi" w:hAnsiTheme="majorHAnsi" w:eastAsiaTheme="majorEastAsia" w:cstheme="majorBidi"/>
      <w:i/>
      <w:iCs/>
      <w:color w:val="2E74B5" w:themeColor="accent1" w:themeShade="BF"/>
    </w:rPr>
  </w:style>
  <w:style w:type="paragraph" w:styleId="EndnoteText">
    <w:name w:val="endnote text"/>
    <w:basedOn w:val="Normal"/>
    <w:link w:val="EndnoteTextChar"/>
    <w:uiPriority w:val="99"/>
    <w:semiHidden/>
    <w:unhideWhenUsed/>
    <w:rsid w:val="002439ED"/>
    <w:pPr>
      <w:spacing w:before="0" w:after="0" w:line="240" w:lineRule="auto"/>
    </w:pPr>
    <w:rPr>
      <w:sz w:val="20"/>
      <w:szCs w:val="20"/>
    </w:rPr>
  </w:style>
  <w:style w:type="character" w:styleId="EndnoteTextChar" w:customStyle="1">
    <w:name w:val="Endnote Text Char"/>
    <w:basedOn w:val="DefaultParagraphFont"/>
    <w:link w:val="EndnoteText"/>
    <w:uiPriority w:val="99"/>
    <w:semiHidden/>
    <w:rsid w:val="002439ED"/>
    <w:rPr>
      <w:sz w:val="20"/>
      <w:szCs w:val="20"/>
    </w:rPr>
  </w:style>
  <w:style w:type="character" w:styleId="EndnoteReference">
    <w:name w:val="endnote reference"/>
    <w:basedOn w:val="DefaultParagraphFont"/>
    <w:uiPriority w:val="99"/>
    <w:semiHidden/>
    <w:unhideWhenUsed/>
    <w:rsid w:val="002439ED"/>
    <w:rPr>
      <w:vertAlign w:val="superscript"/>
    </w:rPr>
  </w:style>
  <w:style w:type="paragraph" w:styleId="FootnoteText">
    <w:name w:val="footnote text"/>
    <w:basedOn w:val="Normal"/>
    <w:link w:val="FootnoteTextChar"/>
    <w:uiPriority w:val="99"/>
    <w:semiHidden/>
    <w:unhideWhenUsed/>
    <w:rsid w:val="002439ED"/>
    <w:pPr>
      <w:spacing w:before="0" w:after="0" w:line="240" w:lineRule="auto"/>
    </w:pPr>
    <w:rPr>
      <w:sz w:val="20"/>
      <w:szCs w:val="20"/>
    </w:rPr>
  </w:style>
  <w:style w:type="character" w:styleId="FootnoteTextChar" w:customStyle="1">
    <w:name w:val="Footnote Text Char"/>
    <w:basedOn w:val="DefaultParagraphFont"/>
    <w:link w:val="FootnoteText"/>
    <w:uiPriority w:val="99"/>
    <w:semiHidden/>
    <w:rsid w:val="002439ED"/>
    <w:rPr>
      <w:sz w:val="20"/>
      <w:szCs w:val="20"/>
    </w:rPr>
  </w:style>
  <w:style w:type="character" w:styleId="FootnoteReference">
    <w:name w:val="footnote reference"/>
    <w:basedOn w:val="DefaultParagraphFont"/>
    <w:uiPriority w:val="99"/>
    <w:semiHidden/>
    <w:unhideWhenUsed/>
    <w:rsid w:val="002439ED"/>
    <w:rPr>
      <w:vertAlign w:val="superscript"/>
    </w:rPr>
  </w:style>
  <w:style w:type="character" w:styleId="HTMLCode">
    <w:name w:val="HTML Code"/>
    <w:basedOn w:val="DefaultParagraphFont"/>
    <w:uiPriority w:val="99"/>
    <w:semiHidden/>
    <w:unhideWhenUsed/>
    <w:rsid w:val="006B3409"/>
    <w:rPr>
      <w:rFonts w:ascii="Courier New" w:hAnsi="Courier New" w:eastAsia="Times New Roman" w:cs="Courier New"/>
      <w:sz w:val="20"/>
      <w:szCs w:val="20"/>
    </w:rPr>
  </w:style>
  <w:style w:type="paragraph" w:styleId="Bang" w:customStyle="1">
    <w:name w:val="Bang"/>
    <w:basedOn w:val="Normal"/>
    <w:link w:val="BangChar"/>
    <w:qFormat/>
    <w:rsid w:val="0028186B"/>
    <w:pPr>
      <w:keepNext/>
      <w:pageBreakBefore w:val="0"/>
      <w:spacing w:after="120" w:line="288" w:lineRule="auto" w:before="120"/>
      <w:ind w:firstLine="0" w:left="0"/>
      <w:jc w:val="center"/>
    </w:pPr>
    <w:rPr>
      <w:rFonts w:ascii="Times New Roman" w:hAnsi="Times New Roman" w:cs="Times New Roman" w:eastAsia="Times New Roman"/>
      <w:b/>
      <w:i w:val="0"/>
      <w:color w:val="000000"/>
      <w:sz w:val="26"/>
      <w:szCs w:val="26"/>
    </w:rPr>
  </w:style>
  <w:style w:type="character" w:styleId="BangChar" w:customStyle="1">
    <w:name w:val="Bang Char"/>
    <w:basedOn w:val="DefaultParagraphFont"/>
    <w:link w:val="Bang"/>
    <w:rsid w:val="0028186B"/>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1597210154">
          <w:marLeft w:val="0"/>
          <w:marRight w:val="0"/>
          <w:marTop w:val="120"/>
          <w:marBottom w:val="12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597837248">
          <w:marLeft w:val="0"/>
          <w:marRight w:val="0"/>
          <w:marTop w:val="0"/>
          <w:marBottom w:val="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0173862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347362431">
          <w:marLeft w:val="0"/>
          <w:marRight w:val="0"/>
          <w:marTop w:val="0"/>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1090939">
          <w:marLeft w:val="0"/>
          <w:marRight w:val="0"/>
          <w:marTop w:val="0"/>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333869824">
          <w:marLeft w:val="0"/>
          <w:marRight w:val="0"/>
          <w:marTop w:val="0"/>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313217082">
          <w:marLeft w:val="0"/>
          <w:marRight w:val="0"/>
          <w:marTop w:val="0"/>
          <w:marBottom w:val="0"/>
          <w:divBdr>
            <w:top w:val="none" w:sz="0" w:space="0" w:color="auto"/>
            <w:left w:val="none" w:sz="0" w:space="0" w:color="auto"/>
            <w:bottom w:val="none" w:sz="0" w:space="0" w:color="auto"/>
            <w:right w:val="none" w:sz="0" w:space="0" w:color="auto"/>
          </w:divBdr>
        </w:div>
        <w:div w:id="1577276470">
          <w:marLeft w:val="0"/>
          <w:marRight w:val="0"/>
          <w:marTop w:val="75"/>
          <w:marBottom w:val="0"/>
          <w:divBdr>
            <w:top w:val="none" w:sz="0" w:space="0" w:color="auto"/>
            <w:left w:val="none" w:sz="0" w:space="0" w:color="auto"/>
            <w:bottom w:val="none" w:sz="0" w:space="0" w:color="auto"/>
            <w:right w:val="none" w:sz="0" w:space="0" w:color="auto"/>
          </w:divBdr>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755665052">
          <w:marLeft w:val="0"/>
          <w:marRight w:val="0"/>
          <w:marTop w:val="75"/>
          <w:marBottom w:val="0"/>
          <w:divBdr>
            <w:top w:val="none" w:sz="0" w:space="0" w:color="auto"/>
            <w:left w:val="none" w:sz="0" w:space="0" w:color="auto"/>
            <w:bottom w:val="none" w:sz="0" w:space="0" w:color="auto"/>
            <w:right w:val="none" w:sz="0" w:space="0" w:color="auto"/>
          </w:divBdr>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7876141">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30875076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962229273">
          <w:marLeft w:val="0"/>
          <w:marRight w:val="0"/>
          <w:marTop w:val="75"/>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529684646">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816847084">
          <w:marLeft w:val="0"/>
          <w:marRight w:val="0"/>
          <w:marTop w:val="0"/>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sChild>
    </w:div>
    <w:div w:id="197008777">
      <w:bodyDiv w:val="1"/>
      <w:marLeft w:val="0"/>
      <w:marRight w:val="0"/>
      <w:marTop w:val="0"/>
      <w:marBottom w:val="0"/>
      <w:divBdr>
        <w:top w:val="none" w:sz="0" w:space="0" w:color="auto"/>
        <w:left w:val="none" w:sz="0" w:space="0" w:color="auto"/>
        <w:bottom w:val="none" w:sz="0" w:space="0" w:color="auto"/>
        <w:right w:val="none" w:sz="0" w:space="0" w:color="auto"/>
      </w:divBdr>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343484915">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620309270">
      <w:bodyDiv w:val="1"/>
      <w:marLeft w:val="0"/>
      <w:marRight w:val="0"/>
      <w:marTop w:val="0"/>
      <w:marBottom w:val="0"/>
      <w:divBdr>
        <w:top w:val="none" w:sz="0" w:space="0" w:color="auto"/>
        <w:left w:val="none" w:sz="0" w:space="0" w:color="auto"/>
        <w:bottom w:val="none" w:sz="0" w:space="0" w:color="auto"/>
        <w:right w:val="none" w:sz="0" w:space="0" w:color="auto"/>
      </w:divBdr>
    </w:div>
    <w:div w:id="822238396">
      <w:bodyDiv w:val="1"/>
      <w:marLeft w:val="0"/>
      <w:marRight w:val="0"/>
      <w:marTop w:val="0"/>
      <w:marBottom w:val="0"/>
      <w:divBdr>
        <w:top w:val="none" w:sz="0" w:space="0" w:color="auto"/>
        <w:left w:val="none" w:sz="0" w:space="0" w:color="auto"/>
        <w:bottom w:val="none" w:sz="0" w:space="0" w:color="auto"/>
        <w:right w:val="none" w:sz="0" w:space="0" w:color="auto"/>
      </w:divBdr>
    </w:div>
    <w:div w:id="831681705">
      <w:bodyDiv w:val="1"/>
      <w:marLeft w:val="0"/>
      <w:marRight w:val="0"/>
      <w:marTop w:val="0"/>
      <w:marBottom w:val="0"/>
      <w:divBdr>
        <w:top w:val="none" w:sz="0" w:space="0" w:color="auto"/>
        <w:left w:val="none" w:sz="0" w:space="0" w:color="auto"/>
        <w:bottom w:val="none" w:sz="0" w:space="0" w:color="auto"/>
        <w:right w:val="none" w:sz="0" w:space="0" w:color="auto"/>
      </w:divBdr>
    </w:div>
    <w:div w:id="864245677">
      <w:bodyDiv w:val="1"/>
      <w:marLeft w:val="0"/>
      <w:marRight w:val="0"/>
      <w:marTop w:val="0"/>
      <w:marBottom w:val="0"/>
      <w:divBdr>
        <w:top w:val="none" w:sz="0" w:space="0" w:color="auto"/>
        <w:left w:val="none" w:sz="0" w:space="0" w:color="auto"/>
        <w:bottom w:val="none" w:sz="0" w:space="0" w:color="auto"/>
        <w:right w:val="none" w:sz="0" w:space="0" w:color="auto"/>
      </w:divBdr>
    </w:div>
    <w:div w:id="874386866">
      <w:bodyDiv w:val="1"/>
      <w:marLeft w:val="0"/>
      <w:marRight w:val="0"/>
      <w:marTop w:val="0"/>
      <w:marBottom w:val="0"/>
      <w:divBdr>
        <w:top w:val="none" w:sz="0" w:space="0" w:color="auto"/>
        <w:left w:val="none" w:sz="0" w:space="0" w:color="auto"/>
        <w:bottom w:val="none" w:sz="0" w:space="0" w:color="auto"/>
        <w:right w:val="none" w:sz="0" w:space="0" w:color="auto"/>
      </w:divBdr>
    </w:div>
    <w:div w:id="981498275">
      <w:bodyDiv w:val="1"/>
      <w:marLeft w:val="0"/>
      <w:marRight w:val="0"/>
      <w:marTop w:val="0"/>
      <w:marBottom w:val="0"/>
      <w:divBdr>
        <w:top w:val="none" w:sz="0" w:space="0" w:color="auto"/>
        <w:left w:val="none" w:sz="0" w:space="0" w:color="auto"/>
        <w:bottom w:val="none" w:sz="0" w:space="0" w:color="auto"/>
        <w:right w:val="none" w:sz="0" w:space="0" w:color="auto"/>
      </w:divBdr>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13536500">
      <w:bodyDiv w:val="1"/>
      <w:marLeft w:val="0"/>
      <w:marRight w:val="0"/>
      <w:marTop w:val="0"/>
      <w:marBottom w:val="0"/>
      <w:divBdr>
        <w:top w:val="none" w:sz="0" w:space="0" w:color="auto"/>
        <w:left w:val="none" w:sz="0" w:space="0" w:color="auto"/>
        <w:bottom w:val="none" w:sz="0" w:space="0" w:color="auto"/>
        <w:right w:val="none" w:sz="0" w:space="0" w:color="auto"/>
      </w:divBdr>
    </w:div>
    <w:div w:id="1040201820">
      <w:bodyDiv w:val="1"/>
      <w:marLeft w:val="0"/>
      <w:marRight w:val="0"/>
      <w:marTop w:val="0"/>
      <w:marBottom w:val="0"/>
      <w:divBdr>
        <w:top w:val="none" w:sz="0" w:space="0" w:color="auto"/>
        <w:left w:val="none" w:sz="0" w:space="0" w:color="auto"/>
        <w:bottom w:val="none" w:sz="0" w:space="0" w:color="auto"/>
        <w:right w:val="none" w:sz="0" w:space="0" w:color="auto"/>
      </w:divBdr>
    </w:div>
    <w:div w:id="1040284167">
      <w:bodyDiv w:val="1"/>
      <w:marLeft w:val="0"/>
      <w:marRight w:val="0"/>
      <w:marTop w:val="0"/>
      <w:marBottom w:val="0"/>
      <w:divBdr>
        <w:top w:val="none" w:sz="0" w:space="0" w:color="auto"/>
        <w:left w:val="none" w:sz="0" w:space="0" w:color="auto"/>
        <w:bottom w:val="none" w:sz="0" w:space="0" w:color="auto"/>
        <w:right w:val="none" w:sz="0" w:space="0" w:color="auto"/>
      </w:divBdr>
    </w:div>
    <w:div w:id="1041055886">
      <w:bodyDiv w:val="1"/>
      <w:marLeft w:val="0"/>
      <w:marRight w:val="0"/>
      <w:marTop w:val="0"/>
      <w:marBottom w:val="0"/>
      <w:divBdr>
        <w:top w:val="none" w:sz="0" w:space="0" w:color="auto"/>
        <w:left w:val="none" w:sz="0" w:space="0" w:color="auto"/>
        <w:bottom w:val="none" w:sz="0" w:space="0" w:color="auto"/>
        <w:right w:val="none" w:sz="0" w:space="0" w:color="auto"/>
      </w:divBdr>
    </w:div>
    <w:div w:id="1045253885">
      <w:bodyDiv w:val="1"/>
      <w:marLeft w:val="0"/>
      <w:marRight w:val="0"/>
      <w:marTop w:val="0"/>
      <w:marBottom w:val="0"/>
      <w:divBdr>
        <w:top w:val="none" w:sz="0" w:space="0" w:color="auto"/>
        <w:left w:val="none" w:sz="0" w:space="0" w:color="auto"/>
        <w:bottom w:val="none" w:sz="0" w:space="0" w:color="auto"/>
        <w:right w:val="none" w:sz="0" w:space="0" w:color="auto"/>
      </w:divBdr>
    </w:div>
    <w:div w:id="1054545795">
      <w:bodyDiv w:val="1"/>
      <w:marLeft w:val="0"/>
      <w:marRight w:val="0"/>
      <w:marTop w:val="0"/>
      <w:marBottom w:val="0"/>
      <w:divBdr>
        <w:top w:val="none" w:sz="0" w:space="0" w:color="auto"/>
        <w:left w:val="none" w:sz="0" w:space="0" w:color="auto"/>
        <w:bottom w:val="none" w:sz="0" w:space="0" w:color="auto"/>
        <w:right w:val="none" w:sz="0" w:space="0" w:color="auto"/>
      </w:divBdr>
    </w:div>
    <w:div w:id="1067336566">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2704492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79782225">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193617468">
      <w:bodyDiv w:val="1"/>
      <w:marLeft w:val="0"/>
      <w:marRight w:val="0"/>
      <w:marTop w:val="0"/>
      <w:marBottom w:val="0"/>
      <w:divBdr>
        <w:top w:val="none" w:sz="0" w:space="0" w:color="auto"/>
        <w:left w:val="none" w:sz="0" w:space="0" w:color="auto"/>
        <w:bottom w:val="none" w:sz="0" w:space="0" w:color="auto"/>
        <w:right w:val="none" w:sz="0" w:space="0" w:color="auto"/>
      </w:divBdr>
    </w:div>
    <w:div w:id="1214579377">
      <w:bodyDiv w:val="1"/>
      <w:marLeft w:val="0"/>
      <w:marRight w:val="0"/>
      <w:marTop w:val="0"/>
      <w:marBottom w:val="0"/>
      <w:divBdr>
        <w:top w:val="none" w:sz="0" w:space="0" w:color="auto"/>
        <w:left w:val="none" w:sz="0" w:space="0" w:color="auto"/>
        <w:bottom w:val="none" w:sz="0" w:space="0" w:color="auto"/>
        <w:right w:val="none" w:sz="0" w:space="0" w:color="auto"/>
      </w:divBdr>
    </w:div>
    <w:div w:id="1215241590">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359351987">
      <w:bodyDiv w:val="1"/>
      <w:marLeft w:val="0"/>
      <w:marRight w:val="0"/>
      <w:marTop w:val="0"/>
      <w:marBottom w:val="0"/>
      <w:divBdr>
        <w:top w:val="none" w:sz="0" w:space="0" w:color="auto"/>
        <w:left w:val="none" w:sz="0" w:space="0" w:color="auto"/>
        <w:bottom w:val="none" w:sz="0" w:space="0" w:color="auto"/>
        <w:right w:val="none" w:sz="0" w:space="0" w:color="auto"/>
      </w:divBdr>
    </w:div>
    <w:div w:id="1369179492">
      <w:bodyDiv w:val="1"/>
      <w:marLeft w:val="0"/>
      <w:marRight w:val="0"/>
      <w:marTop w:val="0"/>
      <w:marBottom w:val="0"/>
      <w:divBdr>
        <w:top w:val="none" w:sz="0" w:space="0" w:color="auto"/>
        <w:left w:val="none" w:sz="0" w:space="0" w:color="auto"/>
        <w:bottom w:val="none" w:sz="0" w:space="0" w:color="auto"/>
        <w:right w:val="none" w:sz="0" w:space="0" w:color="auto"/>
      </w:divBdr>
    </w:div>
    <w:div w:id="1429616358">
      <w:bodyDiv w:val="1"/>
      <w:marLeft w:val="0"/>
      <w:marRight w:val="0"/>
      <w:marTop w:val="0"/>
      <w:marBottom w:val="0"/>
      <w:divBdr>
        <w:top w:val="none" w:sz="0" w:space="0" w:color="auto"/>
        <w:left w:val="none" w:sz="0" w:space="0" w:color="auto"/>
        <w:bottom w:val="none" w:sz="0" w:space="0" w:color="auto"/>
        <w:right w:val="none" w:sz="0" w:space="0" w:color="auto"/>
      </w:divBdr>
    </w:div>
    <w:div w:id="146592533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380401019">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779067">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sChild>
    </w:div>
    <w:div w:id="1568683182">
      <w:bodyDiv w:val="1"/>
      <w:marLeft w:val="0"/>
      <w:marRight w:val="0"/>
      <w:marTop w:val="0"/>
      <w:marBottom w:val="0"/>
      <w:divBdr>
        <w:top w:val="none" w:sz="0" w:space="0" w:color="auto"/>
        <w:left w:val="none" w:sz="0" w:space="0" w:color="auto"/>
        <w:bottom w:val="none" w:sz="0" w:space="0" w:color="auto"/>
        <w:right w:val="none" w:sz="0" w:space="0" w:color="auto"/>
      </w:divBdr>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596554734">
      <w:bodyDiv w:val="1"/>
      <w:marLeft w:val="0"/>
      <w:marRight w:val="0"/>
      <w:marTop w:val="0"/>
      <w:marBottom w:val="0"/>
      <w:divBdr>
        <w:top w:val="none" w:sz="0" w:space="0" w:color="auto"/>
        <w:left w:val="none" w:sz="0" w:space="0" w:color="auto"/>
        <w:bottom w:val="none" w:sz="0" w:space="0" w:color="auto"/>
        <w:right w:val="none" w:sz="0" w:space="0" w:color="auto"/>
      </w:divBdr>
      <w:divsChild>
        <w:div w:id="426387508">
          <w:marLeft w:val="0"/>
          <w:marRight w:val="0"/>
          <w:marTop w:val="0"/>
          <w:marBottom w:val="0"/>
          <w:divBdr>
            <w:top w:val="none" w:sz="0" w:space="0" w:color="auto"/>
            <w:left w:val="none" w:sz="0" w:space="0" w:color="auto"/>
            <w:bottom w:val="none" w:sz="0" w:space="0" w:color="auto"/>
            <w:right w:val="none" w:sz="0" w:space="0" w:color="auto"/>
          </w:divBdr>
          <w:divsChild>
            <w:div w:id="34100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6539745">
      <w:bodyDiv w:val="1"/>
      <w:marLeft w:val="0"/>
      <w:marRight w:val="0"/>
      <w:marTop w:val="0"/>
      <w:marBottom w:val="0"/>
      <w:divBdr>
        <w:top w:val="none" w:sz="0" w:space="0" w:color="auto"/>
        <w:left w:val="none" w:sz="0" w:space="0" w:color="auto"/>
        <w:bottom w:val="none" w:sz="0" w:space="0" w:color="auto"/>
        <w:right w:val="none" w:sz="0" w:space="0" w:color="auto"/>
      </w:divBdr>
    </w:div>
    <w:div w:id="1628075625">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1947689558">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 w:id="208393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63" Type="http://schemas.openxmlformats.org/officeDocument/2006/relationships/hyperlink" Target="https://github.com/aws-samples/lambda-refarch-imagerecognition" TargetMode="External"/><Relationship Id="rId64" Type="http://schemas.openxmlformats.org/officeDocument/2006/relationships/hyperlink" Target="https://github.com/aws-samples/amazon-rekognition-serverless-large-scale-image-and-video-processing" TargetMode="External"/><Relationship Id="rId65" Type="http://schemas.openxmlformats.org/officeDocument/2006/relationships/hyperlink" Target="https://github.com/aws-samples/amazon-textract-serverless-large-scale-document-processing" TargetMode="External"/><Relationship Id="rId66" Type="http://schemas.openxmlformats.org/officeDocument/2006/relationships/hyperlink" Target="https://docs.aws.amazon.com/AmazonS3/latest/userguide/EventNotifications.html" TargetMode="External"/><Relationship Id="rId67" Type="http://schemas.openxmlformats.org/officeDocument/2006/relationships/hyperlink" Target="https://docs.aws.amazon.com/lambda/latest/dg/with-sqs.html" TargetMode="External"/><Relationship Id="rId68" Type="http://schemas.openxmlformats.org/officeDocument/2006/relationships/hyperlink" Target="https://chickenptt.github.io/Test-aws/vi/5-workshop/7.cleanup/" TargetMode="External"/><Relationship Id="rId69" Type="http://schemas.openxmlformats.org/officeDocument/2006/relationships/footer" Target="footer1.xml"/><Relationship Id="rId50" Type="http://schemas.openxmlformats.org/officeDocument/2006/relationships/hyperlink" Target="https://aws.amazon.com/aws-cost-management/aws-budgets/" TargetMode="External"/><Relationship Id="rId51" Type="http://schemas.openxmlformats.org/officeDocument/2006/relationships/hyperlink" Target="https://docs.aws.amazon.com/cost-management/latest/userguide/budgets-managing-costs.html" TargetMode="External"/><Relationship Id="rId52" Type="http://schemas.openxmlformats.org/officeDocument/2006/relationships/hyperlink" Target="https://docs.aws.amazon.com/wellarchitected/latest/reliability-pillar/availability.html" TargetMode="External"/><Relationship Id="rId53" Type="http://schemas.openxmlformats.org/officeDocument/2006/relationships/hyperlink" Target="https://docs.aws.amazon.com/whitepapers/latest/availability-and-beyond-improving-resilience/fault-tolerance-and-fault-isolation.html" TargetMode="External"/><Relationship Id="rId54" Type="http://schemas.openxmlformats.org/officeDocument/2006/relationships/hyperlink" Target="https://docs.aws.amazon.com/wellarchitected/latest/reliability-pillar/disaster-recovery-dr-objectives.html" TargetMode="External"/><Relationship Id="rId55" Type="http://schemas.openxmlformats.org/officeDocument/2006/relationships/hyperlink" Target="https://docs.aws.amazon.com/Route53/latest/DeveloperGuide/dns-failover.html" TargetMode="External"/><Relationship Id="rId56" Type="http://schemas.openxmlformats.org/officeDocument/2006/relationships/hyperlink" Target="https://chickenptt.github.io/Test-aws/vi/2-proposal/" TargetMode="External"/><Relationship Id="rId57" Type="http://schemas.openxmlformats.org/officeDocument/2006/relationships/hyperlink" Target="https://chickenptt.github.io/Test-aws/vi/5-workshop/2.iam-role-prepare/" TargetMode="External"/><Relationship Id="rId58" Type="http://schemas.openxmlformats.org/officeDocument/2006/relationships/hyperlink" Target="https://chickenptt.github.io/Test-aws/vi/5-workshop/3.create-chat-queueaws-sqs/" TargetMode="External"/><Relationship Id="rId59" Type="http://schemas.openxmlformats.org/officeDocument/2006/relationships/hyperlink" Target="https://chickenptt.github.io/Test-aws/vi/5-workshop/4.congif-save-and-eventaws-s3/" TargetMode="External"/><Relationship Id="rId40" Type="http://schemas.openxmlformats.org/officeDocument/2006/relationships/hyperlink" Target="https://www.scalarly.com/startup-stack/aws-cloud9-the-cloud-based-ide-for-developers/" TargetMode="External"/><Relationship Id="rId41" Type="http://schemas.openxmlformats.org/officeDocument/2006/relationships/hyperlink" Target="https://docs.aws.amazon.com/cli/latest/userguide/cli-chap-welcome.html" TargetMode="External"/><Relationship Id="rId42" Type="http://schemas.openxmlformats.org/officeDocument/2006/relationships/hyperlink" Target="https://docs.aws.amazon.com/AmazonS3/latest/userguide/UsingObjects.html" TargetMode="External"/><Relationship Id="rId43" Type="http://schemas.openxmlformats.org/officeDocument/2006/relationships/hyperlink" Target="https://aws.amazon.com/s3/" TargetMode="External"/><Relationship Id="rId44" Type="http://schemas.openxmlformats.org/officeDocument/2006/relationships/hyperlink" Target="https://docs.aws.amazon.com/AmazonRDS/latest/UserGuide/Welcome.html" TargetMode="External"/><Relationship Id="rId45" Type="http://schemas.openxmlformats.org/officeDocument/2006/relationships/hyperlink" Target="https://aws.amazon.com/rds/features/multi-az/" TargetMode="External"/><Relationship Id="rId46" Type="http://schemas.openxmlformats.org/officeDocument/2006/relationships/hyperlink" Target="https://forestall.io/identity-glossary/aws-iam-basics-users-groups-roles-and-policies" TargetMode="External"/><Relationship Id="rId47" Type="http://schemas.openxmlformats.org/officeDocument/2006/relationships/hyperlink" Target="https://docs.aws.amazon.com/IAM/latest/UserGuide/access_policies.html" TargetMode="External"/><Relationship Id="rId48" Type="http://schemas.openxmlformats.org/officeDocument/2006/relationships/hyperlink" Target="https://docs.aws.amazon.com/AmazonCloudWatch/latest/monitoring/WhatIsCloudWatch.html" TargetMode="External"/><Relationship Id="rId49" Type="http://schemas.openxmlformats.org/officeDocument/2006/relationships/hyperlink" Target="https://repost.aws/questions/QUWpnBFyHQQLuf4h2Oyjg52A/what-is-the-major-difference-between-cloudwatch-alarms-logs-and-metric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30" Type="http://schemas.openxmlformats.org/officeDocument/2006/relationships/hyperlink" Target="https://docs.aws.amazon.com/Route53/latest/DeveloperGuide/routing-policy.html" TargetMode="External"/><Relationship Id="rId31" Type="http://schemas.openxmlformats.org/officeDocument/2006/relationships/hyperlink" Target="https://docs.aws.amazon.com/AWSEC2/latest/UserGuide/LaunchingAndUsingInstances.html" TargetMode="External"/><Relationship Id="rId32" Type="http://schemas.openxmlformats.org/officeDocument/2006/relationships/hyperlink" Target="https://aws.amazon.com/ec2/instance-types/" TargetMode="External"/><Relationship Id="rId33" Type="http://schemas.openxmlformats.org/officeDocument/2006/relationships/hyperlink" Target="https://docs.aws.amazon.com/lightsail/latest/userguide/what-is-amazon-lightsail.html" TargetMode="External"/><Relationship Id="rId34" Type="http://schemas.openxmlformats.org/officeDocument/2006/relationships/hyperlink" Target="https://docs.aws.amazon.com/decision-guides/latest/lightsail-elastic-beanstalk-ec2/lightsail-elastic-beanstalk-ec2.html" TargetMode="External"/><Relationship Id="rId35" Type="http://schemas.openxmlformats.org/officeDocument/2006/relationships/hyperlink" Target="https://docs.aws.amazon.com/autoscaling/ec2/userguide/what-is-amazon-ec2-auto-scaling.html" TargetMode="External"/><Relationship Id="rId36" Type="http://schemas.openxmlformats.org/officeDocument/2006/relationships/hyperlink" Target="https://docs.aws.amazon.com/autoscaling/ec2/userguide/scaling-overview.html" TargetMode="External"/><Relationship Id="rId37" Type="http://schemas.openxmlformats.org/officeDocument/2006/relationships/hyperlink" Target="https://docs.aws.amazon.com/autoscaling/ec2/userguide/as-scale-based-on-demand.html" TargetMode="External"/><Relationship Id="rId38" Type="http://schemas.openxmlformats.org/officeDocument/2006/relationships/hyperlink" Target="https://docs.aws.amazon.com/cloud9/latest/user-guide/welcome.html" TargetMode="External"/><Relationship Id="rId39" Type="http://schemas.openxmlformats.org/officeDocument/2006/relationships/hyperlink" Target="https://aws.amazon.com/cloud9/details/"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s://aws.amazon.com/what-is-aws/" TargetMode="External"/><Relationship Id="rId21" Type="http://schemas.openxmlformats.org/officeDocument/2006/relationships/hyperlink" Target="https://www.arvato-systems.com/blog/what-is-amazon-web-services-aws" TargetMode="External"/><Relationship Id="rId22" Type="http://schemas.openxmlformats.org/officeDocument/2006/relationships/hyperlink" Target="https://dev.to/aws_1_27d6cbc9e944aa228ef/history-of-amazon-web-services-aws-37g1" TargetMode="External"/><Relationship Id="rId23" Type="http://schemas.openxmlformats.org/officeDocument/2006/relationships/hyperlink" Target="https://qainsights.com/understanding-aws-core-services-ec2-s3-rds-and-lambda/" TargetMode="External"/><Relationship Id="rId24" Type="http://schemas.openxmlformats.org/officeDocument/2006/relationships/hyperlink" Target="https://aws.amazon.com/bedrock/" TargetMode="External"/><Relationship Id="rId25" Type="http://schemas.openxmlformats.org/officeDocument/2006/relationships/hyperlink" Target="https://awsstudygroup.com" TargetMode="External"/><Relationship Id="rId26" Type="http://schemas.openxmlformats.org/officeDocument/2006/relationships/hyperlink" Target="https://docs.aws.amazon.com/vpc/latest/userguide/what-is-amazon-vpc.html" TargetMode="External"/><Relationship Id="rId27" Type="http://schemas.openxmlformats.org/officeDocument/2006/relationships/hyperlink" Target="https://docs.aws.amazon.com/vpc/latest/userguide/configure-subnets.html" TargetMode="External"/><Relationship Id="rId28" Type="http://schemas.openxmlformats.org/officeDocument/2006/relationships/hyperlink" Target="https://docs.aws.amazon.com/en_us/vpc/latest/userguide/RouteTables.html" TargetMode="External"/><Relationship Id="rId29" Type="http://schemas.openxmlformats.org/officeDocument/2006/relationships/hyperlink" Target="https://docs.aws.amazon.com/Route53/latest/DeveloperGuide/route-53-concepts.html" TargetMode="External"/><Relationship Id="rId60" Type="http://schemas.openxmlformats.org/officeDocument/2006/relationships/hyperlink" Target="https://chickenptt.github.io/Test-aws/vi/5-workshop/5.createandcode-lambdafunction/" TargetMode="External"/><Relationship Id="rId61" Type="http://schemas.openxmlformats.org/officeDocument/2006/relationships/hyperlink" Target="https://chickenptt.github.io/Test-aws/vi/5-workshop/6.testing-validation/" TargetMode="External"/><Relationship Id="rId62" Type="http://schemas.openxmlformats.org/officeDocument/2006/relationships/hyperlink" Target="https://acatalogo.com/highly-available-web-architecture-hosting-guide" TargetMode="External"/><Relationship Id="R3a98ee8ad86a410b" Type="http://schemas.openxmlformats.org/officeDocument/2006/relationships/header" Target="header.xml"/><Relationship Id="R46c63c81a9d743bd" Type="http://schemas.openxmlformats.org/officeDocument/2006/relationships/header" Target="header2.xml"/><Relationship Id="R23e3fe8424e14b15" Type="http://schemas.openxmlformats.org/officeDocument/2006/relationships/footer" Target="footer2.xml"/><Relationship Id="rId72" Type="http://schemas.openxmlformats.org/officeDocument/2006/relationships/image" Target="media/image1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80643-6CEC-4388-857B-8B09774E8167}">
  <we:reference id="wa200006414" version="1.0.0.2" store="en-GB" storeType="OMEX"/>
  <we:alternateReferences>
    <we:reference id="WA200006414" version="1.0.0.2" store="WA2000064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6B724-20E5-314D-B40C-C7F2E22809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dc:description/>
  <lastModifiedBy>2374802010196 - Lưu Văn Hưng - 71K29CNTT03</lastModifiedBy>
  <revision>13</revision>
  <lastPrinted>2026-07-28T02:38:00.0000000Z</lastPrinted>
  <dcterms:created xsi:type="dcterms:W3CDTF">2026-07-28T02:37:00.0000000Z</dcterms:created>
  <dcterms:modified xsi:type="dcterms:W3CDTF">2026-07-31T11:47:51.8939705Z</dcterms:modified>
</coreProperties>
</file>