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8B0" w:rsidRPr="00D10BF0" w:rsidRDefault="00046242" w:rsidP="00D10BF0">
      <w:pPr>
        <w:pStyle w:val="Titre1"/>
        <w:jc w:val="center"/>
        <w:rPr>
          <w:sz w:val="44"/>
          <w:szCs w:val="44"/>
        </w:rPr>
      </w:pPr>
      <w:bookmarkStart w:id="0" w:name="_GoBack"/>
      <w:bookmarkEnd w:id="0"/>
      <w:r w:rsidRPr="00046242">
        <w:rPr>
          <w:sz w:val="44"/>
          <w:szCs w:val="44"/>
        </w:rPr>
        <w:t xml:space="preserve">Installation des </w:t>
      </w:r>
      <w:proofErr w:type="spellStart"/>
      <w:r w:rsidRPr="00046242">
        <w:rPr>
          <w:sz w:val="44"/>
          <w:szCs w:val="44"/>
        </w:rPr>
        <w:t>switch</w:t>
      </w:r>
      <w:proofErr w:type="spellEnd"/>
      <w:r w:rsidRPr="00046242">
        <w:rPr>
          <w:sz w:val="44"/>
          <w:szCs w:val="44"/>
        </w:rPr>
        <w:t xml:space="preserve"> HP </w:t>
      </w:r>
      <w:proofErr w:type="spellStart"/>
      <w:r w:rsidRPr="00046242">
        <w:rPr>
          <w:sz w:val="44"/>
          <w:szCs w:val="44"/>
        </w:rPr>
        <w:t>ProCurve</w:t>
      </w:r>
      <w:proofErr w:type="spellEnd"/>
      <w:r w:rsidR="00DA58B0">
        <w:br w:type="page"/>
      </w:r>
    </w:p>
    <w:p w:rsidR="009D24B9" w:rsidRDefault="009D24B9" w:rsidP="00DA58B0">
      <w:pPr>
        <w:pStyle w:val="Titre"/>
        <w:sectPr w:rsidR="009D24B9" w:rsidSect="009D24B9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:rsidR="00DA58B0" w:rsidRDefault="00DA58B0" w:rsidP="00DA58B0">
      <w:pPr>
        <w:pStyle w:val="Titre"/>
      </w:pPr>
      <w:bookmarkStart w:id="1" w:name="_Toc284225347"/>
      <w:r>
        <w:lastRenderedPageBreak/>
        <w:t>Installation</w:t>
      </w:r>
      <w:bookmarkEnd w:id="1"/>
    </w:p>
    <w:p w:rsidR="005C2EC2" w:rsidRDefault="007A62B5" w:rsidP="00046242">
      <w:pPr>
        <w:pStyle w:val="Titre2"/>
        <w:tabs>
          <w:tab w:val="left" w:pos="2744"/>
        </w:tabs>
      </w:pPr>
      <w:r>
        <w:t>Matériel</w:t>
      </w:r>
      <w:r w:rsidR="00046242">
        <w:tab/>
      </w:r>
    </w:p>
    <w:p w:rsidR="00586BF9" w:rsidRDefault="00586BF9" w:rsidP="00F63681">
      <w:pPr>
        <w:pStyle w:val="Paragraphedeliste"/>
        <w:numPr>
          <w:ilvl w:val="0"/>
          <w:numId w:val="1"/>
        </w:numPr>
      </w:pPr>
      <w:r>
        <w:t xml:space="preserve">Configurez une adresse IP avec une connexion série sur le </w:t>
      </w:r>
      <w:proofErr w:type="spellStart"/>
      <w:r>
        <w:t>switch</w:t>
      </w:r>
      <w:proofErr w:type="spellEnd"/>
      <w:r>
        <w:t xml:space="preserve"> (commande "setup")</w:t>
      </w:r>
    </w:p>
    <w:p w:rsidR="00046242" w:rsidRDefault="00046242" w:rsidP="00F63681">
      <w:pPr>
        <w:pStyle w:val="Paragraphedeliste"/>
        <w:numPr>
          <w:ilvl w:val="0"/>
          <w:numId w:val="1"/>
        </w:numPr>
      </w:pPr>
      <w:r>
        <w:t xml:space="preserve">Mettez à jour le </w:t>
      </w:r>
      <w:proofErr w:type="spellStart"/>
      <w:r>
        <w:t>firmware</w:t>
      </w:r>
      <w:proofErr w:type="spellEnd"/>
      <w:r w:rsidR="00B6006E">
        <w:t xml:space="preserve"> du 1</w:t>
      </w:r>
      <w:r w:rsidR="00B6006E" w:rsidRPr="00B6006E">
        <w:rPr>
          <w:vertAlign w:val="superscript"/>
        </w:rPr>
        <w:t>er</w:t>
      </w:r>
      <w:r w:rsidR="00B6006E">
        <w:t xml:space="preserve"> slot</w:t>
      </w:r>
    </w:p>
    <w:p w:rsidR="00046242" w:rsidRDefault="00046242" w:rsidP="00F63681">
      <w:pPr>
        <w:pStyle w:val="Paragraphedeliste"/>
        <w:numPr>
          <w:ilvl w:val="0"/>
          <w:numId w:val="1"/>
        </w:numPr>
      </w:pPr>
      <w:r>
        <w:t>Activez la sensibilité haute sur le log des problèmes réseaux</w:t>
      </w:r>
    </w:p>
    <w:p w:rsidR="00046242" w:rsidRDefault="00046242" w:rsidP="00F63681">
      <w:pPr>
        <w:pStyle w:val="Paragraphedeliste"/>
        <w:numPr>
          <w:ilvl w:val="0"/>
          <w:numId w:val="1"/>
        </w:numPr>
      </w:pPr>
      <w:r>
        <w:t xml:space="preserve">Définissez le nom du </w:t>
      </w:r>
      <w:proofErr w:type="spellStart"/>
      <w:r>
        <w:t>switch</w:t>
      </w:r>
      <w:proofErr w:type="spellEnd"/>
      <w:r>
        <w:t xml:space="preserve"> dans </w:t>
      </w:r>
      <w:r w:rsidR="00E16307">
        <w:t>"System Name"</w:t>
      </w:r>
    </w:p>
    <w:p w:rsidR="00046242" w:rsidRDefault="00046242" w:rsidP="00046242">
      <w:pPr>
        <w:pStyle w:val="Paragraphedeliste"/>
        <w:numPr>
          <w:ilvl w:val="0"/>
          <w:numId w:val="1"/>
        </w:numPr>
      </w:pPr>
      <w:r>
        <w:t>Définissez l’adresse IP</w:t>
      </w:r>
      <w:r w:rsidR="004B25CD">
        <w:t xml:space="preserve"> et la passerelle</w:t>
      </w:r>
    </w:p>
    <w:p w:rsidR="0070210D" w:rsidRDefault="00E16307" w:rsidP="0070210D">
      <w:pPr>
        <w:pStyle w:val="Paragraphedeliste"/>
        <w:numPr>
          <w:ilvl w:val="0"/>
          <w:numId w:val="1"/>
        </w:numPr>
      </w:pPr>
      <w:r>
        <w:t>Désactivez le "</w:t>
      </w:r>
      <w:proofErr w:type="spellStart"/>
      <w:r>
        <w:t>Stacking</w:t>
      </w:r>
      <w:proofErr w:type="spellEnd"/>
      <w:r>
        <w:t>"</w:t>
      </w:r>
    </w:p>
    <w:p w:rsidR="00E16307" w:rsidRDefault="00E16307" w:rsidP="00E16307">
      <w:pPr>
        <w:pStyle w:val="Paragraphedeliste"/>
        <w:numPr>
          <w:ilvl w:val="0"/>
          <w:numId w:val="1"/>
        </w:numPr>
      </w:pPr>
      <w:r>
        <w:t xml:space="preserve">Modifiez la communauté SNMP "public" afin </w:t>
      </w:r>
      <w:r w:rsidR="00D54C26">
        <w:t>de permettre de voir la MIB opérateur sans autorisation d'écritures</w:t>
      </w:r>
      <w:r w:rsidR="004E01C1">
        <w:t xml:space="preserve"> (</w:t>
      </w:r>
      <w:r w:rsidR="00E11442">
        <w:t>activez</w:t>
      </w:r>
      <w:r w:rsidR="004E01C1">
        <w:t xml:space="preserve"> la case à cocher "</w:t>
      </w:r>
      <w:proofErr w:type="spellStart"/>
      <w:r w:rsidR="004E01C1">
        <w:t>Write</w:t>
      </w:r>
      <w:proofErr w:type="spellEnd"/>
      <w:r w:rsidR="004E01C1">
        <w:t>-Access")</w:t>
      </w:r>
    </w:p>
    <w:p w:rsidR="00D76EB8" w:rsidRDefault="00D76EB8" w:rsidP="0070210D">
      <w:pPr>
        <w:pStyle w:val="Paragraphedeliste"/>
        <w:numPr>
          <w:ilvl w:val="0"/>
          <w:numId w:val="1"/>
        </w:numPr>
      </w:pPr>
      <w:r>
        <w:t>Définissez les mots de passe</w:t>
      </w:r>
      <w:r w:rsidR="00233279">
        <w:t xml:space="preserve"> pour le compte </w:t>
      </w:r>
      <w:r w:rsidR="00E16307">
        <w:t>"</w:t>
      </w:r>
      <w:proofErr w:type="spellStart"/>
      <w:r w:rsidR="00E16307">
        <w:t>operator</w:t>
      </w:r>
      <w:proofErr w:type="spellEnd"/>
      <w:r w:rsidR="00E16307">
        <w:t xml:space="preserve">" </w:t>
      </w:r>
      <w:r w:rsidR="00233279">
        <w:t xml:space="preserve">et </w:t>
      </w:r>
      <w:r w:rsidR="00E16307">
        <w:t>"</w:t>
      </w:r>
      <w:proofErr w:type="spellStart"/>
      <w:r w:rsidR="00233279">
        <w:t>ad</w:t>
      </w:r>
      <w:r w:rsidR="00E16307">
        <w:t>ministrator</w:t>
      </w:r>
      <w:proofErr w:type="spellEnd"/>
      <w:r w:rsidR="00E16307">
        <w:t>"</w:t>
      </w:r>
    </w:p>
    <w:p w:rsidR="004B13EC" w:rsidRDefault="004B13EC" w:rsidP="0070210D">
      <w:pPr>
        <w:pStyle w:val="Paragraphedeliste"/>
        <w:numPr>
          <w:ilvl w:val="0"/>
          <w:numId w:val="1"/>
        </w:numPr>
      </w:pPr>
      <w:r>
        <w:t>Créez un certificat SSL</w:t>
      </w:r>
      <w:r w:rsidR="00D82529">
        <w:t xml:space="preserve"> avec une validité maximale</w:t>
      </w:r>
      <w:r w:rsidR="009F3577">
        <w:t xml:space="preserve"> et activez la connexion sur le port 443</w:t>
      </w:r>
    </w:p>
    <w:p w:rsidR="00D76EB8" w:rsidRDefault="00FE7C3A" w:rsidP="00D76EB8">
      <w:pPr>
        <w:pStyle w:val="Paragraphedeliste"/>
        <w:numPr>
          <w:ilvl w:val="0"/>
          <w:numId w:val="1"/>
        </w:numPr>
      </w:pPr>
      <w:r>
        <w:t xml:space="preserve">Configurez les </w:t>
      </w:r>
      <w:proofErr w:type="spellStart"/>
      <w:r>
        <w:t>trunk</w:t>
      </w:r>
      <w:proofErr w:type="spellEnd"/>
      <w:r w:rsidR="00E16307">
        <w:t xml:space="preserve"> entre les </w:t>
      </w:r>
      <w:proofErr w:type="spellStart"/>
      <w:r w:rsidR="00E16307">
        <w:t>switchs</w:t>
      </w:r>
      <w:proofErr w:type="spellEnd"/>
    </w:p>
    <w:p w:rsidR="00D76EB8" w:rsidRDefault="00603069" w:rsidP="00603069">
      <w:pPr>
        <w:pStyle w:val="Paragraphedeliste"/>
        <w:numPr>
          <w:ilvl w:val="1"/>
          <w:numId w:val="1"/>
        </w:numPr>
      </w:pPr>
      <w:r>
        <w:t xml:space="preserve">Choisir les derniers ports du </w:t>
      </w:r>
      <w:proofErr w:type="spellStart"/>
      <w:r>
        <w:t>switch</w:t>
      </w:r>
      <w:proofErr w:type="spellEnd"/>
    </w:p>
    <w:p w:rsidR="00603069" w:rsidRDefault="00603069" w:rsidP="00603069">
      <w:pPr>
        <w:pStyle w:val="Paragraphedeliste"/>
        <w:numPr>
          <w:ilvl w:val="1"/>
          <w:numId w:val="1"/>
        </w:numPr>
      </w:pPr>
      <w:r>
        <w:t>Utilisez 2 ou 4 ports pour augmenter le débit</w:t>
      </w:r>
      <w:r w:rsidR="00E20F67">
        <w:t xml:space="preserve"> et configurez les ports de la même manière</w:t>
      </w:r>
    </w:p>
    <w:p w:rsidR="00603069" w:rsidRDefault="00603069" w:rsidP="00603069">
      <w:pPr>
        <w:pStyle w:val="Paragraphedeliste"/>
        <w:numPr>
          <w:ilvl w:val="1"/>
          <w:numId w:val="1"/>
        </w:numPr>
      </w:pPr>
      <w:r>
        <w:t>Port Name : HPSWITCHX</w:t>
      </w:r>
    </w:p>
    <w:p w:rsidR="00603069" w:rsidRDefault="00603069" w:rsidP="00603069">
      <w:pPr>
        <w:pStyle w:val="Paragraphedeliste"/>
        <w:numPr>
          <w:ilvl w:val="1"/>
          <w:numId w:val="1"/>
        </w:numPr>
      </w:pPr>
      <w:r>
        <w:t>Mode : Auto-1000</w:t>
      </w:r>
    </w:p>
    <w:p w:rsidR="00603069" w:rsidRDefault="00603069" w:rsidP="00603069">
      <w:pPr>
        <w:pStyle w:val="Paragraphedeliste"/>
        <w:numPr>
          <w:ilvl w:val="1"/>
          <w:numId w:val="1"/>
        </w:numPr>
      </w:pPr>
      <w:r>
        <w:t xml:space="preserve">LACP </w:t>
      </w:r>
      <w:proofErr w:type="spellStart"/>
      <w:r>
        <w:t>Status</w:t>
      </w:r>
      <w:proofErr w:type="spellEnd"/>
      <w:r>
        <w:t xml:space="preserve"> : Active</w:t>
      </w:r>
    </w:p>
    <w:p w:rsidR="00603069" w:rsidRDefault="00603069" w:rsidP="00603069">
      <w:pPr>
        <w:pStyle w:val="Paragraphedeliste"/>
        <w:numPr>
          <w:ilvl w:val="1"/>
          <w:numId w:val="1"/>
        </w:numPr>
      </w:pPr>
      <w:proofErr w:type="spellStart"/>
      <w:r>
        <w:t>Trunk</w:t>
      </w:r>
      <w:proofErr w:type="spellEnd"/>
      <w:r>
        <w:t xml:space="preserve"> Type : </w:t>
      </w:r>
      <w:r w:rsidR="00E16307">
        <w:t>None</w:t>
      </w:r>
    </w:p>
    <w:p w:rsidR="00603069" w:rsidRDefault="00603069" w:rsidP="00603069">
      <w:pPr>
        <w:pStyle w:val="Paragraphedeliste"/>
        <w:numPr>
          <w:ilvl w:val="1"/>
          <w:numId w:val="1"/>
        </w:numPr>
      </w:pPr>
      <w:proofErr w:type="spellStart"/>
      <w:r>
        <w:t>Trunk</w:t>
      </w:r>
      <w:proofErr w:type="spellEnd"/>
      <w:r>
        <w:t xml:space="preserve"> Group : </w:t>
      </w:r>
      <w:r w:rsidR="00E16307">
        <w:t>None</w:t>
      </w:r>
    </w:p>
    <w:p w:rsidR="00CD5320" w:rsidRDefault="00FE7C3A" w:rsidP="00CD5320">
      <w:pPr>
        <w:pStyle w:val="Paragraphedeliste"/>
        <w:numPr>
          <w:ilvl w:val="0"/>
          <w:numId w:val="1"/>
        </w:numPr>
      </w:pPr>
      <w:r>
        <w:t xml:space="preserve">Configurez les </w:t>
      </w:r>
      <w:proofErr w:type="spellStart"/>
      <w:r>
        <w:t>trunk</w:t>
      </w:r>
      <w:proofErr w:type="spellEnd"/>
      <w:r w:rsidR="00CD5320">
        <w:t xml:space="preserve"> pour le </w:t>
      </w:r>
      <w:proofErr w:type="spellStart"/>
      <w:r w:rsidR="00CD5320">
        <w:t>load</w:t>
      </w:r>
      <w:proofErr w:type="spellEnd"/>
      <w:r w:rsidR="00CD5320">
        <w:t xml:space="preserve"> </w:t>
      </w:r>
      <w:proofErr w:type="spellStart"/>
      <w:r w:rsidR="00CD5320">
        <w:t>balancing</w:t>
      </w:r>
      <w:proofErr w:type="spellEnd"/>
      <w:r w:rsidR="00CD5320">
        <w:t xml:space="preserve"> et </w:t>
      </w:r>
      <w:proofErr w:type="spellStart"/>
      <w:r w:rsidR="00CD5320">
        <w:t>failover</w:t>
      </w:r>
      <w:proofErr w:type="spellEnd"/>
      <w:r w:rsidR="00CD5320">
        <w:t xml:space="preserve"> de VMware</w:t>
      </w:r>
    </w:p>
    <w:p w:rsidR="00CD5320" w:rsidRDefault="00CD5320" w:rsidP="00CD5320">
      <w:pPr>
        <w:pStyle w:val="Paragraphedeliste"/>
        <w:numPr>
          <w:ilvl w:val="1"/>
          <w:numId w:val="1"/>
        </w:numPr>
      </w:pPr>
      <w:r>
        <w:t>Utilisez 2</w:t>
      </w:r>
      <w:r w:rsidR="00FB170C">
        <w:t xml:space="preserve"> ports ou</w:t>
      </w:r>
      <w:r>
        <w:t xml:space="preserve"> plus pour augmenter le débit et configurez les ports de la même manière</w:t>
      </w:r>
    </w:p>
    <w:p w:rsidR="00CD5320" w:rsidRDefault="00CD5320" w:rsidP="00FE7C3A">
      <w:pPr>
        <w:pStyle w:val="Paragraphedeliste"/>
        <w:numPr>
          <w:ilvl w:val="1"/>
          <w:numId w:val="1"/>
        </w:numPr>
      </w:pPr>
      <w:r>
        <w:t xml:space="preserve">Port Name : </w:t>
      </w:r>
      <w:r w:rsidR="00FE7C3A">
        <w:t>HX-VMNETX</w:t>
      </w:r>
      <w:r w:rsidR="00FE7C3A" w:rsidRPr="00FE7C3A">
        <w:t xml:space="preserve"> </w:t>
      </w:r>
      <w:r w:rsidR="00FE7C3A">
        <w:t xml:space="preserve"> / </w:t>
      </w:r>
      <w:r w:rsidR="00FE7C3A" w:rsidRPr="00FE7C3A">
        <w:t>H</w:t>
      </w:r>
      <w:r w:rsidR="00FE7C3A">
        <w:t>X</w:t>
      </w:r>
      <w:r w:rsidR="00FE7C3A" w:rsidRPr="00FE7C3A">
        <w:t>-VLANNET1</w:t>
      </w:r>
    </w:p>
    <w:p w:rsidR="00CD5320" w:rsidRDefault="00CD5320" w:rsidP="00CD5320">
      <w:pPr>
        <w:pStyle w:val="Paragraphedeliste"/>
        <w:numPr>
          <w:ilvl w:val="1"/>
          <w:numId w:val="1"/>
        </w:numPr>
      </w:pPr>
      <w:r>
        <w:t xml:space="preserve">LACP </w:t>
      </w:r>
      <w:proofErr w:type="spellStart"/>
      <w:r>
        <w:t>Status</w:t>
      </w:r>
      <w:proofErr w:type="spellEnd"/>
      <w:r>
        <w:t xml:space="preserve"> : </w:t>
      </w:r>
      <w:proofErr w:type="spellStart"/>
      <w:r w:rsidR="00FE7C3A">
        <w:t>Disabled</w:t>
      </w:r>
      <w:proofErr w:type="spellEnd"/>
    </w:p>
    <w:p w:rsidR="00CD5320" w:rsidRDefault="00CD5320" w:rsidP="00CD5320">
      <w:pPr>
        <w:pStyle w:val="Paragraphedeliste"/>
        <w:numPr>
          <w:ilvl w:val="1"/>
          <w:numId w:val="1"/>
        </w:numPr>
      </w:pPr>
      <w:proofErr w:type="spellStart"/>
      <w:r>
        <w:t>Trunk</w:t>
      </w:r>
      <w:proofErr w:type="spellEnd"/>
      <w:r>
        <w:t xml:space="preserve"> Type : </w:t>
      </w:r>
      <w:proofErr w:type="spellStart"/>
      <w:r w:rsidR="00FE7C3A">
        <w:t>Trunk</w:t>
      </w:r>
      <w:proofErr w:type="spellEnd"/>
    </w:p>
    <w:p w:rsidR="00CD5320" w:rsidRDefault="00CD5320" w:rsidP="00CD5320">
      <w:pPr>
        <w:pStyle w:val="Paragraphedeliste"/>
        <w:numPr>
          <w:ilvl w:val="1"/>
          <w:numId w:val="1"/>
        </w:numPr>
      </w:pPr>
      <w:proofErr w:type="spellStart"/>
      <w:r>
        <w:t>Trunk</w:t>
      </w:r>
      <w:proofErr w:type="spellEnd"/>
      <w:r>
        <w:t xml:space="preserve"> Group : </w:t>
      </w:r>
      <w:proofErr w:type="spellStart"/>
      <w:r w:rsidR="00FE7C3A">
        <w:t>TrkX</w:t>
      </w:r>
      <w:proofErr w:type="spellEnd"/>
      <w:r w:rsidR="00FE7C3A">
        <w:t xml:space="preserve"> (choisissez un numéro de </w:t>
      </w:r>
      <w:proofErr w:type="spellStart"/>
      <w:r w:rsidR="00FE7C3A">
        <w:t>trunk</w:t>
      </w:r>
      <w:proofErr w:type="spellEnd"/>
      <w:r w:rsidR="00FE7C3A">
        <w:t xml:space="preserve"> par canal)</w:t>
      </w:r>
    </w:p>
    <w:p w:rsidR="00CD5320" w:rsidRDefault="00CD5320" w:rsidP="00CD5320">
      <w:pPr>
        <w:pStyle w:val="Paragraphedeliste"/>
        <w:numPr>
          <w:ilvl w:val="0"/>
          <w:numId w:val="1"/>
        </w:numPr>
      </w:pPr>
      <w:r>
        <w:t>Configurez les VLAN si nécessaire</w:t>
      </w:r>
    </w:p>
    <w:p w:rsidR="00CD5320" w:rsidRDefault="00CD5320" w:rsidP="00CD5320">
      <w:pPr>
        <w:pStyle w:val="Paragraphedeliste"/>
        <w:numPr>
          <w:ilvl w:val="1"/>
          <w:numId w:val="1"/>
        </w:numPr>
      </w:pPr>
      <w:r>
        <w:t xml:space="preserve">Définissez l’adresse IP du </w:t>
      </w:r>
      <w:proofErr w:type="spellStart"/>
      <w:r>
        <w:t>switch</w:t>
      </w:r>
      <w:proofErr w:type="spellEnd"/>
      <w:r>
        <w:t xml:space="preserve"> pour chaque VLAN</w:t>
      </w:r>
    </w:p>
    <w:p w:rsidR="00FB170C" w:rsidRDefault="00FB170C" w:rsidP="00FB170C">
      <w:pPr>
        <w:pStyle w:val="Paragraphedeliste"/>
        <w:numPr>
          <w:ilvl w:val="1"/>
          <w:numId w:val="1"/>
        </w:numPr>
      </w:pPr>
      <w:proofErr w:type="spellStart"/>
      <w:r>
        <w:t>Taggez</w:t>
      </w:r>
      <w:proofErr w:type="spellEnd"/>
      <w:r>
        <w:t xml:space="preserve"> les ports/</w:t>
      </w:r>
      <w:proofErr w:type="spellStart"/>
      <w:r>
        <w:t>trunk</w:t>
      </w:r>
      <w:proofErr w:type="spellEnd"/>
      <w:r>
        <w:t xml:space="preserve"> en "</w:t>
      </w:r>
      <w:proofErr w:type="spellStart"/>
      <w:r>
        <w:t>Untagged</w:t>
      </w:r>
      <w:proofErr w:type="spellEnd"/>
      <w:r>
        <w:t>" pour les ports/</w:t>
      </w:r>
      <w:proofErr w:type="spellStart"/>
      <w:r>
        <w:t>trunk</w:t>
      </w:r>
      <w:proofErr w:type="spellEnd"/>
      <w:r>
        <w:t xml:space="preserve"> souhaités dans le VLAN et en "No" les autres ports/</w:t>
      </w:r>
      <w:proofErr w:type="spellStart"/>
      <w:r>
        <w:t>trunk</w:t>
      </w:r>
      <w:proofErr w:type="spellEnd"/>
    </w:p>
    <w:p w:rsidR="00B713D5" w:rsidRPr="00A37B0D" w:rsidRDefault="00B713D5" w:rsidP="00A858B3">
      <w:pPr>
        <w:pStyle w:val="Paragraphedeliste"/>
        <w:numPr>
          <w:ilvl w:val="0"/>
          <w:numId w:val="1"/>
        </w:numPr>
        <w:rPr>
          <w:i/>
        </w:rPr>
      </w:pPr>
      <w:r w:rsidRPr="00A37B0D">
        <w:rPr>
          <w:i/>
        </w:rPr>
        <w:t>Activez les "Jumbo Frames"</w:t>
      </w:r>
      <w:r w:rsidR="00A37B0D" w:rsidRPr="00A37B0D">
        <w:rPr>
          <w:i/>
        </w:rPr>
        <w:t xml:space="preserve"> – Ne pas utiliser sauf si vraiment nécessaire</w:t>
      </w:r>
    </w:p>
    <w:p w:rsidR="00B713D5" w:rsidRPr="00A37B0D" w:rsidRDefault="00B713D5" w:rsidP="00B713D5">
      <w:pPr>
        <w:pStyle w:val="Paragraphedeliste"/>
        <w:numPr>
          <w:ilvl w:val="1"/>
          <w:numId w:val="1"/>
        </w:numPr>
        <w:rPr>
          <w:i/>
        </w:rPr>
      </w:pPr>
      <w:r w:rsidRPr="00A37B0D">
        <w:rPr>
          <w:i/>
        </w:rPr>
        <w:t>Exécutez "config", "vlan X jumbo", "</w:t>
      </w:r>
      <w:proofErr w:type="spellStart"/>
      <w:r w:rsidRPr="00A37B0D">
        <w:rPr>
          <w:i/>
        </w:rPr>
        <w:t>write</w:t>
      </w:r>
      <w:proofErr w:type="spellEnd"/>
      <w:r w:rsidRPr="00A37B0D">
        <w:rPr>
          <w:i/>
        </w:rPr>
        <w:t xml:space="preserve"> </w:t>
      </w:r>
      <w:proofErr w:type="spellStart"/>
      <w:r w:rsidRPr="00A37B0D">
        <w:rPr>
          <w:i/>
        </w:rPr>
        <w:t>memory</w:t>
      </w:r>
      <w:proofErr w:type="spellEnd"/>
      <w:r w:rsidRPr="00A37B0D">
        <w:rPr>
          <w:i/>
        </w:rPr>
        <w:t>"</w:t>
      </w:r>
    </w:p>
    <w:p w:rsidR="00B713D5" w:rsidRPr="00A37B0D" w:rsidRDefault="00B713D5" w:rsidP="00B713D5">
      <w:pPr>
        <w:pStyle w:val="Paragraphedeliste"/>
        <w:numPr>
          <w:ilvl w:val="1"/>
          <w:numId w:val="1"/>
        </w:numPr>
        <w:rPr>
          <w:i/>
        </w:rPr>
      </w:pPr>
      <w:r w:rsidRPr="00A37B0D">
        <w:rPr>
          <w:i/>
        </w:rPr>
        <w:t xml:space="preserve">Exécutez "show </w:t>
      </w:r>
      <w:proofErr w:type="spellStart"/>
      <w:r w:rsidRPr="00A37B0D">
        <w:rPr>
          <w:i/>
        </w:rPr>
        <w:t>vlans</w:t>
      </w:r>
      <w:proofErr w:type="spellEnd"/>
      <w:r w:rsidRPr="00A37B0D">
        <w:rPr>
          <w:i/>
        </w:rPr>
        <w:t>" pour vérifier l'activation</w:t>
      </w:r>
    </w:p>
    <w:p w:rsidR="00A858B3" w:rsidRDefault="00A858B3" w:rsidP="00A858B3">
      <w:pPr>
        <w:pStyle w:val="Paragraphedeliste"/>
        <w:numPr>
          <w:ilvl w:val="0"/>
          <w:numId w:val="1"/>
        </w:numPr>
      </w:pPr>
      <w:r>
        <w:t>Testez et videz le journal d'événements</w:t>
      </w:r>
    </w:p>
    <w:p w:rsidR="00F63D39" w:rsidRDefault="00F63D39" w:rsidP="00A858B3">
      <w:pPr>
        <w:pStyle w:val="Paragraphedeliste"/>
        <w:numPr>
          <w:ilvl w:val="0"/>
          <w:numId w:val="1"/>
        </w:numPr>
      </w:pPr>
      <w:r>
        <w:t>Faire une sauvegarde de la configuration</w:t>
      </w:r>
    </w:p>
    <w:sectPr w:rsidR="00F63D39" w:rsidSect="009D24B9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FAA" w:rsidRDefault="00051FAA" w:rsidP="00F22663">
      <w:pPr>
        <w:spacing w:after="0" w:line="240" w:lineRule="auto"/>
      </w:pPr>
      <w:r>
        <w:separator/>
      </w:r>
    </w:p>
  </w:endnote>
  <w:endnote w:type="continuationSeparator" w:id="0">
    <w:p w:rsidR="00051FAA" w:rsidRDefault="00051FAA" w:rsidP="00F22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285" w:rsidRDefault="00BF7626">
    <w:pPr>
      <w:pStyle w:val="Pieddepage"/>
    </w:pPr>
    <w:r>
      <w:rPr>
        <w:rFonts w:asciiTheme="majorHAnsi" w:eastAsiaTheme="majorEastAsia" w:hAnsiTheme="majorHAnsi" w:cstheme="majorBidi"/>
      </w:rPr>
      <w:t>JAU</w:t>
    </w:r>
    <w:r>
      <w:rPr>
        <w:rFonts w:asciiTheme="majorHAnsi" w:eastAsiaTheme="majorEastAsia" w:hAnsiTheme="majorHAnsi" w:cstheme="majorBidi"/>
      </w:rPr>
      <w:tab/>
    </w:r>
    <w:r w:rsidR="007E6285">
      <w:rPr>
        <w:rFonts w:asciiTheme="majorHAnsi" w:eastAsiaTheme="majorEastAsia" w:hAnsiTheme="majorHAnsi" w:cstheme="majorBidi"/>
        <w:lang w:val="fr-FR"/>
      </w:rPr>
      <w:t xml:space="preserve">Page </w:t>
    </w:r>
    <w:r w:rsidR="007E6285">
      <w:rPr>
        <w:rFonts w:eastAsiaTheme="minorEastAsia"/>
      </w:rPr>
      <w:fldChar w:fldCharType="begin"/>
    </w:r>
    <w:r w:rsidR="007E6285">
      <w:instrText>PAGE   \* MERGEFORMAT</w:instrText>
    </w:r>
    <w:r w:rsidR="007E6285">
      <w:rPr>
        <w:rFonts w:eastAsiaTheme="minorEastAsia"/>
      </w:rPr>
      <w:fldChar w:fldCharType="separate"/>
    </w:r>
    <w:r w:rsidR="00586BF9" w:rsidRPr="00586BF9">
      <w:rPr>
        <w:rFonts w:asciiTheme="majorHAnsi" w:eastAsiaTheme="majorEastAsia" w:hAnsiTheme="majorHAnsi" w:cstheme="majorBidi"/>
        <w:noProof/>
        <w:lang w:val="fr-FR"/>
      </w:rPr>
      <w:t>1</w:t>
    </w:r>
    <w:r w:rsidR="007E6285">
      <w:rPr>
        <w:rFonts w:asciiTheme="majorHAnsi" w:eastAsiaTheme="majorEastAsia" w:hAnsiTheme="majorHAnsi" w:cstheme="majorBidi"/>
      </w:rPr>
      <w:fldChar w:fldCharType="end"/>
    </w:r>
    <w:r w:rsidR="007E6285"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64D7404" wp14:editId="7468ADC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0" b="0"/>
              <wp:wrapNone/>
              <wp:docPr id="441" name="Groupe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e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tad8cAAADcAAAADwAAAGRycy9kb3ducmV2LnhtbESPQWvCQBSE70L/w/IK3sxGDVKiq9iK&#10;0EpFjBbq7ZF9Jmmzb0N2q/Hfd4VCj8PMfMPMFp2pxYVaV1lWMIxiEMS51RUXCo6H9eAJhPPIGmvL&#10;pOBGDhbzh94MU22vvKdL5gsRIOxSVFB636RSurwkgy6yDXHwzrY16INsC6lbvAa4qeUojifSYMVh&#10;ocSGXkrKv7Mfo+Dr2d52H5PxqRh+Zsl7bU6r7eZNqf5jt5yC8NT5//Bf+1UrSJIR3M+EIyDn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W1p3xwAAANwAAAAPAAAAAAAA&#10;AAAAAAAAAKECAABkcnMvZG93bnJldi54bWxQSwUGAAAAAAQABAD5AAAAlQMAAAAA&#10;" strokecolor="#7f7f7f [1612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E6285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DF431E" wp14:editId="061ECD1D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28575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" fillcolor="#7f7f7f [1612]" strokecolor="#7f7f7f [1612]">
              <w10:wrap anchorx="margin" anchory="page"/>
            </v:rect>
          </w:pict>
        </mc:Fallback>
      </mc:AlternateContent>
    </w:r>
    <w:r w:rsidR="007E6285"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AF84B6" wp14:editId="76831647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28575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 w="9525">
                        <a:solidFill>
                          <a:schemeClr val="bg1">
                            <a:lumMod val="5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" fillcolor="#7f7f7f [1612]" strokecolor="#7f7f7f [1612]">
              <w10:wrap anchorx="margin" anchory="page"/>
            </v:rect>
          </w:pict>
        </mc:Fallback>
      </mc:AlternateContent>
    </w:r>
    <w:r w:rsidR="007E6285">
      <w:rPr>
        <w:rFonts w:asciiTheme="majorHAnsi" w:eastAsiaTheme="majorEastAsia" w:hAnsiTheme="majorHAnsi" w:cstheme="majorBidi"/>
      </w:rPr>
      <w:t>/</w:t>
    </w:r>
    <w:r w:rsidR="007E6285">
      <w:rPr>
        <w:rFonts w:asciiTheme="majorHAnsi" w:eastAsiaTheme="majorEastAsia" w:hAnsiTheme="majorHAnsi" w:cstheme="majorBidi"/>
      </w:rPr>
      <w:fldChar w:fldCharType="begin"/>
    </w:r>
    <w:r w:rsidR="007E6285">
      <w:rPr>
        <w:rFonts w:asciiTheme="majorHAnsi" w:eastAsiaTheme="majorEastAsia" w:hAnsiTheme="majorHAnsi" w:cstheme="majorBidi"/>
      </w:rPr>
      <w:instrText xml:space="preserve"> NUMPAGES   \* MERGEFORMAT </w:instrText>
    </w:r>
    <w:r w:rsidR="007E6285">
      <w:rPr>
        <w:rFonts w:asciiTheme="majorHAnsi" w:eastAsiaTheme="majorEastAsia" w:hAnsiTheme="majorHAnsi" w:cstheme="majorBidi"/>
      </w:rPr>
      <w:fldChar w:fldCharType="separate"/>
    </w:r>
    <w:r w:rsidR="00586BF9">
      <w:rPr>
        <w:rFonts w:asciiTheme="majorHAnsi" w:eastAsiaTheme="majorEastAsia" w:hAnsiTheme="majorHAnsi" w:cstheme="majorBidi"/>
        <w:noProof/>
      </w:rPr>
      <w:t>2</w:t>
    </w:r>
    <w:r w:rsidR="007E6285">
      <w:rPr>
        <w:rFonts w:asciiTheme="majorHAnsi" w:eastAsiaTheme="majorEastAsia" w:hAnsiTheme="majorHAnsi" w:cstheme="majorBidi"/>
      </w:rPr>
      <w:fldChar w:fldCharType="end"/>
    </w:r>
    <w:r>
      <w:rPr>
        <w:rFonts w:asciiTheme="majorHAnsi" w:eastAsiaTheme="majorEastAsia" w:hAnsiTheme="majorHAnsi" w:cstheme="majorBidi"/>
      </w:rPr>
      <w:tab/>
      <w:t>© BMC SSI SA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FAA" w:rsidRDefault="00051FAA" w:rsidP="00F22663">
      <w:pPr>
        <w:spacing w:after="0" w:line="240" w:lineRule="auto"/>
      </w:pPr>
      <w:r>
        <w:separator/>
      </w:r>
    </w:p>
  </w:footnote>
  <w:footnote w:type="continuationSeparator" w:id="0">
    <w:p w:rsidR="00051FAA" w:rsidRDefault="00051FAA" w:rsidP="00F22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41"/>
      <w:gridCol w:w="1159"/>
    </w:tblGrid>
    <w:tr w:rsidR="007E6285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7E6285" w:rsidRDefault="00046242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4624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Installation des </w:t>
              </w:r>
              <w:proofErr w:type="spellStart"/>
              <w:r w:rsidRPr="0004624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switch</w:t>
              </w:r>
              <w:proofErr w:type="spellEnd"/>
              <w:r w:rsidRPr="0004624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 xml:space="preserve"> HP </w:t>
              </w:r>
              <w:proofErr w:type="spellStart"/>
              <w:r w:rsidRPr="00046242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ProCurve</w:t>
              </w:r>
              <w:proofErr w:type="spellEnd"/>
            </w:p>
          </w:tc>
        </w:sdtContent>
      </w:sdt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1-01-28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7E6285" w:rsidRDefault="007E6285" w:rsidP="0048607A">
              <w:pPr>
                <w:pStyle w:val="En-tte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fr-FR"/>
                </w:rPr>
                <w:t>2011</w:t>
              </w:r>
            </w:p>
          </w:tc>
        </w:sdtContent>
      </w:sdt>
    </w:tr>
  </w:tbl>
  <w:p w:rsidR="007E6285" w:rsidRDefault="007E628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D568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D4E80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D3F3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1C667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D7A67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8375E6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73285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A4D73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8357B1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B530CC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9D4B5D"/>
    <w:multiLevelType w:val="hybridMultilevel"/>
    <w:tmpl w:val="0A641DE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095063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D07B9B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6F597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12327D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B0DC8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BD40F6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185A1E"/>
    <w:multiLevelType w:val="hybridMultilevel"/>
    <w:tmpl w:val="C924E85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966D0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D75761"/>
    <w:multiLevelType w:val="hybridMultilevel"/>
    <w:tmpl w:val="A2DC58A2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135EEF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AC1CB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F57B69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6C20EE"/>
    <w:multiLevelType w:val="hybridMultilevel"/>
    <w:tmpl w:val="C532B474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0"/>
  </w:num>
  <w:num w:numId="3">
    <w:abstractNumId w:val="12"/>
  </w:num>
  <w:num w:numId="4">
    <w:abstractNumId w:val="8"/>
  </w:num>
  <w:num w:numId="5">
    <w:abstractNumId w:val="17"/>
  </w:num>
  <w:num w:numId="6">
    <w:abstractNumId w:val="21"/>
  </w:num>
  <w:num w:numId="7">
    <w:abstractNumId w:val="13"/>
  </w:num>
  <w:num w:numId="8">
    <w:abstractNumId w:val="2"/>
  </w:num>
  <w:num w:numId="9">
    <w:abstractNumId w:val="15"/>
  </w:num>
  <w:num w:numId="10">
    <w:abstractNumId w:val="1"/>
  </w:num>
  <w:num w:numId="11">
    <w:abstractNumId w:val="16"/>
  </w:num>
  <w:num w:numId="12">
    <w:abstractNumId w:val="19"/>
  </w:num>
  <w:num w:numId="13">
    <w:abstractNumId w:val="7"/>
  </w:num>
  <w:num w:numId="14">
    <w:abstractNumId w:val="11"/>
  </w:num>
  <w:num w:numId="15">
    <w:abstractNumId w:val="0"/>
  </w:num>
  <w:num w:numId="16">
    <w:abstractNumId w:val="22"/>
  </w:num>
  <w:num w:numId="17">
    <w:abstractNumId w:val="5"/>
  </w:num>
  <w:num w:numId="18">
    <w:abstractNumId w:val="18"/>
  </w:num>
  <w:num w:numId="19">
    <w:abstractNumId w:val="6"/>
  </w:num>
  <w:num w:numId="20">
    <w:abstractNumId w:val="9"/>
  </w:num>
  <w:num w:numId="21">
    <w:abstractNumId w:val="4"/>
  </w:num>
  <w:num w:numId="22">
    <w:abstractNumId w:val="20"/>
  </w:num>
  <w:num w:numId="23">
    <w:abstractNumId w:val="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26"/>
    <w:rsid w:val="00012F72"/>
    <w:rsid w:val="00024675"/>
    <w:rsid w:val="00030761"/>
    <w:rsid w:val="00031697"/>
    <w:rsid w:val="00034131"/>
    <w:rsid w:val="00046242"/>
    <w:rsid w:val="00051FAA"/>
    <w:rsid w:val="000550E9"/>
    <w:rsid w:val="000640B3"/>
    <w:rsid w:val="00067380"/>
    <w:rsid w:val="000705BC"/>
    <w:rsid w:val="000773D0"/>
    <w:rsid w:val="0007763E"/>
    <w:rsid w:val="00090F0D"/>
    <w:rsid w:val="00093B43"/>
    <w:rsid w:val="000B461D"/>
    <w:rsid w:val="000D4A61"/>
    <w:rsid w:val="000E740C"/>
    <w:rsid w:val="00116487"/>
    <w:rsid w:val="001254B5"/>
    <w:rsid w:val="00126D38"/>
    <w:rsid w:val="00127050"/>
    <w:rsid w:val="001301D0"/>
    <w:rsid w:val="00130D66"/>
    <w:rsid w:val="0013314B"/>
    <w:rsid w:val="00134AB8"/>
    <w:rsid w:val="00141FAA"/>
    <w:rsid w:val="0015187F"/>
    <w:rsid w:val="00163DFF"/>
    <w:rsid w:val="00181A87"/>
    <w:rsid w:val="001856B5"/>
    <w:rsid w:val="00187189"/>
    <w:rsid w:val="001939F0"/>
    <w:rsid w:val="001A0A2A"/>
    <w:rsid w:val="001A2444"/>
    <w:rsid w:val="001C12E1"/>
    <w:rsid w:val="001C457B"/>
    <w:rsid w:val="001D13FB"/>
    <w:rsid w:val="001D1F06"/>
    <w:rsid w:val="001D395B"/>
    <w:rsid w:val="001D4251"/>
    <w:rsid w:val="001D4383"/>
    <w:rsid w:val="001D70D7"/>
    <w:rsid w:val="001F47A8"/>
    <w:rsid w:val="00200EBA"/>
    <w:rsid w:val="00201909"/>
    <w:rsid w:val="00206E40"/>
    <w:rsid w:val="00211806"/>
    <w:rsid w:val="00221751"/>
    <w:rsid w:val="00225420"/>
    <w:rsid w:val="002310AE"/>
    <w:rsid w:val="00233279"/>
    <w:rsid w:val="002400EF"/>
    <w:rsid w:val="00242D02"/>
    <w:rsid w:val="00246451"/>
    <w:rsid w:val="002534D9"/>
    <w:rsid w:val="002544DA"/>
    <w:rsid w:val="00262B5E"/>
    <w:rsid w:val="0028052E"/>
    <w:rsid w:val="00292022"/>
    <w:rsid w:val="00295BB0"/>
    <w:rsid w:val="00295F05"/>
    <w:rsid w:val="00296704"/>
    <w:rsid w:val="002A2180"/>
    <w:rsid w:val="002A5425"/>
    <w:rsid w:val="002A7403"/>
    <w:rsid w:val="002B2CCB"/>
    <w:rsid w:val="002B5B68"/>
    <w:rsid w:val="002C00B8"/>
    <w:rsid w:val="002D0D50"/>
    <w:rsid w:val="002D0D9E"/>
    <w:rsid w:val="002E38F4"/>
    <w:rsid w:val="002E4E11"/>
    <w:rsid w:val="002F1364"/>
    <w:rsid w:val="002F6390"/>
    <w:rsid w:val="002F68F7"/>
    <w:rsid w:val="003028D9"/>
    <w:rsid w:val="003041D2"/>
    <w:rsid w:val="00307AF6"/>
    <w:rsid w:val="00317729"/>
    <w:rsid w:val="00325E37"/>
    <w:rsid w:val="003304F9"/>
    <w:rsid w:val="00333B39"/>
    <w:rsid w:val="003370A7"/>
    <w:rsid w:val="003463ED"/>
    <w:rsid w:val="00353F3B"/>
    <w:rsid w:val="00355385"/>
    <w:rsid w:val="003851F1"/>
    <w:rsid w:val="00387999"/>
    <w:rsid w:val="00390A53"/>
    <w:rsid w:val="00394DF5"/>
    <w:rsid w:val="00395049"/>
    <w:rsid w:val="003A097F"/>
    <w:rsid w:val="003A35E6"/>
    <w:rsid w:val="003B7999"/>
    <w:rsid w:val="003D1D9A"/>
    <w:rsid w:val="003E007E"/>
    <w:rsid w:val="003F0422"/>
    <w:rsid w:val="003F4198"/>
    <w:rsid w:val="003F4D53"/>
    <w:rsid w:val="003F60BB"/>
    <w:rsid w:val="004022E3"/>
    <w:rsid w:val="00403C51"/>
    <w:rsid w:val="0041421E"/>
    <w:rsid w:val="00420FF3"/>
    <w:rsid w:val="004317AC"/>
    <w:rsid w:val="00433E6E"/>
    <w:rsid w:val="00436796"/>
    <w:rsid w:val="00437027"/>
    <w:rsid w:val="00442142"/>
    <w:rsid w:val="00442375"/>
    <w:rsid w:val="00442853"/>
    <w:rsid w:val="00443BAD"/>
    <w:rsid w:val="00446B95"/>
    <w:rsid w:val="0045251F"/>
    <w:rsid w:val="0046303A"/>
    <w:rsid w:val="004668E1"/>
    <w:rsid w:val="00482F1C"/>
    <w:rsid w:val="0048607A"/>
    <w:rsid w:val="004A1F28"/>
    <w:rsid w:val="004A2AF4"/>
    <w:rsid w:val="004A5D83"/>
    <w:rsid w:val="004B13EC"/>
    <w:rsid w:val="004B25CD"/>
    <w:rsid w:val="004B692D"/>
    <w:rsid w:val="004C2E77"/>
    <w:rsid w:val="004D44B3"/>
    <w:rsid w:val="004D7DF3"/>
    <w:rsid w:val="004E01C1"/>
    <w:rsid w:val="004E37DF"/>
    <w:rsid w:val="004F6E2A"/>
    <w:rsid w:val="0050088E"/>
    <w:rsid w:val="00502741"/>
    <w:rsid w:val="00505F82"/>
    <w:rsid w:val="005108B1"/>
    <w:rsid w:val="00512039"/>
    <w:rsid w:val="00515B06"/>
    <w:rsid w:val="005231EF"/>
    <w:rsid w:val="0052498B"/>
    <w:rsid w:val="005259ED"/>
    <w:rsid w:val="00526EAB"/>
    <w:rsid w:val="00545628"/>
    <w:rsid w:val="00556A3E"/>
    <w:rsid w:val="00565288"/>
    <w:rsid w:val="00567D58"/>
    <w:rsid w:val="005834AD"/>
    <w:rsid w:val="00584A2F"/>
    <w:rsid w:val="0058680C"/>
    <w:rsid w:val="00586BF9"/>
    <w:rsid w:val="00596C41"/>
    <w:rsid w:val="005A39B4"/>
    <w:rsid w:val="005A4258"/>
    <w:rsid w:val="005B0484"/>
    <w:rsid w:val="005C2D01"/>
    <w:rsid w:val="005C2EC2"/>
    <w:rsid w:val="005C30FA"/>
    <w:rsid w:val="005C5555"/>
    <w:rsid w:val="005D158A"/>
    <w:rsid w:val="005E2BC1"/>
    <w:rsid w:val="005E55DD"/>
    <w:rsid w:val="005E5F16"/>
    <w:rsid w:val="005E7A66"/>
    <w:rsid w:val="005F11E6"/>
    <w:rsid w:val="005F7C42"/>
    <w:rsid w:val="00600A53"/>
    <w:rsid w:val="00600BBD"/>
    <w:rsid w:val="00600DC8"/>
    <w:rsid w:val="00603069"/>
    <w:rsid w:val="00612DFA"/>
    <w:rsid w:val="00615D1E"/>
    <w:rsid w:val="006230CA"/>
    <w:rsid w:val="0062534E"/>
    <w:rsid w:val="00630C60"/>
    <w:rsid w:val="00631E92"/>
    <w:rsid w:val="006330DD"/>
    <w:rsid w:val="006360CB"/>
    <w:rsid w:val="00644CC8"/>
    <w:rsid w:val="00650D7E"/>
    <w:rsid w:val="00654849"/>
    <w:rsid w:val="006649AE"/>
    <w:rsid w:val="00665166"/>
    <w:rsid w:val="006C24D8"/>
    <w:rsid w:val="006D0C3D"/>
    <w:rsid w:val="006D0E63"/>
    <w:rsid w:val="006D223F"/>
    <w:rsid w:val="006E0E6D"/>
    <w:rsid w:val="006E388B"/>
    <w:rsid w:val="006E7ABC"/>
    <w:rsid w:val="0070210D"/>
    <w:rsid w:val="00717F5E"/>
    <w:rsid w:val="0072195A"/>
    <w:rsid w:val="00722A18"/>
    <w:rsid w:val="00723A53"/>
    <w:rsid w:val="00732F12"/>
    <w:rsid w:val="0073405B"/>
    <w:rsid w:val="00753CAF"/>
    <w:rsid w:val="007557B2"/>
    <w:rsid w:val="007617F5"/>
    <w:rsid w:val="00763BFD"/>
    <w:rsid w:val="00766A5F"/>
    <w:rsid w:val="007677A0"/>
    <w:rsid w:val="007828C7"/>
    <w:rsid w:val="00782A26"/>
    <w:rsid w:val="00785A9D"/>
    <w:rsid w:val="00787514"/>
    <w:rsid w:val="007A2D28"/>
    <w:rsid w:val="007A5CD3"/>
    <w:rsid w:val="007A62B5"/>
    <w:rsid w:val="007A6F28"/>
    <w:rsid w:val="007B58C5"/>
    <w:rsid w:val="007C0D65"/>
    <w:rsid w:val="007C16B5"/>
    <w:rsid w:val="007C604A"/>
    <w:rsid w:val="007D0448"/>
    <w:rsid w:val="007E1519"/>
    <w:rsid w:val="007E1581"/>
    <w:rsid w:val="007E2A8A"/>
    <w:rsid w:val="007E6285"/>
    <w:rsid w:val="00804ECA"/>
    <w:rsid w:val="00806439"/>
    <w:rsid w:val="0080704D"/>
    <w:rsid w:val="008111C3"/>
    <w:rsid w:val="008360A3"/>
    <w:rsid w:val="0084041A"/>
    <w:rsid w:val="008409E1"/>
    <w:rsid w:val="00850DFE"/>
    <w:rsid w:val="00855134"/>
    <w:rsid w:val="00862939"/>
    <w:rsid w:val="00876671"/>
    <w:rsid w:val="00877BD0"/>
    <w:rsid w:val="00882153"/>
    <w:rsid w:val="008A4719"/>
    <w:rsid w:val="008B4CB3"/>
    <w:rsid w:val="008B7231"/>
    <w:rsid w:val="008C2789"/>
    <w:rsid w:val="008C37BF"/>
    <w:rsid w:val="008D0781"/>
    <w:rsid w:val="008D3F6C"/>
    <w:rsid w:val="008E0484"/>
    <w:rsid w:val="008E7162"/>
    <w:rsid w:val="008F7828"/>
    <w:rsid w:val="00902198"/>
    <w:rsid w:val="00902859"/>
    <w:rsid w:val="009223A7"/>
    <w:rsid w:val="0092408B"/>
    <w:rsid w:val="00926DA0"/>
    <w:rsid w:val="00940008"/>
    <w:rsid w:val="00941A18"/>
    <w:rsid w:val="00945655"/>
    <w:rsid w:val="00947F66"/>
    <w:rsid w:val="00954A0F"/>
    <w:rsid w:val="00955E63"/>
    <w:rsid w:val="009567F2"/>
    <w:rsid w:val="0096239F"/>
    <w:rsid w:val="00964B28"/>
    <w:rsid w:val="00971ACD"/>
    <w:rsid w:val="00972107"/>
    <w:rsid w:val="009732E0"/>
    <w:rsid w:val="00976292"/>
    <w:rsid w:val="00976FF4"/>
    <w:rsid w:val="00981EA1"/>
    <w:rsid w:val="00986763"/>
    <w:rsid w:val="0098785E"/>
    <w:rsid w:val="00992040"/>
    <w:rsid w:val="009A2C89"/>
    <w:rsid w:val="009D24B9"/>
    <w:rsid w:val="009D2B1B"/>
    <w:rsid w:val="009E6457"/>
    <w:rsid w:val="009F1A9C"/>
    <w:rsid w:val="009F3577"/>
    <w:rsid w:val="00A31DCA"/>
    <w:rsid w:val="00A351EB"/>
    <w:rsid w:val="00A37B0D"/>
    <w:rsid w:val="00A41CE7"/>
    <w:rsid w:val="00A4704C"/>
    <w:rsid w:val="00A474AD"/>
    <w:rsid w:val="00A5396E"/>
    <w:rsid w:val="00A77BB1"/>
    <w:rsid w:val="00A858B3"/>
    <w:rsid w:val="00A93C5A"/>
    <w:rsid w:val="00AA1AA7"/>
    <w:rsid w:val="00AD34A5"/>
    <w:rsid w:val="00AD681E"/>
    <w:rsid w:val="00AE1994"/>
    <w:rsid w:val="00AF1806"/>
    <w:rsid w:val="00AF1B20"/>
    <w:rsid w:val="00B1671B"/>
    <w:rsid w:val="00B241A6"/>
    <w:rsid w:val="00B25146"/>
    <w:rsid w:val="00B345F7"/>
    <w:rsid w:val="00B5040A"/>
    <w:rsid w:val="00B53B26"/>
    <w:rsid w:val="00B6006E"/>
    <w:rsid w:val="00B67C3D"/>
    <w:rsid w:val="00B713D5"/>
    <w:rsid w:val="00B7203A"/>
    <w:rsid w:val="00B762FA"/>
    <w:rsid w:val="00B76AF1"/>
    <w:rsid w:val="00B81BA9"/>
    <w:rsid w:val="00B95BC5"/>
    <w:rsid w:val="00BA0EE8"/>
    <w:rsid w:val="00BA26F5"/>
    <w:rsid w:val="00BA29A4"/>
    <w:rsid w:val="00BA5488"/>
    <w:rsid w:val="00BA74AE"/>
    <w:rsid w:val="00BC45DF"/>
    <w:rsid w:val="00BD2228"/>
    <w:rsid w:val="00BD6D3D"/>
    <w:rsid w:val="00BD6EB0"/>
    <w:rsid w:val="00BE02EA"/>
    <w:rsid w:val="00BE2478"/>
    <w:rsid w:val="00BF016F"/>
    <w:rsid w:val="00BF52DA"/>
    <w:rsid w:val="00BF7626"/>
    <w:rsid w:val="00C012CD"/>
    <w:rsid w:val="00C13F20"/>
    <w:rsid w:val="00C14765"/>
    <w:rsid w:val="00C23D60"/>
    <w:rsid w:val="00C27835"/>
    <w:rsid w:val="00C3038B"/>
    <w:rsid w:val="00C405A0"/>
    <w:rsid w:val="00C42023"/>
    <w:rsid w:val="00C43598"/>
    <w:rsid w:val="00C46ABD"/>
    <w:rsid w:val="00C54252"/>
    <w:rsid w:val="00C64403"/>
    <w:rsid w:val="00C658B7"/>
    <w:rsid w:val="00C806E4"/>
    <w:rsid w:val="00C8784A"/>
    <w:rsid w:val="00C97A77"/>
    <w:rsid w:val="00CA0738"/>
    <w:rsid w:val="00CA4D19"/>
    <w:rsid w:val="00CA66C8"/>
    <w:rsid w:val="00CB0C04"/>
    <w:rsid w:val="00CB3C50"/>
    <w:rsid w:val="00CB70C0"/>
    <w:rsid w:val="00CC6382"/>
    <w:rsid w:val="00CD03B4"/>
    <w:rsid w:val="00CD5320"/>
    <w:rsid w:val="00CF1571"/>
    <w:rsid w:val="00CF2CB9"/>
    <w:rsid w:val="00CF7110"/>
    <w:rsid w:val="00D00358"/>
    <w:rsid w:val="00D03C49"/>
    <w:rsid w:val="00D03D1F"/>
    <w:rsid w:val="00D10BF0"/>
    <w:rsid w:val="00D13B3D"/>
    <w:rsid w:val="00D15F84"/>
    <w:rsid w:val="00D22148"/>
    <w:rsid w:val="00D22B07"/>
    <w:rsid w:val="00D31DD5"/>
    <w:rsid w:val="00D46B56"/>
    <w:rsid w:val="00D5051B"/>
    <w:rsid w:val="00D50DEA"/>
    <w:rsid w:val="00D538AD"/>
    <w:rsid w:val="00D54C26"/>
    <w:rsid w:val="00D55EAE"/>
    <w:rsid w:val="00D57F89"/>
    <w:rsid w:val="00D664A3"/>
    <w:rsid w:val="00D7317B"/>
    <w:rsid w:val="00D76EB8"/>
    <w:rsid w:val="00D82529"/>
    <w:rsid w:val="00D82EA1"/>
    <w:rsid w:val="00D9023D"/>
    <w:rsid w:val="00D90A12"/>
    <w:rsid w:val="00D919E7"/>
    <w:rsid w:val="00D964E7"/>
    <w:rsid w:val="00DA29B7"/>
    <w:rsid w:val="00DA58B0"/>
    <w:rsid w:val="00DA59E5"/>
    <w:rsid w:val="00DA6CDA"/>
    <w:rsid w:val="00DC5D85"/>
    <w:rsid w:val="00DD2607"/>
    <w:rsid w:val="00DD28C2"/>
    <w:rsid w:val="00DD39E7"/>
    <w:rsid w:val="00DD3CBB"/>
    <w:rsid w:val="00DD43EF"/>
    <w:rsid w:val="00DE2445"/>
    <w:rsid w:val="00DE767F"/>
    <w:rsid w:val="00DE7AF6"/>
    <w:rsid w:val="00DE7CB4"/>
    <w:rsid w:val="00DF349E"/>
    <w:rsid w:val="00DF7514"/>
    <w:rsid w:val="00E03C90"/>
    <w:rsid w:val="00E0426A"/>
    <w:rsid w:val="00E0640B"/>
    <w:rsid w:val="00E11442"/>
    <w:rsid w:val="00E16307"/>
    <w:rsid w:val="00E20F67"/>
    <w:rsid w:val="00E22602"/>
    <w:rsid w:val="00E2337E"/>
    <w:rsid w:val="00E23648"/>
    <w:rsid w:val="00E25CEA"/>
    <w:rsid w:val="00E264B9"/>
    <w:rsid w:val="00E330A9"/>
    <w:rsid w:val="00E34A16"/>
    <w:rsid w:val="00E35C57"/>
    <w:rsid w:val="00E41DD7"/>
    <w:rsid w:val="00E5088E"/>
    <w:rsid w:val="00E51407"/>
    <w:rsid w:val="00E55D96"/>
    <w:rsid w:val="00E6383D"/>
    <w:rsid w:val="00E6572A"/>
    <w:rsid w:val="00E65DAC"/>
    <w:rsid w:val="00E674A6"/>
    <w:rsid w:val="00E71C27"/>
    <w:rsid w:val="00E80E50"/>
    <w:rsid w:val="00E828E7"/>
    <w:rsid w:val="00E8353E"/>
    <w:rsid w:val="00EA655A"/>
    <w:rsid w:val="00EB2DED"/>
    <w:rsid w:val="00EB52A4"/>
    <w:rsid w:val="00EB55CF"/>
    <w:rsid w:val="00EC37A8"/>
    <w:rsid w:val="00EC4880"/>
    <w:rsid w:val="00ED00EE"/>
    <w:rsid w:val="00EE3DAE"/>
    <w:rsid w:val="00EE46CE"/>
    <w:rsid w:val="00F025CC"/>
    <w:rsid w:val="00F02851"/>
    <w:rsid w:val="00F05622"/>
    <w:rsid w:val="00F06944"/>
    <w:rsid w:val="00F1274E"/>
    <w:rsid w:val="00F159DA"/>
    <w:rsid w:val="00F22663"/>
    <w:rsid w:val="00F23662"/>
    <w:rsid w:val="00F267C9"/>
    <w:rsid w:val="00F3596A"/>
    <w:rsid w:val="00F44619"/>
    <w:rsid w:val="00F45FD3"/>
    <w:rsid w:val="00F566C0"/>
    <w:rsid w:val="00F61F70"/>
    <w:rsid w:val="00F63681"/>
    <w:rsid w:val="00F63D39"/>
    <w:rsid w:val="00F65A5D"/>
    <w:rsid w:val="00F72B3F"/>
    <w:rsid w:val="00F926C0"/>
    <w:rsid w:val="00F9625B"/>
    <w:rsid w:val="00F9671A"/>
    <w:rsid w:val="00FB124B"/>
    <w:rsid w:val="00FB138A"/>
    <w:rsid w:val="00FB170C"/>
    <w:rsid w:val="00FB5D8A"/>
    <w:rsid w:val="00FD0134"/>
    <w:rsid w:val="00FD0175"/>
    <w:rsid w:val="00FD15AA"/>
    <w:rsid w:val="00FE4AAC"/>
    <w:rsid w:val="00FE7C3A"/>
    <w:rsid w:val="00FE7CEB"/>
    <w:rsid w:val="00FF08D2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226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1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01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226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2663"/>
  </w:style>
  <w:style w:type="paragraph" w:styleId="Pieddepage">
    <w:name w:val="footer"/>
    <w:basedOn w:val="Normal"/>
    <w:link w:val="PieddepageCar"/>
    <w:uiPriority w:val="99"/>
    <w:unhideWhenUsed/>
    <w:rsid w:val="00F226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2663"/>
  </w:style>
  <w:style w:type="paragraph" w:styleId="Textedebulles">
    <w:name w:val="Balloon Text"/>
    <w:basedOn w:val="Normal"/>
    <w:link w:val="TextedebullesCar"/>
    <w:uiPriority w:val="99"/>
    <w:semiHidden/>
    <w:unhideWhenUsed/>
    <w:rsid w:val="00F226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663"/>
    <w:rPr>
      <w:rFonts w:ascii="Tahoma" w:hAnsi="Tahoma" w:cs="Tahoma"/>
      <w:sz w:val="16"/>
      <w:szCs w:val="16"/>
    </w:rPr>
  </w:style>
  <w:style w:type="paragraph" w:customStyle="1" w:styleId="3372873BB58A4DED866D2BE34882C06C">
    <w:name w:val="3372873BB58A4DED866D2BE34882C06C"/>
    <w:rsid w:val="00F22663"/>
    <w:rPr>
      <w:rFonts w:eastAsiaTheme="minorEastAsia"/>
      <w:lang w:eastAsia="fr-CH"/>
    </w:rPr>
  </w:style>
  <w:style w:type="paragraph" w:styleId="Paragraphedeliste">
    <w:name w:val="List Paragraph"/>
    <w:basedOn w:val="Normal"/>
    <w:uiPriority w:val="34"/>
    <w:qFormat/>
    <w:rsid w:val="00DA58B0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DA58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58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301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301D0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301D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1301D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301D0"/>
    <w:rPr>
      <w:color w:val="0000FF" w:themeColor="hyperlink"/>
      <w:u w:val="single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301D0"/>
    <w:pPr>
      <w:spacing w:after="100"/>
      <w:ind w:left="440"/>
    </w:pPr>
    <w:rPr>
      <w:rFonts w:eastAsiaTheme="minorEastAsia"/>
      <w:lang w:eastAsia="fr-CH"/>
    </w:rPr>
  </w:style>
  <w:style w:type="character" w:customStyle="1" w:styleId="Titre3Car">
    <w:name w:val="Titre 3 Car"/>
    <w:basedOn w:val="Policepardfaut"/>
    <w:link w:val="Titre3"/>
    <w:uiPriority w:val="9"/>
    <w:semiHidden/>
    <w:rsid w:val="001301D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05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7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5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2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2011-01-28T00:00:00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42B4B-4A1D-4C50-8E82-6C3E810AA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259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des serveurs HP ProLiant</vt:lpstr>
    </vt:vector>
  </TitlesOfParts>
  <Company>BMC SSI SA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des switch HP ProCurve</dc:title>
  <dc:creator>Johan Aubry</dc:creator>
  <cp:lastModifiedBy>Johan AUBRY</cp:lastModifiedBy>
  <cp:revision>36</cp:revision>
  <cp:lastPrinted>2010-10-20T06:50:00Z</cp:lastPrinted>
  <dcterms:created xsi:type="dcterms:W3CDTF">2011-02-02T13:02:00Z</dcterms:created>
  <dcterms:modified xsi:type="dcterms:W3CDTF">2011-05-23T13:50:00Z</dcterms:modified>
</cp:coreProperties>
</file>