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80D18" w14:textId="6AFDF716" w:rsidR="002757D4" w:rsidRDefault="00E85254">
      <w:pPr>
        <w:rPr>
          <w:rFonts w:ascii="Arial" w:hAnsi="Arial" w:cs="Arial"/>
          <w:color w:val="333333"/>
          <w:sz w:val="51"/>
          <w:szCs w:val="51"/>
          <w:shd w:val="clear" w:color="auto" w:fill="FFFFFF"/>
        </w:rPr>
      </w:pPr>
      <w:r>
        <w:rPr>
          <w:rFonts w:ascii="Arial" w:hAnsi="Arial" w:cs="Arial"/>
          <w:color w:val="333333"/>
          <w:sz w:val="51"/>
          <w:szCs w:val="51"/>
          <w:shd w:val="clear" w:color="auto" w:fill="FFFFFF"/>
        </w:rPr>
        <w:t>指标背离</w:t>
      </w:r>
    </w:p>
    <w:p w14:paraId="2BFCF5D0" w14:textId="1ACA3C81" w:rsidR="00E85254" w:rsidRDefault="00E85254">
      <w:pPr>
        <w:rPr>
          <w:rFonts w:hint="eastAsia"/>
        </w:rPr>
      </w:pPr>
      <w:r>
        <w:rPr>
          <w:rFonts w:ascii="Arial" w:hAnsi="Arial" w:cs="Arial"/>
          <w:color w:val="333333"/>
          <w:szCs w:val="21"/>
          <w:shd w:val="clear" w:color="auto" w:fill="FFFFFF"/>
        </w:rPr>
        <w:t>指标背离，通常分为顶背离和底背离，是预示市场走势即将见顶或者见底。在几乎所有的技术指标功效中都有背离提示作用的功能，其中技术指标有</w:t>
      </w:r>
      <w:hyperlink r:id="rId4" w:tgtFrame="_blank" w:history="1">
        <w:r>
          <w:rPr>
            <w:rStyle w:val="a3"/>
            <w:rFonts w:ascii="Arial" w:hAnsi="Arial" w:cs="Arial"/>
            <w:b/>
            <w:bCs/>
            <w:color w:val="136EC2"/>
            <w:szCs w:val="21"/>
            <w:shd w:val="clear" w:color="auto" w:fill="FFFFFF"/>
          </w:rPr>
          <w:t>MACD</w:t>
        </w:r>
      </w:hyperlink>
      <w:r>
        <w:rPr>
          <w:rFonts w:ascii="Arial" w:hAnsi="Arial" w:cs="Arial"/>
          <w:color w:val="333333"/>
          <w:szCs w:val="21"/>
          <w:shd w:val="clear" w:color="auto" w:fill="FFFFFF"/>
        </w:rPr>
        <w:t>、</w:t>
      </w:r>
      <w:hyperlink r:id="rId5" w:tgtFrame="_blank" w:history="1">
        <w:r>
          <w:rPr>
            <w:rStyle w:val="a3"/>
            <w:rFonts w:ascii="Arial" w:hAnsi="Arial" w:cs="Arial"/>
            <w:b/>
            <w:bCs/>
            <w:color w:val="136EC2"/>
            <w:szCs w:val="21"/>
            <w:shd w:val="clear" w:color="auto" w:fill="FFFFFF"/>
          </w:rPr>
          <w:t>RSI</w:t>
        </w:r>
      </w:hyperlink>
      <w:r>
        <w:rPr>
          <w:rFonts w:ascii="Arial" w:hAnsi="Arial" w:cs="Arial"/>
          <w:color w:val="333333"/>
          <w:szCs w:val="21"/>
          <w:shd w:val="clear" w:color="auto" w:fill="FFFFFF"/>
        </w:rPr>
        <w:t>和</w:t>
      </w:r>
      <w:hyperlink r:id="rId6" w:tgtFrame="_blank" w:history="1">
        <w:r>
          <w:rPr>
            <w:rStyle w:val="a3"/>
            <w:rFonts w:ascii="Arial" w:hAnsi="Arial" w:cs="Arial"/>
            <w:b/>
            <w:bCs/>
            <w:color w:val="136EC2"/>
            <w:szCs w:val="21"/>
            <w:shd w:val="clear" w:color="auto" w:fill="FFFFFF"/>
          </w:rPr>
          <w:t>CCI</w:t>
        </w:r>
      </w:hyperlink>
      <w:r>
        <w:rPr>
          <w:rFonts w:ascii="Arial" w:hAnsi="Arial" w:cs="Arial"/>
          <w:color w:val="333333"/>
          <w:szCs w:val="21"/>
          <w:shd w:val="clear" w:color="auto" w:fill="FFFFFF"/>
        </w:rPr>
        <w:t>等，它们使投资者可以用这些指标的背离功能来预测头部的风险和底部的买入机会，但在选择的时间参数上应适当延长。由于日线存在着较多的骗线，一些技术指标会反复发出背离信号，使得其实用性不强，建议重点关注周线上的技术指标背离现象。</w:t>
      </w:r>
      <w:bookmarkStart w:id="0" w:name="_GoBack"/>
      <w:bookmarkEnd w:id="0"/>
    </w:p>
    <w:sectPr w:rsidR="00E852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9FE"/>
    <w:rsid w:val="002757D4"/>
    <w:rsid w:val="004A29FE"/>
    <w:rsid w:val="00E85254"/>
    <w:rsid w:val="00EA6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A7B6E"/>
  <w15:chartTrackingRefBased/>
  <w15:docId w15:val="{A51FC9B4-2E1B-4296-A5FF-36E8C586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852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CCI/6321" TargetMode="External"/><Relationship Id="rId5" Type="http://schemas.openxmlformats.org/officeDocument/2006/relationships/hyperlink" Target="https://baike.baidu.com/item/RSI" TargetMode="External"/><Relationship Id="rId4" Type="http://schemas.openxmlformats.org/officeDocument/2006/relationships/hyperlink" Target="https://baike.baidu.com/item/MAC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Words>
  <Characters>325</Characters>
  <Application>Microsoft Office Word</Application>
  <DocSecurity>0</DocSecurity>
  <Lines>2</Lines>
  <Paragraphs>1</Paragraphs>
  <ScaleCrop>false</ScaleCrop>
  <Company/>
  <LinksUpToDate>false</LinksUpToDate>
  <CharactersWithSpaces>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Shuo ZHENG</dc:creator>
  <cp:keywords/>
  <dc:description/>
  <cp:lastModifiedBy>Shuo ZHENG</cp:lastModifiedBy>
  <cp:revision>2</cp:revision>
  <dcterms:created xsi:type="dcterms:W3CDTF">2018-04-20T03:24:00Z</dcterms:created>
  <dcterms:modified xsi:type="dcterms:W3CDTF">2018-04-20T03:24:00Z</dcterms:modified>
</cp:coreProperties>
</file>