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08B44"/>
          <w:sz w:val="30"/>
        </w:rPr>
        <w:t>SỔ TAY 8 PROMPT ENGINEERING TÍN DỤNG NGÂN HÀNG</w:t>
        <w:br/>
        <w:t>ỨNG DỤNG TRÍ TUỆ NHÂN TẠO (AI) CÓ TRÁCH NHIỆM</w:t>
      </w:r>
    </w:p>
    <w:p>
      <w:pPr>
        <w:jc w:val="center"/>
      </w:pPr>
      <w:r>
        <w:rPr>
          <w:rFonts w:ascii="Segoe UI" w:hAnsi="Segoe UI"/>
          <w:i/>
          <w:sz w:val="20"/>
        </w:rPr>
        <w:t>Tác giả: Lê Hương Giang — MSV: 223001361 — Lớp: TC-NH D2023 (Mã NLS: 4NLS02-13)</w:t>
        <w:br/>
        <w:t>Đơn vị định hướng: Khối Khách hàng Cá nhân, Ngân hàng VPBank</w:t>
      </w:r>
    </w:p>
    <w:p>
      <w:pPr>
        <w:spacing w:after="160"/>
      </w:pPr>
    </w:p>
    <w:p>
      <w:pPr>
        <w:pStyle w:val="Heading2"/>
        <w:spacing w:before="200" w:after="60"/>
      </w:pPr>
      <w:r>
        <w:t>Prompt 1: Bóc Tách &amp; Tóm Tắt Điều Khoản Hợp Đồng Tín Dụng [Thẩm Định Pháp Lý]</w:t>
      </w:r>
    </w:p>
    <w:p>
      <w:pPr>
        <w:spacing w:after="160"/>
        <w:ind w:left="288"/>
      </w:pPr>
      <w:r>
        <w:rPr>
          <w:rFonts w:ascii="Consolas" w:hAnsi="Consolas"/>
          <w:color w:val="0F172A"/>
          <w:sz w:val="19"/>
        </w:rPr>
        <w:t>Bạn là chuyên gia thẩm định tín dụng cao cấp tại VPBank. Hãy phân tích văn bản hợp đồng tín dụng sau đây và bóc tách các tham số trọng yếu dưới dạng bảng: (1) Số tiền vay và mục đích sử dụng vốn; (2) Thời hạn vay và phương thức trả nợ (Gốc đều, Lãi dư nợ giảm dần); (3) Lãi suất ưu đãi và công thức tính lãi suất thả nổi sau ưu đãi; (4) Biên độ điều chỉnh lãi suất cơ sở; (5) Điều kiện tiên quyết để giải ngân; (6) Biểu phí phạt trả nợ trước hạn theo từng năm vay. Hãy cảnh báo bất kỳ điều khoản ràng buộc nào có thể gây rủi ro pháp lý cho ngân hàng hoặc khách hàng.</w:t>
      </w:r>
    </w:p>
    <w:p>
      <w:pPr>
        <w:pStyle w:val="Heading2"/>
        <w:spacing w:before="200" w:after="60"/>
      </w:pPr>
      <w:r>
        <w:t>Prompt 2: Soạn Thảo Thư Tư Vấn Gói Vay Mua Bất Động Sản Cá Nhân Hóa [Tư Vấn Bán Hàng]</w:t>
      </w:r>
    </w:p>
    <w:p>
      <w:pPr>
        <w:spacing w:after="160"/>
        <w:ind w:left="288"/>
      </w:pPr>
      <w:r>
        <w:rPr>
          <w:rFonts w:ascii="Consolas" w:hAnsi="Consolas"/>
          <w:color w:val="0F172A"/>
          <w:sz w:val="19"/>
        </w:rPr>
        <w:t>Hãy đóng vai là Chuyên viên Hỗ trợ Tín dụng tại VPBank. Soạn một bức thư tư vấn chuyên nghiệp, lịch sự và truyền cảm hứng gửi cho khách hàng [Tên Khách Hàng] muốn vay 2 tỷ đồng mua căn hộ chung cư trong 20 năm.</w:t>
        <w:br/>
        <w:t>Yêu cầu:</w:t>
        <w:br/>
        <w:t>- Nêu bật 3 ưu điểm vượt trội: Lãi suất ưu đãi 6.5%/năm, giải ngân nhanh trong 24h, ân hạn nợ gốc 12 tháng.</w:t>
        <w:br/>
        <w:t>- Lập bảng ước tính số tiền trả tháng đầu tiên (Gốc: 8.33 triệu VNĐ, Lãi: 10.83 triệu VNĐ).</w:t>
        <w:br/>
        <w:t>- Đính kèm danh mục hồ sơ pháp lý cần chuẩn bị.</w:t>
      </w:r>
    </w:p>
    <w:p>
      <w:pPr>
        <w:pStyle w:val="Heading2"/>
        <w:spacing w:before="200" w:after="60"/>
      </w:pPr>
      <w:r>
        <w:t>Prompt 3: Soạn Kịch Bản Tư Vấn Gói Vay Mua Ô Tô Tiêu Dùng [Tư Vấn Bán Hàng]</w:t>
      </w:r>
    </w:p>
    <w:p>
      <w:pPr>
        <w:spacing w:after="160"/>
        <w:ind w:left="288"/>
      </w:pPr>
      <w:r>
        <w:rPr>
          <w:rFonts w:ascii="Consolas" w:hAnsi="Consolas"/>
          <w:color w:val="0F172A"/>
          <w:sz w:val="19"/>
        </w:rPr>
        <w:t>Đóng vai CSO VPBank tư vấn khách hàng mua xe ô tô cá nhân trị giá 1 tỷ VNĐ (đề nghị vay 700 triệu VNĐ trong 7 năm, lãi suất ưu đãi 7.5%/năm).</w:t>
        <w:br/>
        <w:t>Yêu cầu:</w:t>
        <w:br/>
        <w:t>- So sánh phương án trả góp tại ngân hàng so với việc thanh toán 100% tiền mặt.</w:t>
        <w:br/>
        <w:t>- Hướng dẫn thủ tục phong tỏa cavet xe và giải ngân trực tiếp cho đại lý ô tô.</w:t>
      </w:r>
    </w:p>
    <w:p>
      <w:pPr>
        <w:pStyle w:val="Heading2"/>
        <w:spacing w:before="200" w:after="60"/>
      </w:pPr>
      <w:r>
        <w:t>Prompt 4: Kịch Bản Xử Lý Từ Chối &amp; Băn Khoăn Lãi Suất Thả Nổi [Xử Lý Từ Chối]</w:t>
      </w:r>
    </w:p>
    <w:p>
      <w:pPr>
        <w:spacing w:after="160"/>
        <w:ind w:left="288"/>
      </w:pPr>
      <w:r>
        <w:rPr>
          <w:rFonts w:ascii="Consolas" w:hAnsi="Consolas"/>
          <w:color w:val="0F172A"/>
          <w:sz w:val="19"/>
        </w:rPr>
        <w:t>Khách hàng đang phân vân vì lo ngại lãi suất thả nổi sau thời gian ưu đãi tại VPBank sẽ tăng cao. Viết 3 luận điểm tư vấn vừa khoa học, vừa thuyết phục:</w:t>
        <w:br/>
        <w:t>1. Giải thích công thức tính lãi suất cơ sở minh bạch của VPBank (Lãi suất tiền gửi 24T + Biên độ).</w:t>
        <w:br/>
        <w:t>2. Phương án tối ưu dòng tiền khi trả nợ trước hạn khi có thu nhập đột xuất.</w:t>
        <w:br/>
        <w:t>3. Khẳng định cam kết đồng hành cơ cấu nợ an toàn của ngân hàng.</w:t>
      </w:r>
    </w:p>
    <w:p>
      <w:pPr>
        <w:pStyle w:val="Heading2"/>
        <w:spacing w:before="200" w:after="60"/>
      </w:pPr>
      <w:r>
        <w:t>Prompt 5: Thẩm Định Thu Nhập Từ Hộ Kinh Doanh Cá Thể [Thẩm Định Thu Nhập]</w:t>
      </w:r>
    </w:p>
    <w:p>
      <w:pPr>
        <w:spacing w:after="160"/>
        <w:ind w:left="288"/>
      </w:pPr>
      <w:r>
        <w:rPr>
          <w:rFonts w:ascii="Consolas" w:hAnsi="Consolas"/>
          <w:color w:val="0F172A"/>
          <w:sz w:val="19"/>
        </w:rPr>
        <w:t>Phân tích sổ ghi chép doanh thu và sao kê tài khoản ngân hàng của hộ kinh doanh tạp hóa để tính toán dòng tiền thuần thực tế hàng tháng. Đưa ra tỷ lệ ghi nhận thu nhập an toàn (60-70% biên lợi nhuận ròng) để đưa vào công thức tính tỷ lệ DTI.</w:t>
      </w:r>
    </w:p>
    <w:p>
      <w:pPr>
        <w:pStyle w:val="Heading2"/>
        <w:spacing w:before="200" w:after="60"/>
      </w:pPr>
      <w:r>
        <w:t>Prompt 6: Bóc Tách Dữ Liệu Sao Kê Tài Khoản Ngân Hàng (Bank Statement) [Xử Lý Dữ Liệu]</w:t>
      </w:r>
    </w:p>
    <w:p>
      <w:pPr>
        <w:spacing w:after="160"/>
        <w:ind w:left="288"/>
      </w:pPr>
      <w:r>
        <w:rPr>
          <w:rFonts w:ascii="Consolas" w:hAnsi="Consolas"/>
          <w:color w:val="0F172A"/>
          <w:sz w:val="19"/>
        </w:rPr>
        <w:t>Bóc tách dữ liệu sao kê tài khoản 6 tháng gần nhất của khách hàng:</w:t>
        <w:br/>
        <w:t>- Tính lương thực nhận bình quân qua tài khoản.</w:t>
        <w:br/>
        <w:t>- Phát hiện các khoản trả nợ định kỳ tại các TCTD khác chưa khai báo.</w:t>
        <w:br/>
        <w:t>- Kiểm tra tính ổn định và liên tục của nguồn thu nhập.</w:t>
      </w:r>
    </w:p>
    <w:p>
      <w:pPr>
        <w:pStyle w:val="Heading2"/>
        <w:spacing w:before="200" w:after="60"/>
      </w:pPr>
      <w:r>
        <w:t>Prompt 7: Lập Báo Cáo Đề Xuất Cấp Tín Dụng Sơ Bộ (Credit Memo) [Tác Nghiệp Tín Dụng]</w:t>
      </w:r>
    </w:p>
    <w:p>
      <w:pPr>
        <w:spacing w:after="160"/>
        <w:ind w:left="288"/>
      </w:pPr>
      <w:r>
        <w:rPr>
          <w:rFonts w:ascii="Consolas" w:hAnsi="Consolas"/>
          <w:color w:val="0F172A"/>
          <w:sz w:val="19"/>
        </w:rPr>
        <w:t>Tổng hợp thông tin pháp lý, nguồn thu nhập và tài sản bảo đảm thành một Tờ trình Thẩm định Tín dụng sơ bộ hoàn chỉnh theo mẫu chuẩn VPBank Retail, đề xuất cấp hạn mức vay 2 tỷ đồng.</w:t>
      </w:r>
    </w:p>
    <w:p>
      <w:pPr>
        <w:pStyle w:val="Heading2"/>
        <w:spacing w:before="200" w:after="60"/>
      </w:pPr>
      <w:r>
        <w:t>Prompt 8: Kỹ Thuật Che Giấu Dữ Liệu PII (Data Masking - Nghị Định 13/2023/NĐ-CP) [Bảo Mật Dữ Liệu]</w:t>
      </w:r>
    </w:p>
    <w:p>
      <w:pPr>
        <w:spacing w:after="160"/>
        <w:ind w:left="288"/>
      </w:pPr>
      <w:r>
        <w:rPr>
          <w:rFonts w:ascii="Consolas" w:hAnsi="Consolas"/>
          <w:color w:val="0F172A"/>
          <w:sz w:val="19"/>
        </w:rPr>
        <w:t>CHỈ DẪN BẮT BUỘC: Trước khi nạp dữ liệu vào AI, hãy thay thế toàn bộ họ tên thật bằng [Khách hàng A], số CCCD bằng [123456xxxxxx], số điện thoại bằng [090xxxxxxx], địa chỉ nhà riêng bằng [Quận X, Hà Nội] và số tài khoản bằng [STK_ANON]. Tuyệt đối tuân thủ quy định bảo vệ dữ liệu cá nhân.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