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A1888" w14:textId="77777777" w:rsidR="0058423C" w:rsidRPr="0066540B" w:rsidRDefault="0058423C" w:rsidP="0058423C">
      <w:pPr>
        <w:rPr>
          <w:rFonts w:ascii="Times New Roman" w:hAnsi="Times New Roman" w:cs="Times New Roman"/>
          <w:lang w:val="en-US"/>
        </w:rPr>
      </w:pPr>
      <w:r w:rsidRPr="0066540B">
        <w:rPr>
          <w:rFonts w:ascii="Times New Roman" w:hAnsi="Times New Roman" w:cs="Times New Roman"/>
          <w:b/>
          <w:bCs/>
          <w:sz w:val="28"/>
          <w:szCs w:val="28"/>
          <w:lang w:val="en-US"/>
        </w:rPr>
        <w:t xml:space="preserve">Title - </w:t>
      </w:r>
      <w:r w:rsidRPr="0066540B">
        <w:rPr>
          <w:rFonts w:ascii="Times New Roman" w:hAnsi="Times New Roman" w:cs="Times New Roman"/>
          <w:i/>
          <w:iCs/>
          <w:lang w:val="en-US"/>
        </w:rPr>
        <w:t>125 characters</w:t>
      </w:r>
    </w:p>
    <w:p w14:paraId="49CBDE44" w14:textId="0C8DD9B9" w:rsidR="0058423C" w:rsidRPr="0066540B" w:rsidRDefault="00A322F4" w:rsidP="009F6327">
      <w:pPr>
        <w:jc w:val="center"/>
        <w:rPr>
          <w:rFonts w:ascii="Times New Roman" w:hAnsi="Times New Roman" w:cs="Times New Roman"/>
          <w:lang w:val="en-US"/>
        </w:rPr>
      </w:pPr>
      <w:r w:rsidRPr="0066540B">
        <w:rPr>
          <w:rFonts w:ascii="Times New Roman" w:hAnsi="Times New Roman" w:cs="Times New Roman"/>
          <w:lang w:val="en-US"/>
        </w:rPr>
        <w:t>T</w:t>
      </w:r>
      <w:r w:rsidRPr="0066540B">
        <w:rPr>
          <w:rFonts w:ascii="Times New Roman" w:hAnsi="Times New Roman" w:cs="Times New Roman"/>
          <w:vertAlign w:val="subscript"/>
          <w:lang w:val="en-US"/>
        </w:rPr>
        <w:t>1</w:t>
      </w:r>
      <w:r w:rsidRPr="0066540B">
        <w:rPr>
          <w:rFonts w:ascii="Times New Roman" w:hAnsi="Times New Roman" w:cs="Times New Roman"/>
          <w:lang w:val="en-US"/>
        </w:rPr>
        <w:t>, T</w:t>
      </w:r>
      <w:r w:rsidRPr="0066540B">
        <w:rPr>
          <w:rFonts w:ascii="Times New Roman" w:hAnsi="Times New Roman" w:cs="Times New Roman"/>
          <w:vertAlign w:val="subscript"/>
          <w:lang w:val="en-US"/>
        </w:rPr>
        <w:t>1</w:t>
      </w:r>
      <w:r w:rsidRPr="0066540B">
        <w:rPr>
          <w:rFonts w:ascii="Symbol" w:hAnsi="Symbol" w:cs="Times New Roman"/>
          <w:vertAlign w:val="subscript"/>
          <w:lang w:val="en-US"/>
        </w:rPr>
        <w:t></w:t>
      </w:r>
      <w:r w:rsidRPr="0066540B">
        <w:rPr>
          <w:rFonts w:ascii="Times New Roman" w:hAnsi="Times New Roman" w:cs="Times New Roman"/>
          <w:lang w:val="en-US"/>
        </w:rPr>
        <w:t xml:space="preserve"> and T</w:t>
      </w:r>
      <w:r w:rsidRPr="0066540B">
        <w:rPr>
          <w:rFonts w:ascii="Times New Roman" w:hAnsi="Times New Roman" w:cs="Times New Roman"/>
          <w:vertAlign w:val="subscript"/>
          <w:lang w:val="en-US"/>
        </w:rPr>
        <w:t>2</w:t>
      </w:r>
      <w:r w:rsidRPr="0066540B">
        <w:rPr>
          <w:rFonts w:ascii="Times New Roman" w:hAnsi="Times New Roman" w:cs="Times New Roman"/>
          <w:vertAlign w:val="superscript"/>
          <w:lang w:val="en-US"/>
        </w:rPr>
        <w:t>*</w:t>
      </w:r>
      <w:r w:rsidRPr="0066540B">
        <w:rPr>
          <w:rFonts w:ascii="Times New Roman" w:hAnsi="Times New Roman" w:cs="Times New Roman"/>
          <w:lang w:val="en-US"/>
        </w:rPr>
        <w:t xml:space="preserve"> </w:t>
      </w:r>
      <w:r>
        <w:rPr>
          <w:rFonts w:ascii="Times New Roman" w:hAnsi="Times New Roman" w:cs="Times New Roman"/>
          <w:lang w:val="en-US"/>
        </w:rPr>
        <w:t>m</w:t>
      </w:r>
      <w:r w:rsidR="00C57524" w:rsidRPr="0066540B">
        <w:rPr>
          <w:rFonts w:ascii="Times New Roman" w:hAnsi="Times New Roman" w:cs="Times New Roman"/>
          <w:lang w:val="en-US"/>
        </w:rPr>
        <w:t>apping of menisc</w:t>
      </w:r>
      <w:r w:rsidR="008B04A3">
        <w:rPr>
          <w:rFonts w:ascii="Times New Roman" w:hAnsi="Times New Roman" w:cs="Times New Roman"/>
          <w:lang w:val="en-US"/>
        </w:rPr>
        <w:t>i</w:t>
      </w:r>
      <w:r w:rsidRPr="00A322F4">
        <w:rPr>
          <w:rFonts w:ascii="Times New Roman" w:hAnsi="Times New Roman" w:cs="Times New Roman"/>
          <w:lang w:val="en-US"/>
        </w:rPr>
        <w:t xml:space="preserve"> </w:t>
      </w:r>
      <w:r w:rsidRPr="0066540B">
        <w:rPr>
          <w:rFonts w:ascii="Times New Roman" w:hAnsi="Times New Roman" w:cs="Times New Roman"/>
          <w:lang w:val="en-US"/>
        </w:rPr>
        <w:t>using UTE imaging</w:t>
      </w:r>
      <w:r w:rsidR="00C57524" w:rsidRPr="0066540B">
        <w:rPr>
          <w:rFonts w:ascii="Times New Roman" w:hAnsi="Times New Roman" w:cs="Times New Roman"/>
          <w:lang w:val="en-US"/>
        </w:rPr>
        <w:t xml:space="preserve"> </w:t>
      </w:r>
      <w:r>
        <w:rPr>
          <w:rFonts w:ascii="Times New Roman" w:hAnsi="Times New Roman" w:cs="Times New Roman"/>
          <w:lang w:val="en-US"/>
        </w:rPr>
        <w:t xml:space="preserve">in patients with </w:t>
      </w:r>
      <w:r w:rsidR="00C57524" w:rsidRPr="0066540B">
        <w:rPr>
          <w:rFonts w:ascii="Times New Roman" w:hAnsi="Times New Roman" w:cs="Times New Roman"/>
          <w:lang w:val="en-US"/>
        </w:rPr>
        <w:t>acute anterior cruciate ligament rupture</w:t>
      </w:r>
      <w:r w:rsidR="009F6327" w:rsidRPr="0066540B">
        <w:rPr>
          <w:rFonts w:ascii="Times New Roman" w:hAnsi="Times New Roman" w:cs="Times New Roman"/>
          <w:lang w:val="en-US"/>
        </w:rPr>
        <w:t xml:space="preserve"> </w:t>
      </w:r>
      <w:r>
        <w:rPr>
          <w:rFonts w:ascii="Times New Roman" w:hAnsi="Times New Roman" w:cs="Times New Roman"/>
          <w:lang w:val="en-US"/>
        </w:rPr>
        <w:t>six months after surgical reconstruction</w:t>
      </w:r>
    </w:p>
    <w:p w14:paraId="0CF8DCC5" w14:textId="77777777" w:rsidR="0058423C" w:rsidRPr="0066540B" w:rsidRDefault="0058423C" w:rsidP="00C77846">
      <w:pPr>
        <w:rPr>
          <w:rFonts w:ascii="Times New Roman" w:hAnsi="Times New Roman" w:cs="Times New Roman"/>
          <w:b/>
          <w:bCs/>
          <w:sz w:val="28"/>
          <w:szCs w:val="28"/>
          <w:lang w:val="en-US"/>
        </w:rPr>
      </w:pPr>
    </w:p>
    <w:p w14:paraId="3436B308" w14:textId="3731CFAC" w:rsidR="006973E8" w:rsidRPr="000E35D3" w:rsidRDefault="006973E8" w:rsidP="00C77846">
      <w:pPr>
        <w:rPr>
          <w:rFonts w:ascii="Times New Roman" w:hAnsi="Times New Roman" w:cs="Times New Roman"/>
          <w:b/>
          <w:bCs/>
          <w:sz w:val="28"/>
          <w:szCs w:val="28"/>
        </w:rPr>
      </w:pPr>
      <w:r w:rsidRPr="000E35D3">
        <w:rPr>
          <w:rFonts w:ascii="Times New Roman" w:hAnsi="Times New Roman" w:cs="Times New Roman"/>
          <w:b/>
          <w:bCs/>
          <w:sz w:val="28"/>
          <w:szCs w:val="28"/>
        </w:rPr>
        <w:t>Authors</w:t>
      </w:r>
    </w:p>
    <w:p w14:paraId="5B5F8B8E" w14:textId="2B1CC2C9" w:rsidR="00C57524" w:rsidRPr="000E35D3" w:rsidRDefault="00C57524" w:rsidP="00C57524">
      <w:pPr>
        <w:spacing w:line="360" w:lineRule="auto"/>
        <w:jc w:val="center"/>
        <w:rPr>
          <w:rFonts w:ascii="Times New Roman" w:hAnsi="Times New Roman" w:cs="Times New Roman"/>
        </w:rPr>
      </w:pPr>
      <w:r w:rsidRPr="000E35D3">
        <w:rPr>
          <w:rFonts w:ascii="Times New Roman" w:hAnsi="Times New Roman" w:cs="Times New Roman"/>
        </w:rPr>
        <w:t>Martin Krämer</w:t>
      </w:r>
      <w:r w:rsidRPr="000E35D3">
        <w:rPr>
          <w:rFonts w:ascii="Times New Roman" w:hAnsi="Times New Roman" w:cs="Times New Roman"/>
          <w:vertAlign w:val="superscript"/>
        </w:rPr>
        <w:t>1,2</w:t>
      </w:r>
      <w:r w:rsidRPr="000E35D3">
        <w:rPr>
          <w:rFonts w:ascii="Times New Roman" w:hAnsi="Times New Roman" w:cs="Times New Roman"/>
        </w:rPr>
        <w:t>, Helena Schulz</w:t>
      </w:r>
      <w:r w:rsidRPr="000E35D3">
        <w:rPr>
          <w:rFonts w:ascii="Times New Roman" w:hAnsi="Times New Roman" w:cs="Times New Roman"/>
          <w:vertAlign w:val="superscript"/>
        </w:rPr>
        <w:t>2</w:t>
      </w:r>
      <w:r w:rsidRPr="000E35D3">
        <w:rPr>
          <w:rFonts w:ascii="Times New Roman" w:hAnsi="Times New Roman" w:cs="Times New Roman"/>
        </w:rPr>
        <w:t>, Aayush Nepal</w:t>
      </w:r>
      <w:r w:rsidRPr="000E35D3">
        <w:rPr>
          <w:rFonts w:ascii="Times New Roman" w:hAnsi="Times New Roman" w:cs="Times New Roman"/>
          <w:vertAlign w:val="superscript"/>
        </w:rPr>
        <w:t>2</w:t>
      </w:r>
      <w:r w:rsidRPr="000E35D3">
        <w:rPr>
          <w:rFonts w:ascii="Times New Roman" w:hAnsi="Times New Roman" w:cs="Times New Roman"/>
        </w:rPr>
        <w:t xml:space="preserve">, </w:t>
      </w:r>
      <w:r w:rsidR="003C2AE3" w:rsidRPr="000E35D3">
        <w:rPr>
          <w:rFonts w:ascii="Times New Roman" w:hAnsi="Times New Roman" w:cs="Times New Roman"/>
        </w:rPr>
        <w:t>Nico Faber</w:t>
      </w:r>
      <w:r w:rsidR="003C2AE3" w:rsidRPr="000E35D3">
        <w:rPr>
          <w:rFonts w:ascii="Times New Roman" w:hAnsi="Times New Roman" w:cs="Times New Roman"/>
          <w:vertAlign w:val="superscript"/>
        </w:rPr>
        <w:t>3</w:t>
      </w:r>
      <w:r w:rsidR="003C2AE3" w:rsidRPr="000E35D3">
        <w:rPr>
          <w:rFonts w:ascii="Times New Roman" w:hAnsi="Times New Roman" w:cs="Times New Roman"/>
        </w:rPr>
        <w:t xml:space="preserve">, </w:t>
      </w:r>
      <w:r w:rsidR="008B04A3" w:rsidRPr="000E35D3">
        <w:rPr>
          <w:rFonts w:ascii="Times New Roman" w:hAnsi="Times New Roman" w:cs="Times New Roman"/>
        </w:rPr>
        <w:t>Stephan Oehme</w:t>
      </w:r>
      <w:r w:rsidR="003C2AE3" w:rsidRPr="000E35D3">
        <w:rPr>
          <w:rFonts w:ascii="Times New Roman" w:hAnsi="Times New Roman" w:cs="Times New Roman"/>
          <w:vertAlign w:val="superscript"/>
        </w:rPr>
        <w:t>4</w:t>
      </w:r>
      <w:r w:rsidR="008B04A3" w:rsidRPr="000E35D3">
        <w:rPr>
          <w:rFonts w:ascii="Times New Roman" w:hAnsi="Times New Roman" w:cs="Times New Roman"/>
        </w:rPr>
        <w:t>,</w:t>
      </w:r>
      <w:r w:rsidR="008B04A3" w:rsidRPr="000E35D3">
        <w:t xml:space="preserve"> </w:t>
      </w:r>
      <w:r w:rsidR="008B04A3" w:rsidRPr="000E35D3">
        <w:rPr>
          <w:rFonts w:ascii="Times New Roman" w:hAnsi="Times New Roman" w:cs="Times New Roman"/>
        </w:rPr>
        <w:t>Tobias Jung</w:t>
      </w:r>
      <w:r w:rsidR="003C2AE3" w:rsidRPr="000E35D3">
        <w:rPr>
          <w:rFonts w:ascii="Times New Roman" w:hAnsi="Times New Roman" w:cs="Times New Roman"/>
          <w:vertAlign w:val="superscript"/>
        </w:rPr>
        <w:t>4</w:t>
      </w:r>
      <w:r w:rsidR="008B04A3" w:rsidRPr="000E35D3">
        <w:rPr>
          <w:rFonts w:ascii="Times New Roman" w:hAnsi="Times New Roman" w:cs="Times New Roman"/>
        </w:rPr>
        <w:t xml:space="preserve">, </w:t>
      </w:r>
      <w:r w:rsidRPr="000E35D3">
        <w:rPr>
          <w:rFonts w:ascii="Times New Roman" w:hAnsi="Times New Roman" w:cs="Times New Roman"/>
        </w:rPr>
        <w:t xml:space="preserve">Georg </w:t>
      </w:r>
      <w:r w:rsidR="0066540B" w:rsidRPr="000E35D3">
        <w:rPr>
          <w:rFonts w:ascii="Times New Roman" w:hAnsi="Times New Roman" w:cs="Times New Roman"/>
        </w:rPr>
        <w:t xml:space="preserve">N. </w:t>
      </w:r>
      <w:r w:rsidRPr="000E35D3">
        <w:rPr>
          <w:rFonts w:ascii="Times New Roman" w:hAnsi="Times New Roman" w:cs="Times New Roman"/>
        </w:rPr>
        <w:t>Duda</w:t>
      </w:r>
      <w:r w:rsidR="003C2AE3" w:rsidRPr="000E35D3">
        <w:rPr>
          <w:rFonts w:ascii="Times New Roman" w:hAnsi="Times New Roman" w:cs="Times New Roman"/>
          <w:vertAlign w:val="superscript"/>
        </w:rPr>
        <w:t>3</w:t>
      </w:r>
      <w:r w:rsidRPr="000E35D3">
        <w:rPr>
          <w:rFonts w:ascii="Times New Roman" w:hAnsi="Times New Roman" w:cs="Times New Roman"/>
        </w:rPr>
        <w:t xml:space="preserve">, </w:t>
      </w:r>
      <w:r w:rsidR="00384E81" w:rsidRPr="000E35D3">
        <w:rPr>
          <w:rFonts w:ascii="Times New Roman" w:hAnsi="Times New Roman" w:cs="Times New Roman"/>
        </w:rPr>
        <w:t>Felix Güttler</w:t>
      </w:r>
      <w:r w:rsidR="00384E81" w:rsidRPr="000E35D3">
        <w:rPr>
          <w:rFonts w:ascii="Times New Roman" w:hAnsi="Times New Roman" w:cs="Times New Roman"/>
          <w:vertAlign w:val="superscript"/>
        </w:rPr>
        <w:t>1</w:t>
      </w:r>
      <w:r w:rsidR="00384E81" w:rsidRPr="000E35D3">
        <w:rPr>
          <w:rFonts w:ascii="Times New Roman" w:hAnsi="Times New Roman" w:cs="Times New Roman"/>
        </w:rPr>
        <w:t xml:space="preserve">, </w:t>
      </w:r>
      <w:r w:rsidRPr="000E35D3">
        <w:rPr>
          <w:rFonts w:ascii="Times New Roman" w:hAnsi="Times New Roman" w:cs="Times New Roman"/>
        </w:rPr>
        <w:t xml:space="preserve">Jürgen </w:t>
      </w:r>
      <w:r w:rsidR="0066540B" w:rsidRPr="000E35D3">
        <w:rPr>
          <w:rFonts w:ascii="Times New Roman" w:hAnsi="Times New Roman" w:cs="Times New Roman"/>
        </w:rPr>
        <w:t xml:space="preserve">R. </w:t>
      </w:r>
      <w:r w:rsidRPr="000E35D3">
        <w:rPr>
          <w:rFonts w:ascii="Times New Roman" w:hAnsi="Times New Roman" w:cs="Times New Roman"/>
        </w:rPr>
        <w:t>Reichenbach</w:t>
      </w:r>
      <w:r w:rsidRPr="000E35D3">
        <w:rPr>
          <w:rFonts w:ascii="Times New Roman" w:hAnsi="Times New Roman" w:cs="Times New Roman"/>
          <w:vertAlign w:val="superscript"/>
        </w:rPr>
        <w:t>2</w:t>
      </w:r>
      <w:r w:rsidRPr="000E35D3">
        <w:rPr>
          <w:rFonts w:ascii="Times New Roman" w:hAnsi="Times New Roman" w:cs="Times New Roman"/>
        </w:rPr>
        <w:t xml:space="preserve">, Nicholas </w:t>
      </w:r>
      <w:r w:rsidR="0066540B" w:rsidRPr="000E35D3">
        <w:rPr>
          <w:rFonts w:ascii="Times New Roman" w:hAnsi="Times New Roman" w:cs="Times New Roman"/>
        </w:rPr>
        <w:t xml:space="preserve">M. </w:t>
      </w:r>
      <w:r w:rsidRPr="000E35D3">
        <w:rPr>
          <w:rFonts w:ascii="Times New Roman" w:hAnsi="Times New Roman" w:cs="Times New Roman"/>
        </w:rPr>
        <w:t>Brisson</w:t>
      </w:r>
      <w:r w:rsidR="003C2AE3" w:rsidRPr="000E35D3">
        <w:rPr>
          <w:rFonts w:ascii="Times New Roman" w:hAnsi="Times New Roman" w:cs="Times New Roman"/>
          <w:vertAlign w:val="superscript"/>
        </w:rPr>
        <w:t>3</w:t>
      </w:r>
    </w:p>
    <w:p w14:paraId="3901B49D" w14:textId="77777777" w:rsidR="008B04A3" w:rsidRDefault="00C57524" w:rsidP="008B04A3">
      <w:pPr>
        <w:spacing w:after="0" w:line="360" w:lineRule="auto"/>
        <w:rPr>
          <w:rFonts w:ascii="Times New Roman" w:hAnsi="Times New Roman" w:cs="Times New Roman"/>
          <w:lang w:val="en-US"/>
        </w:rPr>
      </w:pPr>
      <w:r w:rsidRPr="0066540B">
        <w:rPr>
          <w:rFonts w:ascii="Times New Roman" w:hAnsi="Times New Roman" w:cs="Times New Roman"/>
          <w:vertAlign w:val="superscript"/>
          <w:lang w:val="en-US"/>
        </w:rPr>
        <w:t xml:space="preserve">1 </w:t>
      </w:r>
      <w:r w:rsidRPr="0066540B">
        <w:rPr>
          <w:rFonts w:ascii="Times New Roman" w:hAnsi="Times New Roman" w:cs="Times New Roman"/>
          <w:lang w:val="en-US"/>
        </w:rPr>
        <w:t xml:space="preserve">Institute of Diagnostic and Interventional Radiology, Jena University Hospital </w:t>
      </w:r>
      <w:r w:rsidR="0066540B" w:rsidRPr="0066540B">
        <w:rPr>
          <w:rFonts w:ascii="Times New Roman" w:hAnsi="Times New Roman" w:cs="Times New Roman"/>
          <w:lang w:val="en-US"/>
        </w:rPr>
        <w:t>–</w:t>
      </w:r>
      <w:r w:rsidRPr="0066540B">
        <w:rPr>
          <w:rFonts w:ascii="Times New Roman" w:hAnsi="Times New Roman" w:cs="Times New Roman"/>
          <w:lang w:val="en-US"/>
        </w:rPr>
        <w:t xml:space="preserve"> Friedrich Schiller University Jena</w:t>
      </w:r>
    </w:p>
    <w:p w14:paraId="60A796F0" w14:textId="77777777" w:rsidR="008B04A3" w:rsidRDefault="00C57524" w:rsidP="008B04A3">
      <w:pPr>
        <w:spacing w:after="0" w:line="360" w:lineRule="auto"/>
        <w:rPr>
          <w:rFonts w:ascii="Times New Roman" w:hAnsi="Times New Roman" w:cs="Times New Roman"/>
          <w:lang w:val="en-US"/>
        </w:rPr>
      </w:pPr>
      <w:r w:rsidRPr="0066540B">
        <w:rPr>
          <w:rFonts w:ascii="Times New Roman" w:hAnsi="Times New Roman" w:cs="Times New Roman"/>
          <w:vertAlign w:val="superscript"/>
          <w:lang w:val="en-US"/>
        </w:rPr>
        <w:t xml:space="preserve">2 </w:t>
      </w:r>
      <w:r w:rsidRPr="0066540B">
        <w:rPr>
          <w:rFonts w:ascii="Times New Roman" w:hAnsi="Times New Roman" w:cs="Times New Roman"/>
          <w:lang w:val="en-US"/>
        </w:rPr>
        <w:t xml:space="preserve">Medical Physics Group, Institute of Diagnostic and Interventional Radiology, Jena University Hospital </w:t>
      </w:r>
      <w:r w:rsidR="0066540B" w:rsidRPr="0066540B">
        <w:rPr>
          <w:rFonts w:ascii="Times New Roman" w:hAnsi="Times New Roman" w:cs="Times New Roman"/>
          <w:lang w:val="en-US"/>
        </w:rPr>
        <w:t>–</w:t>
      </w:r>
      <w:r w:rsidRPr="0066540B">
        <w:rPr>
          <w:rFonts w:ascii="Times New Roman" w:hAnsi="Times New Roman" w:cs="Times New Roman"/>
          <w:lang w:val="en-US"/>
        </w:rPr>
        <w:t xml:space="preserve"> Friedrich Schiller University Jena</w:t>
      </w:r>
    </w:p>
    <w:p w14:paraId="3B175C6D" w14:textId="5A82CDB4" w:rsidR="0035196F" w:rsidRDefault="003C2AE3" w:rsidP="0035196F">
      <w:pPr>
        <w:spacing w:after="0" w:line="360" w:lineRule="auto"/>
        <w:rPr>
          <w:rFonts w:ascii="Times New Roman" w:hAnsi="Times New Roman" w:cs="Times New Roman"/>
          <w:lang w:val="en-CA"/>
        </w:rPr>
      </w:pPr>
      <w:r>
        <w:rPr>
          <w:rFonts w:ascii="Times New Roman" w:hAnsi="Times New Roman" w:cs="Times New Roman"/>
          <w:vertAlign w:val="superscript"/>
          <w:lang w:val="en-US"/>
        </w:rPr>
        <w:t>3</w:t>
      </w:r>
      <w:r w:rsidR="0035196F" w:rsidRPr="0066540B">
        <w:rPr>
          <w:rFonts w:ascii="Times New Roman" w:hAnsi="Times New Roman" w:cs="Times New Roman"/>
          <w:vertAlign w:val="superscript"/>
          <w:lang w:val="en-US"/>
        </w:rPr>
        <w:t xml:space="preserve"> </w:t>
      </w:r>
      <w:r w:rsidR="0035196F" w:rsidRPr="00141C3B">
        <w:rPr>
          <w:rFonts w:ascii="Times New Roman" w:hAnsi="Times New Roman" w:cs="Times New Roman"/>
          <w:lang w:val="en-CA"/>
        </w:rPr>
        <w:t xml:space="preserve">Julius Wolff Institute, Berlin Institute of Health at Charité – </w:t>
      </w:r>
      <w:proofErr w:type="spellStart"/>
      <w:r w:rsidR="0035196F" w:rsidRPr="00141C3B">
        <w:rPr>
          <w:rFonts w:ascii="Times New Roman" w:hAnsi="Times New Roman" w:cs="Times New Roman"/>
          <w:lang w:val="en-CA"/>
        </w:rPr>
        <w:t>Universitätsmedizin</w:t>
      </w:r>
      <w:proofErr w:type="spellEnd"/>
      <w:r w:rsidR="0035196F" w:rsidRPr="00141C3B">
        <w:rPr>
          <w:rFonts w:ascii="Times New Roman" w:hAnsi="Times New Roman" w:cs="Times New Roman"/>
          <w:lang w:val="en-CA"/>
        </w:rPr>
        <w:t xml:space="preserve"> Berlin, Berlin, Germany</w:t>
      </w:r>
    </w:p>
    <w:p w14:paraId="421C9E02" w14:textId="77777777" w:rsidR="003C2AE3" w:rsidRDefault="003C2AE3" w:rsidP="003C2AE3">
      <w:pPr>
        <w:spacing w:after="0" w:line="360" w:lineRule="auto"/>
        <w:rPr>
          <w:rFonts w:ascii="Times New Roman" w:hAnsi="Times New Roman" w:cs="Times New Roman"/>
          <w:lang w:val="en-US"/>
        </w:rPr>
      </w:pPr>
      <w:r>
        <w:rPr>
          <w:rFonts w:ascii="Times New Roman" w:hAnsi="Times New Roman" w:cs="Times New Roman"/>
          <w:vertAlign w:val="superscript"/>
          <w:lang w:val="en-US"/>
        </w:rPr>
        <w:t>4</w:t>
      </w:r>
      <w:r>
        <w:rPr>
          <w:rFonts w:ascii="Times New Roman" w:hAnsi="Times New Roman" w:cs="Times New Roman"/>
          <w:lang w:val="en-US"/>
        </w:rPr>
        <w:t xml:space="preserve"> </w:t>
      </w:r>
      <w:r w:rsidRPr="008B04A3">
        <w:rPr>
          <w:rFonts w:ascii="Times New Roman" w:hAnsi="Times New Roman" w:cs="Times New Roman"/>
          <w:lang w:val="en-US"/>
        </w:rPr>
        <w:t xml:space="preserve">Center for Musculoskeletal Surgery, Charité – </w:t>
      </w:r>
      <w:proofErr w:type="spellStart"/>
      <w:r w:rsidRPr="008B04A3">
        <w:rPr>
          <w:rFonts w:ascii="Times New Roman" w:hAnsi="Times New Roman" w:cs="Times New Roman"/>
          <w:lang w:val="en-US"/>
        </w:rPr>
        <w:t>Universitätsmedizin</w:t>
      </w:r>
      <w:proofErr w:type="spellEnd"/>
      <w:r w:rsidRPr="008B04A3">
        <w:rPr>
          <w:rFonts w:ascii="Times New Roman" w:hAnsi="Times New Roman" w:cs="Times New Roman"/>
          <w:lang w:val="en-US"/>
        </w:rPr>
        <w:t xml:space="preserve"> Berlin, Germany</w:t>
      </w:r>
    </w:p>
    <w:p w14:paraId="4D26FA3C" w14:textId="091FBC36" w:rsidR="00C77846" w:rsidRPr="008B04A3" w:rsidRDefault="00C77846" w:rsidP="008B04A3">
      <w:pPr>
        <w:spacing w:after="0" w:line="360" w:lineRule="auto"/>
        <w:rPr>
          <w:rFonts w:ascii="Times New Roman" w:hAnsi="Times New Roman" w:cs="Times New Roman"/>
          <w:lang w:val="en-US"/>
        </w:rPr>
      </w:pPr>
    </w:p>
    <w:p w14:paraId="248CD9E9" w14:textId="1A7319B0" w:rsidR="00C77846" w:rsidRPr="0066540B" w:rsidRDefault="00C77846" w:rsidP="00C77846">
      <w:pPr>
        <w:rPr>
          <w:rFonts w:ascii="Times New Roman" w:hAnsi="Times New Roman" w:cs="Times New Roman"/>
          <w:lang w:val="en-US"/>
        </w:rPr>
      </w:pPr>
      <w:r w:rsidRPr="0066540B">
        <w:rPr>
          <w:rFonts w:ascii="Times New Roman" w:hAnsi="Times New Roman" w:cs="Times New Roman"/>
          <w:b/>
          <w:bCs/>
          <w:sz w:val="28"/>
          <w:szCs w:val="28"/>
          <w:lang w:val="en-US"/>
        </w:rPr>
        <w:t>Synopsis</w:t>
      </w:r>
      <w:r w:rsidR="00FA0191">
        <w:rPr>
          <w:rFonts w:ascii="Times New Roman" w:hAnsi="Times New Roman" w:cs="Times New Roman"/>
          <w:b/>
          <w:bCs/>
          <w:sz w:val="28"/>
          <w:szCs w:val="28"/>
          <w:lang w:val="en-US"/>
        </w:rPr>
        <w:t xml:space="preserve"> </w:t>
      </w:r>
      <w:r w:rsidR="00FA0191">
        <w:rPr>
          <w:rFonts w:ascii="Times New Roman" w:hAnsi="Times New Roman" w:cs="Times New Roman"/>
          <w:b/>
          <w:bCs/>
          <w:lang w:val="en-US"/>
        </w:rPr>
        <w:t>–</w:t>
      </w:r>
      <w:r w:rsidR="00FA0191" w:rsidRPr="00772E9F">
        <w:rPr>
          <w:rFonts w:ascii="Times New Roman" w:hAnsi="Times New Roman" w:cs="Times New Roman"/>
          <w:b/>
          <w:bCs/>
          <w:lang w:val="en-US"/>
        </w:rPr>
        <w:t xml:space="preserve"> </w:t>
      </w:r>
      <w:r w:rsidR="009C0E19">
        <w:rPr>
          <w:rFonts w:ascii="Times New Roman" w:hAnsi="Times New Roman" w:cs="Times New Roman"/>
          <w:i/>
          <w:iCs/>
          <w:lang w:val="en-US"/>
        </w:rPr>
        <w:t xml:space="preserve">100 </w:t>
      </w:r>
      <w:r w:rsidR="009C0E19" w:rsidRPr="00772E9F">
        <w:rPr>
          <w:rFonts w:ascii="Times New Roman" w:hAnsi="Times New Roman" w:cs="Times New Roman"/>
          <w:i/>
          <w:iCs/>
          <w:lang w:val="en-US"/>
        </w:rPr>
        <w:t>words</w:t>
      </w:r>
    </w:p>
    <w:p w14:paraId="634763D6" w14:textId="1F1CF19A" w:rsidR="00D36043" w:rsidRPr="0066540B" w:rsidRDefault="00D36043" w:rsidP="00D36043">
      <w:pPr>
        <w:jc w:val="both"/>
        <w:rPr>
          <w:rFonts w:ascii="Times New Roman" w:hAnsi="Times New Roman" w:cs="Times New Roman"/>
          <w:bCs/>
          <w:lang w:val="en-US"/>
        </w:rPr>
      </w:pPr>
      <w:r w:rsidRPr="0066540B">
        <w:rPr>
          <w:rFonts w:ascii="Times New Roman" w:hAnsi="Times New Roman" w:cs="Times New Roman"/>
          <w:b/>
          <w:bCs/>
          <w:lang w:val="en-US"/>
        </w:rPr>
        <w:t>Motivation</w:t>
      </w:r>
      <w:r w:rsidRPr="0066540B">
        <w:rPr>
          <w:rFonts w:ascii="Times New Roman" w:hAnsi="Times New Roman" w:cs="Times New Roman"/>
          <w:bCs/>
          <w:lang w:val="en-US"/>
        </w:rPr>
        <w:t>:</w:t>
      </w:r>
      <w:r w:rsidR="006B15E8">
        <w:rPr>
          <w:rFonts w:ascii="Times New Roman" w:hAnsi="Times New Roman" w:cs="Times New Roman"/>
          <w:bCs/>
          <w:lang w:val="en-US"/>
        </w:rPr>
        <w:t xml:space="preserve"> Anterior cruciate ligament (ACL) and meniscal tears</w:t>
      </w:r>
      <w:r w:rsidR="00F85AAC">
        <w:rPr>
          <w:rFonts w:ascii="Times New Roman" w:hAnsi="Times New Roman" w:cs="Times New Roman"/>
          <w:bCs/>
          <w:lang w:val="en-US"/>
        </w:rPr>
        <w:t xml:space="preserve"> are</w:t>
      </w:r>
      <w:r w:rsidRPr="0066540B">
        <w:rPr>
          <w:rFonts w:ascii="Times New Roman" w:hAnsi="Times New Roman" w:cs="Times New Roman"/>
          <w:bCs/>
          <w:lang w:val="en-US"/>
        </w:rPr>
        <w:t xml:space="preserve"> significant risk factor</w:t>
      </w:r>
      <w:r w:rsidR="00F85AAC">
        <w:rPr>
          <w:rFonts w:ascii="Times New Roman" w:hAnsi="Times New Roman" w:cs="Times New Roman"/>
          <w:bCs/>
          <w:lang w:val="en-US"/>
        </w:rPr>
        <w:t>s</w:t>
      </w:r>
      <w:r w:rsidRPr="0066540B">
        <w:rPr>
          <w:rFonts w:ascii="Times New Roman" w:hAnsi="Times New Roman" w:cs="Times New Roman"/>
          <w:bCs/>
          <w:lang w:val="en-US"/>
        </w:rPr>
        <w:t xml:space="preserve"> for </w:t>
      </w:r>
      <w:r w:rsidR="00BA67CD">
        <w:rPr>
          <w:rFonts w:ascii="Times New Roman" w:hAnsi="Times New Roman" w:cs="Times New Roman"/>
          <w:bCs/>
          <w:lang w:val="en-US"/>
        </w:rPr>
        <w:t xml:space="preserve">the development of </w:t>
      </w:r>
      <w:r w:rsidR="00FD5B58">
        <w:rPr>
          <w:rFonts w:ascii="Times New Roman" w:hAnsi="Times New Roman" w:cs="Times New Roman"/>
          <w:bCs/>
          <w:lang w:val="en-US"/>
        </w:rPr>
        <w:t xml:space="preserve">post-traumatic </w:t>
      </w:r>
      <w:r w:rsidRPr="0066540B">
        <w:rPr>
          <w:rFonts w:ascii="Times New Roman" w:hAnsi="Times New Roman" w:cs="Times New Roman"/>
          <w:bCs/>
          <w:lang w:val="en-US"/>
        </w:rPr>
        <w:t>osteoarthritis</w:t>
      </w:r>
      <w:r w:rsidR="00F85AAC">
        <w:rPr>
          <w:rFonts w:ascii="Times New Roman" w:hAnsi="Times New Roman" w:cs="Times New Roman"/>
          <w:bCs/>
          <w:lang w:val="en-US"/>
        </w:rPr>
        <w:t>.</w:t>
      </w:r>
      <w:r w:rsidR="006B15E8">
        <w:rPr>
          <w:rFonts w:ascii="Times New Roman" w:hAnsi="Times New Roman" w:cs="Times New Roman"/>
          <w:bCs/>
          <w:lang w:val="en-US"/>
        </w:rPr>
        <w:t xml:space="preserve"> </w:t>
      </w:r>
      <w:r w:rsidR="004541BE">
        <w:rPr>
          <w:rFonts w:ascii="Times New Roman" w:hAnsi="Times New Roman" w:cs="Times New Roman"/>
          <w:bCs/>
          <w:lang w:val="en-US"/>
        </w:rPr>
        <w:t>Q</w:t>
      </w:r>
      <w:r w:rsidR="006D06F7">
        <w:rPr>
          <w:rFonts w:ascii="Times New Roman" w:hAnsi="Times New Roman" w:cs="Times New Roman"/>
          <w:bCs/>
          <w:lang w:val="en-US"/>
        </w:rPr>
        <w:t xml:space="preserve">uantitative </w:t>
      </w:r>
      <w:r w:rsidR="004541BE">
        <w:rPr>
          <w:rFonts w:ascii="Times New Roman" w:hAnsi="Times New Roman" w:cs="Times New Roman"/>
          <w:bCs/>
          <w:lang w:val="en-US"/>
        </w:rPr>
        <w:t>MRI</w:t>
      </w:r>
      <w:r w:rsidR="00042D76">
        <w:rPr>
          <w:rFonts w:ascii="Times New Roman" w:hAnsi="Times New Roman" w:cs="Times New Roman"/>
          <w:bCs/>
          <w:lang w:val="en-US"/>
        </w:rPr>
        <w:t xml:space="preserve"> tissue relaxation parameters</w:t>
      </w:r>
      <w:r w:rsidR="00636679">
        <w:rPr>
          <w:rFonts w:ascii="Times New Roman" w:hAnsi="Times New Roman" w:cs="Times New Roman"/>
          <w:bCs/>
          <w:lang w:val="en-US"/>
        </w:rPr>
        <w:t xml:space="preserve"> </w:t>
      </w:r>
      <w:r w:rsidR="00042D76">
        <w:rPr>
          <w:rFonts w:ascii="Times New Roman" w:hAnsi="Times New Roman" w:cs="Times New Roman"/>
          <w:bCs/>
          <w:lang w:val="en-US"/>
        </w:rPr>
        <w:t>offer insight into joint tissue integrity</w:t>
      </w:r>
      <w:r w:rsidR="006D06F7">
        <w:rPr>
          <w:rFonts w:ascii="Times New Roman" w:hAnsi="Times New Roman" w:cs="Times New Roman"/>
          <w:bCs/>
          <w:lang w:val="en-US"/>
        </w:rPr>
        <w:t>.</w:t>
      </w:r>
    </w:p>
    <w:p w14:paraId="44CDE188" w14:textId="0F0B6EA4" w:rsidR="00D36043" w:rsidRPr="0066540B" w:rsidRDefault="00D36043" w:rsidP="00D36043">
      <w:pPr>
        <w:jc w:val="both"/>
        <w:rPr>
          <w:rFonts w:ascii="Times New Roman" w:hAnsi="Times New Roman" w:cs="Times New Roman"/>
          <w:bCs/>
          <w:lang w:val="en-US"/>
        </w:rPr>
      </w:pPr>
      <w:r w:rsidRPr="0066540B">
        <w:rPr>
          <w:rFonts w:ascii="Times New Roman" w:hAnsi="Times New Roman" w:cs="Times New Roman"/>
          <w:b/>
          <w:bCs/>
          <w:lang w:val="en-US"/>
        </w:rPr>
        <w:t>Goal(s):</w:t>
      </w:r>
      <w:r w:rsidRPr="0066540B">
        <w:rPr>
          <w:rFonts w:ascii="Times New Roman" w:hAnsi="Times New Roman" w:cs="Times New Roman"/>
          <w:bCs/>
          <w:lang w:val="en-US"/>
        </w:rPr>
        <w:t xml:space="preserve"> To </w:t>
      </w:r>
      <w:r w:rsidR="00BA0824">
        <w:rPr>
          <w:rFonts w:ascii="Times New Roman" w:hAnsi="Times New Roman" w:cs="Times New Roman"/>
          <w:bCs/>
          <w:lang w:val="en-US"/>
        </w:rPr>
        <w:t>compare</w:t>
      </w:r>
      <w:r w:rsidR="00BA0824" w:rsidRPr="0066540B">
        <w:rPr>
          <w:rFonts w:ascii="Times New Roman" w:hAnsi="Times New Roman" w:cs="Times New Roman"/>
          <w:bCs/>
          <w:lang w:val="en-US"/>
        </w:rPr>
        <w:t xml:space="preserve"> </w:t>
      </w:r>
      <w:r w:rsidRPr="0066540B">
        <w:rPr>
          <w:rFonts w:ascii="Times New Roman" w:hAnsi="Times New Roman" w:cs="Times New Roman"/>
          <w:bCs/>
          <w:lang w:val="en-US"/>
        </w:rPr>
        <w:t>menisc</w:t>
      </w:r>
      <w:r w:rsidR="00042D76">
        <w:rPr>
          <w:rFonts w:ascii="Times New Roman" w:hAnsi="Times New Roman" w:cs="Times New Roman"/>
          <w:bCs/>
          <w:lang w:val="en-US"/>
        </w:rPr>
        <w:t>al</w:t>
      </w:r>
      <w:r w:rsidRPr="0066540B">
        <w:rPr>
          <w:rFonts w:ascii="Times New Roman" w:hAnsi="Times New Roman" w:cs="Times New Roman"/>
          <w:bCs/>
          <w:lang w:val="en-US"/>
        </w:rPr>
        <w:t xml:space="preserve"> </w:t>
      </w:r>
      <w:r w:rsidR="00141C3B">
        <w:rPr>
          <w:rFonts w:ascii="Times New Roman" w:hAnsi="Times New Roman" w:cs="Times New Roman"/>
          <w:bCs/>
          <w:lang w:val="en-US"/>
        </w:rPr>
        <w:t>relaxation parameters</w:t>
      </w:r>
      <w:r w:rsidR="00141C3B" w:rsidRPr="0066540B">
        <w:rPr>
          <w:rFonts w:ascii="Times New Roman" w:hAnsi="Times New Roman" w:cs="Times New Roman"/>
          <w:bCs/>
          <w:lang w:val="en-US"/>
        </w:rPr>
        <w:t xml:space="preserve"> </w:t>
      </w:r>
      <w:r w:rsidRPr="0066540B">
        <w:rPr>
          <w:rFonts w:ascii="Times New Roman" w:hAnsi="Times New Roman" w:cs="Times New Roman"/>
          <w:bCs/>
          <w:lang w:val="en-US"/>
        </w:rPr>
        <w:t xml:space="preserve">using multi-parametric </w:t>
      </w:r>
      <w:r w:rsidR="00E27443">
        <w:rPr>
          <w:rFonts w:ascii="Times New Roman" w:hAnsi="Times New Roman" w:cs="Times New Roman"/>
          <w:bCs/>
          <w:lang w:val="en-US"/>
        </w:rPr>
        <w:t>ultra</w:t>
      </w:r>
      <w:r w:rsidR="003A4259">
        <w:rPr>
          <w:rFonts w:ascii="Times New Roman" w:hAnsi="Times New Roman" w:cs="Times New Roman"/>
          <w:bCs/>
          <w:lang w:val="en-US"/>
        </w:rPr>
        <w:t>-</w:t>
      </w:r>
      <w:r w:rsidR="00E27443">
        <w:rPr>
          <w:rFonts w:ascii="Times New Roman" w:hAnsi="Times New Roman" w:cs="Times New Roman"/>
          <w:bCs/>
          <w:lang w:val="en-US"/>
        </w:rPr>
        <w:t>short echo</w:t>
      </w:r>
      <w:r w:rsidR="003A4259">
        <w:rPr>
          <w:rFonts w:ascii="Times New Roman" w:hAnsi="Times New Roman" w:cs="Times New Roman"/>
          <w:bCs/>
          <w:lang w:val="en-US"/>
        </w:rPr>
        <w:t>-</w:t>
      </w:r>
      <w:r w:rsidR="00E27443">
        <w:rPr>
          <w:rFonts w:ascii="Times New Roman" w:hAnsi="Times New Roman" w:cs="Times New Roman"/>
          <w:bCs/>
          <w:lang w:val="en-US"/>
        </w:rPr>
        <w:t>time (</w:t>
      </w:r>
      <w:r w:rsidRPr="0066540B">
        <w:rPr>
          <w:rFonts w:ascii="Times New Roman" w:hAnsi="Times New Roman" w:cs="Times New Roman"/>
          <w:bCs/>
          <w:lang w:val="en-US"/>
        </w:rPr>
        <w:t>UTE</w:t>
      </w:r>
      <w:r w:rsidR="00E27443">
        <w:rPr>
          <w:rFonts w:ascii="Times New Roman" w:hAnsi="Times New Roman" w:cs="Times New Roman"/>
          <w:bCs/>
          <w:lang w:val="en-US"/>
        </w:rPr>
        <w:t>)</w:t>
      </w:r>
      <w:r w:rsidRPr="0066540B">
        <w:rPr>
          <w:rFonts w:ascii="Times New Roman" w:hAnsi="Times New Roman" w:cs="Times New Roman"/>
          <w:bCs/>
          <w:lang w:val="en-US"/>
        </w:rPr>
        <w:t xml:space="preserve"> imaging </w:t>
      </w:r>
      <w:r w:rsidR="00BA0824">
        <w:rPr>
          <w:rFonts w:ascii="Times New Roman" w:hAnsi="Times New Roman" w:cs="Times New Roman"/>
          <w:bCs/>
          <w:lang w:val="en-US"/>
        </w:rPr>
        <w:t>between</w:t>
      </w:r>
      <w:r w:rsidRPr="0066540B">
        <w:rPr>
          <w:rFonts w:ascii="Times New Roman" w:hAnsi="Times New Roman" w:cs="Times New Roman"/>
          <w:bCs/>
          <w:lang w:val="en-US"/>
        </w:rPr>
        <w:t xml:space="preserve"> patients </w:t>
      </w:r>
      <w:r w:rsidR="00DB707F">
        <w:rPr>
          <w:rFonts w:ascii="Times New Roman" w:hAnsi="Times New Roman" w:cs="Times New Roman"/>
          <w:bCs/>
          <w:lang w:val="en-US"/>
        </w:rPr>
        <w:t>with</w:t>
      </w:r>
      <w:r w:rsidRPr="0066540B">
        <w:rPr>
          <w:rFonts w:ascii="Times New Roman" w:hAnsi="Times New Roman" w:cs="Times New Roman"/>
          <w:bCs/>
          <w:lang w:val="en-US"/>
        </w:rPr>
        <w:t xml:space="preserve"> ACL reconstruction </w:t>
      </w:r>
      <w:r w:rsidR="00636679">
        <w:rPr>
          <w:rFonts w:ascii="Times New Roman" w:hAnsi="Times New Roman" w:cs="Times New Roman"/>
          <w:bCs/>
          <w:lang w:val="en-US"/>
        </w:rPr>
        <w:t xml:space="preserve">(ACLR) </w:t>
      </w:r>
      <w:r w:rsidR="00DB707F" w:rsidRPr="0066540B">
        <w:rPr>
          <w:rFonts w:ascii="Times New Roman" w:hAnsi="Times New Roman" w:cs="Times New Roman"/>
          <w:bCs/>
          <w:lang w:val="en-US"/>
        </w:rPr>
        <w:t xml:space="preserve">six months after </w:t>
      </w:r>
      <w:r w:rsidR="00DB707F">
        <w:rPr>
          <w:rFonts w:ascii="Times New Roman" w:hAnsi="Times New Roman" w:cs="Times New Roman"/>
          <w:bCs/>
          <w:lang w:val="en-US"/>
        </w:rPr>
        <w:t xml:space="preserve">surgery </w:t>
      </w:r>
      <w:r w:rsidR="00BA0824">
        <w:rPr>
          <w:rFonts w:ascii="Times New Roman" w:hAnsi="Times New Roman" w:cs="Times New Roman"/>
          <w:bCs/>
          <w:lang w:val="en-US"/>
        </w:rPr>
        <w:t xml:space="preserve">and </w:t>
      </w:r>
      <w:r w:rsidRPr="0066540B">
        <w:rPr>
          <w:rFonts w:ascii="Times New Roman" w:hAnsi="Times New Roman" w:cs="Times New Roman"/>
          <w:bCs/>
          <w:lang w:val="en-US"/>
        </w:rPr>
        <w:t>healthy controls</w:t>
      </w:r>
      <w:r w:rsidR="00636679">
        <w:rPr>
          <w:rFonts w:ascii="Times New Roman" w:hAnsi="Times New Roman" w:cs="Times New Roman"/>
          <w:bCs/>
          <w:lang w:val="en-US"/>
        </w:rPr>
        <w:t xml:space="preserve"> (CON)</w:t>
      </w:r>
      <w:r w:rsidR="007E245A">
        <w:rPr>
          <w:rFonts w:ascii="Times New Roman" w:hAnsi="Times New Roman" w:cs="Times New Roman"/>
          <w:bCs/>
          <w:lang w:val="en-US"/>
        </w:rPr>
        <w:t>.</w:t>
      </w:r>
    </w:p>
    <w:p w14:paraId="2952019D" w14:textId="2174DA38" w:rsidR="00D36043" w:rsidRPr="00BA0824" w:rsidRDefault="00D36043" w:rsidP="00D36043">
      <w:pPr>
        <w:jc w:val="both"/>
        <w:rPr>
          <w:rFonts w:ascii="Times New Roman" w:hAnsi="Times New Roman" w:cs="Times New Roman"/>
          <w:bCs/>
          <w:lang w:val="en-US"/>
        </w:rPr>
      </w:pPr>
      <w:r w:rsidRPr="00B8611F">
        <w:rPr>
          <w:rFonts w:ascii="Times New Roman" w:hAnsi="Times New Roman" w:cs="Times New Roman"/>
          <w:b/>
          <w:bCs/>
          <w:lang w:val="en-US"/>
        </w:rPr>
        <w:t>Approach:</w:t>
      </w:r>
      <w:r w:rsidRPr="00B8611F">
        <w:rPr>
          <w:rFonts w:ascii="Times New Roman" w:hAnsi="Times New Roman" w:cs="Times New Roman"/>
          <w:bCs/>
          <w:lang w:val="en-US"/>
        </w:rPr>
        <w:t xml:space="preserve"> Twenty-one </w:t>
      </w:r>
      <w:r w:rsidR="00636679">
        <w:rPr>
          <w:rFonts w:ascii="Times New Roman" w:hAnsi="Times New Roman" w:cs="Times New Roman"/>
          <w:bCs/>
          <w:lang w:val="en-US"/>
        </w:rPr>
        <w:t xml:space="preserve">ACLR </w:t>
      </w:r>
      <w:r w:rsidR="00BA0824">
        <w:rPr>
          <w:rFonts w:ascii="Times New Roman" w:hAnsi="Times New Roman" w:cs="Times New Roman"/>
          <w:bCs/>
          <w:lang w:val="en-US"/>
        </w:rPr>
        <w:t xml:space="preserve">patients </w:t>
      </w:r>
      <w:r w:rsidRPr="00B8611F">
        <w:rPr>
          <w:rFonts w:ascii="Times New Roman" w:hAnsi="Times New Roman" w:cs="Times New Roman"/>
          <w:bCs/>
          <w:lang w:val="en-US"/>
        </w:rPr>
        <w:t xml:space="preserve">and </w:t>
      </w:r>
      <w:r w:rsidR="00BA0824">
        <w:rPr>
          <w:rFonts w:ascii="Times New Roman" w:hAnsi="Times New Roman" w:cs="Times New Roman"/>
          <w:bCs/>
          <w:lang w:val="en-US"/>
        </w:rPr>
        <w:t xml:space="preserve">17 </w:t>
      </w:r>
      <w:r w:rsidR="00636679">
        <w:rPr>
          <w:rFonts w:ascii="Times New Roman" w:hAnsi="Times New Roman" w:cs="Times New Roman"/>
          <w:bCs/>
          <w:lang w:val="en-US"/>
        </w:rPr>
        <w:t xml:space="preserve">CON </w:t>
      </w:r>
      <w:r w:rsidR="00BA0824">
        <w:rPr>
          <w:rFonts w:ascii="Times New Roman" w:hAnsi="Times New Roman" w:cs="Times New Roman"/>
          <w:bCs/>
          <w:lang w:val="en-US"/>
        </w:rPr>
        <w:t>participant</w:t>
      </w:r>
      <w:r w:rsidRPr="00B8611F">
        <w:rPr>
          <w:rFonts w:ascii="Times New Roman" w:hAnsi="Times New Roman" w:cs="Times New Roman"/>
          <w:bCs/>
          <w:lang w:val="en-US"/>
        </w:rPr>
        <w:t xml:space="preserve">s underwent 3T MRI using 3D UTE sequences </w:t>
      </w:r>
      <w:r w:rsidR="00F14A28" w:rsidRPr="00BA0824">
        <w:rPr>
          <w:rFonts w:ascii="Times New Roman" w:hAnsi="Times New Roman" w:cs="Times New Roman"/>
          <w:bCs/>
          <w:lang w:val="en-US"/>
        </w:rPr>
        <w:t>for T</w:t>
      </w:r>
      <w:r w:rsidR="00F14A28" w:rsidRPr="00BA0824">
        <w:rPr>
          <w:rFonts w:ascii="Times New Roman" w:hAnsi="Times New Roman" w:cs="Times New Roman"/>
          <w:bCs/>
          <w:vertAlign w:val="subscript"/>
          <w:lang w:val="en-US"/>
        </w:rPr>
        <w:t>1</w:t>
      </w:r>
      <w:r w:rsidR="00F14A28" w:rsidRPr="00BA0824">
        <w:rPr>
          <w:rFonts w:ascii="Times New Roman" w:hAnsi="Times New Roman" w:cs="Times New Roman"/>
          <w:bCs/>
          <w:lang w:val="en-US"/>
        </w:rPr>
        <w:t>, T</w:t>
      </w:r>
      <w:r w:rsidR="00F14A28" w:rsidRPr="00BA0824">
        <w:rPr>
          <w:rFonts w:ascii="Times New Roman" w:hAnsi="Times New Roman" w:cs="Times New Roman"/>
          <w:bCs/>
          <w:vertAlign w:val="subscript"/>
          <w:lang w:val="en-US"/>
        </w:rPr>
        <w:t>1ρ</w:t>
      </w:r>
      <w:r w:rsidR="00F14A28" w:rsidRPr="00BA0824">
        <w:rPr>
          <w:rFonts w:ascii="Times New Roman" w:hAnsi="Times New Roman" w:cs="Times New Roman"/>
          <w:bCs/>
          <w:lang w:val="en-US"/>
        </w:rPr>
        <w:t xml:space="preserve"> and T</w:t>
      </w:r>
      <w:r w:rsidR="00F14A28" w:rsidRPr="00BA0824">
        <w:rPr>
          <w:rFonts w:ascii="Times New Roman" w:hAnsi="Times New Roman" w:cs="Times New Roman"/>
          <w:bCs/>
          <w:vertAlign w:val="subscript"/>
          <w:lang w:val="en-US"/>
        </w:rPr>
        <w:t>2</w:t>
      </w:r>
      <w:r w:rsidR="00F14A28" w:rsidRPr="00BA0824">
        <w:rPr>
          <w:rFonts w:ascii="Times New Roman" w:hAnsi="Times New Roman" w:cs="Times New Roman"/>
          <w:bCs/>
          <w:vertAlign w:val="superscript"/>
          <w:lang w:val="en-US"/>
        </w:rPr>
        <w:t>*</w:t>
      </w:r>
      <w:r w:rsidR="00F14A28" w:rsidRPr="00BA0824">
        <w:rPr>
          <w:rFonts w:ascii="Times New Roman" w:hAnsi="Times New Roman" w:cs="Times New Roman"/>
          <w:bCs/>
          <w:lang w:val="en-US"/>
        </w:rPr>
        <w:t xml:space="preserve"> mapping</w:t>
      </w:r>
      <w:r w:rsidR="002C0ADB">
        <w:rPr>
          <w:rFonts w:ascii="Times New Roman" w:hAnsi="Times New Roman" w:cs="Times New Roman"/>
          <w:bCs/>
          <w:lang w:val="en-US"/>
        </w:rPr>
        <w:t xml:space="preserve"> in </w:t>
      </w:r>
      <w:r w:rsidR="009C3D57">
        <w:rPr>
          <w:rFonts w:ascii="Times New Roman" w:hAnsi="Times New Roman" w:cs="Times New Roman"/>
          <w:bCs/>
          <w:lang w:val="en-US"/>
        </w:rPr>
        <w:t>four menisc</w:t>
      </w:r>
      <w:r w:rsidR="00042D76">
        <w:rPr>
          <w:rFonts w:ascii="Times New Roman" w:hAnsi="Times New Roman" w:cs="Times New Roman"/>
          <w:bCs/>
          <w:lang w:val="en-US"/>
        </w:rPr>
        <w:t>al</w:t>
      </w:r>
      <w:r w:rsidR="009C3D57">
        <w:rPr>
          <w:rFonts w:ascii="Times New Roman" w:hAnsi="Times New Roman" w:cs="Times New Roman"/>
          <w:bCs/>
          <w:lang w:val="en-US"/>
        </w:rPr>
        <w:t xml:space="preserve"> </w:t>
      </w:r>
      <w:r w:rsidR="002C0ADB">
        <w:rPr>
          <w:rFonts w:ascii="Times New Roman" w:hAnsi="Times New Roman" w:cs="Times New Roman"/>
          <w:bCs/>
          <w:lang w:val="en-US"/>
        </w:rPr>
        <w:t>regions</w:t>
      </w:r>
      <w:r w:rsidR="00F14A28" w:rsidRPr="00BA0824">
        <w:rPr>
          <w:rFonts w:ascii="Times New Roman" w:hAnsi="Times New Roman" w:cs="Times New Roman"/>
          <w:bCs/>
          <w:lang w:val="en-US"/>
        </w:rPr>
        <w:t>.</w:t>
      </w:r>
      <w:r w:rsidR="002C0ADB">
        <w:rPr>
          <w:rFonts w:ascii="Times New Roman" w:hAnsi="Times New Roman" w:cs="Times New Roman"/>
          <w:bCs/>
          <w:lang w:val="en-US"/>
        </w:rPr>
        <w:t xml:space="preserve"> </w:t>
      </w:r>
    </w:p>
    <w:p w14:paraId="5AE8762D" w14:textId="278A74AC" w:rsidR="00D36043" w:rsidRPr="00BA0824" w:rsidRDefault="00D36043" w:rsidP="00D36043">
      <w:pPr>
        <w:jc w:val="both"/>
        <w:rPr>
          <w:rFonts w:ascii="Times New Roman" w:hAnsi="Times New Roman" w:cs="Times New Roman"/>
          <w:bCs/>
          <w:lang w:val="en-US"/>
        </w:rPr>
      </w:pPr>
      <w:r w:rsidRPr="00BA0824">
        <w:rPr>
          <w:rFonts w:ascii="Times New Roman" w:hAnsi="Times New Roman" w:cs="Times New Roman"/>
          <w:b/>
          <w:bCs/>
          <w:lang w:val="en-US"/>
        </w:rPr>
        <w:t>Results:</w:t>
      </w:r>
      <w:r w:rsidRPr="00BA0824">
        <w:rPr>
          <w:rFonts w:ascii="Times New Roman" w:hAnsi="Times New Roman" w:cs="Times New Roman"/>
          <w:bCs/>
          <w:lang w:val="en-US"/>
        </w:rPr>
        <w:t xml:space="preserve"> ACL</w:t>
      </w:r>
      <w:r w:rsidR="00BA0824">
        <w:rPr>
          <w:rFonts w:ascii="Times New Roman" w:hAnsi="Times New Roman" w:cs="Times New Roman"/>
          <w:bCs/>
          <w:lang w:val="en-US"/>
        </w:rPr>
        <w:t>R</w:t>
      </w:r>
      <w:r w:rsidRPr="00BA0824">
        <w:rPr>
          <w:rFonts w:ascii="Times New Roman" w:hAnsi="Times New Roman" w:cs="Times New Roman"/>
          <w:bCs/>
          <w:lang w:val="en-US"/>
        </w:rPr>
        <w:t xml:space="preserve"> </w:t>
      </w:r>
      <w:r w:rsidR="00C517B8">
        <w:rPr>
          <w:rFonts w:ascii="Times New Roman" w:hAnsi="Times New Roman" w:cs="Times New Roman"/>
          <w:bCs/>
          <w:lang w:val="en-US"/>
        </w:rPr>
        <w:t>had</w:t>
      </w:r>
      <w:r w:rsidRPr="002C0ADB">
        <w:rPr>
          <w:rFonts w:ascii="Times New Roman" w:hAnsi="Times New Roman" w:cs="Times New Roman"/>
          <w:bCs/>
          <w:lang w:val="en-US"/>
        </w:rPr>
        <w:t xml:space="preserve"> </w:t>
      </w:r>
      <w:r w:rsidR="005E2885" w:rsidRPr="002C0ADB">
        <w:rPr>
          <w:rFonts w:ascii="Times New Roman" w:hAnsi="Times New Roman" w:cs="Times New Roman"/>
          <w:bCs/>
          <w:lang w:val="en-US"/>
        </w:rPr>
        <w:t xml:space="preserve">higher </w:t>
      </w:r>
      <w:r w:rsidRPr="002C0ADB">
        <w:rPr>
          <w:rFonts w:ascii="Times New Roman" w:hAnsi="Times New Roman" w:cs="Times New Roman"/>
          <w:bCs/>
          <w:lang w:val="en-US"/>
        </w:rPr>
        <w:t>T</w:t>
      </w:r>
      <w:r w:rsidRPr="002C0ADB">
        <w:rPr>
          <w:rFonts w:ascii="Times New Roman" w:hAnsi="Times New Roman" w:cs="Times New Roman"/>
          <w:bCs/>
          <w:vertAlign w:val="subscript"/>
          <w:lang w:val="en-US"/>
        </w:rPr>
        <w:t>2</w:t>
      </w:r>
      <w:r w:rsidRPr="002C0ADB">
        <w:rPr>
          <w:rFonts w:ascii="Times New Roman" w:hAnsi="Times New Roman" w:cs="Times New Roman"/>
          <w:bCs/>
          <w:vertAlign w:val="superscript"/>
          <w:lang w:val="en-US"/>
        </w:rPr>
        <w:t>*</w:t>
      </w:r>
      <w:r w:rsidRPr="002C0ADB">
        <w:rPr>
          <w:rFonts w:ascii="Times New Roman" w:hAnsi="Times New Roman" w:cs="Times New Roman"/>
          <w:bCs/>
          <w:lang w:val="en-US"/>
        </w:rPr>
        <w:t xml:space="preserve"> values across all </w:t>
      </w:r>
      <w:r w:rsidR="00042D76">
        <w:rPr>
          <w:rFonts w:ascii="Times New Roman" w:hAnsi="Times New Roman" w:cs="Times New Roman"/>
          <w:bCs/>
          <w:lang w:val="en-US"/>
        </w:rPr>
        <w:t xml:space="preserve">four </w:t>
      </w:r>
      <w:r w:rsidRPr="002C0ADB">
        <w:rPr>
          <w:rFonts w:ascii="Times New Roman" w:hAnsi="Times New Roman" w:cs="Times New Roman"/>
          <w:bCs/>
          <w:lang w:val="en-US"/>
        </w:rPr>
        <w:t>menisc</w:t>
      </w:r>
      <w:r w:rsidR="00042D76">
        <w:rPr>
          <w:rFonts w:ascii="Times New Roman" w:hAnsi="Times New Roman" w:cs="Times New Roman"/>
          <w:bCs/>
          <w:lang w:val="en-US"/>
        </w:rPr>
        <w:t>al</w:t>
      </w:r>
      <w:r w:rsidRPr="002C0ADB">
        <w:rPr>
          <w:rFonts w:ascii="Times New Roman" w:hAnsi="Times New Roman" w:cs="Times New Roman"/>
          <w:bCs/>
          <w:lang w:val="en-US"/>
        </w:rPr>
        <w:t xml:space="preserve"> regions</w:t>
      </w:r>
      <w:r w:rsidR="00C517B8">
        <w:rPr>
          <w:rFonts w:ascii="Times New Roman" w:hAnsi="Times New Roman" w:cs="Times New Roman"/>
          <w:bCs/>
          <w:lang w:val="en-US"/>
        </w:rPr>
        <w:t xml:space="preserve">, </w:t>
      </w:r>
      <w:r w:rsidR="005E2885" w:rsidRPr="002C0ADB">
        <w:rPr>
          <w:rFonts w:ascii="Times New Roman" w:hAnsi="Times New Roman" w:cs="Times New Roman"/>
          <w:bCs/>
          <w:lang w:val="en-US"/>
        </w:rPr>
        <w:t xml:space="preserve">higher </w:t>
      </w:r>
      <w:r w:rsidRPr="002C0ADB">
        <w:rPr>
          <w:rFonts w:ascii="Times New Roman" w:hAnsi="Times New Roman" w:cs="Times New Roman"/>
          <w:bCs/>
          <w:lang w:val="en-US"/>
        </w:rPr>
        <w:t>T</w:t>
      </w:r>
      <w:r w:rsidRPr="002C0ADB">
        <w:rPr>
          <w:rFonts w:ascii="Times New Roman" w:hAnsi="Times New Roman" w:cs="Times New Roman"/>
          <w:bCs/>
          <w:vertAlign w:val="subscript"/>
          <w:lang w:val="en-US"/>
        </w:rPr>
        <w:t>1</w:t>
      </w:r>
      <w:r w:rsidRPr="002C0ADB">
        <w:rPr>
          <w:rFonts w:ascii="Times New Roman" w:hAnsi="Times New Roman" w:cs="Times New Roman"/>
          <w:bCs/>
          <w:lang w:val="en-US"/>
        </w:rPr>
        <w:t xml:space="preserve"> </w:t>
      </w:r>
      <w:r w:rsidR="005E2885" w:rsidRPr="002C0ADB">
        <w:rPr>
          <w:rFonts w:ascii="Times New Roman" w:hAnsi="Times New Roman" w:cs="Times New Roman"/>
          <w:bCs/>
          <w:lang w:val="en-US"/>
        </w:rPr>
        <w:t xml:space="preserve">values </w:t>
      </w:r>
      <w:r w:rsidRPr="002C0ADB">
        <w:rPr>
          <w:rFonts w:ascii="Times New Roman" w:hAnsi="Times New Roman" w:cs="Times New Roman"/>
          <w:bCs/>
          <w:lang w:val="en-US"/>
        </w:rPr>
        <w:t xml:space="preserve">in </w:t>
      </w:r>
      <w:r w:rsidR="00636679">
        <w:rPr>
          <w:rFonts w:ascii="Times New Roman" w:hAnsi="Times New Roman" w:cs="Times New Roman"/>
          <w:bCs/>
          <w:lang w:val="en-US"/>
        </w:rPr>
        <w:t xml:space="preserve">two regions </w:t>
      </w:r>
      <w:r w:rsidR="006B15E8">
        <w:rPr>
          <w:rFonts w:ascii="Times New Roman" w:hAnsi="Times New Roman" w:cs="Times New Roman"/>
          <w:bCs/>
          <w:lang w:val="en-US"/>
        </w:rPr>
        <w:t>and higher</w:t>
      </w:r>
      <w:r w:rsidR="00BF288B">
        <w:rPr>
          <w:rFonts w:ascii="Times New Roman" w:hAnsi="Times New Roman" w:cs="Times New Roman"/>
          <w:bCs/>
          <w:lang w:val="en-US"/>
        </w:rPr>
        <w:t xml:space="preserve"> </w:t>
      </w:r>
      <w:r w:rsidRPr="002C0ADB">
        <w:rPr>
          <w:rFonts w:ascii="Times New Roman" w:hAnsi="Times New Roman" w:cs="Times New Roman"/>
          <w:bCs/>
          <w:lang w:val="en-US"/>
        </w:rPr>
        <w:t>T</w:t>
      </w:r>
      <w:r w:rsidRPr="002C0ADB">
        <w:rPr>
          <w:rFonts w:ascii="Times New Roman" w:hAnsi="Times New Roman" w:cs="Times New Roman"/>
          <w:bCs/>
          <w:vertAlign w:val="subscript"/>
          <w:lang w:val="en-US"/>
        </w:rPr>
        <w:t>1ρ</w:t>
      </w:r>
      <w:r w:rsidRPr="002C0ADB">
        <w:rPr>
          <w:rFonts w:ascii="Times New Roman" w:hAnsi="Times New Roman" w:cs="Times New Roman"/>
          <w:bCs/>
          <w:lang w:val="en-US"/>
        </w:rPr>
        <w:t xml:space="preserve"> </w:t>
      </w:r>
      <w:r w:rsidR="005E2885" w:rsidRPr="002C0ADB">
        <w:rPr>
          <w:rFonts w:ascii="Times New Roman" w:hAnsi="Times New Roman" w:cs="Times New Roman"/>
          <w:bCs/>
          <w:lang w:val="en-US"/>
        </w:rPr>
        <w:t xml:space="preserve">values </w:t>
      </w:r>
      <w:r w:rsidR="006B15E8">
        <w:rPr>
          <w:rFonts w:ascii="Times New Roman" w:hAnsi="Times New Roman" w:cs="Times New Roman"/>
          <w:bCs/>
          <w:lang w:val="en-US"/>
        </w:rPr>
        <w:t xml:space="preserve">in one region </w:t>
      </w:r>
      <w:r w:rsidR="006B15E8" w:rsidRPr="002C0ADB">
        <w:rPr>
          <w:rFonts w:ascii="Times New Roman" w:hAnsi="Times New Roman" w:cs="Times New Roman"/>
          <w:bCs/>
          <w:lang w:val="en-US"/>
        </w:rPr>
        <w:t>compared to CON</w:t>
      </w:r>
      <w:r w:rsidR="00FD5B58" w:rsidRPr="002C0ADB">
        <w:rPr>
          <w:rFonts w:ascii="Times New Roman" w:hAnsi="Times New Roman" w:cs="Times New Roman"/>
          <w:bCs/>
          <w:lang w:val="en-US"/>
        </w:rPr>
        <w:t xml:space="preserve">. </w:t>
      </w:r>
    </w:p>
    <w:p w14:paraId="0B89C8D1" w14:textId="77777777" w:rsidR="00FA0191" w:rsidRDefault="00FA0191" w:rsidP="002C0ADB">
      <w:pPr>
        <w:jc w:val="both"/>
        <w:rPr>
          <w:rFonts w:ascii="Times New Roman" w:hAnsi="Times New Roman" w:cs="Times New Roman"/>
          <w:b/>
          <w:bCs/>
          <w:lang w:val="en-US"/>
        </w:rPr>
      </w:pPr>
    </w:p>
    <w:p w14:paraId="4FB53643" w14:textId="7C26BC38" w:rsidR="00C77846" w:rsidRPr="006E5323" w:rsidRDefault="00C77846" w:rsidP="002C0ADB">
      <w:pPr>
        <w:jc w:val="both"/>
        <w:rPr>
          <w:rFonts w:ascii="Times New Roman" w:hAnsi="Times New Roman" w:cs="Times New Roman"/>
          <w:lang w:val="en-US"/>
        </w:rPr>
      </w:pPr>
      <w:r w:rsidRPr="00772E9F">
        <w:rPr>
          <w:rFonts w:ascii="Times New Roman" w:hAnsi="Times New Roman" w:cs="Times New Roman"/>
          <w:b/>
          <w:bCs/>
          <w:lang w:val="en-US"/>
        </w:rPr>
        <w:t xml:space="preserve">Impact - </w:t>
      </w:r>
      <w:r w:rsidRPr="00772E9F">
        <w:rPr>
          <w:rFonts w:ascii="Times New Roman" w:hAnsi="Times New Roman" w:cs="Times New Roman"/>
          <w:i/>
          <w:iCs/>
          <w:lang w:val="en-US"/>
        </w:rPr>
        <w:t>40 words</w:t>
      </w:r>
      <w:r w:rsidRPr="00772E9F">
        <w:rPr>
          <w:rFonts w:ascii="Times New Roman" w:hAnsi="Times New Roman" w:cs="Times New Roman"/>
          <w:b/>
          <w:bCs/>
          <w:lang w:val="en-US"/>
        </w:rPr>
        <w:t xml:space="preserve">: </w:t>
      </w:r>
      <w:r w:rsidR="00F14A28" w:rsidRPr="00772E9F">
        <w:rPr>
          <w:rFonts w:ascii="Times New Roman" w:hAnsi="Times New Roman" w:cs="Times New Roman"/>
          <w:lang w:val="en-US"/>
        </w:rPr>
        <w:t xml:space="preserve">UTE-based quantitative </w:t>
      </w:r>
      <w:r w:rsidR="00C517B8">
        <w:rPr>
          <w:rFonts w:ascii="Times New Roman" w:hAnsi="Times New Roman" w:cs="Times New Roman"/>
          <w:lang w:val="en-US"/>
        </w:rPr>
        <w:t xml:space="preserve">MRI </w:t>
      </w:r>
      <w:r w:rsidR="002C0ADB" w:rsidRPr="002C0ADB">
        <w:rPr>
          <w:rFonts w:ascii="Times New Roman" w:hAnsi="Times New Roman" w:cs="Times New Roman"/>
          <w:lang w:val="en-US"/>
        </w:rPr>
        <w:t xml:space="preserve">enables </w:t>
      </w:r>
      <w:r w:rsidR="00B45A5C">
        <w:rPr>
          <w:rFonts w:ascii="Times New Roman" w:hAnsi="Times New Roman" w:cs="Times New Roman"/>
          <w:lang w:val="en-US"/>
        </w:rPr>
        <w:t xml:space="preserve">objective quantification of </w:t>
      </w:r>
      <w:r w:rsidR="002C0ADB" w:rsidRPr="002C0ADB">
        <w:rPr>
          <w:rFonts w:ascii="Times New Roman" w:hAnsi="Times New Roman" w:cs="Times New Roman"/>
          <w:lang w:val="en-US"/>
        </w:rPr>
        <w:t xml:space="preserve">meniscal </w:t>
      </w:r>
      <w:r w:rsidR="00B45A5C">
        <w:rPr>
          <w:rFonts w:ascii="Times New Roman" w:hAnsi="Times New Roman" w:cs="Times New Roman"/>
          <w:lang w:val="en-US"/>
        </w:rPr>
        <w:t xml:space="preserve">integrity – by comparing </w:t>
      </w:r>
      <w:r w:rsidR="002C0ADB" w:rsidRPr="002C0ADB">
        <w:rPr>
          <w:rFonts w:ascii="Times New Roman" w:hAnsi="Times New Roman" w:cs="Times New Roman"/>
          <w:lang w:val="en-US"/>
        </w:rPr>
        <w:t>knees at high risk of developing OA versus healthy knees</w:t>
      </w:r>
      <w:r w:rsidR="00B45A5C">
        <w:rPr>
          <w:rFonts w:ascii="Times New Roman" w:hAnsi="Times New Roman" w:cs="Times New Roman"/>
          <w:lang w:val="en-US"/>
        </w:rPr>
        <w:t xml:space="preserve">. Our approach </w:t>
      </w:r>
      <w:r w:rsidR="00BF288B">
        <w:rPr>
          <w:rFonts w:ascii="Times New Roman" w:hAnsi="Times New Roman" w:cs="Times New Roman"/>
          <w:lang w:val="en-US"/>
        </w:rPr>
        <w:t xml:space="preserve">may </w:t>
      </w:r>
      <w:r w:rsidR="00B45A5C">
        <w:rPr>
          <w:rFonts w:ascii="Times New Roman" w:hAnsi="Times New Roman" w:cs="Times New Roman"/>
          <w:lang w:val="en-US"/>
        </w:rPr>
        <w:t>be used to</w:t>
      </w:r>
      <w:r w:rsidR="002C0ADB">
        <w:rPr>
          <w:rFonts w:ascii="Times New Roman" w:hAnsi="Times New Roman" w:cs="Times New Roman"/>
          <w:lang w:val="en-US"/>
        </w:rPr>
        <w:t xml:space="preserve"> detect </w:t>
      </w:r>
      <w:r w:rsidR="00870A83">
        <w:rPr>
          <w:rFonts w:ascii="Times New Roman" w:hAnsi="Times New Roman" w:cs="Times New Roman"/>
          <w:lang w:val="en-US"/>
        </w:rPr>
        <w:t xml:space="preserve">patients </w:t>
      </w:r>
      <w:r w:rsidR="007F16C0">
        <w:rPr>
          <w:rFonts w:ascii="Times New Roman" w:hAnsi="Times New Roman" w:cs="Times New Roman"/>
          <w:lang w:val="en-US"/>
        </w:rPr>
        <w:t xml:space="preserve">with </w:t>
      </w:r>
      <w:r w:rsidR="00B45A5C">
        <w:rPr>
          <w:rFonts w:ascii="Times New Roman" w:hAnsi="Times New Roman" w:cs="Times New Roman"/>
          <w:lang w:val="en-US"/>
        </w:rPr>
        <w:t>early meniscal degenerati</w:t>
      </w:r>
      <w:r w:rsidR="007F16C0">
        <w:rPr>
          <w:rFonts w:ascii="Times New Roman" w:hAnsi="Times New Roman" w:cs="Times New Roman"/>
          <w:lang w:val="en-US"/>
        </w:rPr>
        <w:t>ve changes,</w:t>
      </w:r>
      <w:r w:rsidR="00B45A5C">
        <w:rPr>
          <w:rFonts w:ascii="Times New Roman" w:hAnsi="Times New Roman" w:cs="Times New Roman"/>
          <w:lang w:val="en-US"/>
        </w:rPr>
        <w:t xml:space="preserve"> precurs</w:t>
      </w:r>
      <w:r w:rsidR="007F16C0">
        <w:rPr>
          <w:rFonts w:ascii="Times New Roman" w:hAnsi="Times New Roman" w:cs="Times New Roman"/>
          <w:lang w:val="en-US"/>
        </w:rPr>
        <w:t>ing</w:t>
      </w:r>
      <w:r w:rsidR="00B45A5C">
        <w:rPr>
          <w:rFonts w:ascii="Times New Roman" w:hAnsi="Times New Roman" w:cs="Times New Roman"/>
          <w:lang w:val="en-US"/>
        </w:rPr>
        <w:t xml:space="preserve"> </w:t>
      </w:r>
      <w:r w:rsidR="004541BE">
        <w:rPr>
          <w:rFonts w:ascii="Times New Roman" w:hAnsi="Times New Roman" w:cs="Times New Roman"/>
          <w:bCs/>
          <w:lang w:val="en-US"/>
        </w:rPr>
        <w:t xml:space="preserve">post-traumatic knee </w:t>
      </w:r>
      <w:r w:rsidR="004541BE" w:rsidRPr="0066540B">
        <w:rPr>
          <w:rFonts w:ascii="Times New Roman" w:hAnsi="Times New Roman" w:cs="Times New Roman"/>
          <w:bCs/>
          <w:lang w:val="en-US"/>
        </w:rPr>
        <w:t>osteoarthritis</w:t>
      </w:r>
      <w:r w:rsidR="00B45A5C">
        <w:rPr>
          <w:rFonts w:ascii="Times New Roman" w:hAnsi="Times New Roman" w:cs="Times New Roman"/>
          <w:lang w:val="en-US"/>
        </w:rPr>
        <w:t>.</w:t>
      </w:r>
    </w:p>
    <w:p w14:paraId="689EB81A" w14:textId="77777777" w:rsidR="00FA0191" w:rsidRDefault="00FA0191" w:rsidP="00C77846">
      <w:pPr>
        <w:rPr>
          <w:rFonts w:ascii="Times New Roman" w:hAnsi="Times New Roman" w:cs="Times New Roman"/>
          <w:b/>
          <w:bCs/>
          <w:sz w:val="28"/>
          <w:szCs w:val="28"/>
          <w:lang w:val="en-US"/>
        </w:rPr>
      </w:pPr>
    </w:p>
    <w:p w14:paraId="732AE208" w14:textId="51814E1E" w:rsidR="00C77846" w:rsidRPr="00772E9F" w:rsidRDefault="00C77846" w:rsidP="00C77846">
      <w:pPr>
        <w:rPr>
          <w:rFonts w:ascii="Times New Roman" w:hAnsi="Times New Roman" w:cs="Times New Roman"/>
          <w:i/>
          <w:iCs/>
          <w:lang w:val="en-US"/>
        </w:rPr>
      </w:pPr>
      <w:r w:rsidRPr="00772E9F">
        <w:rPr>
          <w:rFonts w:ascii="Times New Roman" w:hAnsi="Times New Roman" w:cs="Times New Roman"/>
          <w:b/>
          <w:bCs/>
          <w:sz w:val="28"/>
          <w:szCs w:val="28"/>
          <w:lang w:val="en-US"/>
        </w:rPr>
        <w:t xml:space="preserve">Abstract - </w:t>
      </w:r>
      <w:r w:rsidRPr="00772E9F">
        <w:rPr>
          <w:rFonts w:ascii="Times New Roman" w:hAnsi="Times New Roman" w:cs="Times New Roman"/>
          <w:i/>
          <w:iCs/>
          <w:lang w:val="en-US"/>
        </w:rPr>
        <w:t>750 words - references not included</w:t>
      </w:r>
      <w:r w:rsidR="006C635C" w:rsidRPr="00772E9F">
        <w:rPr>
          <w:rFonts w:ascii="Times New Roman" w:hAnsi="Times New Roman" w:cs="Times New Roman"/>
          <w:i/>
          <w:iCs/>
          <w:lang w:val="en-US"/>
        </w:rPr>
        <w:t>, discussion and conclusion can be merged</w:t>
      </w:r>
    </w:p>
    <w:p w14:paraId="668E22D5" w14:textId="77777777" w:rsidR="00C77846" w:rsidRPr="00772E9F" w:rsidRDefault="00C77846" w:rsidP="00C77846">
      <w:pPr>
        <w:spacing w:after="0"/>
        <w:rPr>
          <w:rFonts w:ascii="Times New Roman" w:hAnsi="Times New Roman" w:cs="Times New Roman"/>
          <w:b/>
          <w:bCs/>
          <w:lang w:val="en-US"/>
        </w:rPr>
      </w:pPr>
      <w:commentRangeStart w:id="0"/>
      <w:r w:rsidRPr="00772E9F">
        <w:rPr>
          <w:rFonts w:ascii="Times New Roman" w:hAnsi="Times New Roman" w:cs="Times New Roman"/>
          <w:b/>
          <w:bCs/>
          <w:lang w:val="en-US"/>
        </w:rPr>
        <w:t>Introduction</w:t>
      </w:r>
      <w:commentRangeEnd w:id="0"/>
      <w:r w:rsidR="00D27DBB">
        <w:rPr>
          <w:rStyle w:val="CommentReference"/>
        </w:rPr>
        <w:commentReference w:id="0"/>
      </w:r>
    </w:p>
    <w:p w14:paraId="255CB4FF" w14:textId="02201C66" w:rsidR="00025B8F" w:rsidRDefault="00732BF1" w:rsidP="00B25BDE">
      <w:pPr>
        <w:spacing w:after="0"/>
        <w:jc w:val="both"/>
        <w:rPr>
          <w:rFonts w:ascii="Times New Roman" w:hAnsi="Times New Roman" w:cs="Times New Roman"/>
          <w:bCs/>
          <w:lang w:val="en-US"/>
        </w:rPr>
      </w:pPr>
      <w:r>
        <w:rPr>
          <w:rFonts w:ascii="Times New Roman" w:hAnsi="Times New Roman" w:cs="Times New Roman"/>
          <w:bCs/>
          <w:lang w:val="en-US"/>
        </w:rPr>
        <w:t>A</w:t>
      </w:r>
      <w:r w:rsidR="00C86E78">
        <w:rPr>
          <w:rFonts w:ascii="Times New Roman" w:hAnsi="Times New Roman" w:cs="Times New Roman"/>
          <w:bCs/>
          <w:lang w:val="en-US"/>
        </w:rPr>
        <w:t>nterior cruciate ligament (ACL) and meniscal tears are</w:t>
      </w:r>
      <w:r w:rsidR="00C86E78" w:rsidRPr="0066540B">
        <w:rPr>
          <w:rFonts w:ascii="Times New Roman" w:hAnsi="Times New Roman" w:cs="Times New Roman"/>
          <w:bCs/>
          <w:lang w:val="en-US"/>
        </w:rPr>
        <w:t xml:space="preserve"> significant risk factor</w:t>
      </w:r>
      <w:r w:rsidR="00C86E78">
        <w:rPr>
          <w:rFonts w:ascii="Times New Roman" w:hAnsi="Times New Roman" w:cs="Times New Roman"/>
          <w:bCs/>
          <w:lang w:val="en-US"/>
        </w:rPr>
        <w:t>s</w:t>
      </w:r>
      <w:r w:rsidR="00C86E78" w:rsidRPr="0066540B">
        <w:rPr>
          <w:rFonts w:ascii="Times New Roman" w:hAnsi="Times New Roman" w:cs="Times New Roman"/>
          <w:bCs/>
          <w:lang w:val="en-US"/>
        </w:rPr>
        <w:t xml:space="preserve"> for </w:t>
      </w:r>
      <w:r w:rsidR="00C86E78">
        <w:rPr>
          <w:rFonts w:ascii="Times New Roman" w:hAnsi="Times New Roman" w:cs="Times New Roman"/>
          <w:bCs/>
          <w:lang w:val="en-US"/>
        </w:rPr>
        <w:t xml:space="preserve">the development of post-traumatic </w:t>
      </w:r>
      <w:r w:rsidR="00B25BDE">
        <w:rPr>
          <w:rFonts w:ascii="Times New Roman" w:hAnsi="Times New Roman" w:cs="Times New Roman"/>
          <w:bCs/>
          <w:lang w:val="en-US"/>
        </w:rPr>
        <w:t xml:space="preserve">knee </w:t>
      </w:r>
      <w:r w:rsidR="00C86E78" w:rsidRPr="0066540B">
        <w:rPr>
          <w:rFonts w:ascii="Times New Roman" w:hAnsi="Times New Roman" w:cs="Times New Roman"/>
          <w:bCs/>
          <w:lang w:val="en-US"/>
        </w:rPr>
        <w:t xml:space="preserve">osteoarthritis </w:t>
      </w:r>
      <w:r w:rsidR="00C86E78">
        <w:rPr>
          <w:rFonts w:ascii="Times New Roman" w:hAnsi="Times New Roman" w:cs="Times New Roman"/>
          <w:bCs/>
          <w:lang w:val="en-US"/>
        </w:rPr>
        <w:t>(PTOA)</w:t>
      </w:r>
      <w:r w:rsidR="00B25BDE">
        <w:rPr>
          <w:rFonts w:ascii="Times New Roman" w:hAnsi="Times New Roman" w:cs="Times New Roman"/>
          <w:bCs/>
          <w:lang w:val="en-US"/>
        </w:rPr>
        <w:t>. Despite surgical ACL reconstruction, roughly</w:t>
      </w:r>
      <w:r w:rsidR="00B25BDE" w:rsidRPr="00B73ED4">
        <w:rPr>
          <w:rFonts w:ascii="Times New Roman" w:hAnsi="Times New Roman" w:cs="Times New Roman"/>
          <w:bCs/>
          <w:lang w:val="en-US"/>
        </w:rPr>
        <w:t xml:space="preserve"> 50% </w:t>
      </w:r>
      <w:r w:rsidR="00B25BDE">
        <w:rPr>
          <w:rFonts w:ascii="Times New Roman" w:hAnsi="Times New Roman" w:cs="Times New Roman"/>
          <w:bCs/>
          <w:lang w:val="en-US"/>
        </w:rPr>
        <w:t xml:space="preserve">of individuals develop PTOA within 15 </w:t>
      </w:r>
      <w:r w:rsidR="00B25BDE" w:rsidRPr="00B73ED4">
        <w:rPr>
          <w:rFonts w:ascii="Times New Roman" w:hAnsi="Times New Roman" w:cs="Times New Roman"/>
          <w:bCs/>
          <w:lang w:val="en-US"/>
        </w:rPr>
        <w:t>years after injury</w:t>
      </w:r>
      <w:r w:rsidR="00CF3FF0">
        <w:rPr>
          <w:rFonts w:ascii="Times New Roman" w:hAnsi="Times New Roman" w:cs="Times New Roman"/>
          <w:bCs/>
          <w:lang w:val="en-US"/>
        </w:rPr>
        <w:t xml:space="preserve"> </w:t>
      </w:r>
      <w:r w:rsidR="0034615E">
        <w:rPr>
          <w:rFonts w:ascii="Times New Roman" w:hAnsi="Times New Roman" w:cs="Times New Roman"/>
          <w:bCs/>
          <w:lang w:val="en-US"/>
        </w:rPr>
        <w:fldChar w:fldCharType="begin"/>
      </w:r>
      <w:r w:rsidR="0034615E">
        <w:rPr>
          <w:rFonts w:ascii="Times New Roman" w:hAnsi="Times New Roman" w:cs="Times New Roman"/>
          <w:bCs/>
          <w:lang w:val="en-US"/>
        </w:rPr>
        <w:instrText xml:space="preserve"> ADDIN ZOTERO_ITEM CSL_CITATION {"citationID":"YSl7hVJm","properties":{"formattedCitation":"\\super 1\\nosupersub{}","plainCitation":"1","noteIndex":0},"citationItems":[{"id":1206,"uris":["http://zotero.org/users/5333775/items/2V9LY5XJ"],"itemData":{"id":1206,"type":"article-journal","container-title":"Nature Reviews Rheumatology","DOI":"10.1038/nrrheum.2014.120","ISSN":"1759-4790","issue":"10","note":"publisher: Nature Publishing Group","page":"577–578","title":"Does post-injury ACL reconstruction prevent future OA?","volume":"10","author":[{"family":"Wen","given":"Chunyi"},{"family":"Lohmander","given":"L. Stefan"}],"issued":{"date-parts":[["2014"]]}}}],"schema":"https://github.com/citation-style-language/schema/raw/master/csl-citation.json"} </w:instrText>
      </w:r>
      <w:r w:rsidR="0034615E">
        <w:rPr>
          <w:rFonts w:ascii="Times New Roman" w:hAnsi="Times New Roman" w:cs="Times New Roman"/>
          <w:bCs/>
          <w:lang w:val="en-US"/>
        </w:rPr>
        <w:fldChar w:fldCharType="separate"/>
      </w:r>
      <w:r w:rsidR="0034615E" w:rsidRPr="00AB4832">
        <w:rPr>
          <w:rFonts w:ascii="Times New Roman" w:hAnsi="Times New Roman" w:cs="Times New Roman"/>
          <w:kern w:val="0"/>
          <w:vertAlign w:val="superscript"/>
          <w:lang w:val="en-US"/>
        </w:rPr>
        <w:t>1</w:t>
      </w:r>
      <w:r w:rsidR="0034615E">
        <w:rPr>
          <w:rFonts w:ascii="Times New Roman" w:hAnsi="Times New Roman" w:cs="Times New Roman"/>
          <w:bCs/>
          <w:lang w:val="en-US"/>
        </w:rPr>
        <w:fldChar w:fldCharType="end"/>
      </w:r>
      <w:r w:rsidR="00B25BDE" w:rsidRPr="00B73ED4">
        <w:rPr>
          <w:rFonts w:ascii="Times New Roman" w:hAnsi="Times New Roman" w:cs="Times New Roman"/>
          <w:bCs/>
          <w:lang w:val="en-US"/>
        </w:rPr>
        <w:t>.</w:t>
      </w:r>
      <w:r w:rsidR="00B25BDE">
        <w:rPr>
          <w:rFonts w:ascii="Times New Roman" w:hAnsi="Times New Roman" w:cs="Times New Roman"/>
          <w:bCs/>
          <w:lang w:val="en-US"/>
        </w:rPr>
        <w:t xml:space="preserve"> </w:t>
      </w:r>
      <w:r w:rsidR="00B25BDE">
        <w:rPr>
          <w:rFonts w:ascii="Times New Roman" w:hAnsi="Times New Roman" w:cs="Times New Roman"/>
          <w:lang w:val="en-US"/>
        </w:rPr>
        <w:t>Strikingly</w:t>
      </w:r>
      <w:r w:rsidR="00C86E78">
        <w:rPr>
          <w:rFonts w:ascii="Times New Roman" w:hAnsi="Times New Roman" w:cs="Times New Roman"/>
          <w:lang w:val="en-US"/>
        </w:rPr>
        <w:t xml:space="preserve">, knees with ACL rupture and </w:t>
      </w:r>
      <w:r w:rsidR="00B25BDE">
        <w:rPr>
          <w:rFonts w:ascii="Times New Roman" w:hAnsi="Times New Roman" w:cs="Times New Roman"/>
          <w:lang w:val="en-US"/>
        </w:rPr>
        <w:lastRenderedPageBreak/>
        <w:t xml:space="preserve">concomitant </w:t>
      </w:r>
      <w:r w:rsidR="00C86E78">
        <w:rPr>
          <w:rFonts w:ascii="Times New Roman" w:hAnsi="Times New Roman" w:cs="Times New Roman"/>
          <w:lang w:val="en-US"/>
        </w:rPr>
        <w:t xml:space="preserve">meniscal tears </w:t>
      </w:r>
      <w:r w:rsidR="00C86E78">
        <w:rPr>
          <w:rFonts w:ascii="Times New Roman" w:hAnsi="Times New Roman" w:cs="Times New Roman"/>
          <w:bCs/>
          <w:lang w:val="en-US"/>
        </w:rPr>
        <w:t>have even greater risk of OA onset compared to those without meniscal involvement</w:t>
      </w:r>
      <w:r w:rsidR="0035196F">
        <w:rPr>
          <w:rFonts w:ascii="Times New Roman" w:hAnsi="Times New Roman" w:cs="Times New Roman"/>
          <w:bCs/>
          <w:lang w:val="en-US"/>
        </w:rPr>
        <w:t xml:space="preserve"> </w:t>
      </w:r>
      <w:r w:rsidR="0035196F">
        <w:rPr>
          <w:rFonts w:ascii="Times New Roman" w:hAnsi="Times New Roman" w:cs="Times New Roman"/>
          <w:bCs/>
          <w:lang w:val="en-US"/>
        </w:rPr>
        <w:fldChar w:fldCharType="begin"/>
      </w:r>
      <w:r w:rsidR="0035196F">
        <w:rPr>
          <w:rFonts w:ascii="Times New Roman" w:hAnsi="Times New Roman" w:cs="Times New Roman"/>
          <w:bCs/>
          <w:lang w:val="en-US"/>
        </w:rPr>
        <w:instrText xml:space="preserve"> ADDIN ZOTERO_ITEM CSL_CITATION {"citationID":"1OLruSZT","properties":{"formattedCitation":"\\super 2\\nosupersub{}","plainCitation":"2","noteIndex":0},"citationItems":[{"id":2999,"uris":["http://zotero.org/users/5333775/items/YM9YR9K6"],"itemData":{"id":2999,"type":"article-journal","abstract":"BACKGROUND: This is a systematic review of studies on the prevalence of osteoarthritis in the tibiofemoral joint more than 10 years after an anterior cruciate ligament injury, the radiologic classification methods used, and risk factors for development of knee osteoarthritis.\nMETHODS: A systematic search was performed in PubMed, EMBASE, and AMED. Inclusion criteria were studies involving patients with anterior cruciate ligament injury, either isolated or combined with medial collateral ligament or meniscal injury and either surgically or nonsurgically treated, and a minimum 10-year follow-up with radiologic assessment. Methodological quality was evaluated using a modified version of the Coleman methodology score.\nRESULTS: Seven prospective and 24 retrospective studies were included. The mean modified Coleman methodology score was 52 of 90. Reported prevalence of knee osteoarthritis for subjects with isolated anterior cruciate ligament injury was between 0% and 13%. For subjects with anterior cruciate ligament and additional meniscal injury, the prevalence varied between 21% and 48%. Seven different radiologic classification systems were used in the studies. Only 3 studies reported reliability results for the radiologic assessments. The most frequently reported risk factor for development of knee osteoarthritis was meniscal injury.\nCONCLUSION: This systematic review suggests that the prevalence rates of knee osteoarthritis after anterior cruciate ligament reconstruction reported by previous reviews have been too high. The highest rated studies reported low prevalence of knee osteoarthritis for individuals with isolated anterior cruciate ligament injury (0%-13%) and a higher prevalence of knee osteoarthritis for subjects with combined injuries (21%-48%). Overall, the modified Coleman methodology score was low for the included studies. No universal methodological radiologic classification method exists, making comparisons of the studies and stating firm conclusions on the prevalence of knee osteoarthritis more than 10 years after anterior cruciate ligament injury difficult.","container-title":"The American Journal of Sports Medicine","DOI":"10.1177/0363546509338827","ISSN":"1552-3365","issue":"7","journalAbbreviation":"Am J Sports Med","language":"eng","note":"PMID: 19567666","page":"1434-1443","source":"PubMed","title":"Knee osteoarthritis after anterior cruciate ligament injury: a systematic review","title-short":"Knee osteoarthritis after anterior cruciate ligament injury","volume":"37","author":[{"family":"Øiestad","given":"Britt Elin"},{"family":"Engebretsen","given":"Lars"},{"family":"Storheim","given":"Kjersti"},{"family":"Risberg","given":"May Arna"}],"issued":{"date-parts":[["2009",7]]}}}],"schema":"https://github.com/citation-style-language/schema/raw/master/csl-citation.json"} </w:instrText>
      </w:r>
      <w:r w:rsidR="0035196F">
        <w:rPr>
          <w:rFonts w:ascii="Times New Roman" w:hAnsi="Times New Roman" w:cs="Times New Roman"/>
          <w:bCs/>
          <w:lang w:val="en-US"/>
        </w:rPr>
        <w:fldChar w:fldCharType="separate"/>
      </w:r>
      <w:r w:rsidR="0035196F" w:rsidRPr="004541BE">
        <w:rPr>
          <w:rFonts w:ascii="Times New Roman" w:hAnsi="Times New Roman" w:cs="Times New Roman"/>
          <w:kern w:val="0"/>
          <w:vertAlign w:val="superscript"/>
          <w:lang w:val="en-US"/>
        </w:rPr>
        <w:t>2</w:t>
      </w:r>
      <w:r w:rsidR="0035196F">
        <w:rPr>
          <w:rFonts w:ascii="Times New Roman" w:hAnsi="Times New Roman" w:cs="Times New Roman"/>
          <w:bCs/>
          <w:lang w:val="en-US"/>
        </w:rPr>
        <w:fldChar w:fldCharType="end"/>
      </w:r>
      <w:r w:rsidR="00C86E78" w:rsidRPr="0066540B">
        <w:rPr>
          <w:rFonts w:ascii="Times New Roman" w:hAnsi="Times New Roman" w:cs="Times New Roman"/>
          <w:bCs/>
          <w:lang w:val="en-US"/>
        </w:rPr>
        <w:t>.</w:t>
      </w:r>
      <w:r w:rsidR="002C5DC2">
        <w:rPr>
          <w:rFonts w:ascii="Times New Roman" w:hAnsi="Times New Roman" w:cs="Times New Roman"/>
          <w:bCs/>
          <w:lang w:val="en-US"/>
        </w:rPr>
        <w:t xml:space="preserve"> </w:t>
      </w:r>
    </w:p>
    <w:p w14:paraId="1E318DB0" w14:textId="77777777" w:rsidR="00025B8F" w:rsidRDefault="00025B8F" w:rsidP="00B25BDE">
      <w:pPr>
        <w:spacing w:after="0"/>
        <w:jc w:val="both"/>
        <w:rPr>
          <w:rFonts w:ascii="Times New Roman" w:hAnsi="Times New Roman" w:cs="Times New Roman"/>
          <w:bCs/>
          <w:lang w:val="en-US"/>
        </w:rPr>
      </w:pPr>
    </w:p>
    <w:p w14:paraId="42761519" w14:textId="5350CE42" w:rsidR="007F4162" w:rsidRDefault="00B25BDE" w:rsidP="007F4162">
      <w:pPr>
        <w:spacing w:after="0"/>
        <w:jc w:val="both"/>
        <w:rPr>
          <w:rFonts w:ascii="Times New Roman" w:hAnsi="Times New Roman" w:cs="Times New Roman"/>
          <w:lang w:val="en-US"/>
        </w:rPr>
      </w:pPr>
      <w:r>
        <w:rPr>
          <w:rFonts w:ascii="Times New Roman" w:hAnsi="Times New Roman" w:cs="Times New Roman"/>
          <w:bCs/>
          <w:lang w:val="en-US"/>
        </w:rPr>
        <w:t xml:space="preserve">Quantitative MRI-based tissue relaxation parameters can offer insight into joint tissue integrity. </w:t>
      </w:r>
      <w:r w:rsidR="003A4259">
        <w:rPr>
          <w:rFonts w:ascii="Times New Roman" w:hAnsi="Times New Roman" w:cs="Times New Roman"/>
          <w:lang w:val="en-US"/>
        </w:rPr>
        <w:t xml:space="preserve">Specifically, </w:t>
      </w:r>
      <w:r w:rsidR="007F4162" w:rsidRPr="005E2885">
        <w:rPr>
          <w:rFonts w:ascii="Times New Roman" w:hAnsi="Times New Roman" w:cs="Times New Roman"/>
          <w:lang w:val="en-US"/>
        </w:rPr>
        <w:t xml:space="preserve">it has been shown that even after </w:t>
      </w:r>
      <w:r w:rsidR="003A4259">
        <w:rPr>
          <w:rFonts w:ascii="Times New Roman" w:hAnsi="Times New Roman" w:cs="Times New Roman"/>
          <w:lang w:val="en-US"/>
        </w:rPr>
        <w:t xml:space="preserve">surgical </w:t>
      </w:r>
      <w:r w:rsidR="00C86E78">
        <w:rPr>
          <w:rFonts w:ascii="Times New Roman" w:hAnsi="Times New Roman" w:cs="Times New Roman"/>
          <w:lang w:val="en-US"/>
        </w:rPr>
        <w:t xml:space="preserve">ACL </w:t>
      </w:r>
      <w:r w:rsidR="003A4259">
        <w:rPr>
          <w:rFonts w:ascii="Times New Roman" w:hAnsi="Times New Roman" w:cs="Times New Roman"/>
          <w:lang w:val="en-US"/>
        </w:rPr>
        <w:t>reconstruction</w:t>
      </w:r>
      <w:r w:rsidR="00732BF1">
        <w:rPr>
          <w:rFonts w:ascii="Times New Roman" w:hAnsi="Times New Roman" w:cs="Times New Roman"/>
          <w:lang w:val="en-US"/>
        </w:rPr>
        <w:t xml:space="preserve"> (ACLR)</w:t>
      </w:r>
      <w:r w:rsidR="003A4259">
        <w:rPr>
          <w:rFonts w:ascii="Times New Roman" w:hAnsi="Times New Roman" w:cs="Times New Roman"/>
          <w:lang w:val="en-US"/>
        </w:rPr>
        <w:t>,</w:t>
      </w:r>
      <w:r w:rsidR="007F4162" w:rsidRPr="005E2885">
        <w:rPr>
          <w:rFonts w:ascii="Times New Roman" w:hAnsi="Times New Roman" w:cs="Times New Roman"/>
          <w:lang w:val="en-US"/>
        </w:rPr>
        <w:t xml:space="preserve"> menisc</w:t>
      </w:r>
      <w:r w:rsidR="003A4259">
        <w:rPr>
          <w:rFonts w:ascii="Times New Roman" w:hAnsi="Times New Roman" w:cs="Times New Roman"/>
          <w:lang w:val="en-US"/>
        </w:rPr>
        <w:t>us</w:t>
      </w:r>
      <w:r w:rsidR="007F4162" w:rsidRPr="005E2885">
        <w:rPr>
          <w:rFonts w:ascii="Times New Roman" w:hAnsi="Times New Roman" w:cs="Times New Roman"/>
          <w:lang w:val="en-US"/>
        </w:rPr>
        <w:t xml:space="preserve"> </w:t>
      </w:r>
      <w:r w:rsidR="00E95F73" w:rsidRPr="00FD5B58">
        <w:rPr>
          <w:rFonts w:ascii="Times New Roman" w:hAnsi="Times New Roman" w:cs="Times New Roman"/>
          <w:lang w:val="en-US"/>
        </w:rPr>
        <w:t>T</w:t>
      </w:r>
      <w:r w:rsidR="00E95F73" w:rsidRPr="00FD5B58">
        <w:rPr>
          <w:rFonts w:ascii="Times New Roman" w:hAnsi="Times New Roman" w:cs="Times New Roman"/>
          <w:vertAlign w:val="subscript"/>
          <w:lang w:val="en-US"/>
        </w:rPr>
        <w:t>1</w:t>
      </w:r>
      <w:r w:rsidR="00E95F73" w:rsidRPr="00FD5B58">
        <w:rPr>
          <w:rFonts w:ascii="Symbol" w:hAnsi="Symbol" w:cs="Times New Roman"/>
          <w:vertAlign w:val="subscript"/>
          <w:lang w:val="en-US"/>
        </w:rPr>
        <w:t></w:t>
      </w:r>
      <w:r w:rsidR="00E95F73" w:rsidRPr="00FD5B58">
        <w:rPr>
          <w:rFonts w:ascii="Times New Roman" w:hAnsi="Times New Roman" w:cs="Times New Roman"/>
          <w:lang w:val="en-US"/>
        </w:rPr>
        <w:t xml:space="preserve"> </w:t>
      </w:r>
      <w:r w:rsidR="007F4162" w:rsidRPr="00FD5B58">
        <w:rPr>
          <w:rFonts w:ascii="Times New Roman" w:hAnsi="Times New Roman" w:cs="Times New Roman"/>
          <w:lang w:val="en-US"/>
        </w:rPr>
        <w:t>and T</w:t>
      </w:r>
      <w:r w:rsidR="007F4162" w:rsidRPr="00FD5B58">
        <w:rPr>
          <w:rFonts w:ascii="Times New Roman" w:hAnsi="Times New Roman" w:cs="Times New Roman"/>
          <w:vertAlign w:val="subscript"/>
          <w:lang w:val="en-US"/>
        </w:rPr>
        <w:t>2</w:t>
      </w:r>
      <w:r w:rsidR="007F4162" w:rsidRPr="00FD5B58">
        <w:rPr>
          <w:rFonts w:ascii="Times New Roman" w:hAnsi="Times New Roman" w:cs="Times New Roman"/>
          <w:lang w:val="en-US"/>
        </w:rPr>
        <w:t xml:space="preserve"> values </w:t>
      </w:r>
      <w:r w:rsidR="00BB119A">
        <w:rPr>
          <w:rFonts w:ascii="Times New Roman" w:hAnsi="Times New Roman" w:cs="Times New Roman"/>
          <w:lang w:val="en-US"/>
        </w:rPr>
        <w:t>are</w:t>
      </w:r>
      <w:r w:rsidR="007F4162" w:rsidRPr="00FD5B58">
        <w:rPr>
          <w:rFonts w:ascii="Times New Roman" w:hAnsi="Times New Roman" w:cs="Times New Roman"/>
          <w:lang w:val="en-US"/>
        </w:rPr>
        <w:t xml:space="preserve"> </w:t>
      </w:r>
      <w:r w:rsidR="003A4259">
        <w:rPr>
          <w:rFonts w:ascii="Times New Roman" w:hAnsi="Times New Roman" w:cs="Times New Roman"/>
          <w:lang w:val="en-US"/>
        </w:rPr>
        <w:t>elevated</w:t>
      </w:r>
      <w:r w:rsidR="00CF3FF0">
        <w:rPr>
          <w:rFonts w:ascii="Times New Roman" w:hAnsi="Times New Roman" w:cs="Times New Roman"/>
          <w:lang w:val="en-US"/>
        </w:rPr>
        <w:t xml:space="preserve"> </w:t>
      </w:r>
      <w:r w:rsidR="006811C0"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{"citationID":"MUWr9iB1","properties":{"formattedCitation":"\\super 3,4\\nosupersub{}","plainCitation":"3,4","noteIndex":0},"citationItems":[{"id":925,"uris":["http://zotero.org/users/5333775/items/CJZTHI7F"],"itemData":{"id":925,"type":"article-journal","abstract":"file:///C:/Users/Marika/Desktop/università di pavia/articoli/strategie per l'infertilità/nihms964087.pdf","container-title":"Osteoarthritis and Cartilage","DOI":"10.1016/j.joca.2018.02.001","issue":"5","note":"ISBN: 2163684814","page":"689–696","title":"Longitudinal changes in MR T1ρ/T2 signal of meniscus and its association with cartilage T1p/T2 in ACL-injured patients","volume":"26","author":[{"family":"Knox","given":"J"},{"family":"Pedoia","given":"Valentina"},{"family":"Tanaka","given":"M"},{"family":"Joseph","given":"G B"},{"family":"Neumann","given":"J"},{"family":"Link","given":"T M"},{"family":"Li","given":"X"},{"family":"Ma","given":"C B"}],"issued":{"date-parts":[["2018"]]}}},{"id":2979,"uris":["http://zotero.org/users/5333775/items/EYKY3Q93"],"itemData":{"id":2979,"type":"article-journal","abstract":"OBJECTIVE: To evaluate differences in meniscal T1ρ and T2 quantification in patients with acute anterior cruciate ligament (ACL) injuries and to determine correlations of these differences with MR morphological grading and patient-reported outcomes.\nDESIGN: Bilateral knees of 52 patients with acute ACL injury and 20 healthy controls were scanned using 3 T magnetic resonance imaging (MRI) T1ρ and T2 mapping in this prospective study. Quantitative analysis of the meniscus was performed in anterior and posterior horns of the lateral and medial menisci. Morphological meniscal damage was assessed using modified whole-organ MRI scores (WORMS). Measurements were compared between injured, uninjured contralateral, and control knees using a mixed-effects regression model. Correlations between meniscal T1ρ/T2, WORMS and Knee Injury and Osteoarthritis Outcome Scores (KOOS) were examined using partial correlation analysis.\nRESULTS: Mean meniscal T1ρ and T2 values were significantly higher in ACL-injured knees compared to control and contralateral knees. Menisci of ACL-injured knees without tears, including those limited to modified meniscal WORMS grade 0, also had significantly higher T1ρ and T2 values compared to menisci of uninjured knees. Within ACL-injured knees, T1ρ and T2 values showed significant positive associations with meniscal WORMS and significant negative associations with KOOS.\nCONCLUSION: Acute ACL injuries are associated with significantly increased meniscal T1ρ and T2 values in both patients with and without meniscal lesions or tears, suggesting quantitative MRI provides more sensitive measures of meniscal differences compared to traditional morphological MRI sequences. Correlation between meniscal T1ρ/T2 and KOOS suggest that quantitative MRI is reflective of the extent of patients' clinical symptoms.","container-title":"Osteoarthritis and Cartilage","DOI":"10.1016/j.joca.2015.11.012","ISSN":"1522-9653","issue":"4","journalAbbreviation":"Osteoarthritis Cartilage","language":"eng","note":"PMID: 26620091\nPMCID: PMC4799742","page":"631-639","source":"PubMed","title":"MR T1ρ and T2 of meniscus after acute anterior cruciate ligament injuries","volume":"24","author":[{"family":"Wang","given":"Amy"},{"family":"Pedoia","given":"Valentina"},{"family":"Su","given":"Favian"},{"family":"Abramson","given":"Elijah"},{"family":"Kretzschmar","given":"Martin"},{"family":"Nardo","given":"Lorenzo"},{"family":"Link","given":"Thomas M."},{"family":"McCulloch","given":"Charles E."},{"family":"Jin","given":"Chengshi"},{"family":"Ma","given":"C. Benjamin"},{"family":"Li","given":"Xiaojuan"}],"issued":{"date-parts":[["2016",4]]}}}],"schema":"https://github.com/citation-style-language/schema/raw/master/csl-citation.json"} </w:instrText>
      </w:r>
      <w:r w:rsidR="006811C0" w:rsidRPr="0066540B">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3,4</w:t>
      </w:r>
      <w:r w:rsidR="006811C0" w:rsidRPr="0066540B">
        <w:rPr>
          <w:rFonts w:ascii="Times New Roman" w:hAnsi="Times New Roman" w:cs="Times New Roman"/>
          <w:lang w:val="en-US"/>
        </w:rPr>
        <w:fldChar w:fldCharType="end"/>
      </w:r>
      <w:r>
        <w:rPr>
          <w:rFonts w:ascii="Times New Roman" w:hAnsi="Times New Roman" w:cs="Times New Roman"/>
          <w:lang w:val="en-US"/>
        </w:rPr>
        <w:t xml:space="preserve">, with higher values typically interpreted as indicating early signs of </w:t>
      </w:r>
      <w:r>
        <w:rPr>
          <w:rFonts w:ascii="Times New Roman" w:hAnsi="Times New Roman" w:cs="Times New Roman"/>
          <w:bCs/>
          <w:lang w:val="en-US"/>
        </w:rPr>
        <w:t xml:space="preserve">degeneration </w:t>
      </w:r>
      <w:r w:rsidR="00BB119A"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{"citationID":"N47BIUeP","properties":{"formattedCitation":"\\super 3,4\\nosupersub{}","plainCitation":"3,4","noteIndex":0},"citationItems":[{"id":925,"uris":["http://zotero.org/users/5333775/items/CJZTHI7F"],"itemData":{"id":925,"type":"article-journal","abstract":"file:///C:/Users/Marika/Desktop/università di pavia/articoli/strategie per l'infertilità/nihms964087.pdf","container-title":"Osteoarthritis and Cartilage","DOI":"10.1016/j.joca.2018.02.001","issue":"5","note":"ISBN: 2163684814","page":"689–696","title":"Longitudinal changes in MR T1ρ/T2 signal of meniscus and its association with cartilage T1p/T2 in ACL-injured patients","volume":"26","author":[{"family":"Knox","given":"J"},{"family":"Pedoia","given":"Valentina"},{"family":"Tanaka","given":"M"},{"family":"Joseph","given":"G B"},{"family":"Neumann","given":"J"},{"family":"Link","given":"T M"},{"family":"Li","given":"X"},{"family":"Ma","given":"C B"}],"issued":{"date-parts":[["2018"]]}}},{"id":2979,"uris":["http://zotero.org/users/5333775/items/EYKY3Q93"],"itemData":{"id":2979,"type":"article-journal","abstract":"OBJECTIVE: To evaluate differences in meniscal T1ρ and T2 quantification in patients with acute anterior cruciate ligament (ACL) injuries and to determine correlations of these differences with MR morphological grading and patient-reported outcomes.\nDESIGN: Bilateral knees of 52 patients with acute ACL injury and 20 healthy controls were scanned using 3 T magnetic resonance imaging (MRI) T1ρ and T2 mapping in this prospective study. Quantitative analysis of the meniscus was performed in anterior and posterior horns of the lateral and medial menisci. Morphological meniscal damage was assessed using modified whole-organ MRI scores (WORMS). Measurements were compared between injured, uninjured contralateral, and control knees using a mixed-effects regression model. Correlations between meniscal T1ρ/T2, WORMS and Knee Injury and Osteoarthritis Outcome Scores (KOOS) were examined using partial correlation analysis.\nRESULTS: Mean meniscal T1ρ and T2 values were significantly higher in ACL-injured knees compared to control and contralateral knees. Menisci of ACL-injured knees without tears, including those limited to modified meniscal WORMS grade 0, also had significantly higher T1ρ and T2 values compared to menisci of uninjured knees. Within ACL-injured knees, T1ρ and T2 values showed significant positive associations with meniscal WORMS and significant negative associations with KOOS.\nCONCLUSION: Acute ACL injuries are associated with significantly increased meniscal T1ρ and T2 values in both patients with and without meniscal lesions or tears, suggesting quantitative MRI provides more sensitive measures of meniscal differences compared to traditional morphological MRI sequences. Correlation between meniscal T1ρ/T2 and KOOS suggest that quantitative MRI is reflective of the extent of patients' clinical symptoms.","container-title":"Osteoarthritis and Cartilage","DOI":"10.1016/j.joca.2015.11.012","ISSN":"1522-9653","issue":"4","journalAbbreviation":"Osteoarthritis Cartilage","language":"eng","note":"PMID: 26620091\nPMCID: PMC4799742","page":"631-639","source":"PubMed","title":"MR T1ρ and T2 of meniscus after acute anterior cruciate ligament injuries","volume":"24","author":[{"family":"Wang","given":"Amy"},{"family":"Pedoia","given":"Valentina"},{"family":"Su","given":"Favian"},{"family":"Abramson","given":"Elijah"},{"family":"Kretzschmar","given":"Martin"},{"family":"Nardo","given":"Lorenzo"},{"family":"Link","given":"Thomas M."},{"family":"McCulloch","given":"Charles E."},{"family":"Jin","given":"Chengshi"},{"family":"Ma","given":"C. Benjamin"},{"family":"Li","given":"Xiaojuan"}],"issued":{"date-parts":[["2016",4]]}}}],"schema":"https://github.com/citation-style-language/schema/raw/master/csl-citation.json"} </w:instrText>
      </w:r>
      <w:r w:rsidR="00BB119A" w:rsidRPr="0066540B">
        <w:rPr>
          <w:rFonts w:ascii="Times New Roman" w:hAnsi="Times New Roman" w:cs="Times New Roman"/>
          <w:lang w:val="en-US"/>
        </w:rPr>
        <w:fldChar w:fldCharType="separate"/>
      </w:r>
      <w:r w:rsidR="0035196F" w:rsidRPr="00A259D3">
        <w:rPr>
          <w:rFonts w:ascii="Times New Roman" w:hAnsi="Times New Roman" w:cs="Times New Roman"/>
          <w:kern w:val="0"/>
          <w:vertAlign w:val="superscript"/>
          <w:lang w:val="en-US"/>
        </w:rPr>
        <w:t>3,4</w:t>
      </w:r>
      <w:r w:rsidR="00BB119A" w:rsidRPr="0066540B">
        <w:rPr>
          <w:rFonts w:ascii="Times New Roman" w:hAnsi="Times New Roman" w:cs="Times New Roman"/>
          <w:lang w:val="en-US"/>
        </w:rPr>
        <w:fldChar w:fldCharType="end"/>
      </w:r>
      <w:r>
        <w:rPr>
          <w:rFonts w:ascii="Times New Roman" w:hAnsi="Times New Roman" w:cs="Times New Roman"/>
          <w:bCs/>
          <w:lang w:val="en-US"/>
        </w:rPr>
        <w:t>.</w:t>
      </w:r>
      <w:r w:rsidR="00025B8F">
        <w:rPr>
          <w:rFonts w:ascii="Times New Roman" w:hAnsi="Times New Roman" w:cs="Times New Roman"/>
          <w:lang w:val="en-US"/>
        </w:rPr>
        <w:t xml:space="preserve"> </w:t>
      </w:r>
      <w:r w:rsidR="00732BF1">
        <w:rPr>
          <w:rFonts w:ascii="Times New Roman" w:hAnsi="Times New Roman" w:cs="Times New Roman"/>
          <w:lang w:val="en-US"/>
        </w:rPr>
        <w:t>However</w:t>
      </w:r>
      <w:r w:rsidR="002C5DC2">
        <w:rPr>
          <w:rFonts w:ascii="Times New Roman" w:hAnsi="Times New Roman" w:cs="Times New Roman"/>
          <w:lang w:val="en-US"/>
        </w:rPr>
        <w:t xml:space="preserve">, there is </w:t>
      </w:r>
      <w:r w:rsidR="00732BF1">
        <w:rPr>
          <w:rFonts w:ascii="Times New Roman" w:hAnsi="Times New Roman" w:cs="Times New Roman"/>
          <w:lang w:val="en-US"/>
        </w:rPr>
        <w:t xml:space="preserve">still </w:t>
      </w:r>
      <w:r w:rsidR="002C5DC2">
        <w:rPr>
          <w:rFonts w:ascii="Times New Roman" w:hAnsi="Times New Roman" w:cs="Times New Roman"/>
          <w:lang w:val="en-US"/>
        </w:rPr>
        <w:t xml:space="preserve">a </w:t>
      </w:r>
      <w:r w:rsidR="006811C0" w:rsidRPr="0066540B">
        <w:rPr>
          <w:rFonts w:ascii="Times New Roman" w:hAnsi="Times New Roman" w:cs="Times New Roman"/>
          <w:lang w:val="en-US"/>
        </w:rPr>
        <w:t>scarc</w:t>
      </w:r>
      <w:r w:rsidR="002C5DC2">
        <w:rPr>
          <w:rFonts w:ascii="Times New Roman" w:hAnsi="Times New Roman" w:cs="Times New Roman"/>
          <w:lang w:val="en-US"/>
        </w:rPr>
        <w:t xml:space="preserve">ity of research that has applied </w:t>
      </w:r>
      <w:r w:rsidR="00732BF1">
        <w:rPr>
          <w:rFonts w:ascii="Times New Roman" w:hAnsi="Times New Roman" w:cs="Times New Roman"/>
          <w:lang w:val="en-US"/>
        </w:rPr>
        <w:t>quantitative MRI to ACLR patients</w:t>
      </w:r>
      <w:r w:rsidR="003439D2">
        <w:rPr>
          <w:rFonts w:ascii="Times New Roman" w:hAnsi="Times New Roman" w:cs="Times New Roman"/>
          <w:lang w:val="en-US"/>
        </w:rPr>
        <w:t xml:space="preserve">. </w:t>
      </w:r>
      <w:r w:rsidR="00897970">
        <w:rPr>
          <w:rFonts w:ascii="Times New Roman" w:hAnsi="Times New Roman" w:cs="Times New Roman"/>
          <w:lang w:val="en-US"/>
        </w:rPr>
        <w:t>One</w:t>
      </w:r>
      <w:r w:rsidR="00F01D02">
        <w:rPr>
          <w:rFonts w:ascii="Times New Roman" w:hAnsi="Times New Roman" w:cs="Times New Roman"/>
          <w:lang w:val="en-US"/>
        </w:rPr>
        <w:t xml:space="preserve"> </w:t>
      </w:r>
      <w:r w:rsidR="003439D2">
        <w:rPr>
          <w:rFonts w:ascii="Times New Roman" w:hAnsi="Times New Roman" w:cs="Times New Roman"/>
          <w:lang w:val="en-US"/>
        </w:rPr>
        <w:t xml:space="preserve">potential reason for this </w:t>
      </w:r>
      <w:r w:rsidR="00E60439">
        <w:rPr>
          <w:rFonts w:ascii="Times New Roman" w:hAnsi="Times New Roman" w:cs="Times New Roman"/>
          <w:lang w:val="en-US"/>
        </w:rPr>
        <w:t>is</w:t>
      </w:r>
      <w:r w:rsidR="00025B8F">
        <w:rPr>
          <w:rFonts w:ascii="Times New Roman" w:hAnsi="Times New Roman" w:cs="Times New Roman"/>
          <w:lang w:val="en-US"/>
        </w:rPr>
        <w:t xml:space="preserve"> </w:t>
      </w:r>
      <w:r w:rsidR="00E60439">
        <w:rPr>
          <w:rFonts w:ascii="Times New Roman" w:hAnsi="Times New Roman" w:cs="Times New Roman"/>
          <w:lang w:val="en-US"/>
        </w:rPr>
        <w:t xml:space="preserve">a </w:t>
      </w:r>
      <w:r w:rsidR="008679D6" w:rsidRPr="008679D6">
        <w:rPr>
          <w:rFonts w:ascii="Times New Roman" w:hAnsi="Times New Roman" w:cs="Times New Roman"/>
          <w:lang w:val="en-US"/>
        </w:rPr>
        <w:t xml:space="preserve">technical challenge </w:t>
      </w:r>
      <w:r w:rsidR="00F01D02">
        <w:rPr>
          <w:rFonts w:ascii="Times New Roman" w:hAnsi="Times New Roman" w:cs="Times New Roman"/>
          <w:lang w:val="en-US"/>
        </w:rPr>
        <w:t>inherent to</w:t>
      </w:r>
      <w:r w:rsidR="00897970">
        <w:rPr>
          <w:rFonts w:ascii="Times New Roman" w:hAnsi="Times New Roman" w:cs="Times New Roman"/>
          <w:lang w:val="en-US"/>
        </w:rPr>
        <w:t xml:space="preserve"> </w:t>
      </w:r>
      <w:r w:rsidR="00025B8F">
        <w:rPr>
          <w:rFonts w:ascii="Times New Roman" w:hAnsi="Times New Roman" w:cs="Times New Roman"/>
          <w:lang w:val="en-US"/>
        </w:rPr>
        <w:t xml:space="preserve">the </w:t>
      </w:r>
      <w:r w:rsidR="00897970">
        <w:rPr>
          <w:rFonts w:ascii="Times New Roman" w:hAnsi="Times New Roman" w:cs="Times New Roman"/>
          <w:lang w:val="en-US"/>
        </w:rPr>
        <w:t>typically used</w:t>
      </w:r>
      <w:r w:rsidR="00F01D02">
        <w:rPr>
          <w:rFonts w:ascii="Times New Roman" w:hAnsi="Times New Roman" w:cs="Times New Roman"/>
          <w:lang w:val="en-US"/>
        </w:rPr>
        <w:t xml:space="preserve"> </w:t>
      </w:r>
      <w:r w:rsidR="008679D6">
        <w:rPr>
          <w:rFonts w:ascii="Times New Roman" w:hAnsi="Times New Roman" w:cs="Times New Roman"/>
          <w:lang w:val="en-US"/>
        </w:rPr>
        <w:t>turbo spin-echo</w:t>
      </w:r>
      <w:r w:rsidR="008679D6" w:rsidRPr="008679D6">
        <w:rPr>
          <w:rFonts w:ascii="Times New Roman" w:hAnsi="Times New Roman" w:cs="Times New Roman"/>
          <w:lang w:val="en-US"/>
        </w:rPr>
        <w:t xml:space="preserve"> </w:t>
      </w:r>
      <w:r w:rsidR="008679D6">
        <w:rPr>
          <w:rFonts w:ascii="Times New Roman" w:hAnsi="Times New Roman" w:cs="Times New Roman"/>
          <w:lang w:val="en-US"/>
        </w:rPr>
        <w:t>(</w:t>
      </w:r>
      <w:r w:rsidR="008679D6" w:rsidRPr="008679D6">
        <w:rPr>
          <w:rFonts w:ascii="Times New Roman" w:hAnsi="Times New Roman" w:cs="Times New Roman"/>
          <w:lang w:val="en-US"/>
        </w:rPr>
        <w:t>TSE</w:t>
      </w:r>
      <w:r w:rsidR="008679D6">
        <w:rPr>
          <w:rFonts w:ascii="Times New Roman" w:hAnsi="Times New Roman" w:cs="Times New Roman"/>
          <w:lang w:val="en-US"/>
        </w:rPr>
        <w:t>)</w:t>
      </w:r>
      <w:r w:rsidR="008679D6" w:rsidRPr="008679D6">
        <w:rPr>
          <w:rFonts w:ascii="Times New Roman" w:hAnsi="Times New Roman" w:cs="Times New Roman"/>
          <w:lang w:val="en-US"/>
        </w:rPr>
        <w:t>-based sequences</w:t>
      </w:r>
      <w:r w:rsidR="00025B8F">
        <w:rPr>
          <w:rFonts w:ascii="Times New Roman" w:hAnsi="Times New Roman" w:cs="Times New Roman"/>
          <w:lang w:val="en-US"/>
        </w:rPr>
        <w:t>,</w:t>
      </w:r>
      <w:r w:rsidR="00897970">
        <w:rPr>
          <w:rFonts w:ascii="Times New Roman" w:hAnsi="Times New Roman" w:cs="Times New Roman"/>
          <w:lang w:val="en-US"/>
        </w:rPr>
        <w:t xml:space="preserve"> which suffer from</w:t>
      </w:r>
      <w:r w:rsidR="008679D6">
        <w:rPr>
          <w:rFonts w:ascii="Times New Roman" w:hAnsi="Times New Roman" w:cs="Times New Roman"/>
          <w:lang w:val="en-US"/>
        </w:rPr>
        <w:t xml:space="preserve"> </w:t>
      </w:r>
      <w:r w:rsidR="00897970">
        <w:rPr>
          <w:rFonts w:ascii="Times New Roman" w:hAnsi="Times New Roman" w:cs="Times New Roman"/>
          <w:lang w:val="en-US"/>
        </w:rPr>
        <w:t xml:space="preserve">reduced signal </w:t>
      </w:r>
      <w:r w:rsidR="00F01D02">
        <w:rPr>
          <w:rFonts w:ascii="Times New Roman" w:hAnsi="Times New Roman" w:cs="Times New Roman"/>
          <w:lang w:val="en-US"/>
        </w:rPr>
        <w:t xml:space="preserve">when applied to tissues with </w:t>
      </w:r>
      <w:r w:rsidR="008679D6" w:rsidRPr="008679D6">
        <w:rPr>
          <w:rFonts w:ascii="Times New Roman" w:hAnsi="Times New Roman" w:cs="Times New Roman"/>
          <w:lang w:val="en-US"/>
        </w:rPr>
        <w:t>short T</w:t>
      </w:r>
      <w:r w:rsidR="008679D6" w:rsidRPr="001B6FA6">
        <w:rPr>
          <w:rFonts w:ascii="Times New Roman" w:hAnsi="Times New Roman" w:cs="Times New Roman"/>
          <w:vertAlign w:val="subscript"/>
          <w:lang w:val="en-US"/>
        </w:rPr>
        <w:t>2</w:t>
      </w:r>
      <w:r w:rsidR="008679D6" w:rsidRPr="008679D6">
        <w:rPr>
          <w:rFonts w:ascii="Times New Roman" w:hAnsi="Times New Roman" w:cs="Times New Roman"/>
          <w:lang w:val="en-US"/>
        </w:rPr>
        <w:t xml:space="preserve"> relaxation times</w:t>
      </w:r>
      <w:r w:rsidR="00F01D02">
        <w:rPr>
          <w:rFonts w:ascii="Times New Roman" w:hAnsi="Times New Roman" w:cs="Times New Roman"/>
          <w:lang w:val="en-US"/>
        </w:rPr>
        <w:t xml:space="preserve"> such as </w:t>
      </w:r>
      <w:r w:rsidR="008679D6" w:rsidRPr="008679D6">
        <w:rPr>
          <w:rFonts w:ascii="Times New Roman" w:hAnsi="Times New Roman" w:cs="Times New Roman"/>
          <w:lang w:val="en-US"/>
        </w:rPr>
        <w:t>menisc</w:t>
      </w:r>
      <w:r w:rsidR="00F01D02">
        <w:rPr>
          <w:rFonts w:ascii="Times New Roman" w:hAnsi="Times New Roman" w:cs="Times New Roman"/>
          <w:lang w:val="en-US"/>
        </w:rPr>
        <w:t>i</w:t>
      </w:r>
      <w:r w:rsidR="009A6028" w:rsidRPr="0066540B">
        <w:rPr>
          <w:rFonts w:ascii="Times New Roman" w:hAnsi="Times New Roman" w:cs="Times New Roman"/>
          <w:lang w:val="en-US"/>
        </w:rPr>
        <w:t>. In this work</w:t>
      </w:r>
      <w:r w:rsidR="003A4259">
        <w:rPr>
          <w:rFonts w:ascii="Times New Roman" w:hAnsi="Times New Roman" w:cs="Times New Roman"/>
          <w:lang w:val="en-US"/>
        </w:rPr>
        <w:t>,</w:t>
      </w:r>
      <w:r w:rsidR="009A6028" w:rsidRPr="0066540B">
        <w:rPr>
          <w:rFonts w:ascii="Times New Roman" w:hAnsi="Times New Roman" w:cs="Times New Roman"/>
          <w:lang w:val="en-US"/>
        </w:rPr>
        <w:t xml:space="preserve"> we </w:t>
      </w:r>
      <w:r w:rsidR="00F01D02">
        <w:rPr>
          <w:rFonts w:ascii="Times New Roman" w:hAnsi="Times New Roman" w:cs="Times New Roman"/>
          <w:lang w:val="en-US"/>
        </w:rPr>
        <w:t xml:space="preserve">overcome this challenge by </w:t>
      </w:r>
      <w:r w:rsidR="00025B8F">
        <w:rPr>
          <w:rFonts w:ascii="Times New Roman" w:hAnsi="Times New Roman" w:cs="Times New Roman"/>
          <w:lang w:val="en-US"/>
        </w:rPr>
        <w:t xml:space="preserve">applying </w:t>
      </w:r>
      <w:r w:rsidR="00F01D02">
        <w:rPr>
          <w:rFonts w:ascii="Times New Roman" w:hAnsi="Times New Roman" w:cs="Times New Roman"/>
          <w:lang w:val="en-US"/>
        </w:rPr>
        <w:t xml:space="preserve">an </w:t>
      </w:r>
      <w:r w:rsidR="009A6028" w:rsidRPr="0066540B">
        <w:rPr>
          <w:rFonts w:ascii="Times New Roman" w:hAnsi="Times New Roman" w:cs="Times New Roman"/>
          <w:lang w:val="en-US"/>
        </w:rPr>
        <w:t>ultra-short echo-time (UTE) based approach to measure T</w:t>
      </w:r>
      <w:r w:rsidR="009A6028" w:rsidRPr="0066540B">
        <w:rPr>
          <w:rFonts w:ascii="Times New Roman" w:hAnsi="Times New Roman" w:cs="Times New Roman"/>
          <w:vertAlign w:val="subscript"/>
          <w:lang w:val="en-US"/>
        </w:rPr>
        <w:t>1</w:t>
      </w:r>
      <w:r w:rsidR="009A6028" w:rsidRPr="0066540B">
        <w:rPr>
          <w:rFonts w:ascii="Times New Roman" w:hAnsi="Times New Roman" w:cs="Times New Roman"/>
          <w:lang w:val="en-US"/>
        </w:rPr>
        <w:t xml:space="preserve">, </w:t>
      </w:r>
      <w:r w:rsidR="00E95F73" w:rsidRPr="0066540B">
        <w:rPr>
          <w:rFonts w:ascii="Times New Roman" w:hAnsi="Times New Roman" w:cs="Times New Roman"/>
          <w:lang w:val="en-US"/>
        </w:rPr>
        <w:t>T</w:t>
      </w:r>
      <w:r w:rsidR="00E95F73" w:rsidRPr="0066540B">
        <w:rPr>
          <w:rFonts w:ascii="Times New Roman" w:hAnsi="Times New Roman" w:cs="Times New Roman"/>
          <w:vertAlign w:val="subscript"/>
          <w:lang w:val="en-US"/>
        </w:rPr>
        <w:t>1</w:t>
      </w:r>
      <w:r w:rsidR="00E95F73" w:rsidRPr="0066540B">
        <w:rPr>
          <w:rFonts w:ascii="Symbol" w:hAnsi="Symbol" w:cs="Times New Roman"/>
          <w:vertAlign w:val="subscript"/>
          <w:lang w:val="en-US"/>
        </w:rPr>
        <w:t></w:t>
      </w:r>
      <w:r w:rsidR="009A6028" w:rsidRPr="0066540B">
        <w:rPr>
          <w:rFonts w:ascii="Times New Roman" w:hAnsi="Times New Roman" w:cs="Times New Roman"/>
          <w:lang w:val="en-US"/>
        </w:rPr>
        <w:t xml:space="preserve"> and T</w:t>
      </w:r>
      <w:r w:rsidR="009A6028" w:rsidRPr="0066540B">
        <w:rPr>
          <w:rFonts w:ascii="Times New Roman" w:hAnsi="Times New Roman" w:cs="Times New Roman"/>
          <w:vertAlign w:val="subscript"/>
          <w:lang w:val="en-US"/>
        </w:rPr>
        <w:t>2</w:t>
      </w:r>
      <w:r w:rsidR="009A6028" w:rsidRPr="0066540B">
        <w:rPr>
          <w:rFonts w:ascii="Times New Roman" w:hAnsi="Times New Roman" w:cs="Times New Roman"/>
          <w:vertAlign w:val="superscript"/>
          <w:lang w:val="en-US"/>
        </w:rPr>
        <w:t>*</w:t>
      </w:r>
      <w:r w:rsidR="009A6028" w:rsidRPr="0066540B">
        <w:rPr>
          <w:rFonts w:ascii="Times New Roman" w:hAnsi="Times New Roman" w:cs="Times New Roman"/>
          <w:lang w:val="en-US"/>
        </w:rPr>
        <w:t xml:space="preserve"> in ACL</w:t>
      </w:r>
      <w:r w:rsidR="00F01D02">
        <w:rPr>
          <w:rFonts w:ascii="Times New Roman" w:hAnsi="Times New Roman" w:cs="Times New Roman"/>
          <w:lang w:val="en-US"/>
        </w:rPr>
        <w:t>-</w:t>
      </w:r>
      <w:r w:rsidR="009A6028" w:rsidRPr="0066540B">
        <w:rPr>
          <w:rFonts w:ascii="Times New Roman" w:hAnsi="Times New Roman" w:cs="Times New Roman"/>
          <w:lang w:val="en-US"/>
        </w:rPr>
        <w:t xml:space="preserve">reconstructed </w:t>
      </w:r>
      <w:r w:rsidR="00CE6F32" w:rsidRPr="0066540B">
        <w:rPr>
          <w:rFonts w:ascii="Times New Roman" w:hAnsi="Times New Roman" w:cs="Times New Roman"/>
          <w:lang w:val="en-US"/>
        </w:rPr>
        <w:t>patients</w:t>
      </w:r>
      <w:r w:rsidR="009A6028" w:rsidRPr="0066540B">
        <w:rPr>
          <w:rFonts w:ascii="Times New Roman" w:hAnsi="Times New Roman" w:cs="Times New Roman"/>
          <w:lang w:val="en-US"/>
        </w:rPr>
        <w:t xml:space="preserve"> six months after surgery</w:t>
      </w:r>
      <w:r w:rsidR="00F01D02">
        <w:rPr>
          <w:rFonts w:ascii="Times New Roman" w:hAnsi="Times New Roman" w:cs="Times New Roman"/>
          <w:lang w:val="en-US"/>
        </w:rPr>
        <w:t>,</w:t>
      </w:r>
      <w:r w:rsidR="00173D70" w:rsidRPr="0066540B">
        <w:rPr>
          <w:rFonts w:ascii="Times New Roman" w:hAnsi="Times New Roman" w:cs="Times New Roman"/>
          <w:lang w:val="en-US"/>
        </w:rPr>
        <w:t xml:space="preserve"> compar</w:t>
      </w:r>
      <w:r w:rsidR="00F01D02">
        <w:rPr>
          <w:rFonts w:ascii="Times New Roman" w:hAnsi="Times New Roman" w:cs="Times New Roman"/>
          <w:lang w:val="en-US"/>
        </w:rPr>
        <w:t>ing</w:t>
      </w:r>
      <w:r w:rsidR="00173D70" w:rsidRPr="0066540B">
        <w:rPr>
          <w:rFonts w:ascii="Times New Roman" w:hAnsi="Times New Roman" w:cs="Times New Roman"/>
          <w:lang w:val="en-US"/>
        </w:rPr>
        <w:t xml:space="preserve"> the</w:t>
      </w:r>
      <w:r w:rsidR="00025B8F">
        <w:rPr>
          <w:rFonts w:ascii="Times New Roman" w:hAnsi="Times New Roman" w:cs="Times New Roman"/>
          <w:lang w:val="en-US"/>
        </w:rPr>
        <w:t>ir</w:t>
      </w:r>
      <w:r w:rsidR="00173D70" w:rsidRPr="0066540B">
        <w:rPr>
          <w:rFonts w:ascii="Times New Roman" w:hAnsi="Times New Roman" w:cs="Times New Roman"/>
          <w:lang w:val="en-US"/>
        </w:rPr>
        <w:t xml:space="preserve"> results to </w:t>
      </w:r>
      <w:r w:rsidR="00F01D02">
        <w:rPr>
          <w:rFonts w:ascii="Times New Roman" w:hAnsi="Times New Roman" w:cs="Times New Roman"/>
          <w:lang w:val="en-US"/>
        </w:rPr>
        <w:t xml:space="preserve">that of </w:t>
      </w:r>
      <w:r w:rsidR="00173D70" w:rsidRPr="0066540B">
        <w:rPr>
          <w:rFonts w:ascii="Times New Roman" w:hAnsi="Times New Roman" w:cs="Times New Roman"/>
          <w:lang w:val="en-US"/>
        </w:rPr>
        <w:t>healthy controls</w:t>
      </w:r>
      <w:r w:rsidR="009A6028" w:rsidRPr="0066540B">
        <w:rPr>
          <w:rFonts w:ascii="Times New Roman" w:hAnsi="Times New Roman" w:cs="Times New Roman"/>
          <w:lang w:val="en-US"/>
        </w:rPr>
        <w:t>.</w:t>
      </w:r>
      <w:r w:rsidR="00F25B81">
        <w:rPr>
          <w:rFonts w:ascii="Times New Roman" w:hAnsi="Times New Roman" w:cs="Times New Roman"/>
          <w:lang w:val="en-US"/>
        </w:rPr>
        <w:t xml:space="preserve"> </w:t>
      </w:r>
    </w:p>
    <w:p w14:paraId="6B2D64DD" w14:textId="77777777" w:rsidR="007F4162" w:rsidRPr="0066540B" w:rsidRDefault="007F4162" w:rsidP="00C77846">
      <w:pPr>
        <w:spacing w:after="0"/>
        <w:rPr>
          <w:rFonts w:ascii="Times New Roman" w:hAnsi="Times New Roman" w:cs="Times New Roman"/>
          <w:b/>
          <w:bCs/>
          <w:lang w:val="en-US"/>
        </w:rPr>
      </w:pPr>
    </w:p>
    <w:p w14:paraId="75DB3AA4" w14:textId="4714271D" w:rsidR="00C77846" w:rsidRPr="00B8611F" w:rsidRDefault="00C77846" w:rsidP="00C77846">
      <w:pPr>
        <w:spacing w:after="0"/>
        <w:rPr>
          <w:rFonts w:ascii="Times New Roman" w:hAnsi="Times New Roman" w:cs="Times New Roman"/>
          <w:b/>
          <w:bCs/>
          <w:lang w:val="en-US"/>
        </w:rPr>
      </w:pPr>
      <w:r w:rsidRPr="00B8611F">
        <w:rPr>
          <w:rFonts w:ascii="Times New Roman" w:hAnsi="Times New Roman" w:cs="Times New Roman"/>
          <w:b/>
          <w:bCs/>
          <w:lang w:val="en-US"/>
        </w:rPr>
        <w:t>Methods</w:t>
      </w:r>
    </w:p>
    <w:p w14:paraId="7E7801DE" w14:textId="01457958" w:rsidR="006B6A3D" w:rsidRPr="005E2885" w:rsidRDefault="00E3470D" w:rsidP="009513C9">
      <w:pPr>
        <w:jc w:val="both"/>
        <w:rPr>
          <w:rFonts w:ascii="Times New Roman" w:hAnsi="Times New Roman" w:cs="Times New Roman"/>
          <w:lang w:val="en-US"/>
        </w:rPr>
      </w:pPr>
      <w:r>
        <w:rPr>
          <w:rFonts w:ascii="Times New Roman" w:hAnsi="Times New Roman" w:cs="Times New Roman"/>
          <w:lang w:val="en-US"/>
        </w:rPr>
        <w:t>MRI</w:t>
      </w:r>
      <w:r w:rsidR="005B231C" w:rsidRPr="00BA0824">
        <w:rPr>
          <w:rFonts w:ascii="Times New Roman" w:hAnsi="Times New Roman" w:cs="Times New Roman"/>
          <w:lang w:val="en-US"/>
        </w:rPr>
        <w:t xml:space="preserve"> was </w:t>
      </w:r>
      <w:r w:rsidR="00C13496">
        <w:rPr>
          <w:rFonts w:ascii="Times New Roman" w:hAnsi="Times New Roman" w:cs="Times New Roman"/>
          <w:lang w:val="en-US"/>
        </w:rPr>
        <w:t>acquired</w:t>
      </w:r>
      <w:r w:rsidR="005B231C" w:rsidRPr="00BA0824">
        <w:rPr>
          <w:rFonts w:ascii="Times New Roman" w:hAnsi="Times New Roman" w:cs="Times New Roman"/>
          <w:lang w:val="en-US"/>
        </w:rPr>
        <w:t xml:space="preserve"> </w:t>
      </w:r>
      <w:r w:rsidR="00C13496">
        <w:rPr>
          <w:rFonts w:ascii="Times New Roman" w:hAnsi="Times New Roman" w:cs="Times New Roman"/>
          <w:lang w:val="en-US"/>
        </w:rPr>
        <w:t xml:space="preserve">six </w:t>
      </w:r>
      <w:r w:rsidR="00C13496" w:rsidRPr="00772E9F">
        <w:rPr>
          <w:rFonts w:ascii="Times New Roman" w:hAnsi="Times New Roman" w:cs="Times New Roman"/>
          <w:lang w:val="en-US"/>
        </w:rPr>
        <w:t xml:space="preserve">months after surgery </w:t>
      </w:r>
      <w:r>
        <w:rPr>
          <w:rFonts w:ascii="Times New Roman" w:hAnsi="Times New Roman" w:cs="Times New Roman"/>
          <w:lang w:val="en-US"/>
        </w:rPr>
        <w:t xml:space="preserve">for </w:t>
      </w:r>
      <w:r w:rsidRPr="00BA0824">
        <w:rPr>
          <w:rFonts w:ascii="Times New Roman" w:hAnsi="Times New Roman" w:cs="Times New Roman"/>
          <w:lang w:val="en-US"/>
        </w:rPr>
        <w:t xml:space="preserve">21 </w:t>
      </w:r>
      <w:r>
        <w:rPr>
          <w:rFonts w:ascii="Times New Roman" w:hAnsi="Times New Roman" w:cs="Times New Roman"/>
          <w:lang w:val="en-US"/>
        </w:rPr>
        <w:t xml:space="preserve">patients </w:t>
      </w:r>
      <w:r w:rsidR="00C13496">
        <w:rPr>
          <w:rFonts w:ascii="Times New Roman" w:hAnsi="Times New Roman" w:cs="Times New Roman"/>
          <w:lang w:val="en-US"/>
        </w:rPr>
        <w:t xml:space="preserve">with single-bundle </w:t>
      </w:r>
      <w:r>
        <w:rPr>
          <w:rFonts w:ascii="Times New Roman" w:hAnsi="Times New Roman" w:cs="Times New Roman"/>
          <w:lang w:val="en-US"/>
        </w:rPr>
        <w:t xml:space="preserve">surgical </w:t>
      </w:r>
      <w:r w:rsidRPr="00BA0824">
        <w:rPr>
          <w:rFonts w:ascii="Times New Roman" w:hAnsi="Times New Roman" w:cs="Times New Roman"/>
          <w:lang w:val="en-US"/>
        </w:rPr>
        <w:t>ACL reconstruct</w:t>
      </w:r>
      <w:r>
        <w:rPr>
          <w:rFonts w:ascii="Times New Roman" w:hAnsi="Times New Roman" w:cs="Times New Roman"/>
          <w:lang w:val="en-US"/>
        </w:rPr>
        <w:t>ion</w:t>
      </w:r>
      <w:r w:rsidRPr="00772E9F">
        <w:rPr>
          <w:rFonts w:ascii="Times New Roman" w:hAnsi="Times New Roman" w:cs="Times New Roman"/>
          <w:lang w:val="en-US"/>
        </w:rPr>
        <w:t xml:space="preserve"> </w:t>
      </w:r>
      <w:r w:rsidR="00C13496">
        <w:rPr>
          <w:rFonts w:ascii="Times New Roman" w:hAnsi="Times New Roman" w:cs="Times New Roman"/>
          <w:lang w:val="en-US"/>
        </w:rPr>
        <w:t xml:space="preserve">due to a unilateral ACL rupture in the past six </w:t>
      </w:r>
      <w:r w:rsidR="00C13496" w:rsidRPr="00FC3483">
        <w:rPr>
          <w:rFonts w:ascii="Times New Roman" w:hAnsi="Times New Roman" w:cs="Times New Roman"/>
          <w:lang w:val="en-US"/>
        </w:rPr>
        <w:t xml:space="preserve">months </w:t>
      </w:r>
      <w:r w:rsidR="00FC3483" w:rsidRPr="00FC3483">
        <w:rPr>
          <w:rFonts w:ascii="Times New Roman" w:hAnsi="Times New Roman" w:cs="Times New Roman"/>
          <w:lang w:val="en-US"/>
        </w:rPr>
        <w:t xml:space="preserve">(12 male,  9 female, </w:t>
      </w:r>
      <w:r w:rsidR="00C13496" w:rsidRPr="00FC3483">
        <w:rPr>
          <w:rFonts w:ascii="Times New Roman" w:hAnsi="Times New Roman" w:cs="Times New Roman"/>
          <w:lang w:val="en-US"/>
        </w:rPr>
        <w:t>age</w:t>
      </w:r>
      <w:r w:rsidR="00FC3483" w:rsidRPr="00FC3483">
        <w:rPr>
          <w:rFonts w:ascii="Times New Roman" w:hAnsi="Times New Roman" w:cs="Times New Roman"/>
          <w:lang w:val="en-US"/>
        </w:rPr>
        <w:t>: 34 +/- 8 years, BMI: 24.3 +/- 2.8)</w:t>
      </w:r>
      <w:r w:rsidR="00C13496" w:rsidRPr="00FC3483">
        <w:rPr>
          <w:rFonts w:ascii="Times New Roman" w:hAnsi="Times New Roman" w:cs="Times New Roman"/>
          <w:lang w:val="en-US"/>
        </w:rPr>
        <w:t xml:space="preserve">, </w:t>
      </w:r>
      <w:r w:rsidRPr="00FC3483">
        <w:rPr>
          <w:rFonts w:ascii="Times New Roman" w:hAnsi="Times New Roman" w:cs="Times New Roman"/>
          <w:lang w:val="en-US"/>
        </w:rPr>
        <w:t xml:space="preserve">and 17 healthy controls (CON) without prior knee injuries or known pathologies </w:t>
      </w:r>
      <w:r w:rsidR="00FC3483" w:rsidRPr="00FC3483">
        <w:rPr>
          <w:rFonts w:ascii="Times New Roman" w:hAnsi="Times New Roman" w:cs="Times New Roman"/>
          <w:lang w:val="en-US"/>
        </w:rPr>
        <w:t>(10 male, 7 female, age: 33 +/- 7 years,</w:t>
      </w:r>
      <w:r w:rsidR="00FC3483">
        <w:rPr>
          <w:rFonts w:ascii="Times New Roman" w:hAnsi="Times New Roman" w:cs="Times New Roman"/>
          <w:lang w:val="en-US"/>
        </w:rPr>
        <w:t xml:space="preserve"> BMI: 23 +/- 3.4 )</w:t>
      </w:r>
      <w:r w:rsidR="00C13496">
        <w:rPr>
          <w:rFonts w:ascii="Times New Roman" w:hAnsi="Times New Roman" w:cs="Times New Roman"/>
          <w:lang w:val="en-US"/>
        </w:rPr>
        <w:t xml:space="preserve"> </w:t>
      </w:r>
      <w:r w:rsidR="00E94212" w:rsidRPr="00BA0824">
        <w:rPr>
          <w:rFonts w:ascii="Times New Roman" w:hAnsi="Times New Roman" w:cs="Times New Roman"/>
          <w:lang w:val="en-US"/>
        </w:rPr>
        <w:t>using</w:t>
      </w:r>
      <w:r w:rsidR="005B231C" w:rsidRPr="00BA0824">
        <w:rPr>
          <w:rFonts w:ascii="Times New Roman" w:hAnsi="Times New Roman" w:cs="Times New Roman"/>
          <w:lang w:val="en-US"/>
        </w:rPr>
        <w:t xml:space="preserve"> a 3 T clinical MRI </w:t>
      </w:r>
      <w:r w:rsidR="00E94212" w:rsidRPr="00BA0824">
        <w:rPr>
          <w:rFonts w:ascii="Times New Roman" w:hAnsi="Times New Roman" w:cs="Times New Roman"/>
          <w:lang w:val="en-US"/>
        </w:rPr>
        <w:t>scanner</w:t>
      </w:r>
      <w:r w:rsidR="005B231C" w:rsidRPr="00BA0824">
        <w:rPr>
          <w:rFonts w:ascii="Times New Roman" w:hAnsi="Times New Roman" w:cs="Times New Roman"/>
          <w:lang w:val="en-US"/>
        </w:rPr>
        <w:t xml:space="preserve"> (</w:t>
      </w:r>
      <w:proofErr w:type="spellStart"/>
      <w:r w:rsidR="005B231C" w:rsidRPr="00BA0824">
        <w:rPr>
          <w:rFonts w:ascii="Times New Roman" w:hAnsi="Times New Roman" w:cs="Times New Roman"/>
          <w:lang w:val="en-US"/>
        </w:rPr>
        <w:t>Magnetom</w:t>
      </w:r>
      <w:proofErr w:type="spellEnd"/>
      <w:r w:rsidR="005B231C" w:rsidRPr="00BA0824">
        <w:rPr>
          <w:rFonts w:ascii="Times New Roman" w:hAnsi="Times New Roman" w:cs="Times New Roman"/>
          <w:lang w:val="en-US"/>
        </w:rPr>
        <w:t xml:space="preserve"> Vida</w:t>
      </w:r>
      <w:r w:rsidR="00B3259C">
        <w:rPr>
          <w:rFonts w:ascii="Times New Roman" w:hAnsi="Times New Roman" w:cs="Times New Roman"/>
          <w:lang w:val="en-US"/>
        </w:rPr>
        <w:t xml:space="preserve">, </w:t>
      </w:r>
      <w:r w:rsidR="00B3259C" w:rsidRPr="00BA0824">
        <w:rPr>
          <w:rFonts w:ascii="Times New Roman" w:hAnsi="Times New Roman" w:cs="Times New Roman"/>
          <w:lang w:val="en-US"/>
        </w:rPr>
        <w:t>Siemens</w:t>
      </w:r>
      <w:r w:rsidR="00D8109A">
        <w:rPr>
          <w:rFonts w:ascii="Times New Roman" w:hAnsi="Times New Roman" w:cs="Times New Roman"/>
          <w:lang w:val="en-US"/>
        </w:rPr>
        <w:t xml:space="preserve"> </w:t>
      </w:r>
      <w:proofErr w:type="spellStart"/>
      <w:r w:rsidR="00D8109A">
        <w:rPr>
          <w:rFonts w:ascii="Times New Roman" w:hAnsi="Times New Roman" w:cs="Times New Roman"/>
          <w:lang w:val="en-US"/>
        </w:rPr>
        <w:t>Healthineers</w:t>
      </w:r>
      <w:proofErr w:type="spellEnd"/>
      <w:r w:rsidR="005B231C" w:rsidRPr="00BA0824">
        <w:rPr>
          <w:rFonts w:ascii="Times New Roman" w:hAnsi="Times New Roman" w:cs="Times New Roman"/>
          <w:lang w:val="en-US"/>
        </w:rPr>
        <w:t xml:space="preserve">) </w:t>
      </w:r>
      <w:r w:rsidR="00E94212" w:rsidRPr="00BA0824">
        <w:rPr>
          <w:rFonts w:ascii="Times New Roman" w:hAnsi="Times New Roman" w:cs="Times New Roman"/>
          <w:lang w:val="en-US"/>
        </w:rPr>
        <w:t>with</w:t>
      </w:r>
      <w:r w:rsidR="005B231C" w:rsidRPr="00BA0824">
        <w:rPr>
          <w:rFonts w:ascii="Times New Roman" w:hAnsi="Times New Roman" w:cs="Times New Roman"/>
          <w:lang w:val="en-US"/>
        </w:rPr>
        <w:t xml:space="preserve"> </w:t>
      </w:r>
      <w:r w:rsidR="00B3259C">
        <w:rPr>
          <w:rFonts w:ascii="Times New Roman" w:hAnsi="Times New Roman" w:cs="Times New Roman"/>
          <w:lang w:val="en-US"/>
        </w:rPr>
        <w:t>an</w:t>
      </w:r>
      <w:r w:rsidR="00B3259C" w:rsidRPr="00BA0824">
        <w:rPr>
          <w:rFonts w:ascii="Times New Roman" w:hAnsi="Times New Roman" w:cs="Times New Roman"/>
          <w:lang w:val="en-US"/>
        </w:rPr>
        <w:t xml:space="preserve"> </w:t>
      </w:r>
      <w:r w:rsidR="00E0602F" w:rsidRPr="00BA0824">
        <w:rPr>
          <w:rFonts w:ascii="Times New Roman" w:hAnsi="Times New Roman" w:cs="Times New Roman"/>
          <w:lang w:val="en-US"/>
        </w:rPr>
        <w:t>18-channel</w:t>
      </w:r>
      <w:r w:rsidR="005B231C" w:rsidRPr="00BA0824">
        <w:rPr>
          <w:rFonts w:ascii="Times New Roman" w:hAnsi="Times New Roman" w:cs="Times New Roman"/>
          <w:lang w:val="en-US"/>
        </w:rPr>
        <w:t xml:space="preserve"> vendor supplied knee coil.</w:t>
      </w:r>
    </w:p>
    <w:p w14:paraId="03217937" w14:textId="3910BD51" w:rsidR="00C77846" w:rsidRPr="00010D3D" w:rsidRDefault="009513C9" w:rsidP="009513C9">
      <w:pPr>
        <w:jc w:val="both"/>
        <w:rPr>
          <w:rFonts w:ascii="Times New Roman" w:hAnsi="Times New Roman" w:cs="Times New Roman"/>
          <w:lang w:val="en-US"/>
        </w:rPr>
      </w:pPr>
      <w:r w:rsidRPr="00010D3D">
        <w:rPr>
          <w:rFonts w:ascii="Times New Roman" w:hAnsi="Times New Roman" w:cs="Times New Roman"/>
          <w:lang w:val="en-US"/>
        </w:rPr>
        <w:t>For q</w:t>
      </w:r>
      <w:r w:rsidR="00553B32" w:rsidRPr="00010D3D">
        <w:rPr>
          <w:rFonts w:ascii="Times New Roman" w:hAnsi="Times New Roman" w:cs="Times New Roman"/>
          <w:lang w:val="en-US"/>
        </w:rPr>
        <w:t xml:space="preserve">uantitative </w:t>
      </w:r>
      <w:r w:rsidRPr="00010D3D">
        <w:rPr>
          <w:rFonts w:ascii="Times New Roman" w:hAnsi="Times New Roman" w:cs="Times New Roman"/>
          <w:lang w:val="en-US"/>
        </w:rPr>
        <w:t>MRI</w:t>
      </w:r>
      <w:r w:rsidR="00B3259C" w:rsidRPr="00010D3D">
        <w:rPr>
          <w:rFonts w:ascii="Times New Roman" w:hAnsi="Times New Roman" w:cs="Times New Roman"/>
          <w:lang w:val="en-US"/>
        </w:rPr>
        <w:t>,</w:t>
      </w:r>
      <w:r w:rsidR="00553B32" w:rsidRPr="00010D3D">
        <w:rPr>
          <w:rFonts w:ascii="Times New Roman" w:hAnsi="Times New Roman" w:cs="Times New Roman"/>
          <w:lang w:val="en-US"/>
        </w:rPr>
        <w:t xml:space="preserve"> </w:t>
      </w:r>
      <w:r w:rsidRPr="00010D3D">
        <w:rPr>
          <w:rFonts w:ascii="Times New Roman" w:hAnsi="Times New Roman" w:cs="Times New Roman"/>
          <w:lang w:val="en-US"/>
        </w:rPr>
        <w:t xml:space="preserve">3D center-out UTE imaging was performed </w:t>
      </w:r>
      <w:r w:rsidR="00E94212" w:rsidRPr="00010D3D">
        <w:rPr>
          <w:rFonts w:ascii="Times New Roman" w:hAnsi="Times New Roman" w:cs="Times New Roman"/>
          <w:lang w:val="en-US"/>
        </w:rPr>
        <w:t>with a 550 Hz/</w:t>
      </w:r>
      <w:r w:rsidR="00B3259C" w:rsidRPr="00010D3D">
        <w:rPr>
          <w:rFonts w:ascii="Times New Roman" w:hAnsi="Times New Roman" w:cs="Times New Roman"/>
          <w:lang w:val="en-US"/>
        </w:rPr>
        <w:t>p</w:t>
      </w:r>
      <w:r w:rsidR="00E94212" w:rsidRPr="00010D3D">
        <w:rPr>
          <w:rFonts w:ascii="Times New Roman" w:hAnsi="Times New Roman" w:cs="Times New Roman"/>
          <w:lang w:val="en-US"/>
        </w:rPr>
        <w:t xml:space="preserve">ixel bandwidth and </w:t>
      </w:r>
      <w:r w:rsidRPr="00010D3D">
        <w:rPr>
          <w:rFonts w:ascii="Times New Roman" w:hAnsi="Times New Roman" w:cs="Times New Roman"/>
          <w:lang w:val="en-US"/>
        </w:rPr>
        <w:t>the following parameters</w:t>
      </w:r>
      <w:r w:rsidR="00B3259C" w:rsidRPr="00010D3D">
        <w:rPr>
          <w:rFonts w:ascii="Times New Roman" w:hAnsi="Times New Roman" w:cs="Times New Roman"/>
          <w:lang w:val="en-US"/>
        </w:rPr>
        <w:t>:</w:t>
      </w:r>
      <w:r w:rsidRPr="00010D3D">
        <w:rPr>
          <w:rFonts w:ascii="Times New Roman" w:hAnsi="Times New Roman" w:cs="Times New Roman"/>
          <w:lang w:val="en-US"/>
        </w:rPr>
        <w:t xml:space="preserve"> T</w:t>
      </w:r>
      <w:r w:rsidRPr="00010D3D">
        <w:rPr>
          <w:rFonts w:ascii="Times New Roman" w:hAnsi="Times New Roman" w:cs="Times New Roman"/>
          <w:vertAlign w:val="subscript"/>
          <w:lang w:val="en-US"/>
        </w:rPr>
        <w:t>2</w:t>
      </w:r>
      <w:r w:rsidRPr="00010D3D">
        <w:rPr>
          <w:rFonts w:ascii="Times New Roman" w:hAnsi="Times New Roman" w:cs="Times New Roman"/>
          <w:vertAlign w:val="superscript"/>
          <w:lang w:val="en-US"/>
        </w:rPr>
        <w:t>*</w:t>
      </w:r>
      <w:r w:rsidR="00E95F73" w:rsidRPr="00010D3D">
        <w:rPr>
          <w:rFonts w:ascii="Times New Roman" w:hAnsi="Times New Roman" w:cs="Times New Roman"/>
          <w:vertAlign w:val="superscript"/>
          <w:lang w:val="en-US"/>
        </w:rPr>
        <w:t xml:space="preserve"> </w:t>
      </w:r>
      <w:r w:rsidR="00E0602F" w:rsidRPr="00010D3D">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{"citationID":"AfXKSgBl","properties":{"formattedCitation":"\\super 5\\nosupersub{}","plainCitation":"5","noteIndex":0},"citationItems":[{"id":136,"uris":["http://zotero.org/users/5333775/items/NRVJZTKJ"],"itemData":{"id":136,"type":"article-journal","container-title":"Magnetic Resonance Imaging","DOI":"10.1016/j.mri.2019.07.015","ISSN":"0730725X","journalAbbreviation":"Magnetic Resonance Imaging","language":"en","license":"All rights reserved","page":"29-36","source":"DOI.org (Crossref)","title":"T1 and T2* mapping of the human quadriceps and patellar tendons using ultra-short echo-time (UTE) imaging and bivariate relaxation parameter-based volumetric visualization","volume":"63","author":[{"family":"Krämer","given":"M."},{"family":"Maggioni","given":"M.B."},{"family":"Brisson","given":"N.M."},{"family":"Zachow","given":"S."},{"family":"Teichgräber","given":"U."},{"family":"Duda","given":"G.N."},{"family":"Reichenbach","given":"J.R."}],"issued":{"date-parts":[["2019",11]]}}}],"schema":"https://github.com/citation-style-language/schema/raw/master/csl-citation.json"} </w:instrText>
      </w:r>
      <w:r w:rsidR="00E0602F" w:rsidRPr="00010D3D">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5</w:t>
      </w:r>
      <w:r w:rsidR="00E0602F" w:rsidRPr="00010D3D">
        <w:rPr>
          <w:rFonts w:ascii="Times New Roman" w:hAnsi="Times New Roman" w:cs="Times New Roman"/>
          <w:lang w:val="en-US"/>
        </w:rPr>
        <w:fldChar w:fldCharType="end"/>
      </w:r>
      <w:r w:rsidRPr="00010D3D">
        <w:rPr>
          <w:rFonts w:ascii="Times New Roman" w:hAnsi="Times New Roman" w:cs="Times New Roman"/>
          <w:lang w:val="en-US"/>
        </w:rPr>
        <w:t xml:space="preserve">: </w:t>
      </w:r>
      <w:r w:rsidR="005B231C" w:rsidRPr="00010D3D">
        <w:rPr>
          <w:rFonts w:ascii="Times New Roman" w:hAnsi="Times New Roman" w:cs="Times New Roman"/>
          <w:lang w:val="en-US"/>
        </w:rPr>
        <w:t>0.6 x 0.6 x 1.5 mm³ voxel</w:t>
      </w:r>
      <w:r w:rsidR="00B3259C" w:rsidRPr="00010D3D">
        <w:rPr>
          <w:rFonts w:ascii="Times New Roman" w:hAnsi="Times New Roman" w:cs="Times New Roman"/>
          <w:lang w:val="en-US"/>
        </w:rPr>
        <w:t xml:space="preserve"> </w:t>
      </w:r>
      <w:r w:rsidR="005B231C" w:rsidRPr="00010D3D">
        <w:rPr>
          <w:rFonts w:ascii="Times New Roman" w:hAnsi="Times New Roman" w:cs="Times New Roman"/>
          <w:lang w:val="en-US"/>
        </w:rPr>
        <w:t>size, 12° flip angle, 22</w:t>
      </w:r>
      <w:r w:rsidR="00E94212" w:rsidRPr="00010D3D">
        <w:rPr>
          <w:rFonts w:ascii="Times New Roman" w:hAnsi="Times New Roman" w:cs="Times New Roman"/>
          <w:lang w:val="en-US"/>
        </w:rPr>
        <w:t>.0</w:t>
      </w:r>
      <w:r w:rsidR="005B231C" w:rsidRPr="00010D3D">
        <w:rPr>
          <w:rFonts w:ascii="Times New Roman" w:hAnsi="Times New Roman" w:cs="Times New Roman"/>
          <w:lang w:val="en-US"/>
        </w:rPr>
        <w:t xml:space="preserve"> </w:t>
      </w:r>
      <w:proofErr w:type="spellStart"/>
      <w:r w:rsidR="005B231C" w:rsidRPr="00010D3D">
        <w:rPr>
          <w:rFonts w:ascii="Times New Roman" w:hAnsi="Times New Roman" w:cs="Times New Roman"/>
          <w:lang w:val="en-US"/>
        </w:rPr>
        <w:t>ms</w:t>
      </w:r>
      <w:proofErr w:type="spellEnd"/>
      <w:r w:rsidR="005B231C" w:rsidRPr="00010D3D">
        <w:rPr>
          <w:rFonts w:ascii="Times New Roman" w:hAnsi="Times New Roman" w:cs="Times New Roman"/>
          <w:lang w:val="en-US"/>
        </w:rPr>
        <w:t xml:space="preserve"> TR and 8 </w:t>
      </w:r>
      <w:r w:rsidR="00C730C2" w:rsidRPr="00010D3D">
        <w:rPr>
          <w:rFonts w:ascii="Times New Roman" w:hAnsi="Times New Roman" w:cs="Times New Roman"/>
          <w:lang w:val="en-US"/>
        </w:rPr>
        <w:t xml:space="preserve">monopolar </w:t>
      </w:r>
      <w:r w:rsidR="005B231C" w:rsidRPr="00010D3D">
        <w:rPr>
          <w:rFonts w:ascii="Times New Roman" w:hAnsi="Times New Roman" w:cs="Times New Roman"/>
          <w:lang w:val="en-US"/>
        </w:rPr>
        <w:t>echoes acquired between 0.</w:t>
      </w:r>
      <w:r w:rsidR="00C730C2" w:rsidRPr="00010D3D">
        <w:rPr>
          <w:rFonts w:ascii="Times New Roman" w:hAnsi="Times New Roman" w:cs="Times New Roman"/>
          <w:lang w:val="en-US"/>
        </w:rPr>
        <w:t xml:space="preserve">07 </w:t>
      </w:r>
      <w:proofErr w:type="spellStart"/>
      <w:r w:rsidR="00C730C2" w:rsidRPr="00010D3D">
        <w:rPr>
          <w:rFonts w:ascii="Times New Roman" w:hAnsi="Times New Roman" w:cs="Times New Roman"/>
          <w:lang w:val="en-US"/>
        </w:rPr>
        <w:t>ms</w:t>
      </w:r>
      <w:proofErr w:type="spellEnd"/>
      <w:r w:rsidR="00C730C2" w:rsidRPr="00010D3D">
        <w:rPr>
          <w:rFonts w:ascii="Times New Roman" w:hAnsi="Times New Roman" w:cs="Times New Roman"/>
          <w:lang w:val="en-US"/>
        </w:rPr>
        <w:t xml:space="preserve"> and 17.0 </w:t>
      </w:r>
      <w:proofErr w:type="spellStart"/>
      <w:r w:rsidR="00C730C2" w:rsidRPr="00010D3D">
        <w:rPr>
          <w:rFonts w:ascii="Times New Roman" w:hAnsi="Times New Roman" w:cs="Times New Roman"/>
          <w:lang w:val="en-US"/>
        </w:rPr>
        <w:t>ms</w:t>
      </w:r>
      <w:proofErr w:type="spellEnd"/>
      <w:r w:rsidR="00C730C2" w:rsidRPr="00010D3D">
        <w:rPr>
          <w:rFonts w:ascii="Times New Roman" w:hAnsi="Times New Roman" w:cs="Times New Roman"/>
          <w:lang w:val="en-US"/>
        </w:rPr>
        <w:t xml:space="preserve"> as close </w:t>
      </w:r>
      <w:r w:rsidR="00CD10C2" w:rsidRPr="00010D3D">
        <w:rPr>
          <w:rFonts w:ascii="Times New Roman" w:hAnsi="Times New Roman" w:cs="Times New Roman"/>
          <w:lang w:val="en-US"/>
        </w:rPr>
        <w:t xml:space="preserve">as possible </w:t>
      </w:r>
      <w:r w:rsidR="00C730C2" w:rsidRPr="00010D3D">
        <w:rPr>
          <w:rFonts w:ascii="Times New Roman" w:hAnsi="Times New Roman" w:cs="Times New Roman"/>
          <w:lang w:val="en-US"/>
        </w:rPr>
        <w:t xml:space="preserve">to the </w:t>
      </w:r>
      <w:r w:rsidR="00553B32" w:rsidRPr="00010D3D">
        <w:rPr>
          <w:rFonts w:ascii="Times New Roman" w:hAnsi="Times New Roman" w:cs="Times New Roman"/>
          <w:lang w:val="en-US"/>
        </w:rPr>
        <w:t xml:space="preserve">respective </w:t>
      </w:r>
      <w:r w:rsidR="00C730C2" w:rsidRPr="00010D3D">
        <w:rPr>
          <w:rFonts w:ascii="Times New Roman" w:hAnsi="Times New Roman" w:cs="Times New Roman"/>
          <w:lang w:val="en-US"/>
        </w:rPr>
        <w:t>in-phase echo times</w:t>
      </w:r>
      <w:r w:rsidR="00B3259C" w:rsidRPr="00010D3D">
        <w:rPr>
          <w:rFonts w:ascii="Times New Roman" w:hAnsi="Times New Roman" w:cs="Times New Roman"/>
          <w:lang w:val="en-US"/>
        </w:rPr>
        <w:t>;</w:t>
      </w:r>
      <w:r w:rsidR="00C730C2" w:rsidRPr="00010D3D">
        <w:rPr>
          <w:rFonts w:ascii="Times New Roman" w:hAnsi="Times New Roman" w:cs="Times New Roman"/>
          <w:lang w:val="en-US"/>
        </w:rPr>
        <w:t xml:space="preserve"> </w:t>
      </w:r>
      <w:r w:rsidR="00E94212" w:rsidRPr="00010D3D">
        <w:rPr>
          <w:rFonts w:ascii="Times New Roman" w:hAnsi="Times New Roman" w:cs="Times New Roman"/>
          <w:lang w:val="en-US"/>
        </w:rPr>
        <w:t>T</w:t>
      </w:r>
      <w:r w:rsidR="00E94212" w:rsidRPr="00010D3D">
        <w:rPr>
          <w:rFonts w:ascii="Times New Roman" w:hAnsi="Times New Roman" w:cs="Times New Roman"/>
          <w:vertAlign w:val="subscript"/>
          <w:lang w:val="en-US"/>
        </w:rPr>
        <w:t>1</w:t>
      </w:r>
      <w:r w:rsidR="00E95F73" w:rsidRPr="00010D3D">
        <w:rPr>
          <w:rFonts w:ascii="Times New Roman" w:hAnsi="Times New Roman" w:cs="Times New Roman"/>
          <w:lang w:val="en-US"/>
        </w:rPr>
        <w:t xml:space="preserve"> </w:t>
      </w:r>
      <w:r w:rsidR="00C74C9B" w:rsidRPr="00010D3D">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{"citationID":"kGRkswZ4","properties":{"formattedCitation":"\\super 5\\nosupersub{}","plainCitation":"5","noteIndex":0},"citationItems":[{"id":136,"uris":["http://zotero.org/users/5333775/items/NRVJZTKJ"],"itemData":{"id":136,"type":"article-journal","container-title":"Magnetic Resonance Imaging","DOI":"10.1016/j.mri.2019.07.015","ISSN":"0730725X","journalAbbreviation":"Magnetic Resonance Imaging","language":"en","license":"All rights reserved","page":"29-36","source":"DOI.org (Crossref)","title":"T1 and T2* mapping of the human quadriceps and patellar tendons using ultra-short echo-time (UTE) imaging and bivariate relaxation parameter-based volumetric visualization","volume":"63","author":[{"family":"Krämer","given":"M."},{"family":"Maggioni","given":"M.B."},{"family":"Brisson","given":"N.M."},{"family":"Zachow","given":"S."},{"family":"Teichgräber","given":"U."},{"family":"Duda","given":"G.N."},{"family":"Reichenbach","given":"J.R."}],"issued":{"date-parts":[["2019",11]]}}}],"schema":"https://github.com/citation-style-language/schema/raw/master/csl-citation.json"} </w:instrText>
      </w:r>
      <w:r w:rsidR="00C74C9B" w:rsidRPr="00010D3D">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5</w:t>
      </w:r>
      <w:r w:rsidR="00C74C9B" w:rsidRPr="00010D3D">
        <w:rPr>
          <w:rFonts w:ascii="Times New Roman" w:hAnsi="Times New Roman" w:cs="Times New Roman"/>
          <w:lang w:val="en-US"/>
        </w:rPr>
        <w:fldChar w:fldCharType="end"/>
      </w:r>
      <w:r w:rsidR="00E94212" w:rsidRPr="00010D3D">
        <w:rPr>
          <w:rFonts w:ascii="Times New Roman" w:hAnsi="Times New Roman" w:cs="Times New Roman"/>
          <w:lang w:val="en-US"/>
        </w:rPr>
        <w:t>: 0.6 x 0.6 x 1.5 mm³</w:t>
      </w:r>
      <w:r w:rsidR="00E0602F" w:rsidRPr="00010D3D">
        <w:rPr>
          <w:rFonts w:ascii="Times New Roman" w:hAnsi="Times New Roman" w:cs="Times New Roman"/>
          <w:lang w:val="en-US"/>
        </w:rPr>
        <w:t xml:space="preserve"> voxel size</w:t>
      </w:r>
      <w:r w:rsidR="00E94212" w:rsidRPr="00010D3D">
        <w:rPr>
          <w:rFonts w:ascii="Times New Roman" w:hAnsi="Times New Roman" w:cs="Times New Roman"/>
          <w:lang w:val="en-US"/>
        </w:rPr>
        <w:t xml:space="preserve">, 4.2 </w:t>
      </w:r>
      <w:proofErr w:type="spellStart"/>
      <w:r w:rsidR="00E94212" w:rsidRPr="00010D3D">
        <w:rPr>
          <w:rFonts w:ascii="Times New Roman" w:hAnsi="Times New Roman" w:cs="Times New Roman"/>
          <w:lang w:val="en-US"/>
        </w:rPr>
        <w:t>ms</w:t>
      </w:r>
      <w:proofErr w:type="spellEnd"/>
      <w:r w:rsidR="00E94212" w:rsidRPr="00010D3D">
        <w:rPr>
          <w:rFonts w:ascii="Times New Roman" w:hAnsi="Times New Roman" w:cs="Times New Roman"/>
          <w:lang w:val="en-US"/>
        </w:rPr>
        <w:t xml:space="preserve"> TR,</w:t>
      </w:r>
      <w:r w:rsidR="00E0602F" w:rsidRPr="00010D3D">
        <w:rPr>
          <w:rFonts w:ascii="Times New Roman" w:hAnsi="Times New Roman" w:cs="Times New Roman"/>
          <w:lang w:val="en-US"/>
        </w:rPr>
        <w:t xml:space="preserve"> 0.1 </w:t>
      </w:r>
      <w:proofErr w:type="spellStart"/>
      <w:r w:rsidR="00E0602F" w:rsidRPr="00010D3D">
        <w:rPr>
          <w:rFonts w:ascii="Times New Roman" w:hAnsi="Times New Roman" w:cs="Times New Roman"/>
          <w:lang w:val="en-US"/>
        </w:rPr>
        <w:t>ms</w:t>
      </w:r>
      <w:proofErr w:type="spellEnd"/>
      <w:r w:rsidR="00E0602F" w:rsidRPr="00010D3D">
        <w:rPr>
          <w:rFonts w:ascii="Times New Roman" w:hAnsi="Times New Roman" w:cs="Times New Roman"/>
          <w:lang w:val="en-US"/>
        </w:rPr>
        <w:t xml:space="preserve"> TE and flip angles of 4°, 7°, 12°, 18° and 24°</w:t>
      </w:r>
      <w:r w:rsidR="00B3259C" w:rsidRPr="00010D3D">
        <w:rPr>
          <w:rFonts w:ascii="Times New Roman" w:hAnsi="Times New Roman" w:cs="Times New Roman"/>
          <w:lang w:val="en-US"/>
        </w:rPr>
        <w:t>;</w:t>
      </w:r>
      <w:r w:rsidR="00E0602F" w:rsidRPr="00010D3D">
        <w:rPr>
          <w:rFonts w:ascii="Times New Roman" w:hAnsi="Times New Roman" w:cs="Times New Roman"/>
          <w:lang w:val="en-US"/>
        </w:rPr>
        <w:t xml:space="preserve"> </w:t>
      </w:r>
      <w:r w:rsidR="00E95F73" w:rsidRPr="00010D3D">
        <w:rPr>
          <w:rFonts w:ascii="Times New Roman" w:hAnsi="Times New Roman" w:cs="Times New Roman"/>
          <w:lang w:val="en-US"/>
        </w:rPr>
        <w:t>T</w:t>
      </w:r>
      <w:r w:rsidR="00E95F73" w:rsidRPr="00010D3D">
        <w:rPr>
          <w:rFonts w:ascii="Times New Roman" w:hAnsi="Times New Roman" w:cs="Times New Roman"/>
          <w:vertAlign w:val="subscript"/>
          <w:lang w:val="en-US"/>
        </w:rPr>
        <w:t>1</w:t>
      </w:r>
      <w:r w:rsidR="00E95F73" w:rsidRPr="00010D3D">
        <w:rPr>
          <w:rFonts w:ascii="Symbol" w:hAnsi="Symbol" w:cs="Times New Roman"/>
          <w:vertAlign w:val="subscript"/>
          <w:lang w:val="en-US"/>
        </w:rPr>
        <w:t></w:t>
      </w:r>
      <w:r w:rsidR="00E95F73" w:rsidRPr="00010D3D">
        <w:rPr>
          <w:rFonts w:ascii="Times New Roman" w:hAnsi="Times New Roman" w:cs="Times New Roman"/>
          <w:lang w:val="en-US"/>
        </w:rPr>
        <w:t xml:space="preserve"> </w:t>
      </w:r>
      <w:r w:rsidR="00C74C9B" w:rsidRPr="00010D3D">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{"citationID":"9Ehsso83","properties":{"formattedCitation":"\\super 6\\nosupersub{}","plainCitation":"6","noteIndex":0},"citationItems":[{"id":2976,"uris":["http://zotero.org/users/5333775/items/94BS7DR9"],"itemData":{"id":2976,"type":"article-journal","abstract":"We report a novel three-dimensional (3D) ultrashort echo time (UTE) sequence employing Cones trajectory and T1ρ preparation (UTE-Cones-T1ρ ) for quantitative T1ρ assessment of short T2 tissues in the musculoskeletal system. A basic 3D UTE-Cones sequence was combined with a spin-locking preparation pulse for T1ρ contrast. A relatively short TR was used to decrease the scan time, which required T1 measurement and compensation using 3D UTE-Cones data acquisitions with variable TRs. Another strategy to reduce the total scan time was to acquire multiple Cones spokes (Nsp ) after each T1ρ preparation and fat saturation. Four spin-locking times (TSL = 0-20 ms) were acquired over 12 min, plus another 7 min for T1 measurement. The 3D UTE-Cones-T1ρ sequence was compared with a two-dimensional (2D) spiral-T1ρ sequence for the imaging of a spherical CuSO4 phantom and ex vivo meniscus and tendon specimens, as well as the knee and ankle joints of healthy volunteers, using a clinical 3-T scanner. The CuSO4 phantom showed a T1ρ value of 76.5 ± 1.6 ms with the 2D spiral-T1ρ sequence, as well as 85.7 ± 3.6 and 89.2 ± 1.4 ms for the 3D UTE-Cones-T1ρ sequences with Nsp of 1 and 5, respectively. The 3D UTE-Cones-T1ρ sequence provided shorter T1ρ values for the bovine meniscus sample relative to the 2D spiral-T1ρ sequence (10-12 ms versus 16 ms, respectively). The cadaveric human Achilles tendon sample could only be imaged with the 3D UTE-Cones-T1ρ sequence (T1ρ  = 4.0 ± 0.9 ms), with the 2D spiral-T1ρ sequence demonstrating near-zero signal intensity. Human studies yielded T1ρ values of 36.1 ± 2.9, 18.3 ± 3.9 and 3.1 ± 0.4 ms for articular cartilage, meniscus and the Achilles tendon, respectively. The 3D UTE-Cones-T1ρ sequence allows volumetric T1ρ measurement of short T2 tissues in vivo.","container-title":"NMR in biomedicine","DOI":"10.1002/nbm.3709","ISSN":"1099-1492","issue":"6","journalAbbreviation":"NMR Biomed","language":"eng","note":"PMID: 28318066\nPMCID: PMC5505275","source":"PubMed","title":"Three-dimensional ultrashort echo time cones T1ρ (3D UTE-cones-T1ρ ) imaging","volume":"30","author":[{"family":"Ma","given":"Ya-Jun"},{"family":"Carl","given":"Michael"},{"family":"Shao","given":"Hongda"},{"family":"Tadros","given":"Anthony S."},{"family":"Chang","given":"Eric Y."},{"family":"Du","given":"Jiang"}],"issued":{"date-parts":[["2017",6]]}}}],"schema":"https://github.com/citation-style-language/schema/raw/master/csl-citation.json"} </w:instrText>
      </w:r>
      <w:r w:rsidR="00C74C9B" w:rsidRPr="00010D3D">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6</w:t>
      </w:r>
      <w:r w:rsidR="00C74C9B" w:rsidRPr="00010D3D">
        <w:rPr>
          <w:rFonts w:ascii="Times New Roman" w:hAnsi="Times New Roman" w:cs="Times New Roman"/>
          <w:lang w:val="en-US"/>
        </w:rPr>
        <w:fldChar w:fldCharType="end"/>
      </w:r>
      <w:r w:rsidR="00E0602F" w:rsidRPr="00010D3D">
        <w:rPr>
          <w:rFonts w:ascii="Times New Roman" w:hAnsi="Times New Roman" w:cs="Times New Roman"/>
          <w:lang w:val="en-US"/>
        </w:rPr>
        <w:t>: 0.6 x 0.6 x 3.</w:t>
      </w:r>
      <w:r w:rsidR="001B6FA6" w:rsidRPr="00010D3D">
        <w:rPr>
          <w:rFonts w:ascii="Times New Roman" w:hAnsi="Times New Roman" w:cs="Times New Roman"/>
          <w:lang w:val="en-US"/>
        </w:rPr>
        <w:t>0</w:t>
      </w:r>
      <w:r w:rsidR="00E0602F" w:rsidRPr="00010D3D">
        <w:rPr>
          <w:rFonts w:ascii="Times New Roman" w:hAnsi="Times New Roman" w:cs="Times New Roman"/>
          <w:lang w:val="en-US"/>
        </w:rPr>
        <w:t xml:space="preserve"> mm³ voxel size, 1.9 ms TR, 0.1 ms TE, 9° flip angle, 60 acquired readouts per spin-lock preparation, 900 ms relaxation delay </w:t>
      </w:r>
      <w:r w:rsidR="00553B32" w:rsidRPr="00010D3D">
        <w:rPr>
          <w:rFonts w:ascii="Times New Roman" w:hAnsi="Times New Roman" w:cs="Times New Roman"/>
          <w:lang w:val="en-US"/>
        </w:rPr>
        <w:t>between</w:t>
      </w:r>
      <w:r w:rsidR="00E0602F" w:rsidRPr="00010D3D">
        <w:rPr>
          <w:rFonts w:ascii="Times New Roman" w:hAnsi="Times New Roman" w:cs="Times New Roman"/>
          <w:lang w:val="en-US"/>
        </w:rPr>
        <w:t xml:space="preserve"> </w:t>
      </w:r>
      <w:r w:rsidR="007E245A">
        <w:rPr>
          <w:rFonts w:ascii="Times New Roman" w:hAnsi="Times New Roman" w:cs="Times New Roman"/>
          <w:lang w:val="en-US"/>
        </w:rPr>
        <w:t xml:space="preserve">before the </w:t>
      </w:r>
      <w:r w:rsidR="00E0602F" w:rsidRPr="00010D3D">
        <w:rPr>
          <w:rFonts w:ascii="Times New Roman" w:hAnsi="Times New Roman" w:cs="Times New Roman"/>
          <w:lang w:val="en-US"/>
        </w:rPr>
        <w:t>next spin-lock preparation</w:t>
      </w:r>
      <w:r w:rsidR="00B3259C" w:rsidRPr="00010D3D">
        <w:rPr>
          <w:rFonts w:ascii="Times New Roman" w:hAnsi="Times New Roman" w:cs="Times New Roman"/>
          <w:lang w:val="en-US"/>
        </w:rPr>
        <w:t>,</w:t>
      </w:r>
      <w:r w:rsidR="00E0602F" w:rsidRPr="00010D3D">
        <w:rPr>
          <w:rFonts w:ascii="Times New Roman" w:hAnsi="Times New Roman" w:cs="Times New Roman"/>
          <w:lang w:val="en-US"/>
        </w:rPr>
        <w:t xml:space="preserve"> and TSL preparation times of 0 ms, 24.2 </w:t>
      </w:r>
      <w:proofErr w:type="spellStart"/>
      <w:r w:rsidR="00E0602F" w:rsidRPr="00010D3D">
        <w:rPr>
          <w:rFonts w:ascii="Times New Roman" w:hAnsi="Times New Roman" w:cs="Times New Roman"/>
          <w:lang w:val="en-US"/>
        </w:rPr>
        <w:t>ms</w:t>
      </w:r>
      <w:proofErr w:type="spellEnd"/>
      <w:r w:rsidR="00E0602F" w:rsidRPr="00010D3D">
        <w:rPr>
          <w:rFonts w:ascii="Times New Roman" w:hAnsi="Times New Roman" w:cs="Times New Roman"/>
          <w:lang w:val="en-US"/>
        </w:rPr>
        <w:t xml:space="preserve">, 48.4 </w:t>
      </w:r>
      <w:proofErr w:type="spellStart"/>
      <w:r w:rsidR="00E0602F" w:rsidRPr="00010D3D">
        <w:rPr>
          <w:rFonts w:ascii="Times New Roman" w:hAnsi="Times New Roman" w:cs="Times New Roman"/>
          <w:lang w:val="en-US"/>
        </w:rPr>
        <w:t>ms</w:t>
      </w:r>
      <w:proofErr w:type="spellEnd"/>
      <w:r w:rsidR="00B3259C" w:rsidRPr="00010D3D">
        <w:rPr>
          <w:rFonts w:ascii="Times New Roman" w:hAnsi="Times New Roman" w:cs="Times New Roman"/>
          <w:lang w:val="en-US"/>
        </w:rPr>
        <w:t>,</w:t>
      </w:r>
      <w:r w:rsidR="00E0602F" w:rsidRPr="00010D3D">
        <w:rPr>
          <w:rFonts w:ascii="Times New Roman" w:hAnsi="Times New Roman" w:cs="Times New Roman"/>
          <w:lang w:val="en-US"/>
        </w:rPr>
        <w:t xml:space="preserve"> 72.6 </w:t>
      </w:r>
      <w:proofErr w:type="spellStart"/>
      <w:r w:rsidR="00E0602F" w:rsidRPr="00010D3D">
        <w:rPr>
          <w:rFonts w:ascii="Times New Roman" w:hAnsi="Times New Roman" w:cs="Times New Roman"/>
          <w:lang w:val="en-US"/>
        </w:rPr>
        <w:t>ms</w:t>
      </w:r>
      <w:proofErr w:type="spellEnd"/>
      <w:r w:rsidR="00E0602F" w:rsidRPr="00010D3D">
        <w:rPr>
          <w:rFonts w:ascii="Times New Roman" w:hAnsi="Times New Roman" w:cs="Times New Roman"/>
          <w:lang w:val="en-US"/>
        </w:rPr>
        <w:t xml:space="preserve"> </w:t>
      </w:r>
      <w:r w:rsidR="00B3259C" w:rsidRPr="00010D3D">
        <w:rPr>
          <w:rFonts w:ascii="Times New Roman" w:hAnsi="Times New Roman" w:cs="Times New Roman"/>
          <w:lang w:val="en-US"/>
        </w:rPr>
        <w:t xml:space="preserve">and </w:t>
      </w:r>
      <w:r w:rsidR="00E0602F" w:rsidRPr="00010D3D">
        <w:rPr>
          <w:rFonts w:ascii="Times New Roman" w:hAnsi="Times New Roman" w:cs="Times New Roman"/>
          <w:lang w:val="en-US"/>
        </w:rPr>
        <w:t>96.8</w:t>
      </w:r>
      <w:r w:rsidR="007D0575" w:rsidRPr="00010D3D">
        <w:rPr>
          <w:rFonts w:ascii="Times New Roman" w:hAnsi="Times New Roman" w:cs="Times New Roman"/>
          <w:lang w:val="en-US"/>
        </w:rPr>
        <w:t xml:space="preserve"> </w:t>
      </w:r>
      <w:proofErr w:type="spellStart"/>
      <w:r w:rsidR="00E0602F" w:rsidRPr="00010D3D">
        <w:rPr>
          <w:rFonts w:ascii="Times New Roman" w:hAnsi="Times New Roman" w:cs="Times New Roman"/>
          <w:lang w:val="en-US"/>
        </w:rPr>
        <w:t>ms.</w:t>
      </w:r>
      <w:proofErr w:type="spellEnd"/>
    </w:p>
    <w:p w14:paraId="5D5696BF" w14:textId="523BA690" w:rsidR="00C74C9B" w:rsidRPr="0066540B" w:rsidRDefault="00C74C9B" w:rsidP="009513C9">
      <w:pPr>
        <w:jc w:val="both"/>
        <w:rPr>
          <w:rFonts w:ascii="Times New Roman" w:hAnsi="Times New Roman" w:cs="Times New Roman"/>
          <w:lang w:val="en-US"/>
        </w:rPr>
      </w:pPr>
      <w:r w:rsidRPr="00BA0824">
        <w:rPr>
          <w:rFonts w:ascii="Times New Roman" w:hAnsi="Times New Roman" w:cs="Times New Roman"/>
          <w:lang w:val="en-US"/>
        </w:rPr>
        <w:t xml:space="preserve">After </w:t>
      </w:r>
      <w:r w:rsidR="00AE0493" w:rsidRPr="00BA0824">
        <w:rPr>
          <w:rFonts w:ascii="Times New Roman" w:hAnsi="Times New Roman" w:cs="Times New Roman"/>
          <w:lang w:val="en-US"/>
        </w:rPr>
        <w:t>image reconstruction</w:t>
      </w:r>
      <w:r w:rsidR="00DA6352">
        <w:rPr>
          <w:rFonts w:ascii="Times New Roman" w:hAnsi="Times New Roman" w:cs="Times New Roman"/>
          <w:lang w:val="en-US"/>
        </w:rPr>
        <w:t>,</w:t>
      </w:r>
      <w:r w:rsidR="00AE0493" w:rsidRPr="00BA0824">
        <w:rPr>
          <w:rFonts w:ascii="Times New Roman" w:hAnsi="Times New Roman" w:cs="Times New Roman"/>
          <w:lang w:val="en-US"/>
        </w:rPr>
        <w:t xml:space="preserve"> voxel-wise fitting was performed to obtain T</w:t>
      </w:r>
      <w:r w:rsidR="00AE0493" w:rsidRPr="00BA0824">
        <w:rPr>
          <w:rFonts w:ascii="Times New Roman" w:hAnsi="Times New Roman" w:cs="Times New Roman"/>
          <w:vertAlign w:val="subscript"/>
          <w:lang w:val="en-US"/>
        </w:rPr>
        <w:t>2</w:t>
      </w:r>
      <w:r w:rsidR="00AE0493" w:rsidRPr="00BA0824">
        <w:rPr>
          <w:rFonts w:ascii="Times New Roman" w:hAnsi="Times New Roman" w:cs="Times New Roman"/>
          <w:vertAlign w:val="superscript"/>
          <w:lang w:val="en-US"/>
        </w:rPr>
        <w:t>*</w:t>
      </w:r>
      <w:r w:rsidR="00AE0493" w:rsidRPr="00BA0824">
        <w:rPr>
          <w:rFonts w:ascii="Times New Roman" w:hAnsi="Times New Roman" w:cs="Times New Roman"/>
          <w:lang w:val="en-US"/>
        </w:rPr>
        <w:t xml:space="preserve"> (mono-exponential fit</w:t>
      </w:r>
      <w:r w:rsidR="00CD10C2">
        <w:rPr>
          <w:rFonts w:ascii="Times New Roman" w:hAnsi="Times New Roman" w:cs="Times New Roman"/>
          <w:lang w:val="en-US"/>
        </w:rPr>
        <w:t xml:space="preserve"> </w:t>
      </w:r>
      <w:r w:rsidR="00AE0493"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{"citationID":"UWiZdTmJ","properties":{"formattedCitation":"\\super 5\\nosupersub{}","plainCitation":"5","noteIndex":0},"citationItems":[{"id":136,"uris":["http://zotero.org/users/5333775/items/NRVJZTKJ"],"itemData":{"id":136,"type":"article-journal","container-title":"Magnetic Resonance Imaging","DOI":"10.1016/j.mri.2019.07.015","ISSN":"0730725X","journalAbbreviation":"Magnetic Resonance Imaging","language":"en","license":"All rights reserved","page":"29-36","source":"DOI.org (Crossref)","title":"T1 and T2* mapping of the human quadriceps and patellar tendons using ultra-short echo-time (UTE) imaging and bivariate relaxation parameter-based volumetric visualization","volume":"63","author":[{"family":"Krämer","given":"M."},{"family":"Maggioni","given":"M.B."},{"family":"Brisson","given":"N.M."},{"family":"Zachow","given":"S."},{"family":"Teichgräber","given":"U."},{"family":"Duda","given":"G.N."},{"family":"Reichenbach","given":"J.R."}],"issued":{"date-parts":[["2019",11]]}}}],"schema":"https://github.com/citation-style-language/schema/raw/master/csl-citation.json"} </w:instrText>
      </w:r>
      <w:r w:rsidR="00AE0493" w:rsidRPr="0066540B">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5</w:t>
      </w:r>
      <w:r w:rsidR="00AE0493" w:rsidRPr="0066540B">
        <w:rPr>
          <w:rFonts w:ascii="Times New Roman" w:hAnsi="Times New Roman" w:cs="Times New Roman"/>
          <w:lang w:val="en-US"/>
        </w:rPr>
        <w:fldChar w:fldCharType="end"/>
      </w:r>
      <w:r w:rsidR="00AE0493" w:rsidRPr="0066540B">
        <w:rPr>
          <w:rFonts w:ascii="Times New Roman" w:hAnsi="Times New Roman" w:cs="Times New Roman"/>
          <w:lang w:val="en-US"/>
        </w:rPr>
        <w:t>), T</w:t>
      </w:r>
      <w:r w:rsidR="00AE0493" w:rsidRPr="0066540B">
        <w:rPr>
          <w:rFonts w:ascii="Times New Roman" w:hAnsi="Times New Roman" w:cs="Times New Roman"/>
          <w:vertAlign w:val="subscript"/>
          <w:lang w:val="en-US"/>
        </w:rPr>
        <w:t>1</w:t>
      </w:r>
      <w:r w:rsidR="00AE0493" w:rsidRPr="0066540B">
        <w:rPr>
          <w:rFonts w:ascii="Times New Roman" w:hAnsi="Times New Roman" w:cs="Times New Roman"/>
          <w:lang w:val="en-US"/>
        </w:rPr>
        <w:t xml:space="preserve"> (FLASH equation with varied flip angle</w:t>
      </w:r>
      <w:r w:rsidR="00CD10C2">
        <w:rPr>
          <w:rFonts w:ascii="Times New Roman" w:hAnsi="Times New Roman" w:cs="Times New Roman"/>
          <w:lang w:val="en-US"/>
        </w:rPr>
        <w:t xml:space="preserve"> </w:t>
      </w:r>
      <w:r w:rsidR="00AE0493"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{"citationID":"Zrin5duC","properties":{"formattedCitation":"\\super 5\\nosupersub{}","plainCitation":"5","noteIndex":0},"citationItems":[{"id":136,"uris":["http://zotero.org/users/5333775/items/NRVJZTKJ"],"itemData":{"id":136,"type":"article-journal","container-title":"Magnetic Resonance Imaging","DOI":"10.1016/j.mri.2019.07.015","ISSN":"0730725X","journalAbbreviation":"Magnetic Resonance Imaging","language":"en","license":"All rights reserved","page":"29-36","source":"DOI.org (Crossref)","title":"T1 and T2* mapping of the human quadriceps and patellar tendons using ultra-short echo-time (UTE) imaging and bivariate relaxation parameter-based volumetric visualization","volume":"63","author":[{"family":"Krämer","given":"M."},{"family":"Maggioni","given":"M.B."},{"family":"Brisson","given":"N.M."},{"family":"Zachow","given":"S."},{"family":"Teichgräber","given":"U."},{"family":"Duda","given":"G.N."},{"family":"Reichenbach","given":"J.R."}],"issued":{"date-parts":[["2019",11]]}}}],"schema":"https://github.com/citation-style-language/schema/raw/master/csl-citation.json"} </w:instrText>
      </w:r>
      <w:r w:rsidR="00AE0493" w:rsidRPr="0066540B">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5</w:t>
      </w:r>
      <w:r w:rsidR="00AE0493" w:rsidRPr="0066540B">
        <w:rPr>
          <w:rFonts w:ascii="Times New Roman" w:hAnsi="Times New Roman" w:cs="Times New Roman"/>
          <w:lang w:val="en-US"/>
        </w:rPr>
        <w:fldChar w:fldCharType="end"/>
      </w:r>
      <w:r w:rsidR="00AE0493" w:rsidRPr="0066540B">
        <w:rPr>
          <w:rFonts w:ascii="Times New Roman" w:hAnsi="Times New Roman" w:cs="Times New Roman"/>
          <w:lang w:val="en-US"/>
        </w:rPr>
        <w:t>) and T</w:t>
      </w:r>
      <w:r w:rsidR="00AE0493" w:rsidRPr="0066540B">
        <w:rPr>
          <w:rFonts w:ascii="Times New Roman" w:hAnsi="Times New Roman" w:cs="Times New Roman"/>
          <w:vertAlign w:val="subscript"/>
          <w:lang w:val="en-US"/>
        </w:rPr>
        <w:t>1</w:t>
      </w:r>
      <w:r w:rsidR="00E95F73" w:rsidRPr="0066540B">
        <w:rPr>
          <w:rFonts w:ascii="Symbol" w:hAnsi="Symbol" w:cs="Times New Roman"/>
          <w:vertAlign w:val="subscript"/>
          <w:lang w:val="en-US"/>
        </w:rPr>
        <w:t></w:t>
      </w:r>
      <w:r w:rsidR="00AE0493" w:rsidRPr="0066540B">
        <w:rPr>
          <w:rFonts w:ascii="Times New Roman" w:hAnsi="Times New Roman" w:cs="Times New Roman"/>
          <w:lang w:val="en-US"/>
        </w:rPr>
        <w:t xml:space="preserve"> (modified FLASH model</w:t>
      </w:r>
      <w:r w:rsidR="00CD10C2">
        <w:rPr>
          <w:rFonts w:ascii="Times New Roman" w:hAnsi="Times New Roman" w:cs="Times New Roman"/>
          <w:lang w:val="en-US"/>
        </w:rPr>
        <w:t xml:space="preserve"> </w:t>
      </w:r>
      <w:r w:rsidR="00AE0493"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{"citationID":"073Gbirj","properties":{"formattedCitation":"\\super 6\\nosupersub{}","plainCitation":"6","noteIndex":0},"citationItems":[{"id":2976,"uris":["http://zotero.org/users/5333775/items/94BS7DR9"],"itemData":{"id":2976,"type":"article-journal","abstract":"We report a novel three-dimensional (3D) ultrashort echo time (UTE) sequence employing Cones trajectory and T1ρ preparation (UTE-Cones-T1ρ ) for quantitative T1ρ assessment of short T2 tissues in the musculoskeletal system. A basic 3D UTE-Cones sequence was combined with a spin-locking preparation pulse for T1ρ contrast. A relatively short TR was used to decrease the scan time, which required T1 measurement and compensation using 3D UTE-Cones data acquisitions with variable TRs. Another strategy to reduce the total scan time was to acquire multiple Cones spokes (Nsp ) after each T1ρ preparation and fat saturation. Four spin-locking times (TSL = 0-20 ms) were acquired over 12 min, plus another 7 min for T1 measurement. The 3D UTE-Cones-T1ρ sequence was compared with a two-dimensional (2D) spiral-T1ρ sequence for the imaging of a spherical CuSO4 phantom and ex vivo meniscus and tendon specimens, as well as the knee and ankle joints of healthy volunteers, using a clinical 3-T scanner. The CuSO4 phantom showed a T1ρ value of 76.5 ± 1.6 ms with the 2D spiral-T1ρ sequence, as well as 85.7 ± 3.6 and 89.2 ± 1.4 ms for the 3D UTE-Cones-T1ρ sequences with Nsp of 1 and 5, respectively. The 3D UTE-Cones-T1ρ sequence provided shorter T1ρ values for the bovine meniscus sample relative to the 2D spiral-T1ρ sequence (10-12 ms versus 16 ms, respectively). The cadaveric human Achilles tendon sample could only be imaged with the 3D UTE-Cones-T1ρ sequence (T1ρ  = 4.0 ± 0.9 ms), with the 2D spiral-T1ρ sequence demonstrating near-zero signal intensity. Human studies yielded T1ρ values of 36.1 ± 2.9, 18.3 ± 3.9 and 3.1 ± 0.4 ms for articular cartilage, meniscus and the Achilles tendon, respectively. The 3D UTE-Cones-T1ρ sequence allows volumetric T1ρ measurement of short T2 tissues in vivo.","container-title":"NMR in biomedicine","DOI":"10.1002/nbm.3709","ISSN":"1099-1492","issue":"6","journalAbbreviation":"NMR Biomed","language":"eng","note":"PMID: 28318066\nPMCID: PMC5505275","source":"PubMed","title":"Three-dimensional ultrashort echo time cones T1ρ (3D UTE-cones-T1ρ ) imaging","volume":"30","author":[{"family":"Ma","given":"Ya-Jun"},{"family":"Carl","given":"Michael"},{"family":"Shao","given":"Hongda"},{"family":"Tadros","given":"Anthony S."},{"family":"Chang","given":"Eric Y."},{"family":"Du","given":"Jiang"}],"issued":{"date-parts":[["2017",6]]}}}],"schema":"https://github.com/citation-style-language/schema/raw/master/csl-citation.json"} </w:instrText>
      </w:r>
      <w:r w:rsidR="00AE0493" w:rsidRPr="0066540B">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6</w:t>
      </w:r>
      <w:r w:rsidR="00AE0493" w:rsidRPr="0066540B">
        <w:rPr>
          <w:rFonts w:ascii="Times New Roman" w:hAnsi="Times New Roman" w:cs="Times New Roman"/>
          <w:lang w:val="en-US"/>
        </w:rPr>
        <w:fldChar w:fldCharType="end"/>
      </w:r>
      <w:r w:rsidR="00AE0493" w:rsidRPr="0066540B">
        <w:rPr>
          <w:rFonts w:ascii="Times New Roman" w:hAnsi="Times New Roman" w:cs="Times New Roman"/>
          <w:lang w:val="en-US"/>
        </w:rPr>
        <w:t>). The menisc</w:t>
      </w:r>
      <w:r w:rsidR="00DA6352">
        <w:rPr>
          <w:rFonts w:ascii="Times New Roman" w:hAnsi="Times New Roman" w:cs="Times New Roman"/>
          <w:lang w:val="en-US"/>
        </w:rPr>
        <w:t>i were</w:t>
      </w:r>
      <w:r w:rsidR="00AE0493" w:rsidRPr="0066540B">
        <w:rPr>
          <w:rFonts w:ascii="Times New Roman" w:hAnsi="Times New Roman" w:cs="Times New Roman"/>
          <w:lang w:val="en-US"/>
        </w:rPr>
        <w:t xml:space="preserve"> manually segmented into</w:t>
      </w:r>
      <w:r w:rsidR="00CD10C2">
        <w:rPr>
          <w:rFonts w:ascii="Times New Roman" w:hAnsi="Times New Roman" w:cs="Times New Roman"/>
          <w:lang w:val="en-US"/>
        </w:rPr>
        <w:t xml:space="preserve"> four regions:</w:t>
      </w:r>
      <w:r w:rsidR="00AE0493" w:rsidRPr="0066540B">
        <w:rPr>
          <w:rFonts w:ascii="Times New Roman" w:hAnsi="Times New Roman" w:cs="Times New Roman"/>
          <w:lang w:val="en-US"/>
        </w:rPr>
        <w:t xml:space="preserve"> the posterior</w:t>
      </w:r>
      <w:r w:rsidR="00DA6352">
        <w:rPr>
          <w:rFonts w:ascii="Times New Roman" w:hAnsi="Times New Roman" w:cs="Times New Roman"/>
          <w:lang w:val="en-US"/>
        </w:rPr>
        <w:t xml:space="preserve"> and </w:t>
      </w:r>
      <w:r w:rsidR="00AE0493" w:rsidRPr="0066540B">
        <w:rPr>
          <w:rFonts w:ascii="Times New Roman" w:hAnsi="Times New Roman" w:cs="Times New Roman"/>
          <w:lang w:val="en-US"/>
        </w:rPr>
        <w:t>anterior horn</w:t>
      </w:r>
      <w:r w:rsidR="00DA6352">
        <w:rPr>
          <w:rFonts w:ascii="Times New Roman" w:hAnsi="Times New Roman" w:cs="Times New Roman"/>
          <w:lang w:val="en-US"/>
        </w:rPr>
        <w:t>s</w:t>
      </w:r>
      <w:r w:rsidR="00AE0493" w:rsidRPr="0066540B">
        <w:rPr>
          <w:rFonts w:ascii="Times New Roman" w:hAnsi="Times New Roman" w:cs="Times New Roman"/>
          <w:lang w:val="en-US"/>
        </w:rPr>
        <w:t xml:space="preserve"> of the medial meniscus (</w:t>
      </w:r>
      <w:r w:rsidR="00A32364" w:rsidRPr="0066540B">
        <w:rPr>
          <w:rFonts w:ascii="Times New Roman" w:hAnsi="Times New Roman" w:cs="Times New Roman"/>
          <w:lang w:val="en-US"/>
        </w:rPr>
        <w:t>PHMED</w:t>
      </w:r>
      <w:r w:rsidR="00A32364">
        <w:rPr>
          <w:rFonts w:ascii="Times New Roman" w:hAnsi="Times New Roman" w:cs="Times New Roman"/>
          <w:lang w:val="en-US"/>
        </w:rPr>
        <w:t>; AHMED</w:t>
      </w:r>
      <w:r w:rsidR="00AE0493" w:rsidRPr="0066540B">
        <w:rPr>
          <w:rFonts w:ascii="Times New Roman" w:hAnsi="Times New Roman" w:cs="Times New Roman"/>
          <w:lang w:val="en-US"/>
        </w:rPr>
        <w:t>)</w:t>
      </w:r>
      <w:r w:rsidR="00DA6352">
        <w:rPr>
          <w:rFonts w:ascii="Times New Roman" w:hAnsi="Times New Roman" w:cs="Times New Roman"/>
          <w:lang w:val="en-US"/>
        </w:rPr>
        <w:t>,</w:t>
      </w:r>
      <w:r w:rsidR="00AE0493" w:rsidRPr="0066540B">
        <w:rPr>
          <w:rFonts w:ascii="Times New Roman" w:hAnsi="Times New Roman" w:cs="Times New Roman"/>
          <w:lang w:val="en-US"/>
        </w:rPr>
        <w:t xml:space="preserve"> and the posterior</w:t>
      </w:r>
      <w:r w:rsidR="00DA6352">
        <w:rPr>
          <w:rFonts w:ascii="Times New Roman" w:hAnsi="Times New Roman" w:cs="Times New Roman"/>
          <w:lang w:val="en-US"/>
        </w:rPr>
        <w:t xml:space="preserve"> and </w:t>
      </w:r>
      <w:r w:rsidR="00AE0493" w:rsidRPr="0066540B">
        <w:rPr>
          <w:rFonts w:ascii="Times New Roman" w:hAnsi="Times New Roman" w:cs="Times New Roman"/>
          <w:lang w:val="en-US"/>
        </w:rPr>
        <w:t>anterior horn</w:t>
      </w:r>
      <w:r w:rsidR="00DA6352">
        <w:rPr>
          <w:rFonts w:ascii="Times New Roman" w:hAnsi="Times New Roman" w:cs="Times New Roman"/>
          <w:lang w:val="en-US"/>
        </w:rPr>
        <w:t>s</w:t>
      </w:r>
      <w:r w:rsidR="00AE0493" w:rsidRPr="0066540B">
        <w:rPr>
          <w:rFonts w:ascii="Times New Roman" w:hAnsi="Times New Roman" w:cs="Times New Roman"/>
          <w:lang w:val="en-US"/>
        </w:rPr>
        <w:t xml:space="preserve"> of the lateral meniscus (PHLAT</w:t>
      </w:r>
      <w:r w:rsidR="0027771F">
        <w:rPr>
          <w:rFonts w:ascii="Times New Roman" w:hAnsi="Times New Roman" w:cs="Times New Roman"/>
          <w:lang w:val="en-US"/>
        </w:rPr>
        <w:t xml:space="preserve">; </w:t>
      </w:r>
      <w:r w:rsidR="009D572B" w:rsidRPr="0066540B">
        <w:rPr>
          <w:rFonts w:ascii="Times New Roman" w:hAnsi="Times New Roman" w:cs="Times New Roman"/>
          <w:lang w:val="en-US"/>
        </w:rPr>
        <w:t>AHLAT</w:t>
      </w:r>
      <w:r w:rsidR="00AE0493" w:rsidRPr="0066540B">
        <w:rPr>
          <w:rFonts w:ascii="Times New Roman" w:hAnsi="Times New Roman" w:cs="Times New Roman"/>
          <w:lang w:val="en-US"/>
        </w:rPr>
        <w:t>) using the last echo of the T</w:t>
      </w:r>
      <w:r w:rsidR="00AE0493" w:rsidRPr="0066540B">
        <w:rPr>
          <w:rFonts w:ascii="Times New Roman" w:hAnsi="Times New Roman" w:cs="Times New Roman"/>
          <w:vertAlign w:val="subscript"/>
          <w:lang w:val="en-US"/>
        </w:rPr>
        <w:t>2</w:t>
      </w:r>
      <w:r w:rsidR="00AE0493" w:rsidRPr="0066540B">
        <w:rPr>
          <w:rFonts w:ascii="Times New Roman" w:hAnsi="Times New Roman" w:cs="Times New Roman"/>
          <w:vertAlign w:val="superscript"/>
          <w:lang w:val="en-US"/>
        </w:rPr>
        <w:t>*</w:t>
      </w:r>
      <w:r w:rsidR="00AE0493" w:rsidRPr="0066540B">
        <w:rPr>
          <w:rFonts w:ascii="Times New Roman" w:hAnsi="Times New Roman" w:cs="Times New Roman"/>
          <w:lang w:val="en-US"/>
        </w:rPr>
        <w:t xml:space="preserve"> mapping data as </w:t>
      </w:r>
      <w:r w:rsidR="00553B32" w:rsidRPr="00B8611F">
        <w:rPr>
          <w:rFonts w:ascii="Times New Roman" w:hAnsi="Times New Roman" w:cs="Times New Roman"/>
          <w:lang w:val="en-US"/>
        </w:rPr>
        <w:t xml:space="preserve">anatomical </w:t>
      </w:r>
      <w:r w:rsidR="00AE0493" w:rsidRPr="00B8611F">
        <w:rPr>
          <w:rFonts w:ascii="Times New Roman" w:hAnsi="Times New Roman" w:cs="Times New Roman"/>
          <w:lang w:val="en-US"/>
        </w:rPr>
        <w:t xml:space="preserve">reference. If necessary, segmentations </w:t>
      </w:r>
      <w:r w:rsidR="006B6A3D" w:rsidRPr="00B8611F">
        <w:rPr>
          <w:rFonts w:ascii="Times New Roman" w:hAnsi="Times New Roman" w:cs="Times New Roman"/>
          <w:lang w:val="en-US"/>
        </w:rPr>
        <w:t>were</w:t>
      </w:r>
      <w:r w:rsidR="00AE0493" w:rsidRPr="00BA0824">
        <w:rPr>
          <w:rFonts w:ascii="Times New Roman" w:hAnsi="Times New Roman" w:cs="Times New Roman"/>
          <w:lang w:val="en-US"/>
        </w:rPr>
        <w:t xml:space="preserve"> manually adjusted to compensate for motion between scans. </w:t>
      </w:r>
      <w:r w:rsidR="008660E6" w:rsidRPr="00BA0824">
        <w:rPr>
          <w:rFonts w:ascii="Times New Roman" w:hAnsi="Times New Roman" w:cs="Times New Roman"/>
          <w:lang w:val="en-US"/>
        </w:rPr>
        <w:t xml:space="preserve">After averaging the </w:t>
      </w:r>
      <w:r w:rsidR="00010D3D">
        <w:rPr>
          <w:rFonts w:ascii="Times New Roman" w:hAnsi="Times New Roman" w:cs="Times New Roman"/>
          <w:lang w:val="en-US"/>
        </w:rPr>
        <w:t xml:space="preserve">quantitative </w:t>
      </w:r>
      <w:r w:rsidR="008660E6" w:rsidRPr="00BA0824">
        <w:rPr>
          <w:rFonts w:ascii="Times New Roman" w:hAnsi="Times New Roman" w:cs="Times New Roman"/>
          <w:lang w:val="en-US"/>
        </w:rPr>
        <w:t xml:space="preserve">MRI parameters for each meniscal </w:t>
      </w:r>
      <w:r w:rsidR="00CD10C2">
        <w:rPr>
          <w:rFonts w:ascii="Times New Roman" w:hAnsi="Times New Roman" w:cs="Times New Roman"/>
          <w:lang w:val="en-US"/>
        </w:rPr>
        <w:t>region</w:t>
      </w:r>
      <w:r w:rsidR="008660E6" w:rsidRPr="00BA0824">
        <w:rPr>
          <w:rFonts w:ascii="Times New Roman" w:hAnsi="Times New Roman" w:cs="Times New Roman"/>
          <w:lang w:val="en-US"/>
        </w:rPr>
        <w:t xml:space="preserve">, </w:t>
      </w:r>
      <w:r w:rsidR="00DA6352">
        <w:rPr>
          <w:rFonts w:ascii="Times New Roman" w:hAnsi="Times New Roman" w:cs="Times New Roman"/>
          <w:lang w:val="en-US"/>
        </w:rPr>
        <w:t>interquartile range</w:t>
      </w:r>
      <w:r w:rsidR="008660E6" w:rsidRPr="00BA0824">
        <w:rPr>
          <w:rFonts w:ascii="Times New Roman" w:hAnsi="Times New Roman" w:cs="Times New Roman"/>
          <w:lang w:val="en-US"/>
        </w:rPr>
        <w:t xml:space="preserve">-based </w:t>
      </w:r>
      <w:r w:rsidR="007A194B" w:rsidRPr="00BA0824">
        <w:rPr>
          <w:rFonts w:ascii="Times New Roman" w:hAnsi="Times New Roman" w:cs="Times New Roman"/>
          <w:lang w:val="en-US"/>
        </w:rPr>
        <w:t xml:space="preserve">upper </w:t>
      </w:r>
      <w:r w:rsidR="008660E6" w:rsidRPr="00BA0824">
        <w:rPr>
          <w:rFonts w:ascii="Times New Roman" w:hAnsi="Times New Roman" w:cs="Times New Roman"/>
          <w:lang w:val="en-US"/>
        </w:rPr>
        <w:t xml:space="preserve">outlier detection </w:t>
      </w:r>
      <w:r w:rsidR="007A194B" w:rsidRPr="00772E9F">
        <w:rPr>
          <w:rFonts w:ascii="Times New Roman" w:hAnsi="Times New Roman" w:cs="Times New Roman"/>
          <w:lang w:val="en-US"/>
        </w:rPr>
        <w:t>with a fence constant</w:t>
      </w:r>
      <w:r w:rsidR="008660E6" w:rsidRPr="00772E9F">
        <w:rPr>
          <w:rFonts w:ascii="Times New Roman" w:hAnsi="Times New Roman" w:cs="Times New Roman"/>
          <w:lang w:val="en-US"/>
        </w:rPr>
        <w:t xml:space="preserve"> </w:t>
      </w:r>
      <w:r w:rsidR="007A194B" w:rsidRPr="00772E9F">
        <w:rPr>
          <w:rFonts w:ascii="Times New Roman" w:hAnsi="Times New Roman" w:cs="Times New Roman"/>
          <w:lang w:val="en-US"/>
        </w:rPr>
        <w:t xml:space="preserve">of </w:t>
      </w:r>
      <w:r w:rsidR="00251EAF" w:rsidRPr="00772E9F">
        <w:rPr>
          <w:rFonts w:ascii="Times New Roman" w:hAnsi="Times New Roman" w:cs="Times New Roman"/>
          <w:lang w:val="en-US"/>
        </w:rPr>
        <w:t>1.0</w:t>
      </w:r>
      <w:r w:rsidR="007A194B" w:rsidRPr="00F85AAC">
        <w:rPr>
          <w:rFonts w:ascii="Times New Roman" w:hAnsi="Times New Roman" w:cs="Times New Roman"/>
          <w:lang w:val="en-US"/>
        </w:rPr>
        <w:t xml:space="preserve"> was </w:t>
      </w:r>
      <w:r w:rsidR="00DA6352">
        <w:rPr>
          <w:rFonts w:ascii="Times New Roman" w:hAnsi="Times New Roman" w:cs="Times New Roman"/>
          <w:lang w:val="en-US"/>
        </w:rPr>
        <w:t>applied</w:t>
      </w:r>
      <w:r w:rsidR="000C3EC8">
        <w:rPr>
          <w:rFonts w:ascii="Times New Roman" w:hAnsi="Times New Roman" w:cs="Times New Roman"/>
          <w:lang w:val="en-US"/>
        </w:rPr>
        <w:t>, and identified outliers were removed</w:t>
      </w:r>
      <w:r w:rsidR="008660E6" w:rsidRPr="00F85AAC">
        <w:rPr>
          <w:rFonts w:ascii="Times New Roman" w:hAnsi="Times New Roman" w:cs="Times New Roman"/>
          <w:lang w:val="en-US"/>
        </w:rPr>
        <w:t>.</w:t>
      </w:r>
      <w:r w:rsidR="00415B95" w:rsidRPr="00F85AAC">
        <w:rPr>
          <w:rFonts w:ascii="Times New Roman" w:hAnsi="Times New Roman" w:cs="Times New Roman"/>
          <w:lang w:val="en-US"/>
        </w:rPr>
        <w:t xml:space="preserve"> </w:t>
      </w:r>
      <w:r w:rsidR="000C3EC8">
        <w:rPr>
          <w:rFonts w:ascii="Times New Roman" w:hAnsi="Times New Roman" w:cs="Times New Roman"/>
          <w:lang w:val="en-US"/>
        </w:rPr>
        <w:t>T</w:t>
      </w:r>
      <w:r w:rsidR="00415B95" w:rsidRPr="005E2885">
        <w:rPr>
          <w:rFonts w:ascii="Times New Roman" w:hAnsi="Times New Roman" w:cs="Times New Roman"/>
          <w:lang w:val="en-US"/>
        </w:rPr>
        <w:t>he mean values</w:t>
      </w:r>
      <w:r w:rsidR="000C3EC8">
        <w:rPr>
          <w:rFonts w:ascii="Times New Roman" w:hAnsi="Times New Roman" w:cs="Times New Roman"/>
          <w:lang w:val="en-US"/>
        </w:rPr>
        <w:t xml:space="preserve"> for</w:t>
      </w:r>
      <w:r w:rsidR="00415B95" w:rsidRPr="005E2885">
        <w:rPr>
          <w:rFonts w:ascii="Times New Roman" w:hAnsi="Times New Roman" w:cs="Times New Roman"/>
          <w:lang w:val="en-US"/>
        </w:rPr>
        <w:t xml:space="preserve"> ACL</w:t>
      </w:r>
      <w:r w:rsidR="00DA6352">
        <w:rPr>
          <w:rFonts w:ascii="Times New Roman" w:hAnsi="Times New Roman" w:cs="Times New Roman"/>
          <w:lang w:val="en-US"/>
        </w:rPr>
        <w:t>R</w:t>
      </w:r>
      <w:r w:rsidR="00415B95" w:rsidRPr="005E2885">
        <w:rPr>
          <w:rFonts w:ascii="Times New Roman" w:hAnsi="Times New Roman" w:cs="Times New Roman"/>
          <w:lang w:val="en-US"/>
        </w:rPr>
        <w:t xml:space="preserve"> and CON </w:t>
      </w:r>
      <w:r w:rsidR="00886AB1">
        <w:rPr>
          <w:rFonts w:ascii="Times New Roman" w:hAnsi="Times New Roman" w:cs="Times New Roman"/>
          <w:lang w:val="en-US"/>
        </w:rPr>
        <w:t xml:space="preserve">were statistically compared </w:t>
      </w:r>
      <w:r w:rsidR="00415B95" w:rsidRPr="005E2885">
        <w:rPr>
          <w:rFonts w:ascii="Times New Roman" w:hAnsi="Times New Roman" w:cs="Times New Roman"/>
          <w:lang w:val="en-US"/>
        </w:rPr>
        <w:t xml:space="preserve">using </w:t>
      </w:r>
      <w:r w:rsidR="00CD10C2">
        <w:rPr>
          <w:rFonts w:ascii="Times New Roman" w:hAnsi="Times New Roman" w:cs="Times New Roman"/>
          <w:lang w:val="en-US"/>
        </w:rPr>
        <w:t xml:space="preserve">two-tailed </w:t>
      </w:r>
      <w:r w:rsidR="00415B95" w:rsidRPr="00FD5B58">
        <w:rPr>
          <w:rFonts w:ascii="Times New Roman" w:hAnsi="Times New Roman" w:cs="Times New Roman"/>
          <w:lang w:val="en-US"/>
        </w:rPr>
        <w:t>unpaired t-tests</w:t>
      </w:r>
      <w:r w:rsidR="00886AB1">
        <w:rPr>
          <w:rFonts w:ascii="Times New Roman" w:hAnsi="Times New Roman" w:cs="Times New Roman"/>
          <w:lang w:val="en-US"/>
        </w:rPr>
        <w:t xml:space="preserve"> </w:t>
      </w:r>
      <w:r w:rsidR="00A32364">
        <w:rPr>
          <w:rFonts w:ascii="Times New Roman" w:hAnsi="Times New Roman" w:cs="Times New Roman"/>
          <w:lang w:val="en-US"/>
        </w:rPr>
        <w:t>if data were parametric and Mann-Whitney U test if nonparametric</w:t>
      </w:r>
      <w:r w:rsidR="00415B95" w:rsidRPr="00FD5B58">
        <w:rPr>
          <w:rFonts w:ascii="Times New Roman" w:hAnsi="Times New Roman" w:cs="Times New Roman"/>
          <w:lang w:val="en-US"/>
        </w:rPr>
        <w:t>.</w:t>
      </w:r>
      <w:r w:rsidR="008D6E16">
        <w:rPr>
          <w:rFonts w:ascii="Times New Roman" w:hAnsi="Times New Roman" w:cs="Times New Roman"/>
          <w:lang w:val="en-US"/>
        </w:rPr>
        <w:t xml:space="preserve"> </w:t>
      </w:r>
    </w:p>
    <w:p w14:paraId="766589AE" w14:textId="77777777" w:rsidR="00C77846" w:rsidRPr="0066540B" w:rsidRDefault="00C77846" w:rsidP="00C77846">
      <w:pPr>
        <w:spacing w:after="0"/>
        <w:rPr>
          <w:rFonts w:ascii="Times New Roman" w:hAnsi="Times New Roman" w:cs="Times New Roman"/>
          <w:b/>
          <w:bCs/>
          <w:lang w:val="en-US"/>
        </w:rPr>
      </w:pPr>
      <w:r w:rsidRPr="0066540B">
        <w:rPr>
          <w:rFonts w:ascii="Times New Roman" w:hAnsi="Times New Roman" w:cs="Times New Roman"/>
          <w:b/>
          <w:bCs/>
          <w:lang w:val="en-US"/>
        </w:rPr>
        <w:t>Results</w:t>
      </w:r>
    </w:p>
    <w:p w14:paraId="7E371E08" w14:textId="5AE0CF91" w:rsidR="00C77846" w:rsidRPr="0066540B" w:rsidRDefault="00C7586B" w:rsidP="004B6995">
      <w:pPr>
        <w:jc w:val="both"/>
        <w:rPr>
          <w:rFonts w:ascii="Times New Roman" w:hAnsi="Times New Roman" w:cs="Times New Roman"/>
          <w:lang w:val="en-US"/>
        </w:rPr>
      </w:pPr>
      <w:r w:rsidRPr="0066540B">
        <w:rPr>
          <w:rFonts w:ascii="Times New Roman" w:hAnsi="Times New Roman" w:cs="Times New Roman"/>
          <w:lang w:val="en-US"/>
        </w:rPr>
        <w:t>ACL</w:t>
      </w:r>
      <w:r w:rsidR="007D0575">
        <w:rPr>
          <w:rFonts w:ascii="Times New Roman" w:hAnsi="Times New Roman" w:cs="Times New Roman"/>
          <w:lang w:val="en-US"/>
        </w:rPr>
        <w:t>R</w:t>
      </w:r>
      <w:r w:rsidRPr="0066540B">
        <w:rPr>
          <w:rFonts w:ascii="Times New Roman" w:hAnsi="Times New Roman" w:cs="Times New Roman"/>
          <w:lang w:val="en-US"/>
        </w:rPr>
        <w:t xml:space="preserve"> </w:t>
      </w:r>
      <w:r w:rsidR="00BE083F">
        <w:rPr>
          <w:rFonts w:ascii="Times New Roman" w:hAnsi="Times New Roman" w:cs="Times New Roman"/>
          <w:lang w:val="en-US"/>
        </w:rPr>
        <w:t>had</w:t>
      </w:r>
      <w:r w:rsidR="004B6995" w:rsidRPr="0066540B">
        <w:rPr>
          <w:rFonts w:ascii="Times New Roman" w:hAnsi="Times New Roman" w:cs="Times New Roman"/>
          <w:lang w:val="en-US"/>
        </w:rPr>
        <w:t xml:space="preserve"> </w:t>
      </w:r>
      <w:r w:rsidR="00BE083F">
        <w:rPr>
          <w:rFonts w:ascii="Times New Roman" w:hAnsi="Times New Roman" w:cs="Times New Roman"/>
          <w:lang w:val="en-US"/>
        </w:rPr>
        <w:t>higher</w:t>
      </w:r>
      <w:r w:rsidR="004B6995" w:rsidRPr="0066540B">
        <w:rPr>
          <w:rFonts w:ascii="Times New Roman" w:hAnsi="Times New Roman" w:cs="Times New Roman"/>
          <w:lang w:val="en-US"/>
        </w:rPr>
        <w:t xml:space="preserve"> T</w:t>
      </w:r>
      <w:r w:rsidR="004B6995" w:rsidRPr="0066540B">
        <w:rPr>
          <w:rFonts w:ascii="Times New Roman" w:hAnsi="Times New Roman" w:cs="Times New Roman"/>
          <w:vertAlign w:val="subscript"/>
          <w:lang w:val="en-US"/>
        </w:rPr>
        <w:t>2</w:t>
      </w:r>
      <w:r w:rsidR="004B6995" w:rsidRPr="0066540B">
        <w:rPr>
          <w:rFonts w:ascii="Times New Roman" w:hAnsi="Times New Roman" w:cs="Times New Roman"/>
          <w:vertAlign w:val="superscript"/>
          <w:lang w:val="en-US"/>
        </w:rPr>
        <w:t>*</w:t>
      </w:r>
      <w:r w:rsidR="004B6995" w:rsidRPr="0066540B">
        <w:rPr>
          <w:rFonts w:ascii="Times New Roman" w:hAnsi="Times New Roman" w:cs="Times New Roman"/>
          <w:lang w:val="en-US"/>
        </w:rPr>
        <w:t xml:space="preserve"> </w:t>
      </w:r>
      <w:r w:rsidR="00BE083F">
        <w:rPr>
          <w:rFonts w:ascii="Times New Roman" w:hAnsi="Times New Roman" w:cs="Times New Roman"/>
          <w:lang w:val="en-US"/>
        </w:rPr>
        <w:t>value</w:t>
      </w:r>
      <w:r w:rsidR="00974B2C">
        <w:rPr>
          <w:rFonts w:ascii="Times New Roman" w:hAnsi="Times New Roman" w:cs="Times New Roman"/>
          <w:lang w:val="en-US"/>
        </w:rPr>
        <w:t>s</w:t>
      </w:r>
      <w:r w:rsidR="00BE083F">
        <w:rPr>
          <w:rFonts w:ascii="Times New Roman" w:hAnsi="Times New Roman" w:cs="Times New Roman"/>
          <w:lang w:val="en-US"/>
        </w:rPr>
        <w:t xml:space="preserve"> </w:t>
      </w:r>
      <w:r w:rsidR="004B6995" w:rsidRPr="0066540B">
        <w:rPr>
          <w:rFonts w:ascii="Times New Roman" w:hAnsi="Times New Roman" w:cs="Times New Roman"/>
          <w:lang w:val="en-US"/>
        </w:rPr>
        <w:t xml:space="preserve">in all </w:t>
      </w:r>
      <w:r w:rsidR="00974B2C">
        <w:rPr>
          <w:rFonts w:ascii="Times New Roman" w:hAnsi="Times New Roman" w:cs="Times New Roman"/>
          <w:lang w:val="en-US"/>
        </w:rPr>
        <w:t xml:space="preserve">four </w:t>
      </w:r>
      <w:r w:rsidR="00BE083F">
        <w:rPr>
          <w:rFonts w:ascii="Times New Roman" w:hAnsi="Times New Roman" w:cs="Times New Roman"/>
          <w:lang w:val="en-US"/>
        </w:rPr>
        <w:t xml:space="preserve">meniscal </w:t>
      </w:r>
      <w:r w:rsidR="004B6995" w:rsidRPr="0066540B">
        <w:rPr>
          <w:rFonts w:ascii="Times New Roman" w:hAnsi="Times New Roman" w:cs="Times New Roman"/>
          <w:lang w:val="en-US"/>
        </w:rPr>
        <w:t>regions</w:t>
      </w:r>
      <w:r w:rsidR="00BE083F">
        <w:rPr>
          <w:rFonts w:ascii="Times New Roman" w:hAnsi="Times New Roman" w:cs="Times New Roman"/>
          <w:lang w:val="en-US"/>
        </w:rPr>
        <w:t xml:space="preserve">: </w:t>
      </w:r>
      <w:r w:rsidR="004B6995" w:rsidRPr="0066540B">
        <w:rPr>
          <w:rFonts w:ascii="Times New Roman" w:hAnsi="Times New Roman" w:cs="Times New Roman"/>
          <w:lang w:val="en-US"/>
        </w:rPr>
        <w:t>PHLAT</w:t>
      </w:r>
      <w:r w:rsidR="00BE083F">
        <w:rPr>
          <w:rFonts w:ascii="Times New Roman" w:hAnsi="Times New Roman" w:cs="Times New Roman"/>
          <w:lang w:val="en-US"/>
        </w:rPr>
        <w:t xml:space="preserve"> (</w:t>
      </w:r>
      <w:r w:rsidR="00BE083F" w:rsidRPr="0066540B">
        <w:rPr>
          <w:rFonts w:ascii="Times New Roman" w:hAnsi="Times New Roman" w:cs="Times New Roman"/>
          <w:lang w:val="en-US"/>
        </w:rPr>
        <w:t>p=0.001</w:t>
      </w:r>
      <w:r w:rsidR="004B6995" w:rsidRPr="0066540B">
        <w:rPr>
          <w:rFonts w:ascii="Times New Roman" w:hAnsi="Times New Roman" w:cs="Times New Roman"/>
          <w:lang w:val="en-US"/>
        </w:rPr>
        <w:t>), AHLAT</w:t>
      </w:r>
      <w:r w:rsidR="00BE083F">
        <w:rPr>
          <w:rFonts w:ascii="Times New Roman" w:hAnsi="Times New Roman" w:cs="Times New Roman"/>
          <w:lang w:val="en-US"/>
        </w:rPr>
        <w:t xml:space="preserve"> (</w:t>
      </w:r>
      <w:r w:rsidR="00BE083F" w:rsidRPr="0066540B">
        <w:rPr>
          <w:rFonts w:ascii="Times New Roman" w:hAnsi="Times New Roman" w:cs="Times New Roman"/>
          <w:lang w:val="en-US"/>
        </w:rPr>
        <w:t>p=0.01</w:t>
      </w:r>
      <w:r w:rsidR="00622F10">
        <w:rPr>
          <w:rFonts w:ascii="Times New Roman" w:hAnsi="Times New Roman" w:cs="Times New Roman"/>
          <w:lang w:val="en-US"/>
        </w:rPr>
        <w:t>3</w:t>
      </w:r>
      <w:r w:rsidR="004B6995" w:rsidRPr="0066540B">
        <w:rPr>
          <w:rFonts w:ascii="Times New Roman" w:hAnsi="Times New Roman" w:cs="Times New Roman"/>
          <w:lang w:val="en-US"/>
        </w:rPr>
        <w:t>), PHMED</w:t>
      </w:r>
      <w:r w:rsidR="00BE083F">
        <w:rPr>
          <w:rFonts w:ascii="Times New Roman" w:hAnsi="Times New Roman" w:cs="Times New Roman"/>
          <w:lang w:val="en-US"/>
        </w:rPr>
        <w:t xml:space="preserve"> </w:t>
      </w:r>
      <w:r w:rsidR="00622F10">
        <w:rPr>
          <w:rFonts w:ascii="Times New Roman" w:hAnsi="Times New Roman" w:cs="Times New Roman"/>
          <w:lang w:val="en-US"/>
        </w:rPr>
        <w:t>(</w:t>
      </w:r>
      <w:r w:rsidR="00BE083F" w:rsidRPr="0066540B">
        <w:rPr>
          <w:rFonts w:ascii="Times New Roman" w:hAnsi="Times New Roman" w:cs="Times New Roman"/>
          <w:lang w:val="en-US"/>
        </w:rPr>
        <w:t>p=0.</w:t>
      </w:r>
      <w:r w:rsidR="00622F10">
        <w:rPr>
          <w:rFonts w:ascii="Times New Roman" w:hAnsi="Times New Roman" w:cs="Times New Roman"/>
          <w:lang w:val="en-US"/>
        </w:rPr>
        <w:t>0</w:t>
      </w:r>
      <w:r w:rsidR="00BE083F" w:rsidRPr="0066540B">
        <w:rPr>
          <w:rFonts w:ascii="Times New Roman" w:hAnsi="Times New Roman" w:cs="Times New Roman"/>
          <w:lang w:val="en-US"/>
        </w:rPr>
        <w:t>2</w:t>
      </w:r>
      <w:r w:rsidR="00622F10">
        <w:rPr>
          <w:rFonts w:ascii="Times New Roman" w:hAnsi="Times New Roman" w:cs="Times New Roman"/>
          <w:lang w:val="en-US"/>
        </w:rPr>
        <w:t>1)</w:t>
      </w:r>
      <w:r w:rsidR="00BE083F" w:rsidRPr="0066540B">
        <w:rPr>
          <w:rFonts w:ascii="Times New Roman" w:hAnsi="Times New Roman" w:cs="Times New Roman"/>
          <w:lang w:val="en-US"/>
        </w:rPr>
        <w:t xml:space="preserve"> </w:t>
      </w:r>
      <w:r w:rsidR="004B6995" w:rsidRPr="0066540B">
        <w:rPr>
          <w:rFonts w:ascii="Times New Roman" w:hAnsi="Times New Roman" w:cs="Times New Roman"/>
          <w:lang w:val="en-US"/>
        </w:rPr>
        <w:t>and AHMED</w:t>
      </w:r>
      <w:r w:rsidR="00BE083F">
        <w:rPr>
          <w:rFonts w:ascii="Times New Roman" w:hAnsi="Times New Roman" w:cs="Times New Roman"/>
          <w:lang w:val="en-US"/>
        </w:rPr>
        <w:t xml:space="preserve"> (</w:t>
      </w:r>
      <w:r w:rsidR="00BE083F" w:rsidRPr="0066540B">
        <w:rPr>
          <w:rFonts w:ascii="Times New Roman" w:hAnsi="Times New Roman" w:cs="Times New Roman"/>
          <w:lang w:val="en-US"/>
        </w:rPr>
        <w:t>p=0.</w:t>
      </w:r>
      <w:r w:rsidR="00622F10">
        <w:rPr>
          <w:rFonts w:ascii="Times New Roman" w:hAnsi="Times New Roman" w:cs="Times New Roman"/>
          <w:lang w:val="en-US"/>
        </w:rPr>
        <w:t>0</w:t>
      </w:r>
      <w:r w:rsidR="00BE083F" w:rsidRPr="0066540B">
        <w:rPr>
          <w:rFonts w:ascii="Times New Roman" w:hAnsi="Times New Roman" w:cs="Times New Roman"/>
          <w:lang w:val="en-US"/>
        </w:rPr>
        <w:t>4</w:t>
      </w:r>
      <w:r w:rsidR="00622F10">
        <w:rPr>
          <w:rFonts w:ascii="Times New Roman" w:hAnsi="Times New Roman" w:cs="Times New Roman"/>
          <w:lang w:val="en-US"/>
        </w:rPr>
        <w:t>2</w:t>
      </w:r>
      <w:r w:rsidR="004B6995" w:rsidRPr="0066540B">
        <w:rPr>
          <w:rFonts w:ascii="Times New Roman" w:hAnsi="Times New Roman" w:cs="Times New Roman"/>
          <w:lang w:val="en-US"/>
        </w:rPr>
        <w:t xml:space="preserve">) compared to CON (Figure </w:t>
      </w:r>
      <w:r w:rsidRPr="0066540B">
        <w:rPr>
          <w:rFonts w:ascii="Times New Roman" w:hAnsi="Times New Roman" w:cs="Times New Roman"/>
          <w:lang w:val="en-US"/>
        </w:rPr>
        <w:t>1)</w:t>
      </w:r>
      <w:r w:rsidR="004B6995" w:rsidRPr="0066540B">
        <w:rPr>
          <w:rFonts w:ascii="Times New Roman" w:hAnsi="Times New Roman" w:cs="Times New Roman"/>
          <w:lang w:val="en-US"/>
        </w:rPr>
        <w:t xml:space="preserve">. </w:t>
      </w:r>
      <w:r w:rsidR="008D6E16">
        <w:rPr>
          <w:rFonts w:ascii="Times New Roman" w:hAnsi="Times New Roman" w:cs="Times New Roman"/>
          <w:lang w:val="en-US"/>
        </w:rPr>
        <w:t>Furthermore</w:t>
      </w:r>
      <w:r w:rsidR="00BE083F">
        <w:rPr>
          <w:rFonts w:ascii="Times New Roman" w:hAnsi="Times New Roman" w:cs="Times New Roman"/>
          <w:lang w:val="en-US"/>
        </w:rPr>
        <w:t xml:space="preserve">, ACLR patients had higher </w:t>
      </w:r>
      <w:r w:rsidR="004B6995" w:rsidRPr="0066540B">
        <w:rPr>
          <w:rFonts w:ascii="Times New Roman" w:hAnsi="Times New Roman" w:cs="Times New Roman"/>
          <w:lang w:val="en-US"/>
        </w:rPr>
        <w:t>T</w:t>
      </w:r>
      <w:r w:rsidR="004B6995" w:rsidRPr="0066540B">
        <w:rPr>
          <w:rFonts w:ascii="Times New Roman" w:hAnsi="Times New Roman" w:cs="Times New Roman"/>
          <w:vertAlign w:val="subscript"/>
          <w:lang w:val="en-US"/>
        </w:rPr>
        <w:t>1</w:t>
      </w:r>
      <w:r w:rsidR="004B6995" w:rsidRPr="0066540B">
        <w:rPr>
          <w:rFonts w:ascii="Times New Roman" w:hAnsi="Times New Roman" w:cs="Times New Roman"/>
          <w:lang w:val="en-US"/>
        </w:rPr>
        <w:t xml:space="preserve"> </w:t>
      </w:r>
      <w:r w:rsidR="00BE083F">
        <w:rPr>
          <w:rFonts w:ascii="Times New Roman" w:hAnsi="Times New Roman" w:cs="Times New Roman"/>
          <w:lang w:val="en-US"/>
        </w:rPr>
        <w:t xml:space="preserve">values </w:t>
      </w:r>
      <w:r w:rsidR="004B6995" w:rsidRPr="0066540B">
        <w:rPr>
          <w:rFonts w:ascii="Times New Roman" w:hAnsi="Times New Roman" w:cs="Times New Roman"/>
          <w:lang w:val="en-US"/>
        </w:rPr>
        <w:t>in AHMED (p=0.005) and PHLAT (p=0.03</w:t>
      </w:r>
      <w:r w:rsidR="00622F10">
        <w:rPr>
          <w:rFonts w:ascii="Times New Roman" w:hAnsi="Times New Roman" w:cs="Times New Roman"/>
          <w:lang w:val="en-US"/>
        </w:rPr>
        <w:t>0</w:t>
      </w:r>
      <w:r w:rsidR="004B6995" w:rsidRPr="0066540B">
        <w:rPr>
          <w:rFonts w:ascii="Times New Roman" w:hAnsi="Times New Roman" w:cs="Times New Roman"/>
          <w:lang w:val="en-US"/>
        </w:rPr>
        <w:t>)</w:t>
      </w:r>
      <w:r w:rsidR="007E245A">
        <w:rPr>
          <w:rFonts w:ascii="Times New Roman" w:hAnsi="Times New Roman" w:cs="Times New Roman"/>
          <w:lang w:val="en-US"/>
        </w:rPr>
        <w:t xml:space="preserve"> (Figure 2)</w:t>
      </w:r>
      <w:r w:rsidR="004B6995" w:rsidRPr="0066540B">
        <w:rPr>
          <w:rFonts w:ascii="Times New Roman" w:hAnsi="Times New Roman" w:cs="Times New Roman"/>
          <w:lang w:val="en-US"/>
        </w:rPr>
        <w:t xml:space="preserve"> </w:t>
      </w:r>
      <w:r w:rsidR="00A32364">
        <w:rPr>
          <w:rFonts w:ascii="Times New Roman" w:hAnsi="Times New Roman" w:cs="Times New Roman"/>
          <w:lang w:val="en-US"/>
        </w:rPr>
        <w:t xml:space="preserve">and higher </w:t>
      </w:r>
      <w:r w:rsidR="00A32364" w:rsidRPr="0066540B">
        <w:rPr>
          <w:rFonts w:ascii="Times New Roman" w:hAnsi="Times New Roman" w:cs="Times New Roman"/>
          <w:lang w:val="en-US"/>
        </w:rPr>
        <w:t>T</w:t>
      </w:r>
      <w:r w:rsidR="00A32364" w:rsidRPr="0066540B">
        <w:rPr>
          <w:rFonts w:ascii="Times New Roman" w:hAnsi="Times New Roman" w:cs="Times New Roman"/>
          <w:vertAlign w:val="subscript"/>
          <w:lang w:val="en-US"/>
        </w:rPr>
        <w:t>1</w:t>
      </w:r>
      <w:r w:rsidR="00A32364" w:rsidRPr="0066540B">
        <w:rPr>
          <w:rFonts w:ascii="Symbol" w:hAnsi="Symbol" w:cs="Times New Roman"/>
          <w:vertAlign w:val="subscript"/>
          <w:lang w:val="en-US"/>
        </w:rPr>
        <w:t></w:t>
      </w:r>
      <w:r w:rsidR="00A32364">
        <w:rPr>
          <w:rFonts w:ascii="Times New Roman" w:hAnsi="Times New Roman" w:cs="Times New Roman"/>
          <w:lang w:val="en-US"/>
        </w:rPr>
        <w:t xml:space="preserve"> in AHMED (p=0.049) </w:t>
      </w:r>
      <w:r w:rsidR="00BE083F">
        <w:rPr>
          <w:rFonts w:ascii="Times New Roman" w:hAnsi="Times New Roman" w:cs="Times New Roman"/>
          <w:lang w:val="en-US"/>
        </w:rPr>
        <w:t xml:space="preserve">compared to CON </w:t>
      </w:r>
      <w:r w:rsidR="005309B6" w:rsidRPr="0066540B">
        <w:rPr>
          <w:rFonts w:ascii="Times New Roman" w:hAnsi="Times New Roman" w:cs="Times New Roman"/>
          <w:lang w:val="en-US"/>
        </w:rPr>
        <w:t xml:space="preserve">(Figure </w:t>
      </w:r>
      <w:r w:rsidR="007E245A">
        <w:rPr>
          <w:rFonts w:ascii="Times New Roman" w:hAnsi="Times New Roman" w:cs="Times New Roman"/>
          <w:lang w:val="en-US"/>
        </w:rPr>
        <w:t>3</w:t>
      </w:r>
      <w:r w:rsidR="005309B6" w:rsidRPr="0066540B">
        <w:rPr>
          <w:rFonts w:ascii="Times New Roman" w:hAnsi="Times New Roman" w:cs="Times New Roman"/>
          <w:lang w:val="en-US"/>
        </w:rPr>
        <w:t>)</w:t>
      </w:r>
      <w:r w:rsidR="00D76D85">
        <w:rPr>
          <w:rFonts w:ascii="Times New Roman" w:hAnsi="Times New Roman" w:cs="Times New Roman"/>
          <w:lang w:val="en-US"/>
        </w:rPr>
        <w:t>.</w:t>
      </w:r>
      <w:r w:rsidR="007E245A" w:rsidRPr="0066540B">
        <w:rPr>
          <w:rFonts w:ascii="Times New Roman" w:hAnsi="Times New Roman" w:cs="Times New Roman"/>
          <w:lang w:val="en-US"/>
        </w:rPr>
        <w:t xml:space="preserve"> </w:t>
      </w:r>
    </w:p>
    <w:p w14:paraId="305FCBD4" w14:textId="0C8DA3F8" w:rsidR="00C77846" w:rsidRPr="0066540B" w:rsidRDefault="00C77846" w:rsidP="00C77846">
      <w:pPr>
        <w:spacing w:after="0"/>
        <w:rPr>
          <w:rFonts w:ascii="Times New Roman" w:hAnsi="Times New Roman" w:cs="Times New Roman"/>
          <w:b/>
          <w:bCs/>
          <w:lang w:val="en-US"/>
        </w:rPr>
      </w:pPr>
      <w:r w:rsidRPr="0066540B">
        <w:rPr>
          <w:rFonts w:ascii="Times New Roman" w:hAnsi="Times New Roman" w:cs="Times New Roman"/>
          <w:b/>
          <w:bCs/>
          <w:lang w:val="en-US"/>
        </w:rPr>
        <w:t>Discussion</w:t>
      </w:r>
      <w:r w:rsidR="00D2461D" w:rsidRPr="0066540B">
        <w:rPr>
          <w:rFonts w:ascii="Times New Roman" w:hAnsi="Times New Roman" w:cs="Times New Roman"/>
          <w:b/>
          <w:bCs/>
          <w:lang w:val="en-US"/>
        </w:rPr>
        <w:t xml:space="preserve"> and Conclusion</w:t>
      </w:r>
    </w:p>
    <w:p w14:paraId="5A6316B7" w14:textId="53A309DC" w:rsidR="007E245A" w:rsidRDefault="00B82E53" w:rsidP="007F6285">
      <w:pPr>
        <w:jc w:val="both"/>
        <w:rPr>
          <w:rFonts w:ascii="Times New Roman" w:hAnsi="Times New Roman" w:cs="Times New Roman"/>
          <w:lang w:val="en-US"/>
        </w:rPr>
      </w:pPr>
      <w:r>
        <w:rPr>
          <w:rFonts w:ascii="Times New Roman" w:hAnsi="Times New Roman" w:cs="Times New Roman"/>
          <w:lang w:val="en-US"/>
        </w:rPr>
        <w:t>M</w:t>
      </w:r>
      <w:r w:rsidR="007747C2" w:rsidRPr="0066540B">
        <w:rPr>
          <w:rFonts w:ascii="Times New Roman" w:hAnsi="Times New Roman" w:cs="Times New Roman"/>
          <w:lang w:val="en-US"/>
        </w:rPr>
        <w:t>enisc</w:t>
      </w:r>
      <w:r w:rsidR="005D6856">
        <w:rPr>
          <w:rFonts w:ascii="Times New Roman" w:hAnsi="Times New Roman" w:cs="Times New Roman"/>
          <w:lang w:val="en-US"/>
        </w:rPr>
        <w:t>al</w:t>
      </w:r>
      <w:r w:rsidR="007747C2" w:rsidRPr="0066540B">
        <w:rPr>
          <w:rFonts w:ascii="Times New Roman" w:hAnsi="Times New Roman" w:cs="Times New Roman"/>
          <w:lang w:val="en-US"/>
        </w:rPr>
        <w:t xml:space="preserve"> tissue properties </w:t>
      </w:r>
      <w:r>
        <w:rPr>
          <w:rFonts w:ascii="Times New Roman" w:hAnsi="Times New Roman" w:cs="Times New Roman"/>
          <w:lang w:val="en-US"/>
        </w:rPr>
        <w:t xml:space="preserve">were different </w:t>
      </w:r>
      <w:r w:rsidR="00DE566B">
        <w:rPr>
          <w:rFonts w:ascii="Times New Roman" w:hAnsi="Times New Roman" w:cs="Times New Roman"/>
          <w:lang w:val="en-US"/>
        </w:rPr>
        <w:t xml:space="preserve">between </w:t>
      </w:r>
      <w:r w:rsidR="005D6856">
        <w:rPr>
          <w:rFonts w:ascii="Times New Roman" w:hAnsi="Times New Roman" w:cs="Times New Roman"/>
          <w:lang w:val="en-US"/>
        </w:rPr>
        <w:t>ACL</w:t>
      </w:r>
      <w:r>
        <w:rPr>
          <w:rFonts w:ascii="Times New Roman" w:hAnsi="Times New Roman" w:cs="Times New Roman"/>
          <w:lang w:val="en-US"/>
        </w:rPr>
        <w:t xml:space="preserve">R patients </w:t>
      </w:r>
      <w:r w:rsidR="00DE566B">
        <w:rPr>
          <w:rFonts w:ascii="Times New Roman" w:hAnsi="Times New Roman" w:cs="Times New Roman"/>
          <w:lang w:val="en-US"/>
        </w:rPr>
        <w:t xml:space="preserve">6 months </w:t>
      </w:r>
      <w:r>
        <w:rPr>
          <w:rFonts w:ascii="Times New Roman" w:hAnsi="Times New Roman" w:cs="Times New Roman"/>
          <w:lang w:val="en-US"/>
        </w:rPr>
        <w:t xml:space="preserve">after surgery </w:t>
      </w:r>
      <w:r w:rsidR="00DE566B">
        <w:rPr>
          <w:rFonts w:ascii="Times New Roman" w:hAnsi="Times New Roman" w:cs="Times New Roman"/>
          <w:lang w:val="en-US"/>
        </w:rPr>
        <w:t>and healthy asymptomatic controls</w:t>
      </w:r>
      <w:r w:rsidR="005D6856">
        <w:rPr>
          <w:rFonts w:ascii="Times New Roman" w:hAnsi="Times New Roman" w:cs="Times New Roman"/>
          <w:lang w:val="en-US"/>
        </w:rPr>
        <w:t xml:space="preserve">. </w:t>
      </w:r>
      <w:r w:rsidR="00FC69AB">
        <w:rPr>
          <w:rFonts w:ascii="Times New Roman" w:hAnsi="Times New Roman" w:cs="Times New Roman"/>
          <w:lang w:val="en-US"/>
        </w:rPr>
        <w:t>Higher</w:t>
      </w:r>
      <w:r w:rsidR="0083328F">
        <w:rPr>
          <w:rFonts w:ascii="Times New Roman" w:hAnsi="Times New Roman" w:cs="Times New Roman"/>
          <w:lang w:val="en-US"/>
        </w:rPr>
        <w:t xml:space="preserve"> </w:t>
      </w:r>
      <w:r w:rsidR="0083328F" w:rsidRPr="0066540B">
        <w:rPr>
          <w:rFonts w:ascii="Times New Roman" w:hAnsi="Times New Roman" w:cs="Times New Roman"/>
          <w:lang w:val="en-US"/>
        </w:rPr>
        <w:t>T</w:t>
      </w:r>
      <w:r w:rsidR="0083328F" w:rsidRPr="0066540B">
        <w:rPr>
          <w:rFonts w:ascii="Times New Roman" w:hAnsi="Times New Roman" w:cs="Times New Roman"/>
          <w:vertAlign w:val="subscript"/>
          <w:lang w:val="en-US"/>
        </w:rPr>
        <w:t>2</w:t>
      </w:r>
      <w:r w:rsidR="0083328F" w:rsidRPr="0066540B">
        <w:rPr>
          <w:rFonts w:ascii="Times New Roman" w:hAnsi="Times New Roman" w:cs="Times New Roman"/>
          <w:vertAlign w:val="superscript"/>
          <w:lang w:val="en-US"/>
        </w:rPr>
        <w:t>*</w:t>
      </w:r>
      <w:r w:rsidR="0083328F">
        <w:rPr>
          <w:rFonts w:ascii="Times New Roman" w:hAnsi="Times New Roman" w:cs="Times New Roman"/>
          <w:lang w:val="en-US"/>
        </w:rPr>
        <w:t xml:space="preserve"> values</w:t>
      </w:r>
      <w:r w:rsidR="00FC69AB">
        <w:rPr>
          <w:rFonts w:ascii="Times New Roman" w:hAnsi="Times New Roman" w:cs="Times New Roman"/>
          <w:lang w:val="en-US"/>
        </w:rPr>
        <w:t xml:space="preserve"> in ACLR patients</w:t>
      </w:r>
      <w:r w:rsidR="0083328F">
        <w:rPr>
          <w:rFonts w:ascii="Times New Roman" w:hAnsi="Times New Roman" w:cs="Times New Roman"/>
          <w:lang w:val="en-US"/>
        </w:rPr>
        <w:t xml:space="preserve"> w</w:t>
      </w:r>
      <w:r w:rsidR="005D6856">
        <w:rPr>
          <w:rFonts w:ascii="Times New Roman" w:hAnsi="Times New Roman" w:cs="Times New Roman"/>
          <w:lang w:val="en-US"/>
        </w:rPr>
        <w:t>ere</w:t>
      </w:r>
      <w:r w:rsidR="00DE566B">
        <w:rPr>
          <w:rFonts w:ascii="Times New Roman" w:hAnsi="Times New Roman" w:cs="Times New Roman"/>
          <w:lang w:val="en-US"/>
        </w:rPr>
        <w:t xml:space="preserve"> </w:t>
      </w:r>
      <w:r w:rsidR="00080196" w:rsidRPr="0066540B">
        <w:rPr>
          <w:rFonts w:ascii="Times New Roman" w:hAnsi="Times New Roman" w:cs="Times New Roman"/>
          <w:lang w:val="en-US"/>
        </w:rPr>
        <w:t xml:space="preserve">not only </w:t>
      </w:r>
      <w:r w:rsidR="005D6856">
        <w:rPr>
          <w:rFonts w:ascii="Times New Roman" w:hAnsi="Times New Roman" w:cs="Times New Roman"/>
          <w:lang w:val="en-US"/>
        </w:rPr>
        <w:t xml:space="preserve">observed </w:t>
      </w:r>
      <w:r w:rsidR="00CD1096" w:rsidRPr="0066540B">
        <w:rPr>
          <w:rFonts w:ascii="Times New Roman" w:hAnsi="Times New Roman" w:cs="Times New Roman"/>
          <w:lang w:val="en-US"/>
        </w:rPr>
        <w:t>in the posterior meniscus</w:t>
      </w:r>
      <w:r w:rsidR="005D6856">
        <w:rPr>
          <w:rFonts w:ascii="Times New Roman" w:hAnsi="Times New Roman" w:cs="Times New Roman"/>
          <w:lang w:val="en-US"/>
        </w:rPr>
        <w:t xml:space="preserve"> (</w:t>
      </w:r>
      <w:r w:rsidR="0083328F" w:rsidRPr="0066540B">
        <w:rPr>
          <w:rFonts w:ascii="Times New Roman" w:hAnsi="Times New Roman" w:cs="Times New Roman"/>
          <w:lang w:val="en-US"/>
        </w:rPr>
        <w:t>PHLAT</w:t>
      </w:r>
      <w:r w:rsidR="0083328F">
        <w:rPr>
          <w:rFonts w:ascii="Times New Roman" w:hAnsi="Times New Roman" w:cs="Times New Roman"/>
          <w:lang w:val="en-US"/>
        </w:rPr>
        <w:t xml:space="preserve"> and PHMED)</w:t>
      </w:r>
      <w:r w:rsidR="004530A2">
        <w:rPr>
          <w:rFonts w:ascii="Times New Roman" w:hAnsi="Times New Roman" w:cs="Times New Roman"/>
          <w:lang w:val="en-US"/>
        </w:rPr>
        <w:t xml:space="preserve"> as reported </w:t>
      </w:r>
      <w:r w:rsidR="007E245A">
        <w:rPr>
          <w:rFonts w:ascii="Times New Roman" w:hAnsi="Times New Roman" w:cs="Times New Roman"/>
          <w:lang w:val="en-US"/>
        </w:rPr>
        <w:t>before</w:t>
      </w:r>
      <w:r w:rsidR="00FC69AB">
        <w:rPr>
          <w:rFonts w:ascii="Times New Roman" w:hAnsi="Times New Roman" w:cs="Times New Roman"/>
          <w:lang w:val="en-US"/>
        </w:rPr>
        <w:t xml:space="preserve"> for T</w:t>
      </w:r>
      <w:r w:rsidR="00FC69AB" w:rsidRPr="00451367">
        <w:rPr>
          <w:rFonts w:ascii="Times New Roman" w:hAnsi="Times New Roman" w:cs="Times New Roman"/>
          <w:vertAlign w:val="subscript"/>
          <w:lang w:val="en-US"/>
        </w:rPr>
        <w:t>2</w:t>
      </w:r>
      <w:r w:rsidR="00FC69AB">
        <w:rPr>
          <w:rFonts w:ascii="Times New Roman" w:hAnsi="Times New Roman" w:cs="Times New Roman"/>
          <w:lang w:val="en-US"/>
        </w:rPr>
        <w:t xml:space="preserve"> </w:t>
      </w:r>
      <w:r w:rsidR="00A21862"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{"citationID":"gRg6kgDd","properties":{"formattedCitation":"\\super 3,4\\nosupersub{}","plainCitation":"3,4","noteIndex":0},"citationItems":[{"id":925,"uris":["http://zotero.org/users/5333775/items/CJZTHI7F"],"itemData":{"id":925,"type":"article-journal","abstract":"file:///C:/Users/Marika/Desktop/università di pavia/articoli/strategie per l'infertilità/nihms964087.pdf","container-title":"Osteoarthritis and Cartilage","DOI":"10.1016/j.joca.2018.02.001","issue":"5","note":"ISBN: 2163684814","page":"689–696","title":"Longitudinal changes in MR T1ρ/T2 signal of meniscus and its association with cartilage T1p/T2 in ACL-injured patients","volume":"26","author":[{"family":"Knox","given":"J"},{"family":"Pedoia","given":"Valentina"},{"family":"Tanaka","given":"M"},{"family":"Joseph","given":"G B"},{"family":"Neumann","given":"J"},{"family":"Link","given":"T M"},{"family":"Li","given":"X"},{"family":"Ma","given":"C B"}],"issued":{"date-parts":[["2018"]]}}},{"id":2979,"uris":["http://zotero.org/users/5333775/items/EYKY3Q93"],"itemData":{"id":2979,"type":"article-journal","abstract":"OBJECTIVE: To evaluate differences in meniscal T1ρ and T2 quantification in patients with acute anterior cruciate ligament (ACL) injuries and to determine correlations of these differences with MR morphological grading and patient-reported outcomes.\nDESIGN: Bilateral knees of 52 patients with acute ACL injury and 20 healthy controls were scanned using 3 T magnetic resonance imaging (MRI) T1ρ and T2 mapping in this prospective study. Quantitative analysis of the meniscus was performed in anterior and posterior horns of the lateral and medial menisci. Morphological meniscal damage was assessed using modified whole-organ MRI scores (WORMS). Measurements were compared between injured, uninjured contralateral, and control knees using a mixed-effects regression model. Correlations between meniscal T1ρ/T2, WORMS and Knee Injury and Osteoarthritis Outcome Scores (KOOS) were examined using partial correlation analysis.\nRESULTS: Mean meniscal T1ρ and T2 values were significantly higher in ACL-injured knees compared to control and contralateral knees. Menisci of ACL-injured knees without tears, including those limited to modified meniscal WORMS grade 0, also had significantly higher T1ρ and T2 values compared to menisci of uninjured knees. Within ACL-injured knees, T1ρ and T2 values showed significant positive associations with meniscal WORMS and significant negative associations with KOOS.\nCONCLUSION: Acute ACL injuries are associated with significantly increased meniscal T1ρ and T2 values in both patients with and without meniscal lesions or tears, suggesting quantitative MRI provides more sensitive measures of meniscal differences compared to traditional morphological MRI sequences. Correlation between meniscal T1ρ/T2 and KOOS suggest that quantitative MRI is reflective of the extent of patients' clinical symptoms.","container-title":"Osteoarthritis and Cartilage","DOI":"10.1016/j.joca.2015.11.012","ISSN":"1522-9653","issue":"4","journalAbbreviation":"Osteoarthritis Cartilage","language":"eng","note":"PMID: 26620091\nPMCID: PMC4799742","page":"631-639","source":"PubMed","title":"MR T1ρ and T2 of meniscus after acute anterior cruciate ligament injuries","volume":"24","author":[{"family":"Wang","given":"Amy"},{"family":"Pedoia","given":"Valentina"},{"family":"Su","given":"Favian"},{"family":"Abramson","given":"Elijah"},{"family":"Kretzschmar","given":"Martin"},{"family":"Nardo","given":"Lorenzo"},{"family":"Link","given":"Thomas M."},{"family":"McCulloch","given":"Charles E."},{"family":"Jin","given":"Chengshi"},{"family":"Ma","given":"C. Benjamin"},{"family":"Li","given":"Xiaojuan"}],"issued":{"date-parts":[["2016",4]]}}}],"schema":"https://github.com/citation-style-language/schema/raw/master/csl-citation.json"} </w:instrText>
      </w:r>
      <w:r w:rsidR="00A21862" w:rsidRPr="0066540B">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3,4</w:t>
      </w:r>
      <w:r w:rsidR="00A21862" w:rsidRPr="0066540B">
        <w:rPr>
          <w:rFonts w:ascii="Times New Roman" w:hAnsi="Times New Roman" w:cs="Times New Roman"/>
          <w:lang w:val="en-US"/>
        </w:rPr>
        <w:fldChar w:fldCharType="end"/>
      </w:r>
      <w:r w:rsidR="0083328F">
        <w:rPr>
          <w:rFonts w:ascii="Times New Roman" w:hAnsi="Times New Roman" w:cs="Times New Roman"/>
          <w:lang w:val="en-US"/>
        </w:rPr>
        <w:t xml:space="preserve">, </w:t>
      </w:r>
      <w:r w:rsidR="00080196" w:rsidRPr="0066540B">
        <w:rPr>
          <w:rFonts w:ascii="Times New Roman" w:hAnsi="Times New Roman" w:cs="Times New Roman"/>
          <w:lang w:val="en-US"/>
        </w:rPr>
        <w:t xml:space="preserve">but </w:t>
      </w:r>
      <w:r w:rsidR="0083328F">
        <w:rPr>
          <w:rFonts w:ascii="Times New Roman" w:hAnsi="Times New Roman" w:cs="Times New Roman"/>
          <w:lang w:val="en-US"/>
        </w:rPr>
        <w:t>also in the anterior meniscus (AHLAT and AHMED)</w:t>
      </w:r>
      <w:r w:rsidR="00DE566B">
        <w:rPr>
          <w:rFonts w:ascii="Times New Roman" w:hAnsi="Times New Roman" w:cs="Times New Roman"/>
          <w:lang w:val="en-US"/>
        </w:rPr>
        <w:t>.</w:t>
      </w:r>
      <w:r w:rsidR="007747C2" w:rsidRPr="0066540B">
        <w:rPr>
          <w:rFonts w:ascii="Times New Roman" w:hAnsi="Times New Roman" w:cs="Times New Roman"/>
          <w:lang w:val="en-US"/>
        </w:rPr>
        <w:t xml:space="preserve"> </w:t>
      </w:r>
      <w:r w:rsidR="00A32364">
        <w:rPr>
          <w:rFonts w:ascii="Times New Roman" w:hAnsi="Times New Roman" w:cs="Times New Roman"/>
          <w:lang w:val="en-US"/>
        </w:rPr>
        <w:t>B</w:t>
      </w:r>
      <w:r>
        <w:rPr>
          <w:rFonts w:ascii="Times New Roman" w:hAnsi="Times New Roman" w:cs="Times New Roman"/>
          <w:lang w:val="en-US"/>
        </w:rPr>
        <w:t xml:space="preserve">etween-group differences </w:t>
      </w:r>
      <w:r w:rsidRPr="0066540B">
        <w:rPr>
          <w:rFonts w:ascii="Times New Roman" w:hAnsi="Times New Roman" w:cs="Times New Roman"/>
          <w:lang w:val="en-US"/>
        </w:rPr>
        <w:t>in T</w:t>
      </w:r>
      <w:r w:rsidRPr="0066540B">
        <w:rPr>
          <w:rFonts w:ascii="Times New Roman" w:hAnsi="Times New Roman" w:cs="Times New Roman"/>
          <w:vertAlign w:val="subscript"/>
          <w:lang w:val="en-US"/>
        </w:rPr>
        <w:t>1ρ</w:t>
      </w:r>
      <w:r>
        <w:rPr>
          <w:rFonts w:ascii="Times New Roman" w:hAnsi="Times New Roman" w:cs="Times New Roman"/>
          <w:lang w:val="en-US"/>
        </w:rPr>
        <w:t xml:space="preserve"> </w:t>
      </w:r>
      <w:r w:rsidR="00A32364">
        <w:rPr>
          <w:rFonts w:ascii="Times New Roman" w:hAnsi="Times New Roman" w:cs="Times New Roman"/>
          <w:lang w:val="en-US"/>
        </w:rPr>
        <w:t>were only observed in AHMED</w:t>
      </w:r>
      <w:r>
        <w:rPr>
          <w:rFonts w:ascii="Times New Roman" w:hAnsi="Times New Roman" w:cs="Times New Roman"/>
          <w:lang w:val="en-US"/>
        </w:rPr>
        <w:t xml:space="preserve">, contrasting </w:t>
      </w:r>
      <w:r w:rsidR="0083328F">
        <w:rPr>
          <w:rFonts w:ascii="Times New Roman" w:hAnsi="Times New Roman" w:cs="Times New Roman"/>
          <w:lang w:val="en-US"/>
        </w:rPr>
        <w:t xml:space="preserve">prior </w:t>
      </w:r>
      <w:r w:rsidR="002A5DC5">
        <w:rPr>
          <w:rFonts w:ascii="Times New Roman" w:hAnsi="Times New Roman" w:cs="Times New Roman"/>
          <w:lang w:val="en-US"/>
        </w:rPr>
        <w:t>report</w:t>
      </w:r>
      <w:r>
        <w:rPr>
          <w:rFonts w:ascii="Times New Roman" w:hAnsi="Times New Roman" w:cs="Times New Roman"/>
          <w:lang w:val="en-US"/>
        </w:rPr>
        <w:t xml:space="preserve">s of </w:t>
      </w:r>
      <w:r w:rsidR="00A32364">
        <w:rPr>
          <w:rFonts w:ascii="Times New Roman" w:hAnsi="Times New Roman" w:cs="Times New Roman"/>
          <w:lang w:val="en-US"/>
        </w:rPr>
        <w:t xml:space="preserve">lower </w:t>
      </w:r>
      <w:r w:rsidR="00A32364" w:rsidRPr="0066540B">
        <w:rPr>
          <w:rFonts w:ascii="Times New Roman" w:hAnsi="Times New Roman" w:cs="Times New Roman"/>
          <w:lang w:val="en-US"/>
        </w:rPr>
        <w:t>T</w:t>
      </w:r>
      <w:r w:rsidR="00A32364" w:rsidRPr="0066540B">
        <w:rPr>
          <w:rFonts w:ascii="Times New Roman" w:hAnsi="Times New Roman" w:cs="Times New Roman"/>
          <w:vertAlign w:val="subscript"/>
          <w:lang w:val="en-US"/>
        </w:rPr>
        <w:t>1ρ</w:t>
      </w:r>
      <w:r w:rsidR="00A32364">
        <w:rPr>
          <w:rFonts w:ascii="Times New Roman" w:hAnsi="Times New Roman" w:cs="Times New Roman"/>
          <w:lang w:val="en-US"/>
        </w:rPr>
        <w:t xml:space="preserve"> values in AHMED and </w:t>
      </w:r>
      <w:r w:rsidR="00234014">
        <w:rPr>
          <w:rFonts w:ascii="Times New Roman" w:hAnsi="Times New Roman" w:cs="Times New Roman"/>
          <w:lang w:val="en-US"/>
        </w:rPr>
        <w:t>higher</w:t>
      </w:r>
      <w:r w:rsidR="002A5DC5">
        <w:rPr>
          <w:rFonts w:ascii="Times New Roman" w:hAnsi="Times New Roman" w:cs="Times New Roman"/>
          <w:lang w:val="en-US"/>
        </w:rPr>
        <w:t xml:space="preserve"> </w:t>
      </w:r>
      <w:r w:rsidR="002A5DC5" w:rsidRPr="0066540B">
        <w:rPr>
          <w:rFonts w:ascii="Times New Roman" w:hAnsi="Times New Roman" w:cs="Times New Roman"/>
          <w:lang w:val="en-US"/>
        </w:rPr>
        <w:t>T</w:t>
      </w:r>
      <w:r w:rsidR="002A5DC5" w:rsidRPr="0066540B">
        <w:rPr>
          <w:rFonts w:ascii="Times New Roman" w:hAnsi="Times New Roman" w:cs="Times New Roman"/>
          <w:vertAlign w:val="subscript"/>
          <w:lang w:val="en-US"/>
        </w:rPr>
        <w:t>1ρ</w:t>
      </w:r>
      <w:r w:rsidR="002A5DC5">
        <w:rPr>
          <w:rFonts w:ascii="Times New Roman" w:hAnsi="Times New Roman" w:cs="Times New Roman"/>
          <w:lang w:val="en-US"/>
        </w:rPr>
        <w:t xml:space="preserve"> </w:t>
      </w:r>
      <w:r w:rsidR="0083328F">
        <w:rPr>
          <w:rFonts w:ascii="Times New Roman" w:hAnsi="Times New Roman" w:cs="Times New Roman"/>
          <w:lang w:val="en-US"/>
        </w:rPr>
        <w:t xml:space="preserve">values </w:t>
      </w:r>
      <w:r w:rsidR="002A5DC5">
        <w:rPr>
          <w:rFonts w:ascii="Times New Roman" w:hAnsi="Times New Roman" w:cs="Times New Roman"/>
          <w:lang w:val="en-US"/>
        </w:rPr>
        <w:t>in PHLAT and PHMED</w:t>
      </w:r>
      <w:r w:rsidR="00A32364">
        <w:rPr>
          <w:rFonts w:ascii="Times New Roman" w:hAnsi="Times New Roman" w:cs="Times New Roman"/>
          <w:lang w:val="en-US"/>
        </w:rPr>
        <w:t xml:space="preserve"> </w:t>
      </w:r>
      <w:r w:rsidR="00A32364">
        <w:rPr>
          <w:rFonts w:ascii="Times New Roman" w:hAnsi="Times New Roman" w:cs="Times New Roman"/>
          <w:lang w:val="en-US"/>
        </w:rPr>
        <w:fldChar w:fldCharType="begin"/>
      </w:r>
      <w:r w:rsidR="00A32364">
        <w:rPr>
          <w:rFonts w:ascii="Times New Roman" w:hAnsi="Times New Roman" w:cs="Times New Roman"/>
          <w:lang w:val="en-US"/>
        </w:rPr>
        <w:instrText xml:space="preserve"> ADDIN ZOTERO_ITEM CSL_CITATION {"citationID":"oxoSoQsI","properties":{"formattedCitation":"\\super 4\\nosupersub{}","plainCitation":"4","noteIndex":0},"citationItems":[{"id":2979,"uris":["http://zotero.org/users/5333775/items/EYKY3Q93"],"itemData":{"id":2979,"type":"article-journal","abstract":"OBJECTIVE: To evaluate differences in meniscal T1ρ and T2 quantification in patients with acute anterior cruciate ligament (ACL) injuries and to determine correlations of these differences with MR morphological grading and patient-reported outcomes.\nDESIGN: Bilateral knees of 52 patients with acute ACL injury and 20 healthy controls were scanned using 3 T magnetic resonance imaging (MRI) T1ρ and T2 mapping in this prospective study. Quantitative analysis of the meniscus was performed in anterior and posterior horns of the lateral and medial menisci. Morphological meniscal damage was assessed using modified whole-organ MRI scores (WORMS). Measurements were compared between injured, uninjured contralateral, and control knees using a mixed-effects regression model. Correlations between meniscal T1ρ/T2, WORMS and Knee Injury and Osteoarthritis Outcome Scores (KOOS) were examined using partial correlation analysis.\nRESULTS: Mean meniscal T1ρ and T2 values were significantly higher in ACL-injured knees compared to control and contralateral knees. Menisci of ACL-injured knees without tears, including those limited to modified meniscal WORMS grade 0, also had significantly higher T1ρ and T2 values compared to menisci of uninjured knees. Within ACL-injured knees, T1ρ and T2 values showed significant positive associations with meniscal WORMS and significant negative associations with KOOS.\nCONCLUSION: Acute ACL injuries are associated with significantly increased meniscal T1ρ and T2 values in both patients with and without meniscal lesions or tears, suggesting quantitative MRI provides more sensitive measures of meniscal differences compared to traditional morphological MRI sequences. Correlation between meniscal T1ρ/T2 and KOOS suggest that quantitative MRI is reflective of the extent of patients' clinical symptoms.","container-title":"Osteoarthritis and Cartilage","DOI":"10.1016/j.joca.2015.11.012","ISSN":"1522-9653","issue":"4","journalAbbreviation":"Osteoarthritis Cartilage","language":"eng","note":"PMID: 26620091\nPMCID: PMC4799742","page":"631-639","source":"PubMed","title":"MR T1ρ and T2 of meniscus after acute anterior cruciate ligament injuries","volume":"24","author":[{"family":"Wang","given":"Amy"},{"family":"Pedoia","given":"Valentina"},{"family":"Su","given":"Favian"},{"family":"Abramson","given":"Elijah"},{"family":"Kretzschmar","given":"Martin"},{"family":"Nardo","given":"Lorenzo"},{"family":"Link","given":"Thomas M."},{"family":"McCulloch","given":"Charles E."},{"family":"Jin","given":"Chengshi"},{"family":"Ma","given":"C. Benjamin"},{"family":"Li","given":"Xiaojuan"}],"issued":{"date-parts":[["2016",4]]}}}],"schema":"https://github.com/citation-style-language/schema/raw/master/csl-citation.json"} </w:instrText>
      </w:r>
      <w:r w:rsidR="00A32364">
        <w:rPr>
          <w:rFonts w:ascii="Times New Roman" w:hAnsi="Times New Roman" w:cs="Times New Roman"/>
          <w:lang w:val="en-US"/>
        </w:rPr>
        <w:fldChar w:fldCharType="separate"/>
      </w:r>
      <w:r w:rsidR="00A32364" w:rsidRPr="00451367">
        <w:rPr>
          <w:rFonts w:ascii="Times New Roman" w:hAnsi="Times New Roman" w:cs="Times New Roman"/>
          <w:kern w:val="0"/>
          <w:vertAlign w:val="superscript"/>
          <w:lang w:val="en-US"/>
        </w:rPr>
        <w:t>4</w:t>
      </w:r>
      <w:r w:rsidR="00A32364">
        <w:rPr>
          <w:rFonts w:ascii="Times New Roman" w:hAnsi="Times New Roman" w:cs="Times New Roman"/>
          <w:lang w:val="en-US"/>
        </w:rPr>
        <w:fldChar w:fldCharType="end"/>
      </w:r>
      <w:r w:rsidR="0083328F">
        <w:rPr>
          <w:rFonts w:ascii="Times New Roman" w:hAnsi="Times New Roman" w:cs="Times New Roman"/>
          <w:lang w:val="en-US"/>
        </w:rPr>
        <w:t xml:space="preserve">. </w:t>
      </w:r>
      <w:r w:rsidR="007E245A">
        <w:rPr>
          <w:rFonts w:ascii="Times New Roman" w:hAnsi="Times New Roman" w:cs="Times New Roman"/>
          <w:lang w:val="en-US"/>
        </w:rPr>
        <w:t>Higher</w:t>
      </w:r>
      <w:r w:rsidR="00A32364">
        <w:rPr>
          <w:rFonts w:ascii="Times New Roman" w:hAnsi="Times New Roman" w:cs="Times New Roman"/>
          <w:lang w:val="en-US"/>
        </w:rPr>
        <w:t xml:space="preserve"> </w:t>
      </w:r>
      <w:r w:rsidR="00A32364" w:rsidRPr="00B8611F">
        <w:rPr>
          <w:rFonts w:ascii="Times New Roman" w:hAnsi="Times New Roman" w:cs="Times New Roman"/>
          <w:lang w:val="en-US"/>
        </w:rPr>
        <w:t>T</w:t>
      </w:r>
      <w:r w:rsidR="00A32364" w:rsidRPr="00B8611F">
        <w:rPr>
          <w:rFonts w:ascii="Times New Roman" w:hAnsi="Times New Roman" w:cs="Times New Roman"/>
          <w:vertAlign w:val="subscript"/>
          <w:lang w:val="en-US"/>
        </w:rPr>
        <w:t>1</w:t>
      </w:r>
      <w:r w:rsidR="00A32364">
        <w:rPr>
          <w:rFonts w:ascii="Times New Roman" w:hAnsi="Times New Roman" w:cs="Times New Roman"/>
          <w:vertAlign w:val="subscript"/>
          <w:lang w:val="en-US"/>
        </w:rPr>
        <w:t xml:space="preserve"> </w:t>
      </w:r>
      <w:r w:rsidR="007E245A">
        <w:rPr>
          <w:rFonts w:ascii="Times New Roman" w:hAnsi="Times New Roman" w:cs="Times New Roman"/>
          <w:lang w:val="en-US"/>
        </w:rPr>
        <w:t xml:space="preserve">values were found in </w:t>
      </w:r>
      <w:r w:rsidR="00FC69AB">
        <w:rPr>
          <w:rFonts w:ascii="Times New Roman" w:hAnsi="Times New Roman" w:cs="Times New Roman"/>
          <w:lang w:val="en-US"/>
        </w:rPr>
        <w:t>PHLAT and AHMED</w:t>
      </w:r>
      <w:r w:rsidR="007E245A">
        <w:rPr>
          <w:rFonts w:ascii="Times New Roman" w:hAnsi="Times New Roman" w:cs="Times New Roman"/>
          <w:lang w:val="en-US"/>
        </w:rPr>
        <w:t xml:space="preserve"> for the ACLR patients</w:t>
      </w:r>
      <w:r w:rsidR="007747C2" w:rsidRPr="00BA0824">
        <w:rPr>
          <w:rFonts w:ascii="Times New Roman" w:hAnsi="Times New Roman" w:cs="Times New Roman"/>
          <w:lang w:val="en-US"/>
        </w:rPr>
        <w:t>.</w:t>
      </w:r>
      <w:r w:rsidR="00080196" w:rsidRPr="00BA0824">
        <w:rPr>
          <w:rFonts w:ascii="Times New Roman" w:hAnsi="Times New Roman" w:cs="Times New Roman"/>
          <w:lang w:val="en-US"/>
        </w:rPr>
        <w:t xml:space="preserve"> </w:t>
      </w:r>
      <w:commentRangeStart w:id="1"/>
      <w:r w:rsidR="00080196" w:rsidRPr="00BA0824">
        <w:rPr>
          <w:rFonts w:ascii="Times New Roman" w:hAnsi="Times New Roman" w:cs="Times New Roman"/>
          <w:lang w:val="en-US"/>
        </w:rPr>
        <w:t>One reason for the</w:t>
      </w:r>
      <w:r w:rsidR="00A24951">
        <w:rPr>
          <w:rFonts w:ascii="Times New Roman" w:hAnsi="Times New Roman" w:cs="Times New Roman"/>
          <w:lang w:val="en-US"/>
        </w:rPr>
        <w:t>se</w:t>
      </w:r>
      <w:r w:rsidR="00080196" w:rsidRPr="00BA0824">
        <w:rPr>
          <w:rFonts w:ascii="Times New Roman" w:hAnsi="Times New Roman" w:cs="Times New Roman"/>
          <w:lang w:val="en-US"/>
        </w:rPr>
        <w:t xml:space="preserve"> differences</w:t>
      </w:r>
      <w:r w:rsidR="00A24951">
        <w:rPr>
          <w:rFonts w:ascii="Times New Roman" w:hAnsi="Times New Roman" w:cs="Times New Roman"/>
          <w:lang w:val="en-US"/>
        </w:rPr>
        <w:t xml:space="preserve"> across study findings</w:t>
      </w:r>
      <w:r w:rsidR="00080196" w:rsidRPr="00BA0824">
        <w:rPr>
          <w:rFonts w:ascii="Times New Roman" w:hAnsi="Times New Roman" w:cs="Times New Roman"/>
          <w:lang w:val="en-US"/>
        </w:rPr>
        <w:t xml:space="preserve"> could be the UTE based acquisition</w:t>
      </w:r>
      <w:commentRangeEnd w:id="1"/>
      <w:r w:rsidR="00D27DBB">
        <w:rPr>
          <w:rStyle w:val="CommentReference"/>
        </w:rPr>
        <w:commentReference w:id="1"/>
      </w:r>
      <w:r w:rsidR="00895E08">
        <w:rPr>
          <w:rFonts w:ascii="Times New Roman" w:hAnsi="Times New Roman" w:cs="Times New Roman"/>
          <w:lang w:val="en-US"/>
        </w:rPr>
        <w:t xml:space="preserve">. Due to </w:t>
      </w:r>
      <w:r w:rsidR="000E1DB4" w:rsidRPr="00BA0824">
        <w:rPr>
          <w:rFonts w:ascii="Times New Roman" w:hAnsi="Times New Roman" w:cs="Times New Roman"/>
          <w:lang w:val="en-US"/>
        </w:rPr>
        <w:t xml:space="preserve">its </w:t>
      </w:r>
      <w:r w:rsidR="007F6285" w:rsidRPr="00BA0824">
        <w:rPr>
          <w:rFonts w:ascii="Times New Roman" w:hAnsi="Times New Roman" w:cs="Times New Roman"/>
          <w:lang w:val="en-US"/>
        </w:rPr>
        <w:t>very short echo-times</w:t>
      </w:r>
      <w:r w:rsidR="00895E08">
        <w:rPr>
          <w:rFonts w:ascii="Times New Roman" w:hAnsi="Times New Roman" w:cs="Times New Roman"/>
          <w:lang w:val="en-US"/>
        </w:rPr>
        <w:t xml:space="preserve">, </w:t>
      </w:r>
      <w:r w:rsidR="000F0075">
        <w:rPr>
          <w:rFonts w:ascii="Times New Roman" w:hAnsi="Times New Roman" w:cs="Times New Roman"/>
          <w:lang w:val="en-US"/>
        </w:rPr>
        <w:t xml:space="preserve">a </w:t>
      </w:r>
      <w:r w:rsidR="00895E08">
        <w:rPr>
          <w:rFonts w:ascii="Times New Roman" w:hAnsi="Times New Roman" w:cs="Times New Roman"/>
          <w:lang w:val="en-US"/>
        </w:rPr>
        <w:t>UTE</w:t>
      </w:r>
      <w:r w:rsidR="007F6285" w:rsidRPr="00BA0824">
        <w:rPr>
          <w:rFonts w:ascii="Times New Roman" w:hAnsi="Times New Roman" w:cs="Times New Roman"/>
          <w:lang w:val="en-US"/>
        </w:rPr>
        <w:t xml:space="preserve"> </w:t>
      </w:r>
      <w:r w:rsidR="00895E08" w:rsidRPr="00BA0824">
        <w:rPr>
          <w:rFonts w:ascii="Times New Roman" w:hAnsi="Times New Roman" w:cs="Times New Roman"/>
          <w:lang w:val="en-US"/>
        </w:rPr>
        <w:t xml:space="preserve">based </w:t>
      </w:r>
      <w:commentRangeStart w:id="2"/>
      <w:r w:rsidR="00895E08" w:rsidRPr="00BA0824">
        <w:rPr>
          <w:rFonts w:ascii="Times New Roman" w:hAnsi="Times New Roman" w:cs="Times New Roman"/>
          <w:lang w:val="en-US"/>
        </w:rPr>
        <w:lastRenderedPageBreak/>
        <w:t xml:space="preserve">acquisition </w:t>
      </w:r>
      <w:r w:rsidR="00080196" w:rsidRPr="00BA0824">
        <w:rPr>
          <w:rFonts w:ascii="Times New Roman" w:hAnsi="Times New Roman" w:cs="Times New Roman"/>
          <w:lang w:val="en-US"/>
        </w:rPr>
        <w:t>capture</w:t>
      </w:r>
      <w:r w:rsidR="000F0075">
        <w:rPr>
          <w:rFonts w:ascii="Times New Roman" w:hAnsi="Times New Roman" w:cs="Times New Roman"/>
          <w:lang w:val="en-US"/>
        </w:rPr>
        <w:t>s</w:t>
      </w:r>
      <w:r w:rsidR="00080196" w:rsidRPr="00BA0824">
        <w:rPr>
          <w:rFonts w:ascii="Times New Roman" w:hAnsi="Times New Roman" w:cs="Times New Roman"/>
          <w:lang w:val="en-US"/>
        </w:rPr>
        <w:t xml:space="preserve"> signal</w:t>
      </w:r>
      <w:r w:rsidR="005B31AE">
        <w:rPr>
          <w:rFonts w:ascii="Times New Roman" w:hAnsi="Times New Roman" w:cs="Times New Roman"/>
          <w:lang w:val="en-US"/>
        </w:rPr>
        <w:t>s</w:t>
      </w:r>
      <w:r w:rsidR="00080196" w:rsidRPr="00BA0824">
        <w:rPr>
          <w:rFonts w:ascii="Times New Roman" w:hAnsi="Times New Roman" w:cs="Times New Roman"/>
          <w:lang w:val="en-US"/>
        </w:rPr>
        <w:t xml:space="preserve"> </w:t>
      </w:r>
      <w:r w:rsidR="007F6285" w:rsidRPr="00BA0824">
        <w:rPr>
          <w:rFonts w:ascii="Times New Roman" w:hAnsi="Times New Roman" w:cs="Times New Roman"/>
          <w:lang w:val="en-US"/>
        </w:rPr>
        <w:t>from</w:t>
      </w:r>
      <w:r w:rsidR="00080196" w:rsidRPr="00772E9F">
        <w:rPr>
          <w:rFonts w:ascii="Times New Roman" w:hAnsi="Times New Roman" w:cs="Times New Roman"/>
          <w:lang w:val="en-US"/>
        </w:rPr>
        <w:t xml:space="preserve"> </w:t>
      </w:r>
      <w:r w:rsidR="007510D8">
        <w:rPr>
          <w:rFonts w:ascii="Times New Roman" w:hAnsi="Times New Roman" w:cs="Times New Roman"/>
          <w:lang w:val="en-US"/>
        </w:rPr>
        <w:t xml:space="preserve">all </w:t>
      </w:r>
      <w:r w:rsidR="00080196" w:rsidRPr="00772E9F">
        <w:rPr>
          <w:rFonts w:ascii="Times New Roman" w:hAnsi="Times New Roman" w:cs="Times New Roman"/>
          <w:lang w:val="en-US"/>
        </w:rPr>
        <w:t>tissue compartments</w:t>
      </w:r>
      <w:r w:rsidR="00A24951">
        <w:rPr>
          <w:rFonts w:ascii="Times New Roman" w:hAnsi="Times New Roman" w:cs="Times New Roman"/>
          <w:lang w:val="en-US"/>
        </w:rPr>
        <w:t xml:space="preserve">, </w:t>
      </w:r>
      <w:commentRangeEnd w:id="2"/>
      <w:r w:rsidR="00712E14">
        <w:rPr>
          <w:rStyle w:val="CommentReference"/>
        </w:rPr>
        <w:commentReference w:id="2"/>
      </w:r>
      <w:r w:rsidR="00A24951">
        <w:rPr>
          <w:rFonts w:ascii="Times New Roman" w:hAnsi="Times New Roman" w:cs="Times New Roman"/>
          <w:lang w:val="en-US"/>
        </w:rPr>
        <w:t xml:space="preserve">which </w:t>
      </w:r>
      <w:r w:rsidR="00FC3483">
        <w:rPr>
          <w:rFonts w:ascii="Times New Roman" w:hAnsi="Times New Roman" w:cs="Times New Roman"/>
          <w:lang w:val="en-US"/>
        </w:rPr>
        <w:t>might</w:t>
      </w:r>
      <w:r w:rsidR="00A24951">
        <w:rPr>
          <w:rFonts w:ascii="Times New Roman" w:hAnsi="Times New Roman" w:cs="Times New Roman"/>
          <w:lang w:val="en-US"/>
        </w:rPr>
        <w:t xml:space="preserve"> not </w:t>
      </w:r>
      <w:r w:rsidR="00FC3483">
        <w:rPr>
          <w:rFonts w:ascii="Times New Roman" w:hAnsi="Times New Roman" w:cs="Times New Roman"/>
          <w:lang w:val="en-US"/>
        </w:rPr>
        <w:t xml:space="preserve">be </w:t>
      </w:r>
      <w:r w:rsidR="00A24951">
        <w:rPr>
          <w:rFonts w:ascii="Times New Roman" w:hAnsi="Times New Roman" w:cs="Times New Roman"/>
          <w:lang w:val="en-US"/>
        </w:rPr>
        <w:t xml:space="preserve">the case for </w:t>
      </w:r>
      <w:r w:rsidR="007F6285" w:rsidRPr="00772E9F">
        <w:rPr>
          <w:rFonts w:ascii="Times New Roman" w:hAnsi="Times New Roman" w:cs="Times New Roman"/>
          <w:lang w:val="en-US"/>
        </w:rPr>
        <w:t xml:space="preserve">the typically used </w:t>
      </w:r>
      <w:r w:rsidR="00A24951">
        <w:rPr>
          <w:rFonts w:ascii="Times New Roman" w:hAnsi="Times New Roman" w:cs="Times New Roman"/>
          <w:lang w:val="en-US"/>
        </w:rPr>
        <w:t>TSE-</w:t>
      </w:r>
      <w:r w:rsidR="007F6285" w:rsidRPr="00772E9F">
        <w:rPr>
          <w:rFonts w:ascii="Times New Roman" w:hAnsi="Times New Roman" w:cs="Times New Roman"/>
          <w:lang w:val="en-US"/>
        </w:rPr>
        <w:t>based acquisition</w:t>
      </w:r>
      <w:r w:rsidR="00A24951">
        <w:rPr>
          <w:rFonts w:ascii="Times New Roman" w:hAnsi="Times New Roman" w:cs="Times New Roman"/>
          <w:lang w:val="en-US"/>
        </w:rPr>
        <w:t xml:space="preserve">. </w:t>
      </w:r>
    </w:p>
    <w:p w14:paraId="3F7D84CB" w14:textId="39F7C429" w:rsidR="00BD47A1" w:rsidRDefault="007747C2" w:rsidP="007F6285">
      <w:pPr>
        <w:jc w:val="both"/>
        <w:rPr>
          <w:rFonts w:ascii="Times New Roman" w:hAnsi="Times New Roman" w:cs="Times New Roman"/>
          <w:lang w:val="en-US"/>
        </w:rPr>
      </w:pPr>
      <w:commentRangeStart w:id="3"/>
      <w:r w:rsidRPr="0066540B">
        <w:rPr>
          <w:rFonts w:ascii="Times New Roman" w:hAnsi="Times New Roman" w:cs="Times New Roman"/>
          <w:lang w:val="en-US"/>
        </w:rPr>
        <w:t xml:space="preserve">In conclusion, our UTE-based approach demonstrates sensitivity to meniscal tissue alterations six months </w:t>
      </w:r>
      <w:r w:rsidR="00B32BD3">
        <w:rPr>
          <w:rFonts w:ascii="Times New Roman" w:hAnsi="Times New Roman" w:cs="Times New Roman"/>
          <w:lang w:val="en-US"/>
        </w:rPr>
        <w:t xml:space="preserve">after </w:t>
      </w:r>
      <w:r w:rsidRPr="0066540B">
        <w:rPr>
          <w:rFonts w:ascii="Times New Roman" w:hAnsi="Times New Roman" w:cs="Times New Roman"/>
          <w:lang w:val="en-US"/>
        </w:rPr>
        <w:t>ACL</w:t>
      </w:r>
      <w:r w:rsidR="00A24951">
        <w:rPr>
          <w:rFonts w:ascii="Times New Roman" w:hAnsi="Times New Roman" w:cs="Times New Roman"/>
          <w:lang w:val="en-US"/>
        </w:rPr>
        <w:t>R</w:t>
      </w:r>
      <w:r w:rsidRPr="0066540B">
        <w:rPr>
          <w:rFonts w:ascii="Times New Roman" w:hAnsi="Times New Roman" w:cs="Times New Roman"/>
          <w:lang w:val="en-US"/>
        </w:rPr>
        <w:t>, with T</w:t>
      </w:r>
      <w:r w:rsidRPr="0066540B">
        <w:rPr>
          <w:rFonts w:ascii="Times New Roman" w:hAnsi="Times New Roman" w:cs="Times New Roman"/>
          <w:vertAlign w:val="subscript"/>
          <w:lang w:val="en-US"/>
        </w:rPr>
        <w:t>2</w:t>
      </w:r>
      <w:r w:rsidRPr="0066540B">
        <w:rPr>
          <w:rFonts w:ascii="Times New Roman" w:hAnsi="Times New Roman" w:cs="Times New Roman"/>
          <w:vertAlign w:val="superscript"/>
          <w:lang w:val="en-US"/>
        </w:rPr>
        <w:t>*</w:t>
      </w:r>
      <w:r w:rsidRPr="0066540B">
        <w:rPr>
          <w:rFonts w:ascii="Times New Roman" w:hAnsi="Times New Roman" w:cs="Times New Roman"/>
          <w:lang w:val="en-US"/>
        </w:rPr>
        <w:t xml:space="preserve"> emerging as the most consistent</w:t>
      </w:r>
      <w:r w:rsidR="00A10B44">
        <w:rPr>
          <w:rFonts w:ascii="Times New Roman" w:hAnsi="Times New Roman" w:cs="Times New Roman"/>
          <w:lang w:val="en-US"/>
        </w:rPr>
        <w:t xml:space="preserve"> discriminant</w:t>
      </w:r>
      <w:r w:rsidRPr="0066540B">
        <w:rPr>
          <w:rFonts w:ascii="Times New Roman" w:hAnsi="Times New Roman" w:cs="Times New Roman"/>
          <w:lang w:val="en-US"/>
        </w:rPr>
        <w:t xml:space="preserve"> parameter</w:t>
      </w:r>
      <w:r w:rsidR="00400153">
        <w:rPr>
          <w:rFonts w:ascii="Times New Roman" w:hAnsi="Times New Roman" w:cs="Times New Roman"/>
          <w:lang w:val="en-US"/>
        </w:rPr>
        <w:t xml:space="preserve">. Our results suggest </w:t>
      </w:r>
      <w:r w:rsidR="00BD47A1" w:rsidRPr="00FD5B58">
        <w:rPr>
          <w:rFonts w:ascii="Times New Roman" w:hAnsi="Times New Roman" w:cs="Times New Roman"/>
          <w:lang w:val="en-US"/>
        </w:rPr>
        <w:t xml:space="preserve">widespread </w:t>
      </w:r>
      <w:r w:rsidR="00BD47A1">
        <w:rPr>
          <w:rFonts w:ascii="Times New Roman" w:hAnsi="Times New Roman" w:cs="Times New Roman"/>
          <w:lang w:val="en-US"/>
        </w:rPr>
        <w:t>differences</w:t>
      </w:r>
      <w:r w:rsidR="00BD47A1" w:rsidRPr="00FD5B58">
        <w:rPr>
          <w:rFonts w:ascii="Times New Roman" w:hAnsi="Times New Roman" w:cs="Times New Roman"/>
          <w:lang w:val="en-US"/>
        </w:rPr>
        <w:t xml:space="preserve"> in tissue microstructure, possibly indicating early degenerative changes</w:t>
      </w:r>
      <w:r w:rsidR="00400153">
        <w:rPr>
          <w:rFonts w:ascii="Times New Roman" w:hAnsi="Times New Roman" w:cs="Times New Roman"/>
          <w:lang w:val="en-US"/>
        </w:rPr>
        <w:t xml:space="preserve"> </w:t>
      </w:r>
      <w:r w:rsidR="00400153" w:rsidRPr="0066540B">
        <w:rPr>
          <w:rFonts w:ascii="Times New Roman" w:hAnsi="Times New Roman" w:cs="Times New Roman"/>
          <w:lang w:val="en-US"/>
        </w:rPr>
        <w:t>that precede</w:t>
      </w:r>
      <w:r w:rsidR="00400153">
        <w:rPr>
          <w:rFonts w:ascii="Times New Roman" w:hAnsi="Times New Roman" w:cs="Times New Roman"/>
          <w:lang w:val="en-US"/>
        </w:rPr>
        <w:t>s</w:t>
      </w:r>
      <w:r w:rsidR="00400153" w:rsidRPr="0066540B">
        <w:rPr>
          <w:rFonts w:ascii="Times New Roman" w:hAnsi="Times New Roman" w:cs="Times New Roman"/>
          <w:lang w:val="en-US"/>
        </w:rPr>
        <w:t xml:space="preserve"> macroscopic damage</w:t>
      </w:r>
      <w:r w:rsidR="00BD47A1">
        <w:rPr>
          <w:rFonts w:ascii="Times New Roman" w:hAnsi="Times New Roman" w:cs="Times New Roman"/>
          <w:lang w:val="en-US"/>
        </w:rPr>
        <w:t>.</w:t>
      </w:r>
      <w:r w:rsidR="00400153">
        <w:rPr>
          <w:rFonts w:ascii="Times New Roman" w:hAnsi="Times New Roman" w:cs="Times New Roman"/>
          <w:lang w:val="en-US"/>
        </w:rPr>
        <w:t xml:space="preserve"> </w:t>
      </w:r>
      <w:commentRangeEnd w:id="3"/>
      <w:r w:rsidR="00712E14">
        <w:rPr>
          <w:rStyle w:val="CommentReference"/>
        </w:rPr>
        <w:commentReference w:id="3"/>
      </w:r>
    </w:p>
    <w:p w14:paraId="3EBF1C57" w14:textId="633BACE6" w:rsidR="00C77846" w:rsidRPr="0066540B" w:rsidRDefault="00C77846" w:rsidP="007F6285">
      <w:pPr>
        <w:jc w:val="both"/>
        <w:rPr>
          <w:rFonts w:ascii="Times New Roman" w:hAnsi="Times New Roman" w:cs="Times New Roman"/>
          <w:b/>
          <w:bCs/>
          <w:lang w:val="en-US"/>
        </w:rPr>
      </w:pPr>
      <w:r w:rsidRPr="0066540B">
        <w:rPr>
          <w:rFonts w:ascii="Times New Roman" w:hAnsi="Times New Roman" w:cs="Times New Roman"/>
          <w:b/>
          <w:bCs/>
          <w:lang w:val="en-US"/>
        </w:rPr>
        <w:t>References</w:t>
      </w:r>
    </w:p>
    <w:p w14:paraId="0BE2AFD8" w14:textId="77777777" w:rsidR="0035196F" w:rsidRPr="0035196F" w:rsidRDefault="00F50FBD" w:rsidP="0035196F">
      <w:pPr>
        <w:pStyle w:val="Bibliography"/>
        <w:rPr>
          <w:rFonts w:ascii="Times New Roman" w:hAnsi="Times New Roman" w:cs="Times New Roman"/>
        </w:rPr>
      </w:pPr>
      <w:r w:rsidRPr="00B203FF">
        <w:rPr>
          <w:lang w:val="en-US"/>
        </w:rPr>
        <w:fldChar w:fldCharType="begin"/>
      </w:r>
      <w:r w:rsidR="00BB119A">
        <w:rPr>
          <w:lang w:val="en-US"/>
        </w:rPr>
        <w:instrText xml:space="preserve"> ADDIN ZOTERO_BIBL {"uncited":[],"omitted":[],"custom":[]} CSL_BIBLIOGRAPHY </w:instrText>
      </w:r>
      <w:r w:rsidRPr="00B203FF">
        <w:rPr>
          <w:lang w:val="en-US"/>
        </w:rPr>
        <w:fldChar w:fldCharType="separate"/>
      </w:r>
      <w:r w:rsidR="0035196F" w:rsidRPr="0035196F">
        <w:rPr>
          <w:rFonts w:ascii="Times New Roman" w:hAnsi="Times New Roman" w:cs="Times New Roman"/>
          <w:lang w:val="en-US"/>
        </w:rPr>
        <w:t>1.</w:t>
      </w:r>
      <w:r w:rsidR="0035196F" w:rsidRPr="0035196F">
        <w:rPr>
          <w:rFonts w:ascii="Times New Roman" w:hAnsi="Times New Roman" w:cs="Times New Roman"/>
          <w:lang w:val="en-US"/>
        </w:rPr>
        <w:tab/>
        <w:t xml:space="preserve">Wen C, Lohmander LS. Does post-injury ACL reconstruction prevent future OA? </w:t>
      </w:r>
      <w:r w:rsidR="0035196F" w:rsidRPr="0035196F">
        <w:rPr>
          <w:rFonts w:ascii="Times New Roman" w:hAnsi="Times New Roman" w:cs="Times New Roman"/>
          <w:i/>
          <w:iCs/>
        </w:rPr>
        <w:t>Nat Rev Rheumatol</w:t>
      </w:r>
      <w:r w:rsidR="0035196F" w:rsidRPr="0035196F">
        <w:rPr>
          <w:rFonts w:ascii="Times New Roman" w:hAnsi="Times New Roman" w:cs="Times New Roman"/>
        </w:rPr>
        <w:t>. 2014;10(10):577-578. doi:10.1038/nrrheum.2014.120</w:t>
      </w:r>
    </w:p>
    <w:p w14:paraId="12809D4E" w14:textId="77777777" w:rsidR="0035196F" w:rsidRPr="0035196F" w:rsidRDefault="0035196F" w:rsidP="0035196F">
      <w:pPr>
        <w:pStyle w:val="Bibliography"/>
        <w:rPr>
          <w:rFonts w:ascii="Times New Roman" w:hAnsi="Times New Roman" w:cs="Times New Roman"/>
          <w:lang w:val="en-US"/>
        </w:rPr>
      </w:pPr>
      <w:r w:rsidRPr="0035196F">
        <w:rPr>
          <w:rFonts w:ascii="Times New Roman" w:hAnsi="Times New Roman" w:cs="Times New Roman"/>
        </w:rPr>
        <w:t>2.</w:t>
      </w:r>
      <w:r w:rsidRPr="0035196F">
        <w:rPr>
          <w:rFonts w:ascii="Times New Roman" w:hAnsi="Times New Roman" w:cs="Times New Roman"/>
        </w:rPr>
        <w:tab/>
        <w:t xml:space="preserve">Øiestad BE, Engebretsen L, Storheim K, Risberg MA. </w:t>
      </w:r>
      <w:r w:rsidRPr="0035196F">
        <w:rPr>
          <w:rFonts w:ascii="Times New Roman" w:hAnsi="Times New Roman" w:cs="Times New Roman"/>
          <w:lang w:val="en-US"/>
        </w:rPr>
        <w:t xml:space="preserve">Knee osteoarthritis after anterior cruciate ligament injury: a systematic review. </w:t>
      </w:r>
      <w:r w:rsidRPr="0035196F">
        <w:rPr>
          <w:rFonts w:ascii="Times New Roman" w:hAnsi="Times New Roman" w:cs="Times New Roman"/>
          <w:i/>
          <w:iCs/>
          <w:lang w:val="en-US"/>
        </w:rPr>
        <w:t>Am J Sports Med</w:t>
      </w:r>
      <w:r w:rsidRPr="0035196F">
        <w:rPr>
          <w:rFonts w:ascii="Times New Roman" w:hAnsi="Times New Roman" w:cs="Times New Roman"/>
          <w:lang w:val="en-US"/>
        </w:rPr>
        <w:t>. 2009;37(7):1434-1443. doi:10.1177/0363546509338827</w:t>
      </w:r>
    </w:p>
    <w:p w14:paraId="6B1F76C6" w14:textId="77777777" w:rsidR="0035196F" w:rsidRPr="0035196F" w:rsidRDefault="0035196F" w:rsidP="0035196F">
      <w:pPr>
        <w:pStyle w:val="Bibliography"/>
        <w:rPr>
          <w:rFonts w:ascii="Times New Roman" w:hAnsi="Times New Roman" w:cs="Times New Roman"/>
          <w:lang w:val="en-US"/>
        </w:rPr>
      </w:pPr>
      <w:r w:rsidRPr="0035196F">
        <w:rPr>
          <w:rFonts w:ascii="Times New Roman" w:hAnsi="Times New Roman" w:cs="Times New Roman"/>
          <w:lang w:val="en-US"/>
        </w:rPr>
        <w:t>3.</w:t>
      </w:r>
      <w:r w:rsidRPr="0035196F">
        <w:rPr>
          <w:rFonts w:ascii="Times New Roman" w:hAnsi="Times New Roman" w:cs="Times New Roman"/>
          <w:lang w:val="en-US"/>
        </w:rPr>
        <w:tab/>
        <w:t>Knox J, Pedoia V, Tanaka M, et al. Longitudinal changes in MR T1</w:t>
      </w:r>
      <w:r w:rsidRPr="0035196F">
        <w:rPr>
          <w:rFonts w:ascii="Times New Roman" w:hAnsi="Times New Roman" w:cs="Times New Roman"/>
        </w:rPr>
        <w:t>ρ</w:t>
      </w:r>
      <w:r w:rsidRPr="0035196F">
        <w:rPr>
          <w:rFonts w:ascii="Times New Roman" w:hAnsi="Times New Roman" w:cs="Times New Roman"/>
          <w:lang w:val="en-US"/>
        </w:rPr>
        <w:t xml:space="preserve">/T2 signal of meniscus and its association with cartilage T1p/T2 in ACL-injured patients. </w:t>
      </w:r>
      <w:r w:rsidRPr="0035196F">
        <w:rPr>
          <w:rFonts w:ascii="Times New Roman" w:hAnsi="Times New Roman" w:cs="Times New Roman"/>
          <w:i/>
          <w:iCs/>
          <w:lang w:val="en-US"/>
        </w:rPr>
        <w:t>Osteoarthritis Cartilage</w:t>
      </w:r>
      <w:r w:rsidRPr="0035196F">
        <w:rPr>
          <w:rFonts w:ascii="Times New Roman" w:hAnsi="Times New Roman" w:cs="Times New Roman"/>
          <w:lang w:val="en-US"/>
        </w:rPr>
        <w:t>. 2018;26(5):689-696. doi:10.1016/j.joca.2018.02.001</w:t>
      </w:r>
    </w:p>
    <w:p w14:paraId="311C8809" w14:textId="77777777" w:rsidR="0035196F" w:rsidRPr="0035196F" w:rsidRDefault="0035196F" w:rsidP="0035196F">
      <w:pPr>
        <w:pStyle w:val="Bibliography"/>
        <w:rPr>
          <w:rFonts w:ascii="Times New Roman" w:hAnsi="Times New Roman" w:cs="Times New Roman"/>
          <w:lang w:val="en-US"/>
        </w:rPr>
      </w:pPr>
      <w:r w:rsidRPr="0035196F">
        <w:rPr>
          <w:rFonts w:ascii="Times New Roman" w:hAnsi="Times New Roman" w:cs="Times New Roman"/>
          <w:lang w:val="en-US"/>
        </w:rPr>
        <w:t>4.</w:t>
      </w:r>
      <w:r w:rsidRPr="0035196F">
        <w:rPr>
          <w:rFonts w:ascii="Times New Roman" w:hAnsi="Times New Roman" w:cs="Times New Roman"/>
          <w:lang w:val="en-US"/>
        </w:rPr>
        <w:tab/>
        <w:t>Wang A, Pedoia V, Su F, et al. MR T1</w:t>
      </w:r>
      <w:r w:rsidRPr="0035196F">
        <w:rPr>
          <w:rFonts w:ascii="Times New Roman" w:hAnsi="Times New Roman" w:cs="Times New Roman"/>
        </w:rPr>
        <w:t>ρ</w:t>
      </w:r>
      <w:r w:rsidRPr="0035196F">
        <w:rPr>
          <w:rFonts w:ascii="Times New Roman" w:hAnsi="Times New Roman" w:cs="Times New Roman"/>
          <w:lang w:val="en-US"/>
        </w:rPr>
        <w:t xml:space="preserve"> and T2 of meniscus after acute anterior cruciate ligament injuries. </w:t>
      </w:r>
      <w:r w:rsidRPr="0035196F">
        <w:rPr>
          <w:rFonts w:ascii="Times New Roman" w:hAnsi="Times New Roman" w:cs="Times New Roman"/>
          <w:i/>
          <w:iCs/>
          <w:lang w:val="en-US"/>
        </w:rPr>
        <w:t>Osteoarthritis Cartilage</w:t>
      </w:r>
      <w:r w:rsidRPr="0035196F">
        <w:rPr>
          <w:rFonts w:ascii="Times New Roman" w:hAnsi="Times New Roman" w:cs="Times New Roman"/>
          <w:lang w:val="en-US"/>
        </w:rPr>
        <w:t>. 2016;24(4):631-639. doi:10.1016/j.joca.2015.11.012</w:t>
      </w:r>
    </w:p>
    <w:p w14:paraId="2E9B8FB9" w14:textId="77777777" w:rsidR="0035196F" w:rsidRPr="0035196F" w:rsidRDefault="0035196F" w:rsidP="0035196F">
      <w:pPr>
        <w:pStyle w:val="Bibliography"/>
        <w:rPr>
          <w:rFonts w:ascii="Times New Roman" w:hAnsi="Times New Roman" w:cs="Times New Roman"/>
          <w:lang w:val="en-US"/>
        </w:rPr>
      </w:pPr>
      <w:r w:rsidRPr="0035196F">
        <w:rPr>
          <w:rFonts w:ascii="Times New Roman" w:hAnsi="Times New Roman" w:cs="Times New Roman"/>
          <w:lang w:val="en-US"/>
        </w:rPr>
        <w:t>5.</w:t>
      </w:r>
      <w:r w:rsidRPr="0035196F">
        <w:rPr>
          <w:rFonts w:ascii="Times New Roman" w:hAnsi="Times New Roman" w:cs="Times New Roman"/>
          <w:lang w:val="en-US"/>
        </w:rPr>
        <w:tab/>
        <w:t xml:space="preserve">Krämer M, Maggioni MB, Brisson NM, et al. T1 and T2* mapping of the human quadriceps and patellar tendons using ultra-short echo-time (UTE) imaging and bivariate relaxation parameter-based volumetric visualization. </w:t>
      </w:r>
      <w:r w:rsidRPr="0035196F">
        <w:rPr>
          <w:rFonts w:ascii="Times New Roman" w:hAnsi="Times New Roman" w:cs="Times New Roman"/>
          <w:i/>
          <w:iCs/>
          <w:lang w:val="en-US"/>
        </w:rPr>
        <w:t>Magn Reson Imaging</w:t>
      </w:r>
      <w:r w:rsidRPr="0035196F">
        <w:rPr>
          <w:rFonts w:ascii="Times New Roman" w:hAnsi="Times New Roman" w:cs="Times New Roman"/>
          <w:lang w:val="en-US"/>
        </w:rPr>
        <w:t>. 2019;63:29-36. doi:10.1016/j.mri.2019.07.015</w:t>
      </w:r>
    </w:p>
    <w:p w14:paraId="20E56681" w14:textId="77777777" w:rsidR="0035196F" w:rsidRPr="004541BE" w:rsidRDefault="0035196F" w:rsidP="0035196F">
      <w:pPr>
        <w:pStyle w:val="Bibliography"/>
        <w:rPr>
          <w:rFonts w:ascii="Times New Roman" w:hAnsi="Times New Roman" w:cs="Times New Roman"/>
          <w:lang w:val="en-US"/>
        </w:rPr>
      </w:pPr>
      <w:r w:rsidRPr="0035196F">
        <w:rPr>
          <w:rFonts w:ascii="Times New Roman" w:hAnsi="Times New Roman" w:cs="Times New Roman"/>
          <w:lang w:val="en-US"/>
        </w:rPr>
        <w:t>6.</w:t>
      </w:r>
      <w:r w:rsidRPr="0035196F">
        <w:rPr>
          <w:rFonts w:ascii="Times New Roman" w:hAnsi="Times New Roman" w:cs="Times New Roman"/>
          <w:lang w:val="en-US"/>
        </w:rPr>
        <w:tab/>
        <w:t>Ma YJ, Carl M, Shao H, Tadros AS, Chang EY, Du J. Three-dimensional ultrashort echo time cones T1</w:t>
      </w:r>
      <w:r w:rsidRPr="0035196F">
        <w:rPr>
          <w:rFonts w:ascii="Times New Roman" w:hAnsi="Times New Roman" w:cs="Times New Roman"/>
        </w:rPr>
        <w:t>ρ</w:t>
      </w:r>
      <w:r w:rsidRPr="0035196F">
        <w:rPr>
          <w:rFonts w:ascii="Times New Roman" w:hAnsi="Times New Roman" w:cs="Times New Roman"/>
          <w:lang w:val="en-US"/>
        </w:rPr>
        <w:t xml:space="preserve"> (3D UTE-cones-T1</w:t>
      </w:r>
      <w:r w:rsidRPr="0035196F">
        <w:rPr>
          <w:rFonts w:ascii="Times New Roman" w:hAnsi="Times New Roman" w:cs="Times New Roman"/>
        </w:rPr>
        <w:t>ρ</w:t>
      </w:r>
      <w:r w:rsidRPr="0035196F">
        <w:rPr>
          <w:rFonts w:ascii="Times New Roman" w:hAnsi="Times New Roman" w:cs="Times New Roman"/>
          <w:lang w:val="en-US"/>
        </w:rPr>
        <w:t xml:space="preserve"> ) imaging. </w:t>
      </w:r>
      <w:r w:rsidRPr="004541BE">
        <w:rPr>
          <w:rFonts w:ascii="Times New Roman" w:hAnsi="Times New Roman" w:cs="Times New Roman"/>
          <w:i/>
          <w:iCs/>
          <w:lang w:val="en-US"/>
        </w:rPr>
        <w:t>NMR Biomed</w:t>
      </w:r>
      <w:r w:rsidRPr="004541BE">
        <w:rPr>
          <w:rFonts w:ascii="Times New Roman" w:hAnsi="Times New Roman" w:cs="Times New Roman"/>
          <w:lang w:val="en-US"/>
        </w:rPr>
        <w:t>. 2017;30(6). doi:10.1002/nbm.3709</w:t>
      </w:r>
    </w:p>
    <w:p w14:paraId="0327F071" w14:textId="6AC65478" w:rsidR="00C77846" w:rsidRPr="0066540B" w:rsidRDefault="00F50FBD" w:rsidP="00F50FBD">
      <w:pPr>
        <w:pStyle w:val="Bibliography"/>
        <w:rPr>
          <w:lang w:val="en-US"/>
        </w:rPr>
      </w:pPr>
      <w:r w:rsidRPr="00B203FF">
        <w:rPr>
          <w:rFonts w:ascii="Times New Roman" w:hAnsi="Times New Roman" w:cs="Times New Roman"/>
          <w:lang w:val="en-US"/>
        </w:rPr>
        <w:fldChar w:fldCharType="end"/>
      </w:r>
    </w:p>
    <w:p w14:paraId="22CDB844" w14:textId="77777777" w:rsidR="00E0602F" w:rsidRPr="0066540B" w:rsidRDefault="00E0602F" w:rsidP="00C77846">
      <w:pPr>
        <w:rPr>
          <w:rFonts w:ascii="Times New Roman" w:hAnsi="Times New Roman" w:cs="Times New Roman"/>
          <w:b/>
          <w:bCs/>
          <w:lang w:val="en-US"/>
        </w:rPr>
      </w:pPr>
    </w:p>
    <w:p w14:paraId="60D7A7F9" w14:textId="585E4A3C" w:rsidR="00DD02EB" w:rsidRPr="00434F25" w:rsidRDefault="00C77846" w:rsidP="00434F25">
      <w:pPr>
        <w:rPr>
          <w:rFonts w:ascii="Times New Roman" w:hAnsi="Times New Roman" w:cs="Times New Roman"/>
          <w:i/>
          <w:iCs/>
          <w:lang w:val="en-US"/>
        </w:rPr>
      </w:pPr>
      <w:commentRangeStart w:id="4"/>
      <w:r w:rsidRPr="0066540B">
        <w:rPr>
          <w:rFonts w:ascii="Times New Roman" w:hAnsi="Times New Roman" w:cs="Times New Roman"/>
          <w:b/>
          <w:bCs/>
          <w:sz w:val="28"/>
          <w:szCs w:val="28"/>
          <w:lang w:val="en-US"/>
        </w:rPr>
        <w:t xml:space="preserve">Preview Figure </w:t>
      </w:r>
      <w:commentRangeEnd w:id="4"/>
      <w:r w:rsidR="00257B52">
        <w:rPr>
          <w:rStyle w:val="CommentReference"/>
        </w:rPr>
        <w:commentReference w:id="4"/>
      </w:r>
      <w:r w:rsidRPr="0066540B">
        <w:rPr>
          <w:rFonts w:ascii="Times New Roman" w:hAnsi="Times New Roman" w:cs="Times New Roman"/>
          <w:b/>
          <w:bCs/>
          <w:sz w:val="28"/>
          <w:szCs w:val="28"/>
          <w:lang w:val="en-US"/>
        </w:rPr>
        <w:t xml:space="preserve">- </w:t>
      </w:r>
      <w:r w:rsidRPr="0066540B">
        <w:rPr>
          <w:rFonts w:ascii="Times New Roman" w:hAnsi="Times New Roman" w:cs="Times New Roman"/>
          <w:i/>
          <w:iCs/>
          <w:lang w:val="en-US"/>
        </w:rPr>
        <w:t>one figure, no caption, legible at the width of a mobile smartphone</w:t>
      </w:r>
    </w:p>
    <w:p w14:paraId="641CF874" w14:textId="10BBFCFC" w:rsidR="00C77846" w:rsidRPr="0066540B" w:rsidRDefault="00BD47A1" w:rsidP="00434F25">
      <w:pPr>
        <w:jc w:val="center"/>
        <w:rPr>
          <w:rFonts w:ascii="Times New Roman" w:hAnsi="Times New Roman" w:cs="Times New Roman"/>
          <w:b/>
          <w:bCs/>
          <w:lang w:val="en-US"/>
        </w:rPr>
      </w:pPr>
      <w:r w:rsidRPr="00B3259C">
        <w:rPr>
          <w:rFonts w:ascii="Times New Roman" w:hAnsi="Times New Roman" w:cs="Times New Roman"/>
          <w:noProof/>
          <w:lang w:val="en-US"/>
        </w:rPr>
        <w:drawing>
          <wp:inline distT="0" distB="0" distL="0" distR="0" wp14:anchorId="16E5062C" wp14:editId="2D41A85D">
            <wp:extent cx="4319617" cy="2699760"/>
            <wp:effectExtent l="0" t="0" r="5080" b="5715"/>
            <wp:docPr id="1941513954" name="Grafik 1" descr="Ein Bild, das Text, Diagramm,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13954" name="Grafik 1" descr="Ein Bild, das Text, Diagramm, Screenshot, Zahl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319617" cy="2699760"/>
                    </a:xfrm>
                    <a:prstGeom prst="rect">
                      <a:avLst/>
                    </a:prstGeom>
                    <a:noFill/>
                    <a:ln>
                      <a:noFill/>
                    </a:ln>
                  </pic:spPr>
                </pic:pic>
              </a:graphicData>
            </a:graphic>
          </wp:inline>
        </w:drawing>
      </w:r>
    </w:p>
    <w:p w14:paraId="7F5AFB0B" w14:textId="1AABBC4D" w:rsidR="00173D70" w:rsidRPr="00B8611F" w:rsidRDefault="00C77846" w:rsidP="00173D70">
      <w:pPr>
        <w:rPr>
          <w:rFonts w:ascii="Times New Roman" w:hAnsi="Times New Roman" w:cs="Times New Roman"/>
          <w:lang w:val="en-US"/>
        </w:rPr>
      </w:pPr>
      <w:r w:rsidRPr="0066540B">
        <w:rPr>
          <w:rFonts w:ascii="Times New Roman" w:hAnsi="Times New Roman" w:cs="Times New Roman"/>
          <w:b/>
          <w:bCs/>
          <w:sz w:val="28"/>
          <w:szCs w:val="28"/>
          <w:lang w:val="en-US"/>
        </w:rPr>
        <w:t xml:space="preserve">Figures - </w:t>
      </w:r>
      <w:r w:rsidRPr="0066540B">
        <w:rPr>
          <w:rFonts w:ascii="Times New Roman" w:hAnsi="Times New Roman" w:cs="Times New Roman"/>
          <w:i/>
          <w:iCs/>
          <w:lang w:val="en-US"/>
        </w:rPr>
        <w:t>up to 5 only for abstract</w:t>
      </w:r>
      <w:r w:rsidR="00173D70" w:rsidRPr="0066540B">
        <w:rPr>
          <w:rFonts w:ascii="Times New Roman" w:hAnsi="Times New Roman" w:cs="Times New Roman"/>
          <w:i/>
          <w:iCs/>
          <w:lang w:val="en-US"/>
        </w:rPr>
        <w:t xml:space="preserve">, </w:t>
      </w:r>
      <w:r w:rsidR="00173D70" w:rsidRPr="00B8611F">
        <w:rPr>
          <w:rFonts w:ascii="Times New Roman" w:hAnsi="Times New Roman" w:cs="Times New Roman"/>
          <w:i/>
          <w:iCs/>
          <w:lang w:val="en-US"/>
        </w:rPr>
        <w:t>500 characters per caption</w:t>
      </w:r>
    </w:p>
    <w:p w14:paraId="7A5E97FA" w14:textId="413E66B8" w:rsidR="00C77846" w:rsidRPr="0066540B" w:rsidRDefault="00173D70" w:rsidP="00173D70">
      <w:pPr>
        <w:jc w:val="center"/>
        <w:rPr>
          <w:rFonts w:ascii="Times New Roman" w:hAnsi="Times New Roman" w:cs="Times New Roman"/>
          <w:b/>
          <w:bCs/>
          <w:lang w:val="en-US"/>
        </w:rPr>
      </w:pPr>
      <w:r w:rsidRPr="00B3259C">
        <w:rPr>
          <w:rFonts w:ascii="Times New Roman" w:hAnsi="Times New Roman" w:cs="Times New Roman"/>
          <w:noProof/>
          <w:lang w:val="en-US"/>
        </w:rPr>
        <w:lastRenderedPageBreak/>
        <w:drawing>
          <wp:inline distT="0" distB="0" distL="0" distR="0" wp14:anchorId="11F76F99" wp14:editId="0E7AB689">
            <wp:extent cx="4319617" cy="2699760"/>
            <wp:effectExtent l="0" t="0" r="5080" b="5715"/>
            <wp:docPr id="9527769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76962" name="Grafik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319617" cy="2699760"/>
                    </a:xfrm>
                    <a:prstGeom prst="rect">
                      <a:avLst/>
                    </a:prstGeom>
                    <a:noFill/>
                    <a:ln>
                      <a:noFill/>
                    </a:ln>
                  </pic:spPr>
                </pic:pic>
              </a:graphicData>
            </a:graphic>
          </wp:inline>
        </w:drawing>
      </w:r>
    </w:p>
    <w:p w14:paraId="41A57B75" w14:textId="52E025DB" w:rsidR="00173D70" w:rsidRPr="00772E9F" w:rsidRDefault="00173D70" w:rsidP="00474225">
      <w:pPr>
        <w:jc w:val="both"/>
        <w:rPr>
          <w:rFonts w:ascii="Times New Roman" w:hAnsi="Times New Roman" w:cs="Times New Roman"/>
          <w:b/>
          <w:bCs/>
          <w:lang w:val="en-US"/>
        </w:rPr>
      </w:pPr>
      <w:r w:rsidRPr="0066540B">
        <w:rPr>
          <w:rFonts w:ascii="Times New Roman" w:hAnsi="Times New Roman" w:cs="Times New Roman"/>
          <w:b/>
          <w:bCs/>
          <w:lang w:val="en-US"/>
        </w:rPr>
        <w:t>Fig</w:t>
      </w:r>
      <w:r w:rsidR="0013033C">
        <w:rPr>
          <w:rFonts w:ascii="Times New Roman" w:hAnsi="Times New Roman" w:cs="Times New Roman"/>
          <w:b/>
          <w:bCs/>
          <w:lang w:val="en-US"/>
        </w:rPr>
        <w:t>ure</w:t>
      </w:r>
      <w:r w:rsidRPr="0066540B">
        <w:rPr>
          <w:rFonts w:ascii="Times New Roman" w:hAnsi="Times New Roman" w:cs="Times New Roman"/>
          <w:b/>
          <w:bCs/>
          <w:lang w:val="en-US"/>
        </w:rPr>
        <w:t xml:space="preserve"> 1. </w:t>
      </w:r>
      <w:r w:rsidRPr="0066540B">
        <w:rPr>
          <w:rFonts w:ascii="Times New Roman" w:hAnsi="Times New Roman" w:cs="Times New Roman"/>
          <w:lang w:val="en-US"/>
        </w:rPr>
        <w:t>T</w:t>
      </w:r>
      <w:r w:rsidRPr="0066540B">
        <w:rPr>
          <w:rFonts w:ascii="Times New Roman" w:hAnsi="Times New Roman" w:cs="Times New Roman"/>
          <w:vertAlign w:val="subscript"/>
          <w:lang w:val="en-US"/>
        </w:rPr>
        <w:t>2</w:t>
      </w:r>
      <w:r w:rsidRPr="0066540B">
        <w:rPr>
          <w:rFonts w:ascii="Times New Roman" w:hAnsi="Times New Roman" w:cs="Times New Roman"/>
          <w:vertAlign w:val="superscript"/>
          <w:lang w:val="en-US"/>
        </w:rPr>
        <w:t>*</w:t>
      </w:r>
      <w:r w:rsidR="009554B6" w:rsidRPr="00B8611F">
        <w:rPr>
          <w:rFonts w:ascii="Times New Roman" w:hAnsi="Times New Roman" w:cs="Times New Roman"/>
          <w:lang w:val="en-US"/>
        </w:rPr>
        <w:t xml:space="preserve"> in ACL</w:t>
      </w:r>
      <w:r w:rsidR="00DD437F">
        <w:rPr>
          <w:rFonts w:ascii="Times New Roman" w:hAnsi="Times New Roman" w:cs="Times New Roman"/>
          <w:lang w:val="en-US"/>
        </w:rPr>
        <w:t>R</w:t>
      </w:r>
      <w:r w:rsidR="009554B6" w:rsidRPr="00B8611F">
        <w:rPr>
          <w:rFonts w:ascii="Times New Roman" w:hAnsi="Times New Roman" w:cs="Times New Roman"/>
          <w:lang w:val="en-US"/>
        </w:rPr>
        <w:t xml:space="preserve"> versus </w:t>
      </w:r>
      <w:r w:rsidR="00A10B44">
        <w:rPr>
          <w:rFonts w:ascii="Times New Roman" w:hAnsi="Times New Roman" w:cs="Times New Roman"/>
          <w:lang w:val="en-US"/>
        </w:rPr>
        <w:t>CON</w:t>
      </w:r>
      <w:r w:rsidR="009554B6" w:rsidRPr="00B8611F">
        <w:rPr>
          <w:rFonts w:ascii="Times New Roman" w:hAnsi="Times New Roman" w:cs="Times New Roman"/>
          <w:lang w:val="en-US"/>
        </w:rPr>
        <w:t xml:space="preserve"> </w:t>
      </w:r>
      <w:r w:rsidR="009554B6" w:rsidRPr="00BA0824">
        <w:rPr>
          <w:rFonts w:ascii="Times New Roman" w:hAnsi="Times New Roman" w:cs="Times New Roman"/>
          <w:lang w:val="en-US"/>
        </w:rPr>
        <w:t>in the four meniscal regions</w:t>
      </w:r>
      <w:r w:rsidR="00E95F73" w:rsidRPr="00BA0824">
        <w:rPr>
          <w:rFonts w:ascii="Times New Roman" w:hAnsi="Times New Roman" w:cs="Times New Roman"/>
          <w:lang w:val="en-US"/>
        </w:rPr>
        <w:t>.</w:t>
      </w:r>
      <w:r w:rsidR="00474225" w:rsidRPr="00BA0824">
        <w:rPr>
          <w:rFonts w:ascii="Times New Roman" w:hAnsi="Times New Roman" w:cs="Times New Roman"/>
          <w:lang w:val="en-US"/>
        </w:rPr>
        <w:t xml:space="preserve"> Colored dots within each group represent the same subject across meniscal regions. Overlay</w:t>
      </w:r>
      <w:r w:rsidR="00047976" w:rsidRPr="00BA0824">
        <w:rPr>
          <w:rFonts w:ascii="Times New Roman" w:hAnsi="Times New Roman" w:cs="Times New Roman"/>
          <w:lang w:val="en-US"/>
        </w:rPr>
        <w:t>s *</w:t>
      </w:r>
      <w:r w:rsidR="00CD3AA7">
        <w:rPr>
          <w:rFonts w:ascii="Times New Roman" w:hAnsi="Times New Roman" w:cs="Times New Roman"/>
          <w:lang w:val="en-US"/>
        </w:rPr>
        <w:t xml:space="preserve">, ** and </w:t>
      </w:r>
      <w:r w:rsidR="00047976" w:rsidRPr="00BA0824">
        <w:rPr>
          <w:rFonts w:ascii="Times New Roman" w:hAnsi="Times New Roman" w:cs="Times New Roman"/>
          <w:lang w:val="en-US"/>
        </w:rPr>
        <w:t>***</w:t>
      </w:r>
      <w:r w:rsidR="00474225" w:rsidRPr="00BA0824">
        <w:rPr>
          <w:rFonts w:ascii="Times New Roman" w:hAnsi="Times New Roman" w:cs="Times New Roman"/>
          <w:lang w:val="en-US"/>
        </w:rPr>
        <w:t xml:space="preserve"> indicate</w:t>
      </w:r>
      <w:r w:rsidR="00047976" w:rsidRPr="00772E9F">
        <w:rPr>
          <w:rFonts w:ascii="Times New Roman" w:hAnsi="Times New Roman" w:cs="Times New Roman"/>
          <w:lang w:val="en-US"/>
        </w:rPr>
        <w:t xml:space="preserve"> p&lt;0.05</w:t>
      </w:r>
      <w:r w:rsidR="00CD3AA7">
        <w:rPr>
          <w:rFonts w:ascii="Times New Roman" w:hAnsi="Times New Roman" w:cs="Times New Roman"/>
          <w:lang w:val="en-US"/>
        </w:rPr>
        <w:t xml:space="preserve">, p&lt;0.01, and </w:t>
      </w:r>
      <w:r w:rsidR="00047976" w:rsidRPr="00772E9F">
        <w:rPr>
          <w:rFonts w:ascii="Times New Roman" w:hAnsi="Times New Roman" w:cs="Times New Roman"/>
          <w:lang w:val="en-US"/>
        </w:rPr>
        <w:t>p&lt;0.001, respectively</w:t>
      </w:r>
      <w:r w:rsidR="00474225" w:rsidRPr="00772E9F">
        <w:rPr>
          <w:rFonts w:ascii="Times New Roman" w:hAnsi="Times New Roman" w:cs="Times New Roman"/>
          <w:lang w:val="en-US"/>
        </w:rPr>
        <w:t>.</w:t>
      </w:r>
    </w:p>
    <w:p w14:paraId="6FCD5AA1" w14:textId="77777777" w:rsidR="00576DA0" w:rsidRPr="005E2885" w:rsidRDefault="00576DA0">
      <w:pPr>
        <w:rPr>
          <w:rFonts w:ascii="Times New Roman" w:hAnsi="Times New Roman" w:cs="Times New Roman"/>
          <w:lang w:val="en-US"/>
        </w:rPr>
      </w:pPr>
    </w:p>
    <w:p w14:paraId="0868088F" w14:textId="77777777" w:rsidR="00D276E0" w:rsidRPr="0066540B" w:rsidRDefault="00D276E0" w:rsidP="00D276E0">
      <w:pPr>
        <w:jc w:val="center"/>
        <w:rPr>
          <w:rFonts w:ascii="Times New Roman" w:hAnsi="Times New Roman" w:cs="Times New Roman"/>
          <w:b/>
          <w:bCs/>
          <w:lang w:val="en-US"/>
        </w:rPr>
      </w:pPr>
      <w:r w:rsidRPr="00B3259C">
        <w:rPr>
          <w:rFonts w:ascii="Times New Roman" w:hAnsi="Times New Roman" w:cs="Times New Roman"/>
          <w:noProof/>
          <w:lang w:val="en-US"/>
        </w:rPr>
        <w:drawing>
          <wp:inline distT="0" distB="0" distL="0" distR="0" wp14:anchorId="68C877B4" wp14:editId="7BC34D55">
            <wp:extent cx="4319997" cy="2699998"/>
            <wp:effectExtent l="0" t="0" r="4445" b="5715"/>
            <wp:docPr id="5967381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38141" name="Grafik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19997" cy="2699998"/>
                    </a:xfrm>
                    <a:prstGeom prst="rect">
                      <a:avLst/>
                    </a:prstGeom>
                    <a:noFill/>
                    <a:ln>
                      <a:noFill/>
                    </a:ln>
                  </pic:spPr>
                </pic:pic>
              </a:graphicData>
            </a:graphic>
          </wp:inline>
        </w:drawing>
      </w:r>
    </w:p>
    <w:p w14:paraId="1356EA52" w14:textId="4E2A3D2D" w:rsidR="00D276E0" w:rsidRPr="00772E9F" w:rsidRDefault="00D276E0" w:rsidP="00D276E0">
      <w:pPr>
        <w:rPr>
          <w:rFonts w:ascii="Times New Roman" w:hAnsi="Times New Roman" w:cs="Times New Roman"/>
          <w:lang w:val="en-US"/>
        </w:rPr>
      </w:pPr>
      <w:r w:rsidRPr="0066540B">
        <w:rPr>
          <w:rFonts w:ascii="Times New Roman" w:hAnsi="Times New Roman" w:cs="Times New Roman"/>
          <w:b/>
          <w:bCs/>
          <w:lang w:val="en-US"/>
        </w:rPr>
        <w:t>Fig</w:t>
      </w:r>
      <w:r w:rsidR="0013033C">
        <w:rPr>
          <w:rFonts w:ascii="Times New Roman" w:hAnsi="Times New Roman" w:cs="Times New Roman"/>
          <w:b/>
          <w:bCs/>
          <w:lang w:val="en-US"/>
        </w:rPr>
        <w:t>ure</w:t>
      </w:r>
      <w:r w:rsidRPr="0066540B">
        <w:rPr>
          <w:rFonts w:ascii="Times New Roman" w:hAnsi="Times New Roman" w:cs="Times New Roman"/>
          <w:b/>
          <w:bCs/>
          <w:lang w:val="en-US"/>
        </w:rPr>
        <w:t xml:space="preserve"> 2. </w:t>
      </w:r>
      <w:r w:rsidRPr="0066540B">
        <w:rPr>
          <w:rFonts w:ascii="Times New Roman" w:hAnsi="Times New Roman" w:cs="Times New Roman"/>
          <w:lang w:val="en-US"/>
        </w:rPr>
        <w:t>T</w:t>
      </w:r>
      <w:r w:rsidRPr="0066540B">
        <w:rPr>
          <w:rFonts w:ascii="Times New Roman" w:hAnsi="Times New Roman" w:cs="Times New Roman"/>
          <w:vertAlign w:val="subscript"/>
          <w:lang w:val="en-US"/>
        </w:rPr>
        <w:t>1</w:t>
      </w:r>
      <w:r w:rsidRPr="0066540B">
        <w:rPr>
          <w:rFonts w:ascii="Times New Roman" w:hAnsi="Times New Roman" w:cs="Times New Roman"/>
          <w:lang w:val="en-US"/>
        </w:rPr>
        <w:t xml:space="preserve"> </w:t>
      </w:r>
      <w:r w:rsidRPr="00B8611F">
        <w:rPr>
          <w:rFonts w:ascii="Times New Roman" w:hAnsi="Times New Roman" w:cs="Times New Roman"/>
          <w:lang w:val="en-US"/>
        </w:rPr>
        <w:t>in ACL</w:t>
      </w:r>
      <w:r w:rsidR="00DD437F">
        <w:rPr>
          <w:rFonts w:ascii="Times New Roman" w:hAnsi="Times New Roman" w:cs="Times New Roman"/>
          <w:lang w:val="en-US"/>
        </w:rPr>
        <w:t>R</w:t>
      </w:r>
      <w:r w:rsidRPr="00B8611F">
        <w:rPr>
          <w:rFonts w:ascii="Times New Roman" w:hAnsi="Times New Roman" w:cs="Times New Roman"/>
          <w:lang w:val="en-US"/>
        </w:rPr>
        <w:t xml:space="preserve"> versus </w:t>
      </w:r>
      <w:r w:rsidR="00A10B44">
        <w:rPr>
          <w:rFonts w:ascii="Times New Roman" w:hAnsi="Times New Roman" w:cs="Times New Roman"/>
          <w:lang w:val="en-US"/>
        </w:rPr>
        <w:t xml:space="preserve">CON </w:t>
      </w:r>
      <w:r w:rsidRPr="00BA0824">
        <w:rPr>
          <w:rFonts w:ascii="Times New Roman" w:hAnsi="Times New Roman" w:cs="Times New Roman"/>
          <w:lang w:val="en-US"/>
        </w:rPr>
        <w:t xml:space="preserve">in the four meniscal regions. Colored dots within each group represent the same subject across meniscal regions. </w:t>
      </w:r>
      <w:r w:rsidR="00CD3AA7" w:rsidRPr="00BA0824">
        <w:rPr>
          <w:rFonts w:ascii="Times New Roman" w:hAnsi="Times New Roman" w:cs="Times New Roman"/>
          <w:lang w:val="en-US"/>
        </w:rPr>
        <w:t>Overlays *</w:t>
      </w:r>
      <w:r w:rsidR="00CD3AA7">
        <w:rPr>
          <w:rFonts w:ascii="Times New Roman" w:hAnsi="Times New Roman" w:cs="Times New Roman"/>
          <w:lang w:val="en-US"/>
        </w:rPr>
        <w:t xml:space="preserve">, ** and </w:t>
      </w:r>
      <w:r w:rsidR="00CD3AA7" w:rsidRPr="00BA0824">
        <w:rPr>
          <w:rFonts w:ascii="Times New Roman" w:hAnsi="Times New Roman" w:cs="Times New Roman"/>
          <w:lang w:val="en-US"/>
        </w:rPr>
        <w:t>*** indicate</w:t>
      </w:r>
      <w:r w:rsidR="00CD3AA7" w:rsidRPr="00772E9F">
        <w:rPr>
          <w:rFonts w:ascii="Times New Roman" w:hAnsi="Times New Roman" w:cs="Times New Roman"/>
          <w:lang w:val="en-US"/>
        </w:rPr>
        <w:t xml:space="preserve"> p&lt;0.05</w:t>
      </w:r>
      <w:r w:rsidR="00CD3AA7">
        <w:rPr>
          <w:rFonts w:ascii="Times New Roman" w:hAnsi="Times New Roman" w:cs="Times New Roman"/>
          <w:lang w:val="en-US"/>
        </w:rPr>
        <w:t xml:space="preserve">, p&lt;0.01, and </w:t>
      </w:r>
      <w:r w:rsidR="00CD3AA7" w:rsidRPr="00772E9F">
        <w:rPr>
          <w:rFonts w:ascii="Times New Roman" w:hAnsi="Times New Roman" w:cs="Times New Roman"/>
          <w:lang w:val="en-US"/>
        </w:rPr>
        <w:t>p&lt;0.001, respectively</w:t>
      </w:r>
      <w:r w:rsidR="00047976" w:rsidRPr="00772E9F">
        <w:rPr>
          <w:rFonts w:ascii="Times New Roman" w:hAnsi="Times New Roman" w:cs="Times New Roman"/>
          <w:lang w:val="en-US"/>
        </w:rPr>
        <w:t>.</w:t>
      </w:r>
    </w:p>
    <w:p w14:paraId="43A69537" w14:textId="77777777" w:rsidR="00D276E0" w:rsidRPr="005E2885" w:rsidRDefault="00D276E0" w:rsidP="00D276E0">
      <w:pPr>
        <w:rPr>
          <w:rFonts w:ascii="Times New Roman" w:hAnsi="Times New Roman" w:cs="Times New Roman"/>
          <w:lang w:val="en-US"/>
        </w:rPr>
      </w:pPr>
    </w:p>
    <w:p w14:paraId="59FFCB75" w14:textId="77777777" w:rsidR="00D276E0" w:rsidRPr="00FD5B58" w:rsidRDefault="00D276E0" w:rsidP="00D276E0">
      <w:pPr>
        <w:rPr>
          <w:rFonts w:ascii="Times New Roman" w:hAnsi="Times New Roman" w:cs="Times New Roman"/>
          <w:lang w:val="en-US"/>
        </w:rPr>
      </w:pPr>
    </w:p>
    <w:p w14:paraId="22C43C68" w14:textId="77777777" w:rsidR="00D276E0" w:rsidRPr="0066540B" w:rsidRDefault="00D276E0" w:rsidP="00D276E0">
      <w:pPr>
        <w:jc w:val="center"/>
        <w:rPr>
          <w:rFonts w:ascii="Times New Roman" w:hAnsi="Times New Roman" w:cs="Times New Roman"/>
          <w:b/>
          <w:bCs/>
          <w:lang w:val="en-US"/>
        </w:rPr>
      </w:pPr>
      <w:r w:rsidRPr="00B3259C">
        <w:rPr>
          <w:rFonts w:ascii="Times New Roman" w:hAnsi="Times New Roman" w:cs="Times New Roman"/>
          <w:noProof/>
          <w:lang w:val="en-US"/>
        </w:rPr>
        <w:lastRenderedPageBreak/>
        <w:drawing>
          <wp:inline distT="0" distB="0" distL="0" distR="0" wp14:anchorId="1B9D2818" wp14:editId="0BC766E6">
            <wp:extent cx="4319997" cy="2699997"/>
            <wp:effectExtent l="0" t="0" r="4445" b="5715"/>
            <wp:docPr id="16040194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19454"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319997" cy="2699997"/>
                    </a:xfrm>
                    <a:prstGeom prst="rect">
                      <a:avLst/>
                    </a:prstGeom>
                    <a:noFill/>
                    <a:ln>
                      <a:noFill/>
                    </a:ln>
                  </pic:spPr>
                </pic:pic>
              </a:graphicData>
            </a:graphic>
          </wp:inline>
        </w:drawing>
      </w:r>
    </w:p>
    <w:p w14:paraId="547933B1" w14:textId="77777777" w:rsidR="00BD47A1" w:rsidRPr="00772E9F" w:rsidRDefault="00D276E0" w:rsidP="00BD47A1">
      <w:pPr>
        <w:rPr>
          <w:rFonts w:ascii="Times New Roman" w:hAnsi="Times New Roman" w:cs="Times New Roman"/>
          <w:lang w:val="en-US"/>
        </w:rPr>
      </w:pPr>
      <w:r w:rsidRPr="0066540B">
        <w:rPr>
          <w:rFonts w:ascii="Times New Roman" w:hAnsi="Times New Roman" w:cs="Times New Roman"/>
          <w:b/>
          <w:bCs/>
          <w:lang w:val="en-US"/>
        </w:rPr>
        <w:t>Fig</w:t>
      </w:r>
      <w:r w:rsidR="0013033C">
        <w:rPr>
          <w:rFonts w:ascii="Times New Roman" w:hAnsi="Times New Roman" w:cs="Times New Roman"/>
          <w:b/>
          <w:bCs/>
          <w:lang w:val="en-US"/>
        </w:rPr>
        <w:t>ure</w:t>
      </w:r>
      <w:r w:rsidRPr="0066540B">
        <w:rPr>
          <w:rFonts w:ascii="Times New Roman" w:hAnsi="Times New Roman" w:cs="Times New Roman"/>
          <w:b/>
          <w:bCs/>
          <w:lang w:val="en-US"/>
        </w:rPr>
        <w:t xml:space="preserve"> 3. </w:t>
      </w:r>
      <w:r w:rsidRPr="0066540B">
        <w:rPr>
          <w:rFonts w:ascii="Times New Roman" w:hAnsi="Times New Roman" w:cs="Times New Roman"/>
          <w:lang w:val="en-US"/>
        </w:rPr>
        <w:t>T</w:t>
      </w:r>
      <w:r w:rsidRPr="0066540B">
        <w:rPr>
          <w:rFonts w:ascii="Times New Roman" w:hAnsi="Times New Roman" w:cs="Times New Roman"/>
          <w:vertAlign w:val="subscript"/>
          <w:lang w:val="en-US"/>
        </w:rPr>
        <w:t>1</w:t>
      </w:r>
      <w:r w:rsidRPr="0066540B">
        <w:rPr>
          <w:rFonts w:ascii="Symbol" w:hAnsi="Symbol" w:cs="Times New Roman"/>
          <w:vertAlign w:val="subscript"/>
          <w:lang w:val="en-US"/>
        </w:rPr>
        <w:t></w:t>
      </w:r>
      <w:r w:rsidRPr="00B8611F">
        <w:rPr>
          <w:rFonts w:ascii="Times New Roman" w:hAnsi="Times New Roman" w:cs="Times New Roman"/>
          <w:lang w:val="en-US"/>
        </w:rPr>
        <w:t xml:space="preserve"> in ACL</w:t>
      </w:r>
      <w:r w:rsidR="00DD437F">
        <w:rPr>
          <w:rFonts w:ascii="Times New Roman" w:hAnsi="Times New Roman" w:cs="Times New Roman"/>
          <w:lang w:val="en-US"/>
        </w:rPr>
        <w:t>R</w:t>
      </w:r>
      <w:r w:rsidRPr="00B8611F">
        <w:rPr>
          <w:rFonts w:ascii="Times New Roman" w:hAnsi="Times New Roman" w:cs="Times New Roman"/>
          <w:lang w:val="en-US"/>
        </w:rPr>
        <w:t xml:space="preserve"> versus </w:t>
      </w:r>
      <w:r w:rsidR="00A10B44">
        <w:rPr>
          <w:rFonts w:ascii="Times New Roman" w:hAnsi="Times New Roman" w:cs="Times New Roman"/>
          <w:lang w:val="en-US"/>
        </w:rPr>
        <w:t>CON</w:t>
      </w:r>
      <w:r w:rsidRPr="00BA0824">
        <w:rPr>
          <w:rFonts w:ascii="Times New Roman" w:hAnsi="Times New Roman" w:cs="Times New Roman"/>
          <w:lang w:val="en-US"/>
        </w:rPr>
        <w:t xml:space="preserve"> in the four meniscal regions. Colored dots within each group represent the same subject across meniscal regions.</w:t>
      </w:r>
      <w:r w:rsidR="009153AF">
        <w:rPr>
          <w:rFonts w:ascii="Times New Roman" w:hAnsi="Times New Roman" w:cs="Times New Roman"/>
          <w:lang w:val="en-US"/>
        </w:rPr>
        <w:t xml:space="preserve"> </w:t>
      </w:r>
      <w:r w:rsidR="00BD47A1" w:rsidRPr="00BA0824">
        <w:rPr>
          <w:rFonts w:ascii="Times New Roman" w:hAnsi="Times New Roman" w:cs="Times New Roman"/>
          <w:lang w:val="en-US"/>
        </w:rPr>
        <w:t>Overlays *</w:t>
      </w:r>
      <w:r w:rsidR="00BD47A1">
        <w:rPr>
          <w:rFonts w:ascii="Times New Roman" w:hAnsi="Times New Roman" w:cs="Times New Roman"/>
          <w:lang w:val="en-US"/>
        </w:rPr>
        <w:t xml:space="preserve">, ** and </w:t>
      </w:r>
      <w:r w:rsidR="00BD47A1" w:rsidRPr="00BA0824">
        <w:rPr>
          <w:rFonts w:ascii="Times New Roman" w:hAnsi="Times New Roman" w:cs="Times New Roman"/>
          <w:lang w:val="en-US"/>
        </w:rPr>
        <w:t>*** indicate</w:t>
      </w:r>
      <w:r w:rsidR="00BD47A1" w:rsidRPr="00772E9F">
        <w:rPr>
          <w:rFonts w:ascii="Times New Roman" w:hAnsi="Times New Roman" w:cs="Times New Roman"/>
          <w:lang w:val="en-US"/>
        </w:rPr>
        <w:t xml:space="preserve"> p&lt;0.05</w:t>
      </w:r>
      <w:r w:rsidR="00BD47A1">
        <w:rPr>
          <w:rFonts w:ascii="Times New Roman" w:hAnsi="Times New Roman" w:cs="Times New Roman"/>
          <w:lang w:val="en-US"/>
        </w:rPr>
        <w:t xml:space="preserve">, p&lt;0.01, and </w:t>
      </w:r>
      <w:r w:rsidR="00BD47A1" w:rsidRPr="00772E9F">
        <w:rPr>
          <w:rFonts w:ascii="Times New Roman" w:hAnsi="Times New Roman" w:cs="Times New Roman"/>
          <w:lang w:val="en-US"/>
        </w:rPr>
        <w:t>p&lt;0.001, respectively.</w:t>
      </w:r>
    </w:p>
    <w:p w14:paraId="7119EAFB" w14:textId="48C0E32B" w:rsidR="00D276E0" w:rsidRPr="00BA0824" w:rsidRDefault="00D276E0" w:rsidP="00D276E0">
      <w:pPr>
        <w:rPr>
          <w:rFonts w:ascii="Times New Roman" w:hAnsi="Times New Roman" w:cs="Times New Roman"/>
          <w:lang w:val="en-US"/>
        </w:rPr>
      </w:pPr>
    </w:p>
    <w:sectPr w:rsidR="00D276E0" w:rsidRPr="00BA082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ayush Nepal" w:date="2024-11-05T10:58:00Z" w:initials="AN">
    <w:p w14:paraId="734AC965" w14:textId="77777777" w:rsidR="00712E14" w:rsidRDefault="00D27DBB" w:rsidP="00712E14">
      <w:pPr>
        <w:pStyle w:val="CommentText"/>
      </w:pPr>
      <w:r>
        <w:rPr>
          <w:rStyle w:val="CommentReference"/>
        </w:rPr>
        <w:annotationRef/>
      </w:r>
      <w:r w:rsidR="00712E14">
        <w:t xml:space="preserve">What is missing is the need to segregate the meniscus into four regions in the first place. Sure, the relaxation values differ region wise, as given in the literature, but I don’t see any indication given here to suggest why we are also measuring  it in this way. Why did we not take the entire meniscus? Drawing four ROIs seems like extra work which must have a genuine reason.. In my opinion this genuine reason can be stated clearly. </w:t>
      </w:r>
    </w:p>
  </w:comment>
  <w:comment w:id="1" w:author="Aayush Nepal" w:date="2024-11-05T11:00:00Z" w:initials="AN">
    <w:p w14:paraId="0EAF3137" w14:textId="025B998E" w:rsidR="00D27DBB" w:rsidRDefault="00D27DBB" w:rsidP="00D27DBB">
      <w:pPr>
        <w:pStyle w:val="CommentText"/>
      </w:pPr>
      <w:r>
        <w:rPr>
          <w:rStyle w:val="CommentReference"/>
        </w:rPr>
        <w:annotationRef/>
      </w:r>
      <w:r>
        <w:t xml:space="preserve">Theoretically speaking, why do we expect any differences at all between different regions? Perhaps we could make this point stronger by linking this to the UTE based acquisition. </w:t>
      </w:r>
    </w:p>
  </w:comment>
  <w:comment w:id="2" w:author="Aayush Nepal" w:date="2024-11-05T11:04:00Z" w:initials="AN">
    <w:p w14:paraId="6AF6EDCD" w14:textId="77777777" w:rsidR="00712E14" w:rsidRDefault="00712E14" w:rsidP="00712E14">
      <w:pPr>
        <w:pStyle w:val="CommentText"/>
      </w:pPr>
      <w:r>
        <w:rPr>
          <w:rStyle w:val="CommentReference"/>
        </w:rPr>
        <w:annotationRef/>
      </w:r>
      <w:r>
        <w:t xml:space="preserve">I do not understand this point. Just for my understanding: Are we saying that TSE basd acquisition only captures signal from just one specific compartment? But why is it that capturing signal from all compartments are manifesting as differences in relaxation times. </w:t>
      </w:r>
    </w:p>
  </w:comment>
  <w:comment w:id="3" w:author="Aayush Nepal" w:date="2024-11-05T11:09:00Z" w:initials="AN">
    <w:p w14:paraId="65452713" w14:textId="77777777" w:rsidR="00712E14" w:rsidRDefault="00712E14" w:rsidP="00712E14">
      <w:pPr>
        <w:pStyle w:val="CommentText"/>
      </w:pPr>
      <w:r>
        <w:rPr>
          <w:rStyle w:val="CommentReference"/>
        </w:rPr>
        <w:annotationRef/>
      </w:r>
      <w:r>
        <w:t xml:space="preserve">If our acquisition method is fundamentally resulting in different values than prior literature, how do we go one step further and validate which is closer to reality? We see group differences in some regions that is not seen in the literature, but also, we do not see group differences in some regions that is actually seen in the literature. How can we reconcile this? </w:t>
      </w:r>
    </w:p>
  </w:comment>
  <w:comment w:id="4" w:author="Aayush Nepal" w:date="2024-11-05T10:50:00Z" w:initials="AN">
    <w:p w14:paraId="4C35974E" w14:textId="43A41083" w:rsidR="00257B52" w:rsidRDefault="00257B52" w:rsidP="00257B52">
      <w:pPr>
        <w:pStyle w:val="CommentText"/>
      </w:pPr>
      <w:r>
        <w:rPr>
          <w:rStyle w:val="CommentReference"/>
        </w:rPr>
        <w:annotationRef/>
      </w:r>
      <w:r>
        <w:t>Perhaps showing the ROI drawn on the image is helpful? Showing the four distinct regions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4AC965" w15:done="0"/>
  <w15:commentEx w15:paraId="0EAF3137" w15:done="0"/>
  <w15:commentEx w15:paraId="6AF6EDCD" w15:done="0"/>
  <w15:commentEx w15:paraId="65452713" w15:done="0"/>
  <w15:commentEx w15:paraId="4C3597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0CF08F" w16cex:dateUtc="2024-11-05T05:13:00Z"/>
  <w16cex:commentExtensible w16cex:durableId="63B1943D" w16cex:dateUtc="2024-11-05T05:15:00Z"/>
  <w16cex:commentExtensible w16cex:durableId="3A6C8BAD" w16cex:dateUtc="2024-11-05T05:19:00Z"/>
  <w16cex:commentExtensible w16cex:durableId="1B4023C2" w16cex:dateUtc="2024-11-05T05:24:00Z"/>
  <w16cex:commentExtensible w16cex:durableId="5557A6E4" w16cex:dateUtc="2024-11-05T0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4AC965" w16cid:durableId="200CF08F"/>
  <w16cid:commentId w16cid:paraId="0EAF3137" w16cid:durableId="63B1943D"/>
  <w16cid:commentId w16cid:paraId="6AF6EDCD" w16cid:durableId="3A6C8BAD"/>
  <w16cid:commentId w16cid:paraId="65452713" w16cid:durableId="1B4023C2"/>
  <w16cid:commentId w16cid:paraId="4C35974E" w16cid:durableId="5557A6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3491E"/>
    <w:multiLevelType w:val="multilevel"/>
    <w:tmpl w:val="B56A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0C205C"/>
    <w:multiLevelType w:val="hybridMultilevel"/>
    <w:tmpl w:val="232CBBB2"/>
    <w:lvl w:ilvl="0" w:tplc="4BFA1E46">
      <w:start w:val="1"/>
      <w:numFmt w:val="bullet"/>
      <w:lvlText w:val="•"/>
      <w:lvlJc w:val="left"/>
      <w:pPr>
        <w:tabs>
          <w:tab w:val="num" w:pos="720"/>
        </w:tabs>
        <w:ind w:left="720" w:hanging="360"/>
      </w:pPr>
      <w:rPr>
        <w:rFonts w:ascii="Arial" w:hAnsi="Arial" w:hint="default"/>
      </w:rPr>
    </w:lvl>
    <w:lvl w:ilvl="1" w:tplc="DB888D2C">
      <w:start w:val="1"/>
      <w:numFmt w:val="bullet"/>
      <w:lvlText w:val="•"/>
      <w:lvlJc w:val="left"/>
      <w:pPr>
        <w:tabs>
          <w:tab w:val="num" w:pos="1440"/>
        </w:tabs>
        <w:ind w:left="1440" w:hanging="360"/>
      </w:pPr>
      <w:rPr>
        <w:rFonts w:ascii="Arial" w:hAnsi="Arial" w:hint="default"/>
      </w:rPr>
    </w:lvl>
    <w:lvl w:ilvl="2" w:tplc="517EB592" w:tentative="1">
      <w:start w:val="1"/>
      <w:numFmt w:val="bullet"/>
      <w:lvlText w:val="•"/>
      <w:lvlJc w:val="left"/>
      <w:pPr>
        <w:tabs>
          <w:tab w:val="num" w:pos="2160"/>
        </w:tabs>
        <w:ind w:left="2160" w:hanging="360"/>
      </w:pPr>
      <w:rPr>
        <w:rFonts w:ascii="Arial" w:hAnsi="Arial" w:hint="default"/>
      </w:rPr>
    </w:lvl>
    <w:lvl w:ilvl="3" w:tplc="55CCE538" w:tentative="1">
      <w:start w:val="1"/>
      <w:numFmt w:val="bullet"/>
      <w:lvlText w:val="•"/>
      <w:lvlJc w:val="left"/>
      <w:pPr>
        <w:tabs>
          <w:tab w:val="num" w:pos="2880"/>
        </w:tabs>
        <w:ind w:left="2880" w:hanging="360"/>
      </w:pPr>
      <w:rPr>
        <w:rFonts w:ascii="Arial" w:hAnsi="Arial" w:hint="default"/>
      </w:rPr>
    </w:lvl>
    <w:lvl w:ilvl="4" w:tplc="468486D8" w:tentative="1">
      <w:start w:val="1"/>
      <w:numFmt w:val="bullet"/>
      <w:lvlText w:val="•"/>
      <w:lvlJc w:val="left"/>
      <w:pPr>
        <w:tabs>
          <w:tab w:val="num" w:pos="3600"/>
        </w:tabs>
        <w:ind w:left="3600" w:hanging="360"/>
      </w:pPr>
      <w:rPr>
        <w:rFonts w:ascii="Arial" w:hAnsi="Arial" w:hint="default"/>
      </w:rPr>
    </w:lvl>
    <w:lvl w:ilvl="5" w:tplc="AE72E144" w:tentative="1">
      <w:start w:val="1"/>
      <w:numFmt w:val="bullet"/>
      <w:lvlText w:val="•"/>
      <w:lvlJc w:val="left"/>
      <w:pPr>
        <w:tabs>
          <w:tab w:val="num" w:pos="4320"/>
        </w:tabs>
        <w:ind w:left="4320" w:hanging="360"/>
      </w:pPr>
      <w:rPr>
        <w:rFonts w:ascii="Arial" w:hAnsi="Arial" w:hint="default"/>
      </w:rPr>
    </w:lvl>
    <w:lvl w:ilvl="6" w:tplc="73A0588C" w:tentative="1">
      <w:start w:val="1"/>
      <w:numFmt w:val="bullet"/>
      <w:lvlText w:val="•"/>
      <w:lvlJc w:val="left"/>
      <w:pPr>
        <w:tabs>
          <w:tab w:val="num" w:pos="5040"/>
        </w:tabs>
        <w:ind w:left="5040" w:hanging="360"/>
      </w:pPr>
      <w:rPr>
        <w:rFonts w:ascii="Arial" w:hAnsi="Arial" w:hint="default"/>
      </w:rPr>
    </w:lvl>
    <w:lvl w:ilvl="7" w:tplc="66AC3104" w:tentative="1">
      <w:start w:val="1"/>
      <w:numFmt w:val="bullet"/>
      <w:lvlText w:val="•"/>
      <w:lvlJc w:val="left"/>
      <w:pPr>
        <w:tabs>
          <w:tab w:val="num" w:pos="5760"/>
        </w:tabs>
        <w:ind w:left="5760" w:hanging="360"/>
      </w:pPr>
      <w:rPr>
        <w:rFonts w:ascii="Arial" w:hAnsi="Arial" w:hint="default"/>
      </w:rPr>
    </w:lvl>
    <w:lvl w:ilvl="8" w:tplc="D50A5D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8314184"/>
    <w:multiLevelType w:val="hybridMultilevel"/>
    <w:tmpl w:val="C13EE9C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C17417E"/>
    <w:multiLevelType w:val="hybridMultilevel"/>
    <w:tmpl w:val="768A011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74050939">
    <w:abstractNumId w:val="0"/>
  </w:num>
  <w:num w:numId="2" w16cid:durableId="2045405572">
    <w:abstractNumId w:val="2"/>
  </w:num>
  <w:num w:numId="3" w16cid:durableId="535391702">
    <w:abstractNumId w:val="1"/>
  </w:num>
  <w:num w:numId="4" w16cid:durableId="9209182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ayush Nepal">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846"/>
    <w:rsid w:val="000056FA"/>
    <w:rsid w:val="00010D3D"/>
    <w:rsid w:val="000125AF"/>
    <w:rsid w:val="00025B8F"/>
    <w:rsid w:val="000324A7"/>
    <w:rsid w:val="00042D76"/>
    <w:rsid w:val="00047976"/>
    <w:rsid w:val="00051DC4"/>
    <w:rsid w:val="00080196"/>
    <w:rsid w:val="0008614E"/>
    <w:rsid w:val="000C3EC8"/>
    <w:rsid w:val="000E1DB4"/>
    <w:rsid w:val="000E35D3"/>
    <w:rsid w:val="000F0075"/>
    <w:rsid w:val="000F2E25"/>
    <w:rsid w:val="000F6D1C"/>
    <w:rsid w:val="001052AA"/>
    <w:rsid w:val="0013033C"/>
    <w:rsid w:val="00141C3B"/>
    <w:rsid w:val="00172640"/>
    <w:rsid w:val="00173D70"/>
    <w:rsid w:val="001B6FA6"/>
    <w:rsid w:val="001D43EE"/>
    <w:rsid w:val="001E2742"/>
    <w:rsid w:val="001F1C3C"/>
    <w:rsid w:val="001F200A"/>
    <w:rsid w:val="0020069F"/>
    <w:rsid w:val="00222DD8"/>
    <w:rsid w:val="00234014"/>
    <w:rsid w:val="00251EAF"/>
    <w:rsid w:val="00257B52"/>
    <w:rsid w:val="0027771F"/>
    <w:rsid w:val="002871B2"/>
    <w:rsid w:val="002A5DC5"/>
    <w:rsid w:val="002C0ADB"/>
    <w:rsid w:val="002C5DC2"/>
    <w:rsid w:val="003322A3"/>
    <w:rsid w:val="003439D2"/>
    <w:rsid w:val="0034615E"/>
    <w:rsid w:val="0035196F"/>
    <w:rsid w:val="00356E85"/>
    <w:rsid w:val="00384E81"/>
    <w:rsid w:val="003A1BB4"/>
    <w:rsid w:val="003A4259"/>
    <w:rsid w:val="003C2AE3"/>
    <w:rsid w:val="003C3EEB"/>
    <w:rsid w:val="003F6994"/>
    <w:rsid w:val="00400153"/>
    <w:rsid w:val="00406E01"/>
    <w:rsid w:val="00415B95"/>
    <w:rsid w:val="00434F25"/>
    <w:rsid w:val="004470C5"/>
    <w:rsid w:val="00451367"/>
    <w:rsid w:val="004530A2"/>
    <w:rsid w:val="004541BE"/>
    <w:rsid w:val="00461051"/>
    <w:rsid w:val="00474225"/>
    <w:rsid w:val="00485CED"/>
    <w:rsid w:val="004B6995"/>
    <w:rsid w:val="004C3446"/>
    <w:rsid w:val="004D2176"/>
    <w:rsid w:val="004D54C3"/>
    <w:rsid w:val="005309B6"/>
    <w:rsid w:val="005334BE"/>
    <w:rsid w:val="005411EF"/>
    <w:rsid w:val="00553B32"/>
    <w:rsid w:val="005626C0"/>
    <w:rsid w:val="00576DA0"/>
    <w:rsid w:val="00580B74"/>
    <w:rsid w:val="0058423C"/>
    <w:rsid w:val="005B231C"/>
    <w:rsid w:val="005B31AE"/>
    <w:rsid w:val="005D6856"/>
    <w:rsid w:val="005E2885"/>
    <w:rsid w:val="00607511"/>
    <w:rsid w:val="00614224"/>
    <w:rsid w:val="00622F10"/>
    <w:rsid w:val="00636679"/>
    <w:rsid w:val="006418C4"/>
    <w:rsid w:val="0064666B"/>
    <w:rsid w:val="0066540B"/>
    <w:rsid w:val="006811C0"/>
    <w:rsid w:val="006973E8"/>
    <w:rsid w:val="006B15E8"/>
    <w:rsid w:val="006B6A3D"/>
    <w:rsid w:val="006C635C"/>
    <w:rsid w:val="006D06F7"/>
    <w:rsid w:val="006E5323"/>
    <w:rsid w:val="00712E14"/>
    <w:rsid w:val="00732BF1"/>
    <w:rsid w:val="0073348F"/>
    <w:rsid w:val="00734889"/>
    <w:rsid w:val="007431DF"/>
    <w:rsid w:val="007510D8"/>
    <w:rsid w:val="00757DBD"/>
    <w:rsid w:val="00772E9F"/>
    <w:rsid w:val="007747C2"/>
    <w:rsid w:val="007A194B"/>
    <w:rsid w:val="007D0575"/>
    <w:rsid w:val="007E245A"/>
    <w:rsid w:val="007F16C0"/>
    <w:rsid w:val="007F4162"/>
    <w:rsid w:val="007F6285"/>
    <w:rsid w:val="0083328F"/>
    <w:rsid w:val="00836271"/>
    <w:rsid w:val="00864BBF"/>
    <w:rsid w:val="008660E6"/>
    <w:rsid w:val="00866B02"/>
    <w:rsid w:val="008679D6"/>
    <w:rsid w:val="00870A83"/>
    <w:rsid w:val="00884864"/>
    <w:rsid w:val="00886AB1"/>
    <w:rsid w:val="00895E08"/>
    <w:rsid w:val="00897970"/>
    <w:rsid w:val="008B04A3"/>
    <w:rsid w:val="008D6537"/>
    <w:rsid w:val="008D6E16"/>
    <w:rsid w:val="008E1A88"/>
    <w:rsid w:val="0090271F"/>
    <w:rsid w:val="009153AF"/>
    <w:rsid w:val="009513C9"/>
    <w:rsid w:val="009554B6"/>
    <w:rsid w:val="00970A30"/>
    <w:rsid w:val="009740CC"/>
    <w:rsid w:val="00974B2C"/>
    <w:rsid w:val="009A0A12"/>
    <w:rsid w:val="009A6028"/>
    <w:rsid w:val="009B2E8F"/>
    <w:rsid w:val="009C0E19"/>
    <w:rsid w:val="009C3D57"/>
    <w:rsid w:val="009D3B80"/>
    <w:rsid w:val="009D572B"/>
    <w:rsid w:val="009F48B6"/>
    <w:rsid w:val="009F5508"/>
    <w:rsid w:val="009F6327"/>
    <w:rsid w:val="00A10B44"/>
    <w:rsid w:val="00A21862"/>
    <w:rsid w:val="00A24951"/>
    <w:rsid w:val="00A259D3"/>
    <w:rsid w:val="00A322F4"/>
    <w:rsid w:val="00A32364"/>
    <w:rsid w:val="00A33533"/>
    <w:rsid w:val="00A56ED8"/>
    <w:rsid w:val="00AA35D9"/>
    <w:rsid w:val="00AB4832"/>
    <w:rsid w:val="00AE0493"/>
    <w:rsid w:val="00B203FF"/>
    <w:rsid w:val="00B25BDE"/>
    <w:rsid w:val="00B3259C"/>
    <w:rsid w:val="00B32BD3"/>
    <w:rsid w:val="00B45A5C"/>
    <w:rsid w:val="00B53BB8"/>
    <w:rsid w:val="00B73ED4"/>
    <w:rsid w:val="00B7529E"/>
    <w:rsid w:val="00B82E53"/>
    <w:rsid w:val="00B8611F"/>
    <w:rsid w:val="00BA0824"/>
    <w:rsid w:val="00BA67CD"/>
    <w:rsid w:val="00BB119A"/>
    <w:rsid w:val="00BC59E2"/>
    <w:rsid w:val="00BD4641"/>
    <w:rsid w:val="00BD47A1"/>
    <w:rsid w:val="00BE083F"/>
    <w:rsid w:val="00BF288B"/>
    <w:rsid w:val="00C13496"/>
    <w:rsid w:val="00C517B8"/>
    <w:rsid w:val="00C57524"/>
    <w:rsid w:val="00C730C2"/>
    <w:rsid w:val="00C74C9B"/>
    <w:rsid w:val="00C7586B"/>
    <w:rsid w:val="00C77846"/>
    <w:rsid w:val="00C86E78"/>
    <w:rsid w:val="00C94F36"/>
    <w:rsid w:val="00CA2F53"/>
    <w:rsid w:val="00CB1357"/>
    <w:rsid w:val="00CB183A"/>
    <w:rsid w:val="00CD1096"/>
    <w:rsid w:val="00CD10C2"/>
    <w:rsid w:val="00CD3AA7"/>
    <w:rsid w:val="00CE6F32"/>
    <w:rsid w:val="00CF3671"/>
    <w:rsid w:val="00CF3FF0"/>
    <w:rsid w:val="00D2461D"/>
    <w:rsid w:val="00D276E0"/>
    <w:rsid w:val="00D27DBB"/>
    <w:rsid w:val="00D36043"/>
    <w:rsid w:val="00D758D5"/>
    <w:rsid w:val="00D76D85"/>
    <w:rsid w:val="00D7734D"/>
    <w:rsid w:val="00D8109A"/>
    <w:rsid w:val="00DA6352"/>
    <w:rsid w:val="00DB5F9A"/>
    <w:rsid w:val="00DB707F"/>
    <w:rsid w:val="00DC024E"/>
    <w:rsid w:val="00DD02EB"/>
    <w:rsid w:val="00DD0AEB"/>
    <w:rsid w:val="00DD437F"/>
    <w:rsid w:val="00DE1E8E"/>
    <w:rsid w:val="00DE566B"/>
    <w:rsid w:val="00E0602F"/>
    <w:rsid w:val="00E20073"/>
    <w:rsid w:val="00E27443"/>
    <w:rsid w:val="00E3470D"/>
    <w:rsid w:val="00E60439"/>
    <w:rsid w:val="00E94212"/>
    <w:rsid w:val="00E95F73"/>
    <w:rsid w:val="00F01D02"/>
    <w:rsid w:val="00F14A28"/>
    <w:rsid w:val="00F25B81"/>
    <w:rsid w:val="00F31734"/>
    <w:rsid w:val="00F451F3"/>
    <w:rsid w:val="00F50FBD"/>
    <w:rsid w:val="00F85AAC"/>
    <w:rsid w:val="00F96975"/>
    <w:rsid w:val="00FA0191"/>
    <w:rsid w:val="00FC3483"/>
    <w:rsid w:val="00FC644A"/>
    <w:rsid w:val="00FC69AB"/>
    <w:rsid w:val="00FD223F"/>
    <w:rsid w:val="00FD2A45"/>
    <w:rsid w:val="00FD5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92FE3"/>
  <w15:chartTrackingRefBased/>
  <w15:docId w15:val="{6BC08016-F039-4FBE-8777-577FC100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846"/>
    <w:rPr>
      <w:rFonts w:eastAsiaTheme="majorEastAsia" w:cstheme="majorBidi"/>
      <w:color w:val="272727" w:themeColor="text1" w:themeTint="D8"/>
    </w:rPr>
  </w:style>
  <w:style w:type="paragraph" w:styleId="Title">
    <w:name w:val="Title"/>
    <w:basedOn w:val="Normal"/>
    <w:next w:val="Normal"/>
    <w:link w:val="TitleChar"/>
    <w:uiPriority w:val="10"/>
    <w:qFormat/>
    <w:rsid w:val="00C77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846"/>
    <w:pPr>
      <w:spacing w:before="160"/>
      <w:jc w:val="center"/>
    </w:pPr>
    <w:rPr>
      <w:i/>
      <w:iCs/>
      <w:color w:val="404040" w:themeColor="text1" w:themeTint="BF"/>
    </w:rPr>
  </w:style>
  <w:style w:type="character" w:customStyle="1" w:styleId="QuoteChar">
    <w:name w:val="Quote Char"/>
    <w:basedOn w:val="DefaultParagraphFont"/>
    <w:link w:val="Quote"/>
    <w:uiPriority w:val="29"/>
    <w:rsid w:val="00C77846"/>
    <w:rPr>
      <w:i/>
      <w:iCs/>
      <w:color w:val="404040" w:themeColor="text1" w:themeTint="BF"/>
    </w:rPr>
  </w:style>
  <w:style w:type="paragraph" w:styleId="ListParagraph">
    <w:name w:val="List Paragraph"/>
    <w:basedOn w:val="Normal"/>
    <w:uiPriority w:val="34"/>
    <w:qFormat/>
    <w:rsid w:val="00C77846"/>
    <w:pPr>
      <w:ind w:left="720"/>
      <w:contextualSpacing/>
    </w:pPr>
  </w:style>
  <w:style w:type="character" w:styleId="IntenseEmphasis">
    <w:name w:val="Intense Emphasis"/>
    <w:basedOn w:val="DefaultParagraphFont"/>
    <w:uiPriority w:val="21"/>
    <w:qFormat/>
    <w:rsid w:val="00C77846"/>
    <w:rPr>
      <w:i/>
      <w:iCs/>
      <w:color w:val="0F4761" w:themeColor="accent1" w:themeShade="BF"/>
    </w:rPr>
  </w:style>
  <w:style w:type="paragraph" w:styleId="IntenseQuote">
    <w:name w:val="Intense Quote"/>
    <w:basedOn w:val="Normal"/>
    <w:next w:val="Normal"/>
    <w:link w:val="IntenseQuoteChar"/>
    <w:uiPriority w:val="30"/>
    <w:qFormat/>
    <w:rsid w:val="00C77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846"/>
    <w:rPr>
      <w:i/>
      <w:iCs/>
      <w:color w:val="0F4761" w:themeColor="accent1" w:themeShade="BF"/>
    </w:rPr>
  </w:style>
  <w:style w:type="character" w:styleId="IntenseReference">
    <w:name w:val="Intense Reference"/>
    <w:basedOn w:val="DefaultParagraphFont"/>
    <w:uiPriority w:val="32"/>
    <w:qFormat/>
    <w:rsid w:val="00C77846"/>
    <w:rPr>
      <w:b/>
      <w:bCs/>
      <w:smallCaps/>
      <w:color w:val="0F4761" w:themeColor="accent1" w:themeShade="BF"/>
      <w:spacing w:val="5"/>
    </w:rPr>
  </w:style>
  <w:style w:type="paragraph" w:styleId="Bibliography">
    <w:name w:val="Bibliography"/>
    <w:basedOn w:val="Normal"/>
    <w:next w:val="Normal"/>
    <w:uiPriority w:val="37"/>
    <w:unhideWhenUsed/>
    <w:rsid w:val="00C74C9B"/>
    <w:pPr>
      <w:tabs>
        <w:tab w:val="left" w:pos="264"/>
      </w:tabs>
      <w:spacing w:after="240" w:line="240" w:lineRule="auto"/>
      <w:ind w:left="264" w:hanging="264"/>
    </w:pPr>
  </w:style>
  <w:style w:type="paragraph" w:styleId="BalloonText">
    <w:name w:val="Balloon Text"/>
    <w:basedOn w:val="Normal"/>
    <w:link w:val="BalloonTextChar"/>
    <w:uiPriority w:val="99"/>
    <w:semiHidden/>
    <w:unhideWhenUsed/>
    <w:rsid w:val="00665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40B"/>
    <w:rPr>
      <w:rFonts w:ascii="Segoe UI" w:hAnsi="Segoe UI" w:cs="Segoe UI"/>
      <w:sz w:val="18"/>
      <w:szCs w:val="18"/>
    </w:rPr>
  </w:style>
  <w:style w:type="character" w:styleId="CommentReference">
    <w:name w:val="annotation reference"/>
    <w:basedOn w:val="DefaultParagraphFont"/>
    <w:uiPriority w:val="99"/>
    <w:semiHidden/>
    <w:unhideWhenUsed/>
    <w:rsid w:val="0066540B"/>
    <w:rPr>
      <w:sz w:val="16"/>
      <w:szCs w:val="16"/>
    </w:rPr>
  </w:style>
  <w:style w:type="paragraph" w:styleId="CommentText">
    <w:name w:val="annotation text"/>
    <w:basedOn w:val="Normal"/>
    <w:link w:val="CommentTextChar"/>
    <w:uiPriority w:val="99"/>
    <w:unhideWhenUsed/>
    <w:rsid w:val="0066540B"/>
    <w:pPr>
      <w:spacing w:line="240" w:lineRule="auto"/>
    </w:pPr>
    <w:rPr>
      <w:sz w:val="20"/>
      <w:szCs w:val="20"/>
    </w:rPr>
  </w:style>
  <w:style w:type="character" w:customStyle="1" w:styleId="CommentTextChar">
    <w:name w:val="Comment Text Char"/>
    <w:basedOn w:val="DefaultParagraphFont"/>
    <w:link w:val="CommentText"/>
    <w:uiPriority w:val="99"/>
    <w:rsid w:val="0066540B"/>
    <w:rPr>
      <w:sz w:val="20"/>
      <w:szCs w:val="20"/>
    </w:rPr>
  </w:style>
  <w:style w:type="paragraph" w:styleId="CommentSubject">
    <w:name w:val="annotation subject"/>
    <w:basedOn w:val="CommentText"/>
    <w:next w:val="CommentText"/>
    <w:link w:val="CommentSubjectChar"/>
    <w:uiPriority w:val="99"/>
    <w:semiHidden/>
    <w:unhideWhenUsed/>
    <w:rsid w:val="0066540B"/>
    <w:rPr>
      <w:b/>
      <w:bCs/>
    </w:rPr>
  </w:style>
  <w:style w:type="character" w:customStyle="1" w:styleId="CommentSubjectChar">
    <w:name w:val="Comment Subject Char"/>
    <w:basedOn w:val="CommentTextChar"/>
    <w:link w:val="CommentSubject"/>
    <w:uiPriority w:val="99"/>
    <w:semiHidden/>
    <w:rsid w:val="0066540B"/>
    <w:rPr>
      <w:b/>
      <w:bCs/>
      <w:sz w:val="20"/>
      <w:szCs w:val="20"/>
    </w:rPr>
  </w:style>
  <w:style w:type="paragraph" w:styleId="Revision">
    <w:name w:val="Revision"/>
    <w:hidden/>
    <w:uiPriority w:val="99"/>
    <w:semiHidden/>
    <w:rsid w:val="00141C3B"/>
    <w:pPr>
      <w:spacing w:after="0" w:line="240" w:lineRule="auto"/>
    </w:pPr>
  </w:style>
  <w:style w:type="character" w:styleId="Hyperlink">
    <w:name w:val="Hyperlink"/>
    <w:basedOn w:val="DefaultParagraphFont"/>
    <w:uiPriority w:val="99"/>
    <w:unhideWhenUsed/>
    <w:rsid w:val="009B2E8F"/>
    <w:rPr>
      <w:color w:val="467886" w:themeColor="hyperlink"/>
      <w:u w:val="single"/>
    </w:rPr>
  </w:style>
  <w:style w:type="character" w:customStyle="1" w:styleId="UnresolvedMention1">
    <w:name w:val="Unresolved Mention1"/>
    <w:basedOn w:val="DefaultParagraphFont"/>
    <w:uiPriority w:val="99"/>
    <w:semiHidden/>
    <w:unhideWhenUsed/>
    <w:rsid w:val="009B2E8F"/>
    <w:rPr>
      <w:color w:val="605E5C"/>
      <w:shd w:val="clear" w:color="auto" w:fill="E1DFDD"/>
    </w:rPr>
  </w:style>
  <w:style w:type="character" w:styleId="FollowedHyperlink">
    <w:name w:val="FollowedHyperlink"/>
    <w:basedOn w:val="DefaultParagraphFont"/>
    <w:uiPriority w:val="99"/>
    <w:semiHidden/>
    <w:unhideWhenUsed/>
    <w:rsid w:val="00010D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0148">
      <w:bodyDiv w:val="1"/>
      <w:marLeft w:val="0"/>
      <w:marRight w:val="0"/>
      <w:marTop w:val="0"/>
      <w:marBottom w:val="0"/>
      <w:divBdr>
        <w:top w:val="none" w:sz="0" w:space="0" w:color="auto"/>
        <w:left w:val="none" w:sz="0" w:space="0" w:color="auto"/>
        <w:bottom w:val="none" w:sz="0" w:space="0" w:color="auto"/>
        <w:right w:val="none" w:sz="0" w:space="0" w:color="auto"/>
      </w:divBdr>
    </w:div>
    <w:div w:id="521166006">
      <w:bodyDiv w:val="1"/>
      <w:marLeft w:val="0"/>
      <w:marRight w:val="0"/>
      <w:marTop w:val="0"/>
      <w:marBottom w:val="0"/>
      <w:divBdr>
        <w:top w:val="none" w:sz="0" w:space="0" w:color="auto"/>
        <w:left w:val="none" w:sz="0" w:space="0" w:color="auto"/>
        <w:bottom w:val="none" w:sz="0" w:space="0" w:color="auto"/>
        <w:right w:val="none" w:sz="0" w:space="0" w:color="auto"/>
      </w:divBdr>
      <w:divsChild>
        <w:div w:id="109783704">
          <w:marLeft w:val="547"/>
          <w:marRight w:val="0"/>
          <w:marTop w:val="360"/>
          <w:marBottom w:val="0"/>
          <w:divBdr>
            <w:top w:val="none" w:sz="0" w:space="0" w:color="auto"/>
            <w:left w:val="none" w:sz="0" w:space="0" w:color="auto"/>
            <w:bottom w:val="none" w:sz="0" w:space="0" w:color="auto"/>
            <w:right w:val="none" w:sz="0" w:space="0" w:color="auto"/>
          </w:divBdr>
        </w:div>
      </w:divsChild>
    </w:div>
    <w:div w:id="631523457">
      <w:bodyDiv w:val="1"/>
      <w:marLeft w:val="0"/>
      <w:marRight w:val="0"/>
      <w:marTop w:val="0"/>
      <w:marBottom w:val="0"/>
      <w:divBdr>
        <w:top w:val="none" w:sz="0" w:space="0" w:color="auto"/>
        <w:left w:val="none" w:sz="0" w:space="0" w:color="auto"/>
        <w:bottom w:val="none" w:sz="0" w:space="0" w:color="auto"/>
        <w:right w:val="none" w:sz="0" w:space="0" w:color="auto"/>
      </w:divBdr>
    </w:div>
    <w:div w:id="1106779041">
      <w:bodyDiv w:val="1"/>
      <w:marLeft w:val="0"/>
      <w:marRight w:val="0"/>
      <w:marTop w:val="0"/>
      <w:marBottom w:val="0"/>
      <w:divBdr>
        <w:top w:val="none" w:sz="0" w:space="0" w:color="auto"/>
        <w:left w:val="none" w:sz="0" w:space="0" w:color="auto"/>
        <w:bottom w:val="none" w:sz="0" w:space="0" w:color="auto"/>
        <w:right w:val="none" w:sz="0" w:space="0" w:color="auto"/>
      </w:divBdr>
    </w:div>
    <w:div w:id="1301572413">
      <w:bodyDiv w:val="1"/>
      <w:marLeft w:val="0"/>
      <w:marRight w:val="0"/>
      <w:marTop w:val="0"/>
      <w:marBottom w:val="0"/>
      <w:divBdr>
        <w:top w:val="none" w:sz="0" w:space="0" w:color="auto"/>
        <w:left w:val="none" w:sz="0" w:space="0" w:color="auto"/>
        <w:bottom w:val="none" w:sz="0" w:space="0" w:color="auto"/>
        <w:right w:val="none" w:sz="0" w:space="0" w:color="auto"/>
      </w:divBdr>
      <w:divsChild>
        <w:div w:id="828860779">
          <w:marLeft w:val="547"/>
          <w:marRight w:val="0"/>
          <w:marTop w:val="360"/>
          <w:marBottom w:val="0"/>
          <w:divBdr>
            <w:top w:val="none" w:sz="0" w:space="0" w:color="auto"/>
            <w:left w:val="none" w:sz="0" w:space="0" w:color="auto"/>
            <w:bottom w:val="none" w:sz="0" w:space="0" w:color="auto"/>
            <w:right w:val="none" w:sz="0" w:space="0" w:color="auto"/>
          </w:divBdr>
        </w:div>
      </w:divsChild>
    </w:div>
    <w:div w:id="1344431774">
      <w:bodyDiv w:val="1"/>
      <w:marLeft w:val="0"/>
      <w:marRight w:val="0"/>
      <w:marTop w:val="0"/>
      <w:marBottom w:val="0"/>
      <w:divBdr>
        <w:top w:val="none" w:sz="0" w:space="0" w:color="auto"/>
        <w:left w:val="none" w:sz="0" w:space="0" w:color="auto"/>
        <w:bottom w:val="none" w:sz="0" w:space="0" w:color="auto"/>
        <w:right w:val="none" w:sz="0" w:space="0" w:color="auto"/>
      </w:divBdr>
    </w:div>
    <w:div w:id="2015498468">
      <w:bodyDiv w:val="1"/>
      <w:marLeft w:val="0"/>
      <w:marRight w:val="0"/>
      <w:marTop w:val="0"/>
      <w:marBottom w:val="0"/>
      <w:divBdr>
        <w:top w:val="none" w:sz="0" w:space="0" w:color="auto"/>
        <w:left w:val="none" w:sz="0" w:space="0" w:color="auto"/>
        <w:bottom w:val="none" w:sz="0" w:space="0" w:color="auto"/>
        <w:right w:val="none" w:sz="0" w:space="0" w:color="auto"/>
      </w:divBdr>
    </w:div>
    <w:div w:id="204848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51A36-AA15-4F47-A5AE-E4E22ADD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5612</Words>
  <Characters>31992</Characters>
  <Application>Microsoft Office Word</Application>
  <DocSecurity>0</DocSecurity>
  <Lines>266</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Krämer</dc:creator>
  <cp:keywords/>
  <dc:description/>
  <cp:lastModifiedBy>Aayush Nepal</cp:lastModifiedBy>
  <cp:revision>4</cp:revision>
  <cp:lastPrinted>2024-10-29T12:15:00Z</cp:lastPrinted>
  <dcterms:created xsi:type="dcterms:W3CDTF">2024-11-05T05:25:00Z</dcterms:created>
  <dcterms:modified xsi:type="dcterms:W3CDTF">2024-11-05T05:32:00Z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4ee01d1b-157b-4844-802e-db0bf8ddd7ea</vt:lpwstr>
  </property>
  <property fmtid="{D5CDD505-2E9C-101B-9397-08002B2CF9AE}" pid="3" name="ZOTERO_PREF_1">
    <vt:lpwstr>&lt;data data-version="3" zotero-version="6.0.36"&gt;&lt;session id="4482sJpv"/&gt;&lt;style id="http://www.zotero.org/styles/american-medical-association" hasBibliography="1" bibliographyStyleHasBeenSet="1"/&gt;&lt;prefs&gt;&lt;pref name="fieldType" value="Field"/&gt;&lt;pref name="auto</vt:lpwstr>
  </property>
  <property fmtid="{D5CDD505-2E9C-101B-9397-08002B2CF9AE}" pid="4" name="ZOTERO_PREF_2">
    <vt:lpwstr>maticJournalAbbreviations" value="true"/&gt;&lt;/prefs&gt;&lt;/data&gt;</vt:lpwstr>
  </property>
</Properties>
</file>