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7D4D2F2C" w:rsidR="00A24FEC" w:rsidRPr="00A24FEC" w:rsidRDefault="00A24FEC" w:rsidP="00A24FEC">
      <w:pPr>
        <w:spacing w:line="360" w:lineRule="auto"/>
        <w:jc w:val="both"/>
        <w:rPr>
          <w:rFonts w:ascii="Verdana" w:hAnsi="Verdana"/>
        </w:rPr>
      </w:pPr>
      <w:r w:rsidRPr="00A24FEC">
        <w:rPr>
          <w:rFonts w:ascii="Verdana" w:hAnsi="Verdana"/>
        </w:rPr>
        <w:t>This study introduces a semi-automated segmentation pipeline for analyzing tibiofemoral kinematics using dynamic magnetic resonance imaging (MRI)</w:t>
      </w:r>
      <w:r w:rsidR="003E0182">
        <w:rPr>
          <w:rFonts w:ascii="Verdana" w:hAnsi="Verdana"/>
        </w:rPr>
        <w:t xml:space="preserve"> data</w:t>
      </w:r>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e 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w:t>
      </w:r>
      <w:r w:rsidR="00D32AE1">
        <w:rPr>
          <w:rFonts w:ascii="Verdana" w:hAnsi="Verdana"/>
        </w:rPr>
        <w:t xml:space="preserve"> the movement of the</w:t>
      </w:r>
      <w:r w:rsidRPr="00A24FEC">
        <w:rPr>
          <w:rFonts w:ascii="Verdana" w:hAnsi="Verdana"/>
        </w:rPr>
        <w:t xml:space="preserve"> </w:t>
      </w:r>
      <w:r w:rsidR="00D32AE1">
        <w:rPr>
          <w:rFonts w:ascii="Verdana" w:hAnsi="Verdana"/>
        </w:rPr>
        <w:t>tibia and femur</w:t>
      </w:r>
      <w:r w:rsidRPr="00A24FEC">
        <w:rPr>
          <w:rFonts w:ascii="Verdana" w:hAnsi="Verdana"/>
        </w:rPr>
        <w:t xml:space="preserve"> throughout </w:t>
      </w:r>
      <w:r w:rsidR="003E0182">
        <w:rPr>
          <w:rFonts w:ascii="Verdana" w:hAnsi="Verdana"/>
        </w:rPr>
        <w:t xml:space="preserve">knee </w:t>
      </w:r>
      <w:r w:rsidRPr="00A24FEC">
        <w:rPr>
          <w:rFonts w:ascii="Verdana" w:hAnsi="Verdana"/>
        </w:rPr>
        <w:t xml:space="preserve">flexion-extension cycles. The method was validated against manual segmentation using data from five healthy volunteers </w:t>
      </w:r>
      <w:r w:rsidR="003E0182">
        <w:rPr>
          <w:rFonts w:ascii="Verdana" w:hAnsi="Verdana"/>
        </w:rPr>
        <w:t xml:space="preserve">who </w:t>
      </w:r>
      <w:r w:rsidRPr="00A24FEC">
        <w:rPr>
          <w:rFonts w:ascii="Verdana" w:hAnsi="Verdana"/>
        </w:rPr>
        <w:t>perform</w:t>
      </w:r>
      <w:r w:rsidR="003E0182">
        <w:rPr>
          <w:rFonts w:ascii="Verdana" w:hAnsi="Verdana"/>
        </w:rPr>
        <w:t>ed</w:t>
      </w:r>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r w:rsidR="003E0182">
        <w:rPr>
          <w:rFonts w:ascii="Verdana" w:hAnsi="Verdana"/>
        </w:rPr>
        <w:t>c</w:t>
      </w:r>
      <w:r w:rsidRPr="00A24FEC">
        <w:rPr>
          <w:rFonts w:ascii="Verdana" w:hAnsi="Verdana"/>
        </w:rPr>
        <w:t xml:space="preserve">oefficient of </w:t>
      </w:r>
      <w:r w:rsidR="003E0182">
        <w:rPr>
          <w:rFonts w:ascii="Verdana" w:hAnsi="Verdana"/>
        </w:rPr>
        <w:t>v</w:t>
      </w:r>
      <w:r w:rsidRPr="00A24FEC">
        <w:rPr>
          <w:rFonts w:ascii="Verdana" w:hAnsi="Verdana"/>
        </w:rPr>
        <w:t xml:space="preserve">ariation of </w:t>
      </w:r>
      <w:commentRangeStart w:id="0"/>
      <w:r w:rsidRPr="00A24FEC">
        <w:rPr>
          <w:rFonts w:ascii="Verdana" w:hAnsi="Verdana"/>
        </w:rPr>
        <w:t>34.0% compared to 59.5</w:t>
      </w:r>
      <w:commentRangeEnd w:id="0"/>
      <w:r w:rsidR="003E0182">
        <w:rPr>
          <w:rStyle w:val="CommentReference"/>
        </w:rPr>
        <w:commentReference w:id="0"/>
      </w:r>
      <w:r w:rsidRPr="00A24FEC">
        <w:rPr>
          <w:rFonts w:ascii="Verdana" w:hAnsi="Verdana"/>
        </w:rPr>
        <w:t>% for manual segmentation. Th</w:t>
      </w:r>
      <w:r w:rsidR="003E0182">
        <w:rPr>
          <w:rFonts w:ascii="Verdana" w:hAnsi="Verdana"/>
        </w:rPr>
        <w:t>e semi-automated segmentation pipeline</w:t>
      </w:r>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r w:rsidR="003E0182">
        <w:rPr>
          <w:rFonts w:ascii="Verdana" w:hAnsi="Verdana"/>
        </w:rPr>
        <w:t xml:space="preserve">joint </w:t>
      </w:r>
      <w:r w:rsidRPr="00A24FEC">
        <w:rPr>
          <w:rFonts w:ascii="Verdana" w:hAnsi="Verdana"/>
        </w:rPr>
        <w:t>kinematics</w:t>
      </w:r>
      <w:r w:rsidR="003E0182">
        <w:rPr>
          <w:rFonts w:ascii="Verdana" w:hAnsi="Verdana"/>
        </w:rPr>
        <w:t xml:space="preserve"> using MRI data</w:t>
      </w:r>
      <w:r w:rsidRPr="00A24FEC">
        <w:rPr>
          <w:rFonts w:ascii="Verdana" w:hAnsi="Verdana"/>
        </w:rPr>
        <w:t xml:space="preserve">. </w:t>
      </w:r>
      <w:del w:id="1" w:author="Aayush Nepal" w:date="2024-10-05T18:25:00Z" w16du:dateUtc="2024-10-05T16:25:00Z">
        <w:r w:rsidRPr="00A24FEC" w:rsidDel="00A74318">
          <w:rPr>
            <w:rFonts w:ascii="Verdana" w:hAnsi="Verdana"/>
          </w:rPr>
          <w:delText xml:space="preserve">While currently limited to 2D analysis, </w:delText>
        </w:r>
        <w:commentRangeStart w:id="2"/>
        <w:commentRangeStart w:id="3"/>
        <w:r w:rsidRPr="00A24FEC" w:rsidDel="00A74318">
          <w:rPr>
            <w:rFonts w:ascii="Verdana" w:hAnsi="Verdana"/>
          </w:rPr>
          <w:delText xml:space="preserve">the method shows promise for extension to 3D </w:delText>
        </w:r>
        <w:r w:rsidR="00182E1B" w:rsidDel="00A74318">
          <w:rPr>
            <w:rFonts w:ascii="Verdana" w:hAnsi="Verdana"/>
          </w:rPr>
          <w:delText xml:space="preserve">data </w:delText>
        </w:r>
        <w:commentRangeEnd w:id="2"/>
        <w:r w:rsidR="00182E1B" w:rsidDel="00A74318">
          <w:rPr>
            <w:rStyle w:val="CommentReference"/>
          </w:rPr>
          <w:commentReference w:id="2"/>
        </w:r>
      </w:del>
      <w:commentRangeEnd w:id="3"/>
      <w:r w:rsidR="00A74318">
        <w:rPr>
          <w:rStyle w:val="CommentReference"/>
        </w:rPr>
        <w:commentReference w:id="3"/>
      </w:r>
      <w:del w:id="4" w:author="Aayush Nepal" w:date="2024-10-05T18:25:00Z" w16du:dateUtc="2024-10-05T16:25:00Z">
        <w:r w:rsidRPr="00A24FEC" w:rsidDel="00A74318">
          <w:rPr>
            <w:rFonts w:ascii="Verdana" w:hAnsi="Verdana"/>
          </w:rPr>
          <w:delText xml:space="preserve">and application </w:delText>
        </w:r>
        <w:r w:rsidR="00182E1B" w:rsidDel="00A74318">
          <w:rPr>
            <w:rFonts w:ascii="Verdana" w:hAnsi="Verdana"/>
          </w:rPr>
          <w:delText>for</w:delText>
        </w:r>
        <w:r w:rsidRPr="00A24FEC" w:rsidDel="00A74318">
          <w:rPr>
            <w:rFonts w:ascii="Verdana" w:hAnsi="Verdana"/>
          </w:rPr>
          <w:delText xml:space="preserve"> studying various knee pathologies.</w:delText>
        </w:r>
      </w:del>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u w:val="single"/>
        </w:rPr>
      </w:pPr>
      <w:r>
        <w:rPr>
          <w:u w:val="single"/>
        </w:rPr>
        <w:br w:type="page"/>
      </w:r>
    </w:p>
    <w:p w14:paraId="08D56A61" w14:textId="7833330A"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r w:rsidR="0047266F">
        <w:rPr>
          <w:rFonts w:ascii="Verdana" w:hAnsi="Verdana"/>
          <w:u w:val="single"/>
        </w:rPr>
        <w:t>B</w:t>
      </w:r>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74D99D2" w14:textId="4B4F8287"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A54E75">
        <w:rPr>
          <w:rFonts w:ascii="Verdana" w:hAnsi="Verdana"/>
        </w:rPr>
        <w:t xml:space="preserve"> [2,</w:t>
      </w:r>
      <w:r w:rsidR="00B768BA">
        <w:rPr>
          <w:rFonts w:ascii="Verdana" w:hAnsi="Verdana"/>
        </w:rPr>
        <w:t xml:space="preserve"> </w:t>
      </w:r>
      <w:r w:rsidR="00A54E75">
        <w:rPr>
          <w:rFonts w:ascii="Verdana" w:hAnsi="Verdana"/>
        </w:rPr>
        <w:t>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w:t>
      </w:r>
      <w:del w:id="5" w:author="Aayush Nepal [2]" w:date="2024-10-05T19:52:00Z" w16du:dateUtc="2024-10-05T17:52:00Z">
        <w:r w:rsidDel="00D424DC">
          <w:rPr>
            <w:rFonts w:ascii="Verdana" w:hAnsi="Verdana"/>
          </w:rPr>
          <w:delText xml:space="preserve"> For instance, </w:delText>
        </w:r>
        <w:r w:rsidR="00514353" w:rsidDel="00D424DC">
          <w:rPr>
            <w:rFonts w:ascii="Verdana" w:hAnsi="Verdana"/>
          </w:rPr>
          <w:delText>studies have shown that t</w:delText>
        </w:r>
        <w:r w:rsidR="00514353" w:rsidRPr="00A54E75" w:rsidDel="00D424DC">
          <w:rPr>
            <w:rFonts w:ascii="Verdana" w:hAnsi="Verdana"/>
          </w:rPr>
          <w:delText xml:space="preserve">he </w:delText>
        </w:r>
        <w:commentRangeStart w:id="6"/>
        <w:r w:rsidR="00514353" w:rsidRPr="00A54E75" w:rsidDel="00D424DC">
          <w:rPr>
            <w:rFonts w:ascii="Verdana" w:hAnsi="Verdana"/>
          </w:rPr>
          <w:delText xml:space="preserve">kinematics of anterior cruciate ligament-deficient knees are changed </w:delText>
        </w:r>
        <w:commentRangeEnd w:id="6"/>
        <w:r w:rsidR="00724400" w:rsidDel="00D424DC">
          <w:rPr>
            <w:rStyle w:val="CommentReference"/>
          </w:rPr>
          <w:commentReference w:id="6"/>
        </w:r>
        <w:r w:rsidR="00514353" w:rsidRPr="00A54E75" w:rsidDel="00D424DC">
          <w:rPr>
            <w:rFonts w:ascii="Verdana" w:hAnsi="Verdana"/>
          </w:rPr>
          <w:delText>even during low</w:delText>
        </w:r>
        <w:r w:rsidR="00065D63" w:rsidDel="00D424DC">
          <w:rPr>
            <w:rFonts w:ascii="Verdana" w:hAnsi="Verdana"/>
          </w:rPr>
          <w:delText xml:space="preserve"> stress</w:delText>
        </w:r>
        <w:r w:rsidR="00514353" w:rsidRPr="00A54E75" w:rsidDel="00D424DC">
          <w:rPr>
            <w:rFonts w:ascii="Verdana" w:hAnsi="Verdana"/>
          </w:rPr>
          <w:delText xml:space="preserve"> activities, such as walking</w:delText>
        </w:r>
        <w:r w:rsidR="00D74FC0" w:rsidDel="00D424DC">
          <w:rPr>
            <w:rFonts w:ascii="Verdana" w:hAnsi="Verdana"/>
          </w:rPr>
          <w:delText xml:space="preserve"> </w:delText>
        </w:r>
        <w:r w:rsidR="00514353" w:rsidDel="00D424DC">
          <w:rPr>
            <w:rFonts w:ascii="Verdana" w:hAnsi="Verdana"/>
          </w:rPr>
          <w:delText>[6, 7]</w:delText>
        </w:r>
      </w:del>
      <w:ins w:id="7" w:author="Aayush Nepal [2]" w:date="2024-10-05T19:52:00Z" w16du:dateUtc="2024-10-05T17:52:00Z">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 [6]. In a controlled knee extension exercise, these knees exhibited increased anterior tibial translation compared to healthy knees [7]</w:t>
        </w:r>
      </w:ins>
      <w:r w:rsidR="00514353">
        <w:rPr>
          <w:rFonts w:ascii="Verdana" w:hAnsi="Verdana"/>
        </w:rPr>
        <w:t>.</w:t>
      </w:r>
      <w:r w:rsidR="00D74FC0">
        <w:rPr>
          <w:rFonts w:ascii="Verdana" w:hAnsi="Verdana"/>
        </w:rPr>
        <w:t xml:space="preserve"> </w:t>
      </w:r>
      <w:r w:rsidR="00514353">
        <w:rPr>
          <w:rFonts w:ascii="Verdana" w:hAnsi="Verdana"/>
        </w:rPr>
        <w:t xml:space="preserve"> Additionally, </w:t>
      </w:r>
      <w:commentRangeStart w:id="8"/>
      <w:r>
        <w:rPr>
          <w:rFonts w:ascii="Verdana" w:hAnsi="Verdana"/>
        </w:rPr>
        <w:t>alterations in tibiofemoral kinematics</w:t>
      </w:r>
      <w:ins w:id="9" w:author="Aayush Nepal [2]" w:date="2024-10-05T19:59:00Z" w16du:dateUtc="2024-10-05T17:59:00Z">
        <w:r w:rsidR="00D424DC">
          <w:rPr>
            <w:rFonts w:ascii="Verdana" w:hAnsi="Verdana"/>
          </w:rPr>
          <w:t xml:space="preserve"> like increased adduction moment and altered load bearing patterns</w:t>
        </w:r>
      </w:ins>
      <w:r>
        <w:rPr>
          <w:rFonts w:ascii="Verdana" w:hAnsi="Verdana"/>
        </w:rPr>
        <w:t xml:space="preserve"> </w:t>
      </w:r>
      <w:commentRangeEnd w:id="8"/>
      <w:r w:rsidR="00724400">
        <w:rPr>
          <w:rStyle w:val="CommentReference"/>
        </w:rPr>
        <w:commentReference w:id="8"/>
      </w:r>
      <w:r>
        <w:rPr>
          <w:rFonts w:ascii="Verdana" w:hAnsi="Verdana"/>
        </w:rPr>
        <w:t xml:space="preserve">have been associated with the progression of knee </w:t>
      </w:r>
      <w:r w:rsidR="0080495F">
        <w:rPr>
          <w:rFonts w:ascii="Verdana" w:hAnsi="Verdana"/>
        </w:rPr>
        <w:t>osteoarthritis</w:t>
      </w:r>
      <w:r>
        <w:rPr>
          <w:rFonts w:ascii="Verdana" w:hAnsi="Verdana"/>
        </w:rPr>
        <w:t>, one of the most common joint disorders affecting a significant portion of the global population [</w:t>
      </w:r>
      <w:r w:rsidR="00A54E75">
        <w:rPr>
          <w:rFonts w:ascii="Verdana" w:hAnsi="Verdana"/>
        </w:rPr>
        <w:t>5</w:t>
      </w:r>
      <w:r>
        <w:rPr>
          <w:rFonts w:ascii="Verdana" w:hAnsi="Verdana"/>
        </w:rPr>
        <w:t>].</w:t>
      </w:r>
      <w:r w:rsidR="00B768BA">
        <w:rPr>
          <w:rFonts w:ascii="Verdana" w:hAnsi="Verdana"/>
        </w:rPr>
        <w:t xml:space="preserve"> </w:t>
      </w:r>
      <w:r w:rsidR="00463FA5">
        <w:rPr>
          <w:rFonts w:ascii="Verdana" w:hAnsi="Verdana"/>
        </w:rPr>
        <w:t xml:space="preserve"> </w:t>
      </w:r>
    </w:p>
    <w:p w14:paraId="13B5CB5C" w14:textId="411CFF01" w:rsidR="00A24B3E" w:rsidRDefault="00A24B3E" w:rsidP="00662A7A">
      <w:pPr>
        <w:spacing w:line="360" w:lineRule="auto"/>
        <w:jc w:val="both"/>
        <w:rPr>
          <w:rFonts w:ascii="Verdana" w:hAnsi="Verdana"/>
        </w:rPr>
      </w:pPr>
      <w:commentRangeStart w:id="10"/>
      <w:r w:rsidRPr="00A24B3E">
        <w:rPr>
          <w:rFonts w:ascii="Verdana" w:hAnsi="Verdana"/>
        </w:rPr>
        <w:t xml:space="preserve">Dynamic MRI has </w:t>
      </w:r>
      <w:del w:id="11" w:author="Aayush Nepal [2]" w:date="2024-10-05T20:05:00Z" w16du:dateUtc="2024-10-05T18:05:00Z">
        <w:r w:rsidRPr="00A24B3E" w:rsidDel="006D58D1">
          <w:rPr>
            <w:rFonts w:ascii="Verdana" w:hAnsi="Verdana"/>
          </w:rPr>
          <w:delText xml:space="preserve">proven to be a valuable </w:delText>
        </w:r>
      </w:del>
      <w:ins w:id="12" w:author="Aayush Nepal [2]" w:date="2024-10-05T20:05:00Z" w16du:dateUtc="2024-10-05T18:05:00Z">
        <w:r w:rsidR="006D58D1">
          <w:rPr>
            <w:rFonts w:ascii="Verdana" w:hAnsi="Verdana"/>
          </w:rPr>
          <w:t xml:space="preserve">emerged as a promising </w:t>
        </w:r>
      </w:ins>
      <w:r w:rsidRPr="00A24B3E">
        <w:rPr>
          <w:rFonts w:ascii="Verdana" w:hAnsi="Verdana"/>
        </w:rPr>
        <w:t xml:space="preserve">tool for studying tibiofemoral kinematics in vivo, offering insights into both normal and pathological knee function under realistic conditions. </w:t>
      </w:r>
      <w:commentRangeEnd w:id="10"/>
      <w:r w:rsidR="00346553">
        <w:rPr>
          <w:rStyle w:val="CommentReference"/>
        </w:rPr>
        <w:commentReference w:id="10"/>
      </w:r>
      <w:ins w:id="13" w:author="Aayush Nepal [2]" w:date="2024-10-05T20:06:00Z">
        <w:r w:rsidR="006D58D1" w:rsidRPr="006D58D1">
          <w:rPr>
            <w:rFonts w:ascii="Verdana" w:hAnsi="Verdana"/>
          </w:rPr>
          <w:t>While not yet widely adopted as a standard approach, several studies have demonstrated its utility in capturing knee motion.</w:t>
        </w:r>
      </w:ins>
      <w:ins w:id="14" w:author="Aayush Nepal [2]" w:date="2024-10-05T20:06:00Z" w16du:dateUtc="2024-10-05T18:06:00Z">
        <w:r w:rsidR="006D58D1">
          <w:rPr>
            <w:rFonts w:ascii="Verdana" w:hAnsi="Verdana"/>
          </w:rPr>
          <w:t xml:space="preserve"> </w:t>
        </w:r>
      </w:ins>
      <w:del w:id="15" w:author="Aayush Nepal [2]" w:date="2024-10-05T20:08:00Z" w16du:dateUtc="2024-10-05T18:08:00Z">
        <w:r w:rsidRPr="00A24B3E" w:rsidDel="006D58D1">
          <w:rPr>
            <w:rFonts w:ascii="Verdana" w:hAnsi="Verdana"/>
          </w:rPr>
          <w:delText>Recent advancements have led to</w:delText>
        </w:r>
      </w:del>
      <w:ins w:id="16" w:author="Aayush Nepal [2]" w:date="2024-10-05T20:08:00Z" w16du:dateUtc="2024-10-05T18:08:00Z">
        <w:r w:rsidR="006D58D1">
          <w:rPr>
            <w:rFonts w:ascii="Verdana" w:hAnsi="Verdana"/>
          </w:rPr>
          <w:t>These studies have employed</w:t>
        </w:r>
      </w:ins>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[8,9], CINE MRI [</w:t>
      </w:r>
      <w:del w:id="17" w:author="Aayush Nepal [2]" w:date="2024-10-05T20:35:00Z" w16du:dateUtc="2024-10-05T18:35:00Z">
        <w:r w:rsidRPr="00A24B3E" w:rsidDel="008446F6">
          <w:rPr>
            <w:rFonts w:ascii="Verdana" w:hAnsi="Verdana"/>
          </w:rPr>
          <w:delText>10,</w:delText>
        </w:r>
      </w:del>
      <w:r w:rsidRPr="00A24B3E">
        <w:rPr>
          <w:rFonts w:ascii="Verdana" w:hAnsi="Verdana"/>
        </w:rPr>
        <w:t>11,12], and cine phase contrast MRI [13,14],</w:t>
      </w:r>
      <w:ins w:id="18" w:author="Aayush Nepal [2]" w:date="2024-10-05T20:31:00Z" w16du:dateUtc="2024-10-05T18:31:00Z">
        <w:r w:rsidR="008446F6">
          <w:rPr>
            <w:rFonts w:ascii="Verdana" w:hAnsi="Verdana"/>
          </w:rPr>
          <w:t xml:space="preserve"> and </w:t>
        </w:r>
        <w:r w:rsidR="008446F6" w:rsidRPr="008446F6">
          <w:rPr>
            <w:rFonts w:ascii="Verdana" w:hAnsi="Verdana"/>
          </w:rPr>
          <w:t xml:space="preserve">methods incorporating specialized devices for controlled loading conditions </w:t>
        </w:r>
        <w:r w:rsidR="008446F6">
          <w:rPr>
            <w:rFonts w:ascii="Verdana" w:hAnsi="Verdana"/>
          </w:rPr>
          <w:t>[</w:t>
        </w:r>
      </w:ins>
      <w:ins w:id="19" w:author="Aayush Nepal [2]" w:date="2024-10-05T20:35:00Z" w16du:dateUtc="2024-10-05T18:35:00Z">
        <w:r w:rsidR="008446F6">
          <w:rPr>
            <w:rFonts w:ascii="Verdana" w:hAnsi="Verdana"/>
          </w:rPr>
          <w:t>10,</w:t>
        </w:r>
      </w:ins>
      <w:ins w:id="20" w:author="Aayush Nepal [2]" w:date="2024-10-05T20:31:00Z" w16du:dateUtc="2024-10-05T18:31:00Z">
        <w:r w:rsidR="008446F6">
          <w:rPr>
            <w:rFonts w:ascii="Verdana" w:hAnsi="Verdana"/>
          </w:rPr>
          <w:t>15]</w:t>
        </w:r>
      </w:ins>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commentRangeStart w:id="21"/>
      <w:del w:id="22" w:author="Aayush Nepal [2]" w:date="2024-10-05T20:35:00Z" w16du:dateUtc="2024-10-05T18:35:00Z">
        <w:r w:rsidRPr="00A24B3E" w:rsidDel="008446F6">
          <w:rPr>
            <w:rFonts w:ascii="Verdana" w:hAnsi="Verdana"/>
          </w:rPr>
          <w:delText>Many of these studies have incorporated specialized devices to guide knee motion and apply controlled loading conditions during imaging, allowing for the investigation of load-dependent variations in knee kinematics [15].</w:delText>
        </w:r>
        <w:commentRangeEnd w:id="21"/>
        <w:r w:rsidR="00346553" w:rsidDel="008446F6">
          <w:rPr>
            <w:rStyle w:val="CommentReference"/>
          </w:rPr>
          <w:commentReference w:id="21"/>
        </w:r>
      </w:del>
    </w:p>
    <w:p w14:paraId="46F2BBA1" w14:textId="0DE9A730"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 xml:space="preserve">then </w:t>
      </w:r>
      <w:r w:rsidRPr="00A747A8">
        <w:rPr>
          <w:rFonts w:ascii="Verdana" w:hAnsi="Verdana"/>
        </w:rPr>
        <w:lastRenderedPageBreak/>
        <w:t>registered to lower-resolution dynamic MRI frames [</w:t>
      </w:r>
      <w:r w:rsidR="00BF65C7">
        <w:rPr>
          <w:rFonts w:ascii="Verdana" w:hAnsi="Verdana"/>
        </w:rPr>
        <w:t>8</w:t>
      </w:r>
      <w:r w:rsidRPr="00A747A8">
        <w:rPr>
          <w:rFonts w:ascii="Verdana" w:hAnsi="Verdana"/>
        </w:rPr>
        <w:t xml:space="preserve">, </w:t>
      </w:r>
      <w:r w:rsidR="00BF65C7">
        <w:rPr>
          <w:rFonts w:ascii="Verdana" w:hAnsi="Verdana"/>
        </w:rPr>
        <w:t>10</w:t>
      </w:r>
      <w:r w:rsidRPr="00A747A8">
        <w:rPr>
          <w:rFonts w:ascii="Verdana" w:hAnsi="Verdana"/>
        </w:rPr>
        <w:t xml:space="preserve">]. </w:t>
      </w:r>
      <w:commentRangeStart w:id="23"/>
      <w:r w:rsidR="00080F67" w:rsidRPr="00080F67">
        <w:rPr>
          <w:rFonts w:ascii="Verdana" w:hAnsi="Verdana"/>
        </w:rPr>
        <w:t>Other approaches involve</w:t>
      </w:r>
      <w:r w:rsidR="000742DB">
        <w:rPr>
          <w:rFonts w:ascii="Verdana" w:hAnsi="Verdana"/>
        </w:rPr>
        <w:t>d</w:t>
      </w:r>
      <w:r w:rsidR="00080F67" w:rsidRPr="00080F67">
        <w:rPr>
          <w:rFonts w:ascii="Verdana" w:hAnsi="Verdana"/>
        </w:rPr>
        <w:t xml:space="preserve"> tracking specific anatomical landmarks across dynamic image frames using image registration techniques [9]</w:t>
      </w:r>
      <w:r w:rsidR="00080F67">
        <w:rPr>
          <w:rFonts w:ascii="Verdana" w:hAnsi="Verdana"/>
        </w:rPr>
        <w:t xml:space="preserve">. </w:t>
      </w:r>
      <w:commentRangeEnd w:id="23"/>
      <w:r w:rsidR="000742DB">
        <w:rPr>
          <w:rStyle w:val="CommentReference"/>
        </w:rPr>
        <w:commentReference w:id="23"/>
      </w:r>
      <w:commentRangeStart w:id="24"/>
      <w:r w:rsidR="00080F67" w:rsidRPr="00080F67">
        <w:rPr>
          <w:rFonts w:ascii="Verdana" w:hAnsi="Verdana"/>
        </w:rPr>
        <w:t xml:space="preserve">While these methods have provided valuable insights into knee kinematics, </w:t>
      </w:r>
      <w:commentRangeEnd w:id="24"/>
      <w:r w:rsidR="000742DB">
        <w:rPr>
          <w:rStyle w:val="CommentReference"/>
        </w:rPr>
        <w:commentReference w:id="24"/>
      </w:r>
      <w:commentRangeStart w:id="25"/>
      <w:r w:rsidR="00080F67" w:rsidRPr="00080F67">
        <w:rPr>
          <w:rFonts w:ascii="Verdana" w:hAnsi="Verdana"/>
        </w:rPr>
        <w:t>they often rely on dynamic scans with lower spatial resolution</w:t>
      </w:r>
      <w:r w:rsidR="00080F67">
        <w:rPr>
          <w:rFonts w:ascii="Verdana" w:hAnsi="Verdana"/>
        </w:rPr>
        <w:t>.</w:t>
      </w:r>
      <w:commentRangeEnd w:id="25"/>
      <w:r w:rsidR="00474196">
        <w:rPr>
          <w:rStyle w:val="CommentReference"/>
        </w:rPr>
        <w:commentReference w:id="25"/>
      </w:r>
    </w:p>
    <w:p w14:paraId="7444E6D0" w14:textId="2FE97AED"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w:t>
      </w:r>
      <w:commentRangeStart w:id="26"/>
      <w:r w:rsidRPr="00080F67">
        <w:rPr>
          <w:rFonts w:ascii="Verdana" w:hAnsi="Verdana"/>
        </w:rPr>
        <w:t xml:space="preserve">novel </w:t>
      </w:r>
      <w:commentRangeEnd w:id="26"/>
      <w:r w:rsidR="00474196">
        <w:rPr>
          <w:rStyle w:val="CommentReference"/>
        </w:rPr>
        <w:commentReference w:id="26"/>
      </w:r>
      <w:r w:rsidRPr="00080F67">
        <w:rPr>
          <w:rFonts w:ascii="Verdana" w:hAnsi="Verdana"/>
        </w:rPr>
        <w:t xml:space="preserve">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high-resolution dynamic MRI data. Our method leverages advanced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commentRangeStart w:id="27"/>
      <w:r w:rsidRPr="00080F67">
        <w:rPr>
          <w:rFonts w:ascii="Verdana" w:hAnsi="Verdana"/>
        </w:rPr>
        <w:t>imaging process</w:t>
      </w:r>
      <w:commentRangeEnd w:id="27"/>
      <w:r w:rsidR="00474196">
        <w:rPr>
          <w:rStyle w:val="CommentReference"/>
        </w:rPr>
        <w:commentReference w:id="27"/>
      </w:r>
      <w:r w:rsidRPr="00080F67">
        <w:rPr>
          <w:rFonts w:ascii="Verdana" w:hAnsi="Verdana"/>
        </w:rPr>
        <w:t>.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commentRangeStart w:id="28"/>
      <w:commentRangeEnd w:id="28"/>
      <w:r w:rsidR="0047266F">
        <w:rPr>
          <w:rStyle w:val="CommentReference"/>
        </w:rPr>
        <w:commentReference w:id="28"/>
      </w:r>
      <w:r w:rsidRPr="00080F67">
        <w:rPr>
          <w:rFonts w:ascii="Verdana" w:hAnsi="Verdana"/>
        </w:rPr>
        <w:t>.</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04E5F017"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device [</w:t>
      </w:r>
      <w:r w:rsidR="00F5439B">
        <w:rPr>
          <w:rFonts w:ascii="Verdana" w:hAnsi="Verdana"/>
        </w:rPr>
        <w:t>1</w:t>
      </w:r>
      <w:r w:rsidR="00BF65C7">
        <w:rPr>
          <w:rFonts w:ascii="Verdana" w:hAnsi="Verdana"/>
        </w:rPr>
        <w:t>6</w:t>
      </w:r>
      <w:r w:rsidRPr="005702C6">
        <w:rPr>
          <w:rFonts w:ascii="Verdana" w:hAnsi="Verdana"/>
        </w:rPr>
        <w:t>]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w:t>
      </w:r>
      <w:r w:rsidR="00E14B31">
        <w:rPr>
          <w:rFonts w:ascii="Verdana" w:hAnsi="Verdana"/>
        </w:rPr>
        <w:t>us</w:t>
      </w:r>
      <w:r w:rsidRPr="005702C6">
        <w:rPr>
          <w:rFonts w:ascii="Verdana" w:hAnsi="Verdana"/>
        </w:rPr>
        <w:t xml:space="preserve"> using Velcro straps </w:t>
      </w:r>
      <w:commentRangeStart w:id="29"/>
      <w:r w:rsidRPr="005702C6">
        <w:rPr>
          <w:rFonts w:ascii="Verdana" w:hAnsi="Verdana"/>
        </w:rPr>
        <w:t>to minimize lateral movement</w:t>
      </w:r>
      <w:commentRangeEnd w:id="29"/>
      <w:r w:rsidR="00E14B31">
        <w:rPr>
          <w:rStyle w:val="CommentReference"/>
        </w:rPr>
        <w:commentReference w:id="29"/>
      </w:r>
      <w:r w:rsidRPr="005702C6">
        <w:rPr>
          <w:rFonts w:ascii="Verdana" w:hAnsi="Verdana"/>
        </w:rPr>
        <w:t xml:space="preserve">. The knee </w:t>
      </w:r>
      <w:r w:rsidR="00E14B31">
        <w:rPr>
          <w:rFonts w:ascii="Verdana" w:hAnsi="Verdana"/>
        </w:rPr>
        <w:t xml:space="preserve">joint center </w:t>
      </w:r>
      <w:r w:rsidRPr="005702C6">
        <w:rPr>
          <w:rFonts w:ascii="Verdana" w:hAnsi="Verdana"/>
        </w:rPr>
        <w:t xml:space="preserve">was aligned with the device's axis of rotation, allowing </w:t>
      </w:r>
      <w:commentRangeStart w:id="30"/>
      <w:r w:rsidRPr="005702C6">
        <w:rPr>
          <w:rFonts w:ascii="Verdana" w:hAnsi="Verdana"/>
        </w:rPr>
        <w:t xml:space="preserve">only up </w:t>
      </w:r>
      <w:r w:rsidRPr="005702C6">
        <w:rPr>
          <w:rFonts w:ascii="Verdana" w:hAnsi="Verdana"/>
        </w:rPr>
        <w:lastRenderedPageBreak/>
        <w:t>and down movement</w:t>
      </w:r>
      <w:commentRangeEnd w:id="30"/>
      <w:r w:rsidR="00E14B31">
        <w:rPr>
          <w:rStyle w:val="CommentReference"/>
        </w:rPr>
        <w:commentReference w:id="30"/>
      </w:r>
      <w:r w:rsidRPr="005702C6">
        <w:rPr>
          <w:rFonts w:ascii="Verdana" w:hAnsi="Verdana"/>
        </w:rPr>
        <w:t xml:space="preserve"> in a single </w:t>
      </w:r>
      <w:r w:rsidR="00822FFE" w:rsidRPr="005702C6">
        <w:rPr>
          <w:rFonts w:ascii="Verdana" w:hAnsi="Verdana"/>
        </w:rPr>
        <w:t>plane.</w:t>
      </w:r>
      <w:r w:rsidR="00822FFE">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E076E9">
        <w:rPr>
          <w:rFonts w:ascii="Verdana" w:hAnsi="Verdana"/>
        </w:rPr>
        <w:t>,</w:t>
      </w:r>
      <w:r w:rsidR="00900AA1">
        <w:rPr>
          <w:rFonts w:ascii="Verdana" w:hAnsi="Verdana"/>
        </w:rPr>
        <w:t xml:space="preserve"> with o</w:t>
      </w:r>
      <w:r w:rsidRPr="5FE521F8">
        <w:rPr>
          <w:rFonts w:ascii="Verdana" w:hAnsi="Verdana"/>
        </w:rPr>
        <w:t xml:space="preserve">ne coil wrapped around the top of the knee, covering the distal femur, </w:t>
      </w:r>
      <w:r w:rsidR="00E076E9">
        <w:rPr>
          <w:rFonts w:ascii="Verdana" w:hAnsi="Verdana"/>
        </w:rPr>
        <w:t>and</w:t>
      </w:r>
      <w:r w:rsidRPr="5FE521F8">
        <w:rPr>
          <w:rFonts w:ascii="Verdana" w:hAnsi="Verdana"/>
        </w:rPr>
        <w:t xml:space="preserve"> the other placed underneath the knee, </w:t>
      </w:r>
      <w:commentRangeStart w:id="31"/>
      <w:r w:rsidRPr="5FE521F8">
        <w:rPr>
          <w:rFonts w:ascii="Verdana" w:hAnsi="Verdana"/>
        </w:rPr>
        <w:t>supporting the proximal tibia</w:t>
      </w:r>
      <w:commentRangeEnd w:id="31"/>
      <w:r w:rsidR="00E076E9">
        <w:rPr>
          <w:rStyle w:val="CommentReference"/>
        </w:rPr>
        <w:commentReference w:id="31"/>
      </w:r>
      <w:r w:rsidRPr="5FE521F8">
        <w:rPr>
          <w:rFonts w:ascii="Verdana" w:hAnsi="Verdana"/>
        </w:rPr>
        <w:t xml:space="preserve">. </w:t>
      </w:r>
    </w:p>
    <w:p w14:paraId="6E4A68D3" w14:textId="0692A60D" w:rsidR="006A1DA7"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p>
    <w:p w14:paraId="6DA2F97E" w14:textId="72CEA15A" w:rsidR="003E1409" w:rsidRPr="003E1409" w:rsidRDefault="2FD728FF" w:rsidP="00662A7A">
      <w:pPr>
        <w:spacing w:line="360" w:lineRule="auto"/>
        <w:jc w:val="both"/>
        <w:rPr>
          <w:rFonts w:ascii="Verdana" w:hAnsi="Verdana"/>
        </w:rPr>
      </w:pPr>
      <w:r w:rsidRPr="5FE521F8">
        <w:rPr>
          <w:rFonts w:ascii="Verdana" w:eastAsia="Verdana" w:hAnsi="Verdana" w:cs="Verdana"/>
        </w:rPr>
        <w:t xml:space="preserve"> 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0AE8AF6" w:rsidR="0E058264" w:rsidRDefault="0E058264" w:rsidP="00662A7A">
      <w:pPr>
        <w:spacing w:line="360" w:lineRule="auto"/>
        <w:jc w:val="both"/>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0DCCA75D" w14:textId="08ACD943"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precisely measured the knee rotation angle</w:t>
      </w:r>
      <w:r w:rsidR="00A15404">
        <w:rPr>
          <w:rFonts w:ascii="Verdana" w:eastAsia="Verdana" w:hAnsi="Verdana" w:cs="Verdana"/>
        </w:rPr>
        <w:t>,</w:t>
      </w:r>
      <w:r w:rsidRPr="5FE521F8">
        <w:rPr>
          <w:rFonts w:ascii="Verdana" w:eastAsia="Verdana" w:hAnsi="Verdana" w:cs="Verdana"/>
        </w:rPr>
        <w:t xml:space="preserve"> </w:t>
      </w:r>
      <w:commentRangeStart w:id="32"/>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w:t>
      </w:r>
      <w:commentRangeEnd w:id="32"/>
      <w:r w:rsidR="00A15404">
        <w:rPr>
          <w:rStyle w:val="CommentReference"/>
        </w:rPr>
        <w:commentReference w:id="32"/>
      </w:r>
      <w:r w:rsidR="008829A9">
        <w:rPr>
          <w:rFonts w:ascii="Verdana" w:eastAsia="Verdana" w:hAnsi="Verdana" w:cs="Verdana"/>
        </w:rPr>
        <w:t xml:space="preserve">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 xml:space="preserve">RedLab </w:t>
      </w:r>
      <w:commentRangeStart w:id="33"/>
      <w:r w:rsidR="00A15404" w:rsidRPr="5FE521F8">
        <w:rPr>
          <w:rFonts w:ascii="Verdana" w:eastAsia="Verdana" w:hAnsi="Verdana" w:cs="Verdana"/>
        </w:rPr>
        <w:t>1208LS</w:t>
      </w:r>
      <w:commentRangeEnd w:id="33"/>
      <w:r w:rsidR="00A15404">
        <w:rPr>
          <w:rStyle w:val="CommentReference"/>
        </w:rPr>
        <w:commentReference w:id="33"/>
      </w:r>
      <w:r w:rsidR="00A15404">
        <w:rPr>
          <w:rFonts w:ascii="Verdana" w:eastAsia="Verdana" w:hAnsi="Verdana" w:cs="Verdana"/>
        </w:rPr>
        <w:t>,</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34"/>
      <w:commentRangeStart w:id="35"/>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34"/>
      <w:r w:rsidR="00CE6183">
        <w:rPr>
          <w:rStyle w:val="CommentReference"/>
        </w:rPr>
        <w:commentReference w:id="34"/>
      </w:r>
      <w:commentRangeEnd w:id="35"/>
      <w:r w:rsidR="00DF1163">
        <w:rPr>
          <w:rStyle w:val="CommentReference"/>
        </w:rPr>
        <w:commentReference w:id="35"/>
      </w:r>
      <w:commentRangeStart w:id="36"/>
      <w:r w:rsidR="6F01215C" w:rsidRPr="5FE521F8">
        <w:rPr>
          <w:rFonts w:ascii="Verdana" w:eastAsia="Verdana" w:hAnsi="Verdana" w:cs="Verdana"/>
        </w:rPr>
        <w:t xml:space="preserve">intervals </w:t>
      </w:r>
      <w:commentRangeEnd w:id="36"/>
      <w:r w:rsidR="00A15404">
        <w:rPr>
          <w:rStyle w:val="CommentReference"/>
        </w:rPr>
        <w:commentReference w:id="36"/>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xml:space="preserve">. </w:t>
      </w:r>
      <w:commentRangeStart w:id="37"/>
      <w:r w:rsidR="6F01215C" w:rsidRPr="5FE521F8">
        <w:rPr>
          <w:rFonts w:ascii="Verdana" w:eastAsia="Verdana" w:hAnsi="Verdana" w:cs="Verdana"/>
        </w:rPr>
        <w:t xml:space="preserve">This process was repeated for the entire range of motion, </w:t>
      </w:r>
      <w:commentRangeEnd w:id="37"/>
      <w:r w:rsidR="00CE6183">
        <w:rPr>
          <w:rStyle w:val="CommentReference"/>
        </w:rPr>
        <w:commentReference w:id="37"/>
      </w:r>
      <w:r w:rsidR="6F01215C" w:rsidRPr="5FE521F8">
        <w:rPr>
          <w:rFonts w:ascii="Verdana" w:eastAsia="Verdana" w:hAnsi="Verdana" w:cs="Verdana"/>
        </w:rPr>
        <w:t xml:space="preserve">ensuring </w:t>
      </w:r>
      <w:commentRangeStart w:id="38"/>
      <w:r w:rsidR="6F01215C" w:rsidRPr="5FE521F8">
        <w:rPr>
          <w:rFonts w:ascii="Verdana" w:eastAsia="Verdana" w:hAnsi="Verdana" w:cs="Verdana"/>
        </w:rPr>
        <w:t>comprehensive coverage</w:t>
      </w:r>
      <w:commentRangeEnd w:id="38"/>
      <w:r w:rsidR="00B240B0">
        <w:rPr>
          <w:rStyle w:val="CommentReference"/>
        </w:rPr>
        <w:commentReference w:id="38"/>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w:t>
      </w:r>
      <w:r w:rsidR="003A1F2F">
        <w:rPr>
          <w:rFonts w:ascii="Verdana" w:eastAsia="Verdana" w:hAnsi="Verdana" w:cs="Verdana"/>
        </w:rPr>
        <w:lastRenderedPageBreak/>
        <w:t xml:space="preserve">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commentRangeStart w:id="39"/>
      <w:commentRangeEnd w:id="39"/>
      <w:r w:rsidR="00B240B0">
        <w:rPr>
          <w:rStyle w:val="CommentReference"/>
        </w:rPr>
        <w:commentReference w:id="39"/>
      </w:r>
      <w:r w:rsidR="6F01215C" w:rsidRPr="5FE521F8">
        <w:rPr>
          <w:rFonts w:ascii="Verdana" w:eastAsia="Verdana" w:hAnsi="Verdana" w:cs="Verdana"/>
        </w:rPr>
        <w:t>.</w:t>
      </w:r>
    </w:p>
    <w:p w14:paraId="75F020A3" w14:textId="600B1B0D"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commentRangeStart w:id="40"/>
      <w:r w:rsidR="1924C6AD" w:rsidRPr="5FE521F8">
        <w:rPr>
          <w:rFonts w:ascii="Verdana" w:eastAsia="Verdana" w:hAnsi="Verdana" w:cs="Verdana"/>
        </w:rPr>
        <w:t xml:space="preserve">2D-CINE </w:t>
      </w:r>
      <w:r w:rsidR="008829A9">
        <w:rPr>
          <w:rFonts w:ascii="Verdana" w:eastAsia="Verdana" w:hAnsi="Verdana" w:cs="Verdana"/>
        </w:rPr>
        <w:t xml:space="preserve">datasets </w:t>
      </w:r>
      <w:commentRangeEnd w:id="40"/>
      <w:r w:rsidR="00B240B0">
        <w:rPr>
          <w:rStyle w:val="CommentReference"/>
        </w:rPr>
        <w:commentReference w:id="40"/>
      </w:r>
      <w:r w:rsidR="008829A9">
        <w:rPr>
          <w:rFonts w:ascii="Verdana" w:eastAsia="Verdana" w:hAnsi="Verdana" w:cs="Verdana"/>
        </w:rPr>
        <w:t>had a varying</w:t>
      </w:r>
      <w:r w:rsidRPr="5FE521F8">
        <w:rPr>
          <w:rFonts w:ascii="Verdana" w:eastAsia="Verdana" w:hAnsi="Verdana" w:cs="Verdana"/>
        </w:rPr>
        <w:t xml:space="preserve"> number of </w:t>
      </w:r>
      <w:commentRangeStart w:id="41"/>
      <w:r w:rsidRPr="5FE521F8">
        <w:rPr>
          <w:rFonts w:ascii="Verdana" w:eastAsia="Verdana" w:hAnsi="Verdana" w:cs="Verdana"/>
        </w:rPr>
        <w:t xml:space="preserve">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commentRangeEnd w:id="41"/>
      <w:r w:rsidR="004244E9">
        <w:rPr>
          <w:rStyle w:val="CommentReference"/>
        </w:rPr>
        <w:commentReference w:id="41"/>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08DAF046"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1AF8AE27"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 xml:space="preserve">The labeling algorithm's </w:t>
      </w:r>
      <w:commentRangeStart w:id="42"/>
      <w:r w:rsidR="0086397C" w:rsidRPr="0086397C">
        <w:rPr>
          <w:rFonts w:ascii="Verdana" w:eastAsia="Verdana" w:hAnsi="Verdana" w:cs="Verdana"/>
        </w:rPr>
        <w:t xml:space="preserve">connectivity parameters </w:t>
      </w:r>
      <w:commentRangeEnd w:id="42"/>
      <w:r w:rsidR="00F704F5">
        <w:rPr>
          <w:rStyle w:val="CommentReference"/>
        </w:rPr>
        <w:commentReference w:id="42"/>
      </w:r>
      <w:r w:rsidR="0086397C" w:rsidRPr="0086397C">
        <w:rPr>
          <w:rFonts w:ascii="Verdana" w:eastAsia="Verdana" w:hAnsi="Verdana" w:cs="Verdana"/>
        </w:rPr>
        <w:t>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43"/>
      <w:r w:rsidR="006F50D0" w:rsidRPr="006F50D0">
        <w:rPr>
          <w:rFonts w:ascii="Verdana" w:eastAsia="Verdana" w:hAnsi="Verdana" w:cs="Verdana"/>
        </w:rPr>
        <w:t xml:space="preserve">once </w:t>
      </w:r>
      <w:commentRangeEnd w:id="43"/>
      <w:r w:rsidR="00F704F5">
        <w:rPr>
          <w:rStyle w:val="CommentReference"/>
        </w:rPr>
        <w:commentReference w:id="43"/>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17F60063"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 sorted points were then downsampled to </w:t>
      </w:r>
      <w:commentRangeStart w:id="44"/>
      <w:r w:rsidR="00E763D1" w:rsidRPr="00E763D1">
        <w:rPr>
          <w:rFonts w:ascii="Verdana" w:eastAsia="Verdana" w:hAnsi="Verdana" w:cs="Verdana"/>
        </w:rPr>
        <w:t xml:space="preserve">50-80 equidistant points </w:t>
      </w:r>
      <w:commentRangeEnd w:id="44"/>
      <w:r w:rsidR="00F704F5">
        <w:rPr>
          <w:rStyle w:val="CommentReference"/>
        </w:rPr>
        <w:commentReference w:id="44"/>
      </w:r>
      <w:r w:rsidR="00E763D1" w:rsidRPr="00E763D1">
        <w:rPr>
          <w:rFonts w:ascii="Verdana" w:eastAsia="Verdana" w:hAnsi="Verdana" w:cs="Verdana"/>
        </w:rPr>
        <w:t>using cubic spline interpolation</w:t>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 xml:space="preserve">was created that </w:t>
      </w:r>
      <w:r w:rsidR="00E763D1" w:rsidRPr="00E763D1">
        <w:rPr>
          <w:rFonts w:ascii="Verdana" w:eastAsia="Verdana" w:hAnsi="Verdana" w:cs="Verdana"/>
        </w:rPr>
        <w:lastRenderedPageBreak/>
        <w:t>could be transformed to match the bone positions in subsequent frames, facilitating the tracking of bone movement throughout the motion sequence.</w:t>
      </w:r>
    </w:p>
    <w:p w14:paraId="3C9703B6" w14:textId="66FB1D81" w:rsidR="0004026E" w:rsidRDefault="5C0B344A" w:rsidP="00CC72BA">
      <w:pPr>
        <w:spacing w:line="360" w:lineRule="auto"/>
        <w:jc w:val="both"/>
        <w:rPr>
          <w:rFonts w:ascii="Verdana" w:eastAsia="Verdana" w:hAnsi="Verdana" w:cs="Verdana"/>
        </w:rPr>
      </w:pPr>
      <w:r w:rsidRPr="5FE521F8">
        <w:rPr>
          <w:rFonts w:ascii="Verdana" w:eastAsia="Verdana" w:hAnsi="Verdana" w:cs="Verdana"/>
        </w:rPr>
        <w:t xml:space="preserve">(IV) </w:t>
      </w:r>
      <w:commentRangeStart w:id="45"/>
      <w:r w:rsidR="33B09C27" w:rsidRPr="5FE521F8">
        <w:rPr>
          <w:rFonts w:ascii="Verdana" w:eastAsia="Verdana" w:hAnsi="Verdana" w:cs="Verdana"/>
        </w:rPr>
        <w:t xml:space="preserve">Transformation Computation: </w:t>
      </w:r>
      <w:commentRangeEnd w:id="45"/>
      <w:r w:rsidR="00B91489">
        <w:rPr>
          <w:rStyle w:val="CommentReference"/>
        </w:rPr>
        <w:commentReference w:id="45"/>
      </w:r>
      <w:r w:rsidR="33B09C27" w:rsidRPr="5FE521F8">
        <w:rPr>
          <w:rFonts w:ascii="Verdana" w:eastAsia="Verdana" w:hAnsi="Verdana" w:cs="Verdana"/>
        </w:rPr>
        <w:t xml:space="preserve">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33B09C27" w:rsidRPr="5FE521F8">
        <w:rPr>
          <w:rFonts w:ascii="Verdana" w:eastAsia="Verdana" w:hAnsi="Verdana" w:cs="Verdana"/>
        </w:rPr>
        <w:t xml:space="preserve"> from one frame to the next. This process assumed rigid body motion, </w:t>
      </w:r>
      <w:commentRangeStart w:id="46"/>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46"/>
      <w:r w:rsidR="00B91489">
        <w:rPr>
          <w:rStyle w:val="CommentReference"/>
        </w:rPr>
        <w:commentReference w:id="46"/>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p w14:paraId="391F41BD" w14:textId="1FC24260" w:rsidR="00383F94" w:rsidRDefault="00000000" w:rsidP="009B2F7D">
      <w:pPr>
        <w:spacing w:line="360" w:lineRule="auto"/>
        <w:jc w:val="both"/>
        <w:rPr>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m:oMath>
      </m:oMathPara>
    </w:p>
    <w:p w14:paraId="0BD4A1E5" w14:textId="0DDC1E28" w:rsidR="004E4EF1" w:rsidRDefault="00B91489" w:rsidP="008959C4">
      <w:pPr>
        <w:spacing w:after="0" w:line="360" w:lineRule="auto"/>
        <w:jc w:val="both"/>
        <w:rPr>
          <w:rFonts w:ascii="Verdana" w:eastAsia="Verdana" w:hAnsi="Verdana" w:cs="Verdana"/>
        </w:rPr>
      </w:pPr>
      <w:r>
        <w:rPr>
          <w:rFonts w:ascii="Verdana" w:eastAsia="Verdana" w:hAnsi="Verdana" w:cs="Verdana"/>
        </w:rPr>
        <w:t>w</w:t>
      </w:r>
      <w:r w:rsidR="00287640">
        <w:rPr>
          <w:rFonts w:ascii="Verdana" w:eastAsia="Verdana" w:hAnsi="Verdana" w:cs="Verdana"/>
        </w:rPr>
        <w:t>here</w:t>
      </w:r>
      <w:r w:rsidR="009B2F7D">
        <w:rPr>
          <w:rFonts w:ascii="Verdana" w:eastAsia="Verdana" w:hAnsi="Verdana" w:cs="Verdana"/>
        </w:rPr>
        <w:t xml:space="preserve"> </w:t>
      </w:r>
      <w:commentRangeStart w:id="47"/>
      <w:r w:rsidR="00DF2CF0" w:rsidRPr="00DF2CF0">
        <w:rPr>
          <w:rFonts w:ascii="Calibri" w:eastAsia="Verdana" w:hAnsi="Calibri" w:cs="Calibri"/>
        </w:rPr>
        <w:t>ϕ</w:t>
      </w:r>
      <w:commentRangeEnd w:id="47"/>
      <w:r>
        <w:rPr>
          <w:rStyle w:val="CommentReference"/>
        </w:rPr>
        <w:commentReference w:id="47"/>
      </w:r>
      <w:r w:rsidR="00DF2CF0" w:rsidRPr="00DF2CF0">
        <w:rPr>
          <w:rFonts w:ascii="Verdana" w:eastAsia="Verdana" w:hAnsi="Verdana" w:cs="Verdana"/>
        </w:rPr>
        <w:t xml:space="preserve"> is the angle of rotation</w:t>
      </w:r>
      <w:r w:rsidR="009B2F7D">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sidR="009B2F7D">
        <w:rPr>
          <w:rFonts w:ascii="Verdana" w:eastAsia="Verdana" w:hAnsi="Verdana" w:cs="Verdana"/>
        </w:rPr>
        <w:t xml:space="preserve"> are the points in the target frame and reference frame</w:t>
      </w:r>
      <w:r w:rsidR="00383F94">
        <w:rPr>
          <w:rFonts w:ascii="Verdana" w:eastAsia="Verdana" w:hAnsi="Verdana" w:cs="Verdana"/>
        </w:rPr>
        <w:t>, respectively</w:t>
      </w:r>
      <w:r w:rsidR="009B2F7D">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w:t>
      </w:r>
      <w:r>
        <w:rPr>
          <w:rFonts w:ascii="Verdana" w:eastAsia="Verdana" w:hAnsi="Verdana" w:cs="Verdana"/>
        </w:rPr>
        <w:t>,</w:t>
      </w:r>
      <w:r w:rsidR="00383F94">
        <w:rPr>
          <w:rFonts w:ascii="Verdana" w:eastAsia="Verdana" w:hAnsi="Verdana" w:cs="Verdana"/>
        </w:rPr>
        <w:t xml:space="preserve"> and</w:t>
      </w:r>
      <w:r w:rsidR="009B2F7D">
        <w:rPr>
          <w:rFonts w:ascii="Verdana" w:eastAsia="Verdana" w:hAnsi="Verdana" w:cs="Verdana"/>
        </w:rPr>
        <w:t xml:space="preserve"> </w:t>
      </w:r>
      <w:commentRangeStart w:id="48"/>
      <w:r w:rsidR="00892775" w:rsidRPr="004E383A">
        <w:rPr>
          <w:rFonts w:ascii="Verdana" w:eastAsia="Verdana" w:hAnsi="Verdana" w:cs="Verdana"/>
          <w:b/>
          <w:bCs/>
        </w:rPr>
        <w:t>R</w:t>
      </w:r>
      <w:r w:rsidR="00892775" w:rsidRPr="00892775">
        <w:rPr>
          <w:rFonts w:ascii="Verdana" w:eastAsia="Verdana" w:hAnsi="Verdana" w:cs="Verdana"/>
        </w:rPr>
        <w:t>(</w:t>
      </w:r>
      <w:r w:rsidR="00892775" w:rsidRPr="00892775">
        <w:rPr>
          <w:rFonts w:ascii="Calibri" w:eastAsia="Verdana" w:hAnsi="Calibri" w:cs="Calibri"/>
        </w:rPr>
        <w:t>ϕ</w:t>
      </w:r>
      <w:r w:rsidR="00892775" w:rsidRPr="00892775">
        <w:rPr>
          <w:rFonts w:ascii="Verdana" w:eastAsia="Verdana" w:hAnsi="Verdana" w:cs="Verdana"/>
        </w:rPr>
        <w:t xml:space="preserve">) </w:t>
      </w:r>
      <w:commentRangeEnd w:id="48"/>
      <w:r>
        <w:rPr>
          <w:rStyle w:val="CommentReference"/>
        </w:rPr>
        <w:commentReference w:id="48"/>
      </w:r>
      <w:r w:rsidR="00892775" w:rsidRPr="00892775">
        <w:rPr>
          <w:rFonts w:ascii="Verdana" w:eastAsia="Verdana" w:hAnsi="Verdana" w:cs="Verdana"/>
        </w:rPr>
        <w:t xml:space="preserve">is </w:t>
      </w:r>
      <w:r w:rsidR="00843835">
        <w:rPr>
          <w:rFonts w:ascii="Verdana" w:eastAsia="Verdana" w:hAnsi="Verdana" w:cs="Verdana"/>
        </w:rPr>
        <w:t xml:space="preserve">the 2D in-plane </w:t>
      </w:r>
      <w:r w:rsidR="00892775" w:rsidRPr="00892775">
        <w:rPr>
          <w:rFonts w:ascii="Verdana" w:eastAsia="Verdana" w:hAnsi="Verdana" w:cs="Verdana"/>
        </w:rPr>
        <w:t>rotation matrix</w:t>
      </w:r>
      <w:r w:rsidR="00383F94">
        <w:rPr>
          <w:rFonts w:ascii="Verdana" w:eastAsia="Verdana" w:hAnsi="Verdana" w:cs="Verdana"/>
        </w:rPr>
        <w:t xml:space="preserve"> </w:t>
      </w:r>
      <w:r w:rsidR="00892775" w:rsidRPr="00892775">
        <w:rPr>
          <w:rFonts w:ascii="Verdana" w:eastAsia="Verdana" w:hAnsi="Verdana" w:cs="Verdana"/>
        </w:rPr>
        <w:t>given by</w:t>
      </w:r>
      <w:r>
        <w:rPr>
          <w:rFonts w:ascii="Verdana" w:eastAsia="Verdana" w:hAnsi="Verdana" w:cs="Verdana"/>
        </w:rPr>
        <w:t>:</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0BA9064B"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 xml:space="preserve">that </w:t>
      </w:r>
      <w:commentRangeStart w:id="49"/>
      <w:r w:rsidR="00445B71">
        <w:rPr>
          <w:rFonts w:ascii="Verdana" w:eastAsia="Verdana" w:hAnsi="Verdana" w:cs="Verdana"/>
        </w:rPr>
        <w:t>minimizes</w:t>
      </w:r>
      <w:r w:rsidR="00B91489">
        <w:rPr>
          <w:rFonts w:ascii="Verdana" w:eastAsia="Verdana" w:hAnsi="Verdana" w:cs="Verdana"/>
        </w:rPr>
        <w:t xml:space="preserve"> XXX was used:</w:t>
      </w:r>
      <w:r w:rsidR="00D57344">
        <w:rPr>
          <w:rFonts w:ascii="Verdana" w:eastAsia="Verdana" w:hAnsi="Verdana" w:cs="Verdana"/>
        </w:rPr>
        <w:t xml:space="preserve"> </w:t>
      </w:r>
      <w:r w:rsidR="0062091E">
        <w:rPr>
          <w:rFonts w:ascii="Verdana" w:eastAsia="Verdana" w:hAnsi="Verdana" w:cs="Verdana"/>
        </w:rPr>
        <w:t xml:space="preserve"> </w:t>
      </w:r>
      <w:commentRangeEnd w:id="49"/>
      <w:r w:rsidR="00B91489">
        <w:rPr>
          <w:rStyle w:val="CommentReference"/>
        </w:rPr>
        <w:commentReference w:id="49"/>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0F8B6FCC" w:rsidR="00C54806" w:rsidRDefault="00B91489" w:rsidP="00F413C2">
      <w:pPr>
        <w:spacing w:line="360" w:lineRule="auto"/>
        <w:jc w:val="both"/>
        <w:rPr>
          <w:rFonts w:ascii="Verdana" w:eastAsia="Verdana" w:hAnsi="Verdana" w:cs="Verdana"/>
        </w:rPr>
      </w:pPr>
      <w:r>
        <w:rPr>
          <w:rFonts w:ascii="Verdana" w:eastAsia="Verdana" w:hAnsi="Verdana" w:cs="Verdana"/>
        </w:rPr>
        <w:t>w</w:t>
      </w:r>
      <w:r w:rsidR="00C54806">
        <w:rPr>
          <w:rFonts w:ascii="Verdana" w:eastAsia="Verdana" w:hAnsi="Verdana" w:cs="Verdana"/>
        </w:rPr>
        <w:t xml:space="preserve">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sidR="001F7579">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sidR="001F7579">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to its nearest point in the target frame </w:t>
      </w:r>
      <m:oMath>
        <m:r>
          <w:rPr>
            <w:rFonts w:ascii="Cambria Math" w:eastAsia="Verdana" w:hAnsi="Cambria Math" w:cs="Verdana"/>
          </w:rPr>
          <m:t>p</m:t>
        </m:r>
      </m:oMath>
      <w:r>
        <w:rPr>
          <w:rFonts w:ascii="Verdana" w:eastAsia="Verdana" w:hAnsi="Verdana" w:cs="Verdana"/>
        </w:rPr>
        <w:t>,</w:t>
      </w:r>
      <w:r w:rsidR="001F7579">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63069967" w:rsidR="00DD5A06" w:rsidRDefault="001F7579" w:rsidP="00C67C58">
      <w:pPr>
        <w:spacing w:line="360" w:lineRule="auto"/>
        <w:jc w:val="both"/>
        <w:rPr>
          <w:rFonts w:ascii="Verdana" w:eastAsia="Verdana" w:hAnsi="Verdana" w:cs="Verdana"/>
        </w:rPr>
      </w:pPr>
      <w:commentRangeStart w:id="50"/>
      <w:r>
        <w:rPr>
          <w:rFonts w:ascii="Verdana" w:eastAsia="Verdana" w:hAnsi="Verdana" w:cs="Verdana"/>
        </w:rPr>
        <w:t>Starting from the first frame</w:t>
      </w:r>
      <w:r w:rsidR="00F60EAC">
        <w:rPr>
          <w:rFonts w:ascii="Verdana" w:eastAsia="Verdana" w:hAnsi="Verdana" w:cs="Verdana"/>
        </w:rPr>
        <w:t>,</w:t>
      </w:r>
      <w:r>
        <w:rPr>
          <w:rFonts w:ascii="Verdana" w:eastAsia="Verdana" w:hAnsi="Verdana" w:cs="Verdana"/>
        </w:rPr>
        <w:t xml:space="preserv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w:t>
      </w:r>
      <w:r w:rsidR="00DD5A06">
        <w:rPr>
          <w:rFonts w:ascii="Verdana" w:eastAsia="Verdana" w:hAnsi="Verdana" w:cs="Verdana"/>
        </w:rPr>
        <w:lastRenderedPageBreak/>
        <w:t xml:space="preserve">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w:t>
      </w:r>
      <w:commentRangeEnd w:id="50"/>
      <w:r w:rsidR="00F60EAC">
        <w:rPr>
          <w:rStyle w:val="CommentReference"/>
        </w:rPr>
        <w:commentReference w:id="50"/>
      </w:r>
      <w:r w:rsidR="00AC0484">
        <w:rPr>
          <w:rFonts w:ascii="Verdana" w:eastAsia="Verdana" w:hAnsi="Verdana" w:cs="Verdana"/>
        </w:rPr>
        <w:t xml:space="preserve">Finally, by using </w:t>
      </w:r>
      <w:r w:rsidR="00DD5A06">
        <w:rPr>
          <w:rFonts w:ascii="Verdana" w:eastAsia="Verdana" w:hAnsi="Verdana" w:cs="Verdana"/>
        </w:rPr>
        <w:t>the frame-to-frame edge tracking transformations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459F58E"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2B6AA02E"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6D323E7F" w14:textId="585BAD8A" w:rsidR="00F02CF7" w:rsidRDefault="00F02CF7" w:rsidP="000423D6">
      <w:pPr>
        <w:spacing w:line="360" w:lineRule="auto"/>
        <w:jc w:val="both"/>
        <w:rPr>
          <w:rFonts w:ascii="Verdana" w:hAnsi="Verdana"/>
        </w:rPr>
      </w:pPr>
      <w:r w:rsidRPr="00F02CF7">
        <w:rPr>
          <w:rFonts w:ascii="Verdana" w:hAnsi="Verdana"/>
        </w:rPr>
        <w:t xml:space="preserve">To quantitatively assess the consistency of both the semi-automated and manual segmentation methods, the </w:t>
      </w:r>
      <w:r w:rsidR="008D0E4A">
        <w:rPr>
          <w:rFonts w:ascii="Verdana" w:hAnsi="Verdana"/>
        </w:rPr>
        <w:t>c</w:t>
      </w:r>
      <w:r w:rsidRPr="00F02CF7">
        <w:rPr>
          <w:rFonts w:ascii="Verdana" w:hAnsi="Verdana"/>
        </w:rPr>
        <w:t xml:space="preserve">oefficient of </w:t>
      </w:r>
      <w:r w:rsidR="008D0E4A">
        <w:rPr>
          <w:rFonts w:ascii="Verdana" w:hAnsi="Verdana"/>
        </w:rPr>
        <w:t>v</w:t>
      </w:r>
      <w:r w:rsidRPr="00F02CF7">
        <w:rPr>
          <w:rFonts w:ascii="Verdana" w:hAnsi="Verdana"/>
        </w:rPr>
        <w:t xml:space="preserve">ariation (CV) for the frame-to-frame angle </w:t>
      </w:r>
      <w:commentRangeStart w:id="51"/>
      <w:r w:rsidRPr="00F02CF7">
        <w:rPr>
          <w:rFonts w:ascii="Verdana" w:hAnsi="Verdana"/>
        </w:rPr>
        <w:t>changes</w:t>
      </w:r>
      <w:r w:rsidR="00BD05A8">
        <w:rPr>
          <w:rFonts w:ascii="Verdana" w:hAnsi="Verdana"/>
        </w:rPr>
        <w:t xml:space="preserve"> </w:t>
      </w:r>
      <w:commentRangeEnd w:id="51"/>
      <w:r w:rsidR="008D0E4A">
        <w:rPr>
          <w:rStyle w:val="CommentReference"/>
        </w:rPr>
        <w:commentReference w:id="51"/>
      </w:r>
      <w:r w:rsidR="00BD05A8">
        <w:rPr>
          <w:rFonts w:ascii="Verdana" w:hAnsi="Verdana"/>
        </w:rPr>
        <w:t>was calculated</w:t>
      </w:r>
      <w:r w:rsidRPr="00F02CF7">
        <w:rPr>
          <w:rFonts w:ascii="Verdana" w:hAnsi="Verdana"/>
        </w:rPr>
        <w:t>. The CV was computed for each dataset and method by dividing the standard deviation of the frame-to-frame angle changes by their mean. Lower CV</w:t>
      </w:r>
      <w:r w:rsidR="008D0E4A">
        <w:rPr>
          <w:rFonts w:ascii="Verdana" w:hAnsi="Verdana"/>
        </w:rPr>
        <w:t>s</w:t>
      </w:r>
      <w:r w:rsidRPr="00F02CF7">
        <w:rPr>
          <w:rFonts w:ascii="Verdana" w:hAnsi="Verdana"/>
        </w:rPr>
        <w:t xml:space="preserve"> indicate more consistent tracking of knee motion.</w:t>
      </w:r>
    </w:p>
    <w:p w14:paraId="211F7E26" w14:textId="420BA056" w:rsidR="00E328D8" w:rsidRPr="00F84533" w:rsidRDefault="006B6966" w:rsidP="00727147">
      <w:pPr>
        <w:spacing w:line="360" w:lineRule="auto"/>
        <w:rPr>
          <w:rFonts w:ascii="Verdana" w:hAnsi="Verdana"/>
          <w:highlight w:val="yellow"/>
          <w:u w:val="single"/>
        </w:rPr>
      </w:pPr>
      <w:commentRangeStart w:id="52"/>
      <w:r w:rsidRPr="00F84533">
        <w:rPr>
          <w:rFonts w:ascii="Verdana" w:hAnsi="Verdana"/>
          <w:highlight w:val="yellow"/>
          <w:u w:val="single"/>
        </w:rPr>
        <w:t xml:space="preserve">3. </w:t>
      </w:r>
      <w:r w:rsidR="00E328D8" w:rsidRPr="00F84533">
        <w:rPr>
          <w:rFonts w:ascii="Verdana" w:hAnsi="Verdana"/>
          <w:highlight w:val="yellow"/>
          <w:u w:val="single"/>
        </w:rPr>
        <w:t>Results</w:t>
      </w:r>
      <w:commentRangeEnd w:id="52"/>
      <w:r w:rsidR="008D0E4A" w:rsidRPr="00F84533">
        <w:rPr>
          <w:rStyle w:val="CommentReference"/>
          <w:highlight w:val="yellow"/>
        </w:rPr>
        <w:commentReference w:id="52"/>
      </w:r>
    </w:p>
    <w:p w14:paraId="00A669C2" w14:textId="4E6B567C" w:rsidR="00E92B4C" w:rsidRPr="00F84533" w:rsidRDefault="00E92B4C" w:rsidP="0094156E">
      <w:pPr>
        <w:spacing w:line="360" w:lineRule="auto"/>
        <w:jc w:val="both"/>
        <w:rPr>
          <w:rFonts w:ascii="Verdana" w:hAnsi="Verdana"/>
          <w:highlight w:val="yellow"/>
        </w:rPr>
      </w:pPr>
      <w:r w:rsidRPr="00F84533">
        <w:rPr>
          <w:rFonts w:ascii="Verdana" w:hAnsi="Verdana"/>
          <w:b/>
          <w:bCs/>
          <w:highlight w:val="yellow"/>
        </w:rPr>
        <w:t>Figure 3</w:t>
      </w:r>
      <w:r w:rsidRPr="00F84533">
        <w:rPr>
          <w:rFonts w:ascii="Verdana" w:hAnsi="Verdana"/>
          <w:highlight w:val="yellow"/>
        </w:rPr>
        <w:t xml:space="preserve"> illustrates the result of applying the semi-automated segmentation algorithm to a</w:t>
      </w:r>
      <w:r w:rsidR="00910C8F" w:rsidRPr="00F84533">
        <w:rPr>
          <w:rFonts w:ascii="Verdana" w:hAnsi="Verdana"/>
          <w:highlight w:val="yellow"/>
        </w:rPr>
        <w:t xml:space="preserve">n example </w:t>
      </w:r>
      <w:r w:rsidRPr="00F84533">
        <w:rPr>
          <w:rFonts w:ascii="Verdana" w:hAnsi="Verdana"/>
          <w:highlight w:val="yellow"/>
        </w:rPr>
        <w:t xml:space="preserve">dynamic MRI </w:t>
      </w:r>
      <w:r w:rsidR="008D0E4A" w:rsidRPr="00F84533">
        <w:rPr>
          <w:rFonts w:ascii="Verdana" w:hAnsi="Verdana"/>
          <w:highlight w:val="yellow"/>
        </w:rPr>
        <w:t>dataset</w:t>
      </w:r>
      <w:r w:rsidRPr="00F84533">
        <w:rPr>
          <w:rFonts w:ascii="Verdana" w:hAnsi="Verdana"/>
          <w:highlight w:val="yellow"/>
        </w:rPr>
        <w:t>. The tibia  and femur masks are overlaid on the original MRI image, showing how the algorithm identifies and outlines the bone boundaries. This segmentation provides the basis for tracking bone movement and calculating kinematic parameters throughout the flexion-extension cycle</w:t>
      </w:r>
    </w:p>
    <w:p w14:paraId="011AB70E" w14:textId="27C661E6" w:rsidR="0094156E" w:rsidRPr="00F84533" w:rsidRDefault="0094156E" w:rsidP="0094156E">
      <w:pPr>
        <w:spacing w:line="360" w:lineRule="auto"/>
        <w:jc w:val="both"/>
        <w:rPr>
          <w:rFonts w:ascii="Verdana" w:hAnsi="Verdana"/>
          <w:highlight w:val="yellow"/>
        </w:rPr>
      </w:pPr>
      <w:r w:rsidRPr="00F84533">
        <w:rPr>
          <w:rFonts w:ascii="Verdana" w:hAnsi="Verdana"/>
          <w:b/>
          <w:bCs/>
          <w:highlight w:val="yellow"/>
        </w:rPr>
        <w:lastRenderedPageBreak/>
        <w:t xml:space="preserve">Figure </w:t>
      </w:r>
      <w:r w:rsidR="00FF3080" w:rsidRPr="00F84533">
        <w:rPr>
          <w:rFonts w:ascii="Verdana" w:hAnsi="Verdana"/>
          <w:b/>
          <w:bCs/>
          <w:highlight w:val="yellow"/>
        </w:rPr>
        <w:t>4</w:t>
      </w:r>
      <w:r w:rsidRPr="00F84533">
        <w:rPr>
          <w:rFonts w:ascii="Verdana" w:hAnsi="Verdana"/>
          <w:highlight w:val="yellow"/>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Pr="00F84533" w:rsidRDefault="0094156E" w:rsidP="0094156E">
      <w:pPr>
        <w:spacing w:line="360" w:lineRule="auto"/>
        <w:jc w:val="both"/>
        <w:rPr>
          <w:rFonts w:ascii="Verdana" w:hAnsi="Verdana"/>
          <w:highlight w:val="yellow"/>
        </w:rPr>
      </w:pPr>
      <w:commentRangeStart w:id="53"/>
      <w:r w:rsidRPr="00F84533">
        <w:rPr>
          <w:rFonts w:ascii="Verdana" w:hAnsi="Verdana"/>
          <w:highlight w:val="yellow"/>
        </w:rPr>
        <w:t xml:space="preserve">The right panel of Figure </w:t>
      </w:r>
      <w:r w:rsidR="00FF3080" w:rsidRPr="00F84533">
        <w:rPr>
          <w:rFonts w:ascii="Verdana" w:hAnsi="Verdana"/>
          <w:highlight w:val="yellow"/>
        </w:rPr>
        <w:t>4</w:t>
      </w:r>
      <w:r w:rsidRPr="00F84533">
        <w:rPr>
          <w:rFonts w:ascii="Verdana" w:hAnsi="Verdana"/>
          <w:highlight w:val="yellow"/>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commentRangeEnd w:id="53"/>
      <w:r w:rsidR="00913676">
        <w:rPr>
          <w:rStyle w:val="CommentReference"/>
        </w:rPr>
        <w:commentReference w:id="53"/>
      </w:r>
    </w:p>
    <w:p w14:paraId="6EFB5576" w14:textId="05520083" w:rsidR="008F5564" w:rsidRPr="00F84533" w:rsidRDefault="003F1EB5" w:rsidP="00727147">
      <w:pPr>
        <w:spacing w:line="360" w:lineRule="auto"/>
        <w:rPr>
          <w:rFonts w:ascii="Verdana" w:hAnsi="Verdana"/>
          <w:b/>
          <w:bCs/>
          <w:highlight w:val="yellow"/>
        </w:rPr>
      </w:pPr>
      <w:r w:rsidRPr="00F84533">
        <w:rPr>
          <w:rFonts w:ascii="Verdana" w:hAnsi="Verdana"/>
          <w:b/>
          <w:bCs/>
          <w:highlight w:val="yellow"/>
        </w:rPr>
        <w:t>Figure 5</w:t>
      </w:r>
      <w:r w:rsidRPr="00F84533">
        <w:rPr>
          <w:rFonts w:ascii="Verdana" w:hAnsi="Verdana"/>
          <w:highlight w:val="yellow"/>
        </w:rPr>
        <w:t xml:space="preserve"> presents a comparison of kinematic analysis results between the automatic and manual segmentation methods. The left panel shows the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Consistent with the single dataset analysis shown in Figure 4, the automatic method (blue) demonstrates less variability compared to the manual method (orange). </w:t>
      </w:r>
    </w:p>
    <w:p w14:paraId="78A06C6C" w14:textId="4429E697" w:rsidR="003F1EB5" w:rsidRPr="008F5564" w:rsidRDefault="003F1EB5" w:rsidP="00727147">
      <w:pPr>
        <w:spacing w:line="360" w:lineRule="auto"/>
        <w:rPr>
          <w:rFonts w:ascii="Verdana" w:hAnsi="Verdana"/>
        </w:rPr>
      </w:pPr>
      <w:r w:rsidRPr="00F84533">
        <w:rPr>
          <w:rFonts w:ascii="Verdana" w:hAnsi="Verdana"/>
          <w:highlight w:val="yellow"/>
        </w:rPr>
        <w:t xml:space="preserve">The right panel of Figure 5 provides a quantitative comparison of the consistency in frame-to-frame angle changes between the automatic and manual methods. The </w:t>
      </w:r>
      <w:r w:rsidR="00D55EC6">
        <w:rPr>
          <w:rFonts w:ascii="Verdana" w:hAnsi="Verdana"/>
          <w:highlight w:val="yellow"/>
        </w:rPr>
        <w:t>c</w:t>
      </w:r>
      <w:r w:rsidRPr="00F84533">
        <w:rPr>
          <w:rFonts w:ascii="Verdana" w:hAnsi="Verdana"/>
          <w:highlight w:val="yellow"/>
        </w:rPr>
        <w:t xml:space="preserve">oefficient of </w:t>
      </w:r>
      <w:r w:rsidR="00D55EC6">
        <w:rPr>
          <w:rFonts w:ascii="Verdana" w:hAnsi="Verdana"/>
          <w:highlight w:val="yellow"/>
        </w:rPr>
        <w:t>v</w:t>
      </w:r>
      <w:r w:rsidRPr="00F84533">
        <w:rPr>
          <w:rFonts w:ascii="Verdana" w:hAnsi="Verdana"/>
          <w:highlight w:val="yellow"/>
        </w:rPr>
        <w:t xml:space="preserve">ariation (CV) was calculated for each dataset and method, with lower values indicating more consistent tracking. </w:t>
      </w:r>
      <w:commentRangeStart w:id="54"/>
      <w:r w:rsidRPr="00F84533">
        <w:rPr>
          <w:rFonts w:ascii="Verdana" w:hAnsi="Verdana"/>
          <w:highlight w:val="yellow"/>
        </w:rPr>
        <w:t>The mean CV for the automatic method was 34.0%, lower than the manual method, which had a mean CV of 59.5%. Each point in the plot represents the CV for one dataset</w:t>
      </w:r>
      <w:commentRangeEnd w:id="54"/>
      <w:r w:rsidR="00D55EC6">
        <w:rPr>
          <w:rStyle w:val="CommentReference"/>
        </w:rPr>
        <w:commentReference w:id="54"/>
      </w:r>
      <w:r w:rsidRPr="00F84533">
        <w:rPr>
          <w:rFonts w:ascii="Verdana" w:hAnsi="Verdana"/>
          <w:highlight w:val="yellow"/>
        </w:rPr>
        <w:t>.</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commentRangeStart w:id="55"/>
      <w:r w:rsidR="00E328D8" w:rsidRPr="5FE521F8">
        <w:rPr>
          <w:rFonts w:ascii="Verdana" w:hAnsi="Verdana"/>
          <w:u w:val="single"/>
        </w:rPr>
        <w:t>Discussion</w:t>
      </w:r>
      <w:commentRangeEnd w:id="55"/>
      <w:r w:rsidR="002C46C1">
        <w:rPr>
          <w:rStyle w:val="CommentReference"/>
        </w:rPr>
        <w:commentReference w:id="55"/>
      </w:r>
    </w:p>
    <w:p w14:paraId="09DE8276" w14:textId="7B53F576" w:rsidR="007C5774" w:rsidRPr="007C5774" w:rsidRDefault="003F6389" w:rsidP="00BD05A8">
      <w:pPr>
        <w:spacing w:line="360" w:lineRule="auto"/>
        <w:jc w:val="both"/>
        <w:rPr>
          <w:rFonts w:ascii="Verdana" w:hAnsi="Verdana"/>
        </w:rPr>
      </w:pPr>
      <w:r>
        <w:rPr>
          <w:rFonts w:ascii="Verdana" w:hAnsi="Verdana"/>
        </w:rPr>
        <w:t>This</w:t>
      </w:r>
      <w:r w:rsidR="007C5774" w:rsidRPr="007C5774">
        <w:rPr>
          <w:rFonts w:ascii="Verdana" w:hAnsi="Verdana"/>
        </w:rPr>
        <w:t xml:space="preserve"> study introduces a semi-automated segmentation pipeline for analyzing tibiofemoral kinematics using dynamic MRI. </w:t>
      </w:r>
      <w:commentRangeStart w:id="56"/>
      <w:r w:rsidR="007C5774" w:rsidRPr="007C5774">
        <w:rPr>
          <w:rFonts w:ascii="Verdana" w:hAnsi="Verdana"/>
        </w:rPr>
        <w:t xml:space="preserve">The results demonstrate that </w:t>
      </w:r>
      <w:r w:rsidR="00A26A76">
        <w:rPr>
          <w:rFonts w:ascii="Verdana" w:hAnsi="Verdana"/>
        </w:rPr>
        <w:t xml:space="preserve">the </w:t>
      </w:r>
      <w:r w:rsidR="00A26A76">
        <w:rPr>
          <w:rFonts w:ascii="Verdana" w:hAnsi="Verdana"/>
        </w:rPr>
        <w:lastRenderedPageBreak/>
        <w:t>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w:t>
      </w:r>
      <w:r w:rsidR="007C5774" w:rsidRPr="007C5774">
        <w:rPr>
          <w:rFonts w:ascii="Verdana" w:hAnsi="Verdana"/>
        </w:rPr>
        <w:t xml:space="preserve"> in terms of efficiency and consistency in tracking knee joint </w:t>
      </w:r>
      <w:r w:rsidR="00D12FB4">
        <w:rPr>
          <w:rFonts w:ascii="Verdana" w:hAnsi="Verdana"/>
        </w:rPr>
        <w:t>flexion and extension</w:t>
      </w:r>
      <w:commentRangeEnd w:id="56"/>
      <w:r w:rsidR="00D12FB4">
        <w:rPr>
          <w:rStyle w:val="CommentReference"/>
        </w:rPr>
        <w:commentReference w:id="56"/>
      </w:r>
      <w:r w:rsidR="007C5774" w:rsidRPr="007C5774">
        <w:rPr>
          <w:rFonts w:ascii="Verdana" w:hAnsi="Verdana"/>
        </w:rPr>
        <w:t>.</w:t>
      </w:r>
    </w:p>
    <w:p w14:paraId="7838A8FD" w14:textId="2D602F59" w:rsidR="003501DD"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D12FB4">
        <w:rPr>
          <w:rFonts w:ascii="Verdana" w:hAnsi="Verdana"/>
        </w:rPr>
        <w:t>the proposed</w:t>
      </w:r>
      <w:r w:rsidR="00D12FB4" w:rsidRPr="007C5774">
        <w:rPr>
          <w:rFonts w:ascii="Verdana" w:hAnsi="Verdana"/>
        </w:rPr>
        <w:t xml:space="preserve"> </w:t>
      </w:r>
      <w:r w:rsidRPr="007C5774">
        <w:rPr>
          <w:rFonts w:ascii="Verdana" w:hAnsi="Verdana"/>
        </w:rPr>
        <w:t xml:space="preserve">approach offers a unique balance between </w:t>
      </w:r>
      <w:commentRangeStart w:id="57"/>
      <w:r w:rsidRPr="007C5774">
        <w:rPr>
          <w:rFonts w:ascii="Verdana" w:hAnsi="Verdana"/>
        </w:rPr>
        <w:t xml:space="preserve">efficiency and accuracy. </w:t>
      </w:r>
      <w:commentRangeEnd w:id="57"/>
      <w:r w:rsidR="00D12FB4">
        <w:rPr>
          <w:rStyle w:val="CommentReference"/>
        </w:rPr>
        <w:commentReference w:id="57"/>
      </w:r>
      <w:commentRangeStart w:id="58"/>
      <w:r w:rsidRPr="007C5774">
        <w:rPr>
          <w:rFonts w:ascii="Verdana" w:hAnsi="Verdana"/>
        </w:rPr>
        <w:t>Unlike methods that rely on registering dynamic frames to high-resolution 3D static scans</w:t>
      </w:r>
      <w:r w:rsidR="00073536">
        <w:rPr>
          <w:rFonts w:ascii="Verdana" w:hAnsi="Verdana"/>
        </w:rPr>
        <w:t xml:space="preserve"> [8,10]</w:t>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commentRangeEnd w:id="58"/>
      <w:r w:rsidR="00D12FB4">
        <w:rPr>
          <w:rStyle w:val="CommentReference"/>
        </w:rPr>
        <w:commentReference w:id="58"/>
      </w:r>
      <w:r w:rsidR="00E73E80">
        <w:rPr>
          <w:rFonts w:ascii="Verdana" w:hAnsi="Verdana"/>
        </w:rPr>
        <w:t xml:space="preserve"> Furthermore, the presented</w:t>
      </w:r>
      <w:r w:rsidR="00E73E80" w:rsidRPr="003501DD">
        <w:rPr>
          <w:rFonts w:ascii="Verdana" w:hAnsi="Verdana"/>
        </w:rPr>
        <w:t xml:space="preserve"> </w:t>
      </w:r>
      <w:r w:rsidR="003501DD" w:rsidRPr="003501DD">
        <w:rPr>
          <w:rFonts w:ascii="Verdana" w:hAnsi="Verdana"/>
        </w:rPr>
        <w:t>method utilizes the full contours of the bones rather than relying on specific anatomical landmarks</w:t>
      </w:r>
      <w:r w:rsidR="003501DD">
        <w:rPr>
          <w:rFonts w:ascii="Verdana" w:hAnsi="Verdana"/>
        </w:rPr>
        <w:t xml:space="preserve"> </w:t>
      </w:r>
      <w:r w:rsidR="003501DD" w:rsidRPr="003501DD">
        <w:rPr>
          <w:rFonts w:ascii="Verdana" w:hAnsi="Verdana"/>
        </w:rPr>
        <w:t xml:space="preserve">[9, 27]. </w:t>
      </w:r>
      <w:commentRangeStart w:id="59"/>
      <w:r w:rsidR="003501DD" w:rsidRPr="003501DD">
        <w:rPr>
          <w:rFonts w:ascii="Verdana" w:hAnsi="Verdana"/>
        </w:rPr>
        <w:t>By tracking entire bone edges instead of discrete points, it may offer improved robustness against errors that can arise from landmark misidentification or local image artifacts.</w:t>
      </w:r>
      <w:r w:rsidR="003501DD" w:rsidRPr="003F6389">
        <w:rPr>
          <w:rFonts w:ascii="Verdana" w:hAnsi="Verdana"/>
        </w:rPr>
        <w:t xml:space="preserve"> </w:t>
      </w:r>
      <w:commentRangeEnd w:id="59"/>
      <w:r w:rsidR="00E73E80">
        <w:rPr>
          <w:rStyle w:val="CommentReference"/>
        </w:rPr>
        <w:commentReference w:id="59"/>
      </w:r>
    </w:p>
    <w:p w14:paraId="50A68205" w14:textId="59CA1889"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w:t>
      </w:r>
      <w:r w:rsidR="00926C3D">
        <w:rPr>
          <w:rFonts w:ascii="Verdana" w:hAnsi="Verdana"/>
        </w:rPr>
        <w:t>the described</w:t>
      </w:r>
      <w:r w:rsidR="00926C3D" w:rsidRPr="003F6389">
        <w:rPr>
          <w:rFonts w:ascii="Verdana" w:hAnsi="Verdana"/>
        </w:rPr>
        <w:t xml:space="preserve"> </w:t>
      </w:r>
      <w:r w:rsidR="003F6389" w:rsidRPr="003F6389">
        <w:rPr>
          <w:rFonts w:ascii="Verdana" w:hAnsi="Verdana"/>
        </w:rPr>
        <w:t xml:space="preserve">method is its </w:t>
      </w:r>
      <w:commentRangeStart w:id="60"/>
      <w:r w:rsidR="003F6389" w:rsidRPr="003F6389">
        <w:rPr>
          <w:rFonts w:ascii="Verdana" w:hAnsi="Verdana"/>
        </w:rPr>
        <w:t>efficiency</w:t>
      </w:r>
      <w:commentRangeEnd w:id="60"/>
      <w:r w:rsidR="00926C3D">
        <w:rPr>
          <w:rStyle w:val="CommentReference"/>
        </w:rPr>
        <w:commentReference w:id="60"/>
      </w:r>
      <w:r w:rsidR="003F6389" w:rsidRPr="003F6389">
        <w:rPr>
          <w:rFonts w:ascii="Verdana" w:hAnsi="Verdana"/>
        </w:rPr>
        <w:t xml:space="preserve">. By requiring manual segmentation of only a single frame, with minimal user intervention thereafter, this approach significantly reduces processing time compared to full manual segmentation of all frames. </w:t>
      </w:r>
      <w:commentRangeStart w:id="61"/>
      <w:r w:rsidR="00C65919" w:rsidRPr="00C65919">
        <w:rPr>
          <w:rFonts w:ascii="Verdana" w:hAnsi="Verdana"/>
        </w:rPr>
        <w:t xml:space="preserve">The significantly lower </w:t>
      </w:r>
      <w:r w:rsidR="003F1EB5">
        <w:rPr>
          <w:rFonts w:ascii="Verdana" w:hAnsi="Verdana"/>
        </w:rPr>
        <w:t>CV</w:t>
      </w:r>
      <w:r w:rsidR="00926C3D">
        <w:rPr>
          <w:rFonts w:ascii="Verdana" w:hAnsi="Verdana"/>
        </w:rPr>
        <w:t>s</w:t>
      </w:r>
      <w:r w:rsidR="00C65919" w:rsidRPr="00C65919">
        <w:rPr>
          <w:rFonts w:ascii="Verdana" w:hAnsi="Verdana"/>
        </w:rPr>
        <w:t xml:space="preserve">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w:t>
      </w:r>
      <w:commentRangeEnd w:id="61"/>
      <w:r w:rsidR="005467F0">
        <w:rPr>
          <w:rStyle w:val="CommentReference"/>
        </w:rPr>
        <w:commentReference w:id="61"/>
      </w:r>
      <w:r w:rsidR="00C65919">
        <w:rPr>
          <w:rFonts w:ascii="Verdana" w:hAnsi="Verdana"/>
        </w:rPr>
        <w:t xml:space="preserve">This </w:t>
      </w:r>
      <w:r w:rsidR="00C65919" w:rsidRPr="00C65919">
        <w:rPr>
          <w:rFonts w:ascii="Verdana" w:hAnsi="Verdana"/>
        </w:rPr>
        <w:t>improved consistency suggests that the automatic method may be better suited for detecting subtle changes in knee kinematics</w:t>
      </w:r>
      <w:r w:rsidR="00926C3D">
        <w:rPr>
          <w:rFonts w:ascii="Verdana" w:hAnsi="Verdana"/>
        </w:rPr>
        <w:t>.</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w:t>
      </w:r>
      <w:commentRangeStart w:id="62"/>
      <w:r w:rsidRPr="003F6389">
        <w:rPr>
          <w:rFonts w:ascii="Verdana" w:hAnsi="Verdana"/>
        </w:rPr>
        <w:t xml:space="preserve">capturing primarily flexion-extension and anterior-posterior translation. </w:t>
      </w:r>
      <w:commentRangeEnd w:id="62"/>
      <w:r w:rsidR="005467F0">
        <w:rPr>
          <w:rStyle w:val="CommentReference"/>
        </w:rPr>
        <w:commentReference w:id="62"/>
      </w:r>
      <w:commentRangeStart w:id="63"/>
      <w:r w:rsidRPr="003F6389">
        <w:rPr>
          <w:rFonts w:ascii="Verdana" w:hAnsi="Verdana"/>
        </w:rPr>
        <w:t xml:space="preserve">This limits the ability to quantify out-of-plane motions such as internal-external rotation or abduction-adduction, which are important components of full 3D knee kinematics. </w:t>
      </w:r>
      <w:commentRangeEnd w:id="63"/>
      <w:r w:rsidR="00ED61ED">
        <w:rPr>
          <w:rStyle w:val="CommentReference"/>
        </w:rPr>
        <w:commentReference w:id="63"/>
      </w:r>
      <w:commentRangeStart w:id="64"/>
      <w:r w:rsidRPr="003F6389">
        <w:rPr>
          <w:rFonts w:ascii="Verdana" w:hAnsi="Verdana"/>
        </w:rPr>
        <w:t>Additionally, the accuracy of the method relies on movement being confined to a single plane, which can be challenging to achieve perfectly in vivo.</w:t>
      </w:r>
      <w:commentRangeEnd w:id="64"/>
      <w:r w:rsidR="00ED61ED">
        <w:rPr>
          <w:rStyle w:val="CommentReference"/>
        </w:rPr>
        <w:commentReference w:id="64"/>
      </w:r>
    </w:p>
    <w:p w14:paraId="11B84443" w14:textId="7E034339"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w:t>
      </w:r>
      <w:r w:rsidR="00A84D82">
        <w:rPr>
          <w:rFonts w:ascii="Verdana" w:hAnsi="Verdana"/>
        </w:rPr>
        <w:t xml:space="preserve">the context of various knee injuries and mechanically driven musculoskeletal conditions </w:t>
      </w:r>
      <w:commentRangeStart w:id="65"/>
      <w:r w:rsidR="00073536">
        <w:rPr>
          <w:rFonts w:ascii="Verdana" w:hAnsi="Verdana"/>
        </w:rPr>
        <w:t>[7]</w:t>
      </w:r>
      <w:r w:rsidRPr="003F6389">
        <w:rPr>
          <w:rFonts w:ascii="Verdana" w:hAnsi="Verdana"/>
        </w:rPr>
        <w:t xml:space="preserve">. </w:t>
      </w:r>
      <w:commentRangeEnd w:id="65"/>
      <w:r w:rsidR="00A84D82">
        <w:rPr>
          <w:rStyle w:val="CommentReference"/>
        </w:rPr>
        <w:commentReference w:id="65"/>
      </w:r>
      <w:r w:rsidR="009C51BE" w:rsidRPr="009C51BE">
        <w:rPr>
          <w:rFonts w:ascii="Verdana" w:hAnsi="Verdana"/>
        </w:rPr>
        <w:t xml:space="preserve">The method could also be extended to </w:t>
      </w:r>
      <w:r w:rsidR="00060FB2">
        <w:rPr>
          <w:rFonts w:ascii="Verdana" w:hAnsi="Verdana"/>
        </w:rPr>
        <w:t>the</w:t>
      </w:r>
      <w:r w:rsidR="00060FB2" w:rsidRPr="009C51BE">
        <w:rPr>
          <w:rFonts w:ascii="Verdana" w:hAnsi="Verdana"/>
        </w:rPr>
        <w:t xml:space="preserve"> </w:t>
      </w:r>
      <w:r w:rsidR="009C51BE" w:rsidRPr="009C51BE">
        <w:rPr>
          <w:rFonts w:ascii="Verdana" w:hAnsi="Verdana"/>
        </w:rPr>
        <w:t xml:space="preserve">patellofemoral </w:t>
      </w:r>
      <w:r w:rsidR="00060FB2">
        <w:rPr>
          <w:rFonts w:ascii="Verdana" w:hAnsi="Verdana"/>
        </w:rPr>
        <w:t xml:space="preserve">joint, enabling </w:t>
      </w:r>
      <w:r w:rsidR="009C51BE" w:rsidRPr="009C51BE">
        <w:rPr>
          <w:rFonts w:ascii="Verdana" w:hAnsi="Verdana"/>
        </w:rPr>
        <w:t>kinematic</w:t>
      </w:r>
      <w:r w:rsidR="00060FB2">
        <w:rPr>
          <w:rFonts w:ascii="Verdana" w:hAnsi="Verdana"/>
        </w:rPr>
        <w:t xml:space="preserve"> analysis</w:t>
      </w:r>
      <w:r w:rsidR="009C51BE" w:rsidRPr="009C51BE">
        <w:rPr>
          <w:rFonts w:ascii="Verdana" w:hAnsi="Verdana"/>
        </w:rPr>
        <w:t xml:space="preserve"> [27]</w:t>
      </w:r>
      <w:r w:rsidR="00060FB2">
        <w:rPr>
          <w:rFonts w:ascii="Verdana" w:hAnsi="Verdana"/>
        </w:rPr>
        <w:t xml:space="preserve"> to </w:t>
      </w:r>
      <w:r w:rsidR="00060FB2">
        <w:rPr>
          <w:rFonts w:ascii="Verdana" w:hAnsi="Verdana"/>
        </w:rPr>
        <w:lastRenderedPageBreak/>
        <w:t>support clinical decision making for conditions such as patellofemoral</w:t>
      </w:r>
      <w:r w:rsidR="009C51BE">
        <w:rPr>
          <w:rFonts w:ascii="Verdana" w:hAnsi="Verdana"/>
        </w:rPr>
        <w:t xml:space="preserve"> instability </w:t>
      </w:r>
      <w:r w:rsidR="00060FB2">
        <w:rPr>
          <w:rFonts w:ascii="Verdana" w:hAnsi="Verdana"/>
        </w:rPr>
        <w:t>and patellofemoral pain syndrome</w:t>
      </w:r>
      <w:r w:rsidR="009C51BE" w:rsidRPr="009C51BE">
        <w:rPr>
          <w:rFonts w:ascii="Verdana" w:hAnsi="Verdana"/>
        </w:rPr>
        <w:t xml:space="preserve"> [2</w:t>
      </w:r>
      <w:r w:rsidR="009C51BE">
        <w:rPr>
          <w:rFonts w:ascii="Verdana" w:hAnsi="Verdana"/>
        </w:rPr>
        <w:t>8</w:t>
      </w:r>
      <w:r w:rsidR="009C51BE" w:rsidRPr="009C51BE">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 xml:space="preserve">Future work should focus on extending this method to 3D analysis, which would allow for a more comprehensive assessment of knee joint kinematics. </w:t>
      </w:r>
      <w:commentRangeStart w:id="66"/>
      <w:r w:rsidRPr="003F6389">
        <w:rPr>
          <w:rFonts w:ascii="Verdana" w:hAnsi="Verdana"/>
        </w:rPr>
        <w:t xml:space="preserve">This could involve adapting the segmentation algorithm to work with multi-planar dynamic MRI acquisitions </w:t>
      </w:r>
      <w:commentRangeEnd w:id="66"/>
      <w:r w:rsidR="00060FB2">
        <w:rPr>
          <w:rStyle w:val="CommentReference"/>
        </w:rPr>
        <w:commentReference w:id="66"/>
      </w:r>
      <w:r w:rsidRPr="003F6389">
        <w:rPr>
          <w:rFonts w:ascii="Verdana" w:hAnsi="Verdana"/>
        </w:rPr>
        <w:t xml:space="preserve">or exploring ways to infer 3D motion from 2D projections. </w:t>
      </w:r>
      <w:commentRangeStart w:id="67"/>
      <w:r w:rsidRPr="00884416">
        <w:rPr>
          <w:rFonts w:ascii="Verdana" w:hAnsi="Verdana"/>
          <w:strike/>
        </w:rPr>
        <w:t>Improvements in subject positioning and fixation within the knee loading device could help minimize unintended out-of-plane motions, particularly tibial internal-external rotation.</w:t>
      </w:r>
      <w:commentRangeEnd w:id="67"/>
      <w:r w:rsidR="00060FB2" w:rsidRPr="00884416">
        <w:rPr>
          <w:rStyle w:val="CommentReference"/>
          <w:strike/>
        </w:rPr>
        <w:commentReference w:id="67"/>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w:t>
      </w:r>
      <w:commentRangeStart w:id="68"/>
      <w:r w:rsidRPr="001F53E5">
        <w:rPr>
          <w:rFonts w:ascii="Verdana" w:hAnsi="Verdana"/>
        </w:rPr>
        <w:t xml:space="preserve">knee motion </w:t>
      </w:r>
      <w:commentRangeEnd w:id="68"/>
      <w:r w:rsidR="002C46C1">
        <w:rPr>
          <w:rStyle w:val="CommentReference"/>
        </w:rPr>
        <w:commentReference w:id="68"/>
      </w:r>
      <w:r w:rsidRPr="001F53E5">
        <w:rPr>
          <w:rFonts w:ascii="Verdana" w:hAnsi="Verdana"/>
        </w:rPr>
        <w:t xml:space="preserve">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 xml:space="preserve">method provides </w:t>
      </w:r>
      <w:commentRangeStart w:id="69"/>
      <w:r w:rsidRPr="001F53E5">
        <w:rPr>
          <w:rFonts w:ascii="Verdana" w:hAnsi="Verdana"/>
        </w:rPr>
        <w:t xml:space="preserve">consistent and smooth kinematic measurements </w:t>
      </w:r>
      <w:commentRangeEnd w:id="69"/>
      <w:r w:rsidR="002C46C1">
        <w:rPr>
          <w:rStyle w:val="CommentReference"/>
        </w:rPr>
        <w:commentReference w:id="69"/>
      </w:r>
      <w:r w:rsidRPr="001F53E5">
        <w:rPr>
          <w:rFonts w:ascii="Verdana" w:hAnsi="Verdana"/>
        </w:rPr>
        <w:t>with minimal user intervention.</w:t>
      </w:r>
    </w:p>
    <w:p w14:paraId="18151B8C" w14:textId="555BF025" w:rsidR="001F53E5" w:rsidRPr="001F53E5" w:rsidRDefault="002C46C1" w:rsidP="008959C4">
      <w:pPr>
        <w:spacing w:line="360" w:lineRule="auto"/>
        <w:jc w:val="both"/>
        <w:rPr>
          <w:rFonts w:ascii="Verdana" w:hAnsi="Verdana"/>
        </w:rPr>
      </w:pPr>
      <w:commentRangeStart w:id="70"/>
      <w:commentRangeEnd w:id="70"/>
      <w:r>
        <w:rPr>
          <w:rStyle w:val="CommentReference"/>
        </w:rPr>
        <w:commentReference w:id="70"/>
      </w:r>
      <w:r>
        <w:rPr>
          <w:rFonts w:ascii="Verdana" w:hAnsi="Verdana"/>
        </w:rPr>
        <w:t>The</w:t>
      </w:r>
      <w:r w:rsidR="001F53E5" w:rsidRPr="001F53E5">
        <w:rPr>
          <w:rFonts w:ascii="Verdana" w:hAnsi="Verdana"/>
        </w:rPr>
        <w:t xml:space="preserve"> proposed approach shows significant promise for both research and clinical applications in knee biomechanics</w:t>
      </w:r>
      <w:commentRangeStart w:id="71"/>
      <w:r w:rsidR="001F53E5" w:rsidRPr="001F53E5">
        <w:rPr>
          <w:rFonts w:ascii="Verdana" w:hAnsi="Verdana"/>
        </w:rPr>
        <w:t>. The integration with a custom MRI-compatible knee loading device further enhances its potential for studying load-dependent changes in knee kinematics.</w:t>
      </w:r>
      <w:commentRangeEnd w:id="71"/>
      <w:r>
        <w:rPr>
          <w:rStyle w:val="CommentReference"/>
        </w:rPr>
        <w:commentReference w:id="71"/>
      </w:r>
    </w:p>
    <w:p w14:paraId="41973D2C" w14:textId="77777777" w:rsidR="002C71E5" w:rsidRPr="007C5774"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2" w:author="Brisson, Nicholas" w:date="2024-10-02T14:45:00Z" w:initials="BN">
    <w:p w14:paraId="398909EE" w14:textId="2C47AB2B" w:rsidR="004244E9" w:rsidRDefault="004244E9">
      <w:pPr>
        <w:pStyle w:val="CommentText"/>
      </w:pPr>
      <w:r>
        <w:rPr>
          <w:rStyle w:val="CommentReference"/>
        </w:rPr>
        <w:annotationRef/>
      </w:r>
      <w:r>
        <w:t>How does it show promise for 3D data? How do you know this without actually trying this?</w:t>
      </w:r>
    </w:p>
  </w:comment>
  <w:comment w:id="3" w:author="Aayush Nepal" w:date="2024-10-05T18:26:00Z" w:initials="AN">
    <w:p w14:paraId="108E779B" w14:textId="77777777" w:rsidR="00A74318" w:rsidRDefault="00A74318" w:rsidP="00A74318">
      <w:pPr>
        <w:pStyle w:val="CommentText"/>
      </w:pPr>
      <w:r>
        <w:rPr>
          <w:rStyle w:val="CommentReference"/>
        </w:rPr>
        <w:annotationRef/>
      </w:r>
      <w:r>
        <w:t xml:space="preserve">Omitted </w:t>
      </w:r>
    </w:p>
  </w:comment>
  <w:comment w:id="6" w:author="Brisson, Nicholas" w:date="2024-10-03T14:19:00Z" w:initials="BN">
    <w:p w14:paraId="79C0FA8C" w14:textId="6F4AF1C8" w:rsidR="00724400" w:rsidRDefault="00724400">
      <w:pPr>
        <w:pStyle w:val="CommentText"/>
      </w:pPr>
      <w:r>
        <w:rPr>
          <w:rStyle w:val="CommentReference"/>
        </w:rPr>
        <w:annotationRef/>
      </w:r>
      <w:r>
        <w:t>Can you specifically state WHAT the changes are – in terms of the TIBIOFEMORAL joint?</w:t>
      </w:r>
    </w:p>
    <w:p w14:paraId="16AEC85C" w14:textId="77777777" w:rsidR="00724400" w:rsidRDefault="00724400">
      <w:pPr>
        <w:pStyle w:val="CommentText"/>
      </w:pPr>
    </w:p>
    <w:p w14:paraId="3EDCE2AC" w14:textId="33CB68A2" w:rsidR="00724400" w:rsidRDefault="00724400" w:rsidP="00724400">
      <w:pPr>
        <w:pStyle w:val="CommentText"/>
        <w:rPr>
          <w:highlight w:val="yellow"/>
        </w:rPr>
      </w:pPr>
      <w:r w:rsidRPr="0080495F">
        <w:rPr>
          <w:highlight w:val="yellow"/>
        </w:rPr>
        <w:t xml:space="preserve">I would </w:t>
      </w:r>
      <w:r>
        <w:rPr>
          <w:highlight w:val="yellow"/>
        </w:rPr>
        <w:t xml:space="preserve">also </w:t>
      </w:r>
      <w:r w:rsidRPr="0080495F">
        <w:rPr>
          <w:highlight w:val="yellow"/>
        </w:rPr>
        <w:t xml:space="preserve">suggest </w:t>
      </w:r>
      <w:r>
        <w:rPr>
          <w:highlight w:val="yellow"/>
        </w:rPr>
        <w:t>mentioning</w:t>
      </w:r>
      <w:r w:rsidRPr="0080495F">
        <w:rPr>
          <w:highlight w:val="yellow"/>
        </w:rPr>
        <w:t>:</w:t>
      </w:r>
    </w:p>
    <w:p w14:paraId="04A3A549" w14:textId="77777777" w:rsidR="00724400" w:rsidRDefault="00724400" w:rsidP="00724400">
      <w:pPr>
        <w:pStyle w:val="CommentText"/>
        <w:rPr>
          <w:highlight w:val="yellow"/>
        </w:rPr>
      </w:pPr>
      <w:r>
        <w:rPr>
          <w:highlight w:val="yellow"/>
        </w:rPr>
        <w:t xml:space="preserve">Ligament injuries (including </w:t>
      </w:r>
      <w:r w:rsidRPr="0080495F">
        <w:rPr>
          <w:highlight w:val="yellow"/>
        </w:rPr>
        <w:t>ACL, PCL injuries primarily, and MCL and LCL injuries secondarily</w:t>
      </w:r>
      <w:r>
        <w:rPr>
          <w:highlight w:val="yellow"/>
        </w:rPr>
        <w:t xml:space="preserve">) result in higher </w:t>
      </w:r>
      <w:r w:rsidRPr="0080495F">
        <w:rPr>
          <w:highlight w:val="yellow"/>
        </w:rPr>
        <w:t>knee joint laxity and instability (which we may be able to visualize with dynamic MRI)</w:t>
      </w:r>
    </w:p>
    <w:p w14:paraId="428D0D72" w14:textId="05374488" w:rsidR="00724400" w:rsidRPr="00724400" w:rsidRDefault="00724400" w:rsidP="00724400">
      <w:pPr>
        <w:pStyle w:val="CommentText"/>
        <w:rPr>
          <w:highlight w:val="yellow"/>
        </w:rPr>
      </w:pPr>
      <w:r>
        <w:rPr>
          <w:highlight w:val="yellow"/>
        </w:rPr>
        <w:t>It’s this instability/laxity that develops into bigger problems like higher tissue strains and loading, and thus OA development. Using our dynamic MRI setup, we have the change to directly visualize and quantify the increase osteokinematics due to increased joint laxity (because the torn ligaments are not restraining the joint as they should…)</w:t>
      </w:r>
    </w:p>
  </w:comment>
  <w:comment w:id="8" w:author="Brisson, Nicholas" w:date="2024-10-03T14:20:00Z" w:initials="BN">
    <w:p w14:paraId="34A62A82" w14:textId="7A4C50D1" w:rsidR="00724400" w:rsidRDefault="00724400">
      <w:pPr>
        <w:pStyle w:val="CommentText"/>
      </w:pPr>
      <w:r>
        <w:rPr>
          <w:rStyle w:val="CommentReference"/>
        </w:rPr>
        <w:annotationRef/>
      </w:r>
      <w:r>
        <w:t>Same comment as above – what are the specific changes?</w:t>
      </w:r>
    </w:p>
  </w:comment>
  <w:comment w:id="10" w:author="Brisson, Nicholas" w:date="2024-10-02T14:56:00Z" w:initials="BN">
    <w:p w14:paraId="33649A47" w14:textId="77777777"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21" w:author="Brisson, Nicholas" w:date="2024-10-02T14:58:00Z" w:initials="BN">
    <w:p w14:paraId="65138D08" w14:textId="77777777" w:rsidR="004244E9" w:rsidRDefault="004244E9">
      <w:pPr>
        <w:pStyle w:val="CommentText"/>
      </w:pPr>
      <w:r>
        <w:rPr>
          <w:rStyle w:val="CommentReference"/>
        </w:rPr>
        <w:annotationRef/>
      </w:r>
      <w:r>
        <w:t>This sort of contradicts what we wrote in the Aleksiev paper… suggest tweaking wording</w:t>
      </w:r>
    </w:p>
    <w:p w14:paraId="0763F530" w14:textId="77777777" w:rsidR="004244E9" w:rsidRDefault="004244E9">
      <w:pPr>
        <w:pStyle w:val="CommentText"/>
      </w:pPr>
    </w:p>
    <w:p w14:paraId="2FE48787" w14:textId="14DBA200" w:rsidR="004244E9" w:rsidRDefault="004244E9">
      <w:pPr>
        <w:pStyle w:val="CommentText"/>
      </w:pPr>
      <w:r>
        <w:t>PLUS, I don’t think “MANY” studies did this. The vast majority of studies did EITHER (1) motion only (no load); or STATIC loading (no motion), but not both. (we point this out in the intro of Brisson ZMedPhys)</w:t>
      </w:r>
    </w:p>
  </w:comment>
  <w:comment w:id="23" w:author="Brisson, Nicholas" w:date="2024-10-02T15:03:00Z" w:initials="BN">
    <w:p w14:paraId="2C85A93C" w14:textId="086FE072" w:rsidR="004244E9" w:rsidRDefault="004244E9">
      <w:pPr>
        <w:pStyle w:val="CommentText"/>
      </w:pPr>
      <w:r>
        <w:rPr>
          <w:rStyle w:val="CommentReference"/>
        </w:rPr>
        <w:annotationRef/>
      </w:r>
      <w:r>
        <w:t>You write “other approacheS” plural, but only cite one paper/method… could you cite different techniques/papers here?</w:t>
      </w:r>
    </w:p>
  </w:comment>
  <w:comment w:id="24" w:author="Brisson, Nicholas" w:date="2024-10-02T15:04:00Z" w:initials="BN">
    <w:p w14:paraId="3CD76608" w14:textId="77777777" w:rsidR="004244E9" w:rsidRDefault="004244E9">
      <w:pPr>
        <w:pStyle w:val="CommentText"/>
      </w:pPr>
      <w:r>
        <w:rPr>
          <w:rStyle w:val="CommentReference"/>
        </w:rPr>
        <w:annotationRef/>
      </w:r>
      <w:r>
        <w:t>You write this 100 times. It’s just blah blah. Instead, write what those methods ACTUALLY allow to do…</w:t>
      </w:r>
    </w:p>
    <w:p w14:paraId="69C98AF2" w14:textId="77777777" w:rsidR="004244E9" w:rsidRDefault="004244E9">
      <w:pPr>
        <w:pStyle w:val="CommentText"/>
      </w:pPr>
    </w:p>
    <w:p w14:paraId="7C1D5286" w14:textId="262C955F" w:rsidR="004244E9" w:rsidRDefault="004244E9">
      <w:pPr>
        <w:pStyle w:val="CommentText"/>
      </w:pPr>
      <w:r>
        <w:t xml:space="preserve">They allow for… accurate tissue segmentation and parameter quantification? They enable faster data analysis compared to…? They allow for faster (Shorter) data acquisition protocols because the data is lower res.?? </w:t>
      </w:r>
    </w:p>
    <w:p w14:paraId="2358F144" w14:textId="77777777" w:rsidR="004244E9" w:rsidRDefault="004244E9">
      <w:pPr>
        <w:pStyle w:val="CommentText"/>
      </w:pPr>
    </w:p>
    <w:p w14:paraId="470224B2" w14:textId="0BF3CF00" w:rsidR="004244E9" w:rsidRDefault="004244E9">
      <w:pPr>
        <w:pStyle w:val="CommentText"/>
      </w:pPr>
    </w:p>
  </w:comment>
  <w:comment w:id="25" w:author="Brisson, Nicholas" w:date="2024-10-02T15:06:00Z" w:initials="BN">
    <w:p w14:paraId="176B24EC" w14:textId="4308122F" w:rsidR="004244E9" w:rsidRDefault="004244E9">
      <w:pPr>
        <w:pStyle w:val="CommentText"/>
      </w:pPr>
      <w:r>
        <w:rPr>
          <w:rStyle w:val="CommentReference"/>
        </w:rPr>
        <w:annotationRef/>
      </w:r>
      <w:r>
        <w:t xml:space="preserve">So what? … expand the sentence to tell the reader WHY this matters… </w:t>
      </w:r>
    </w:p>
  </w:comment>
  <w:comment w:id="26" w:author="Brisson, Nicholas" w:date="2024-10-02T15:07:00Z" w:initials="BN">
    <w:p w14:paraId="27AE797B" w14:textId="2928A8E7" w:rsidR="004244E9" w:rsidRDefault="004244E9">
      <w:pPr>
        <w:pStyle w:val="CommentText"/>
      </w:pPr>
      <w:r>
        <w:rPr>
          <w:rStyle w:val="CommentReference"/>
        </w:rPr>
        <w:annotationRef/>
      </w:r>
      <w:r>
        <w:t>Is it completely “novel” (which implies you developed it), or is in an adaptation/combination of existing methods?</w:t>
      </w:r>
    </w:p>
  </w:comment>
  <w:comment w:id="27" w:author="Brisson, Nicholas" w:date="2024-10-02T15:11:00Z" w:initials="BN">
    <w:p w14:paraId="65644AF0" w14:textId="0DD19EB0" w:rsidR="004244E9" w:rsidRDefault="004244E9">
      <w:pPr>
        <w:pStyle w:val="CommentText"/>
      </w:pPr>
      <w:r>
        <w:rPr>
          <w:rStyle w:val="CommentReference"/>
        </w:rPr>
        <w:annotationRef/>
      </w:r>
      <w:r>
        <w:t>To me, this means the data acquisition. Do you mean the image “analysis process” specifically?</w:t>
      </w:r>
    </w:p>
  </w:comment>
  <w:comment w:id="28" w:author="Brisson, Nicholas" w:date="2024-10-02T15:16:00Z" w:initials="BN">
    <w:p w14:paraId="67CCFC11" w14:textId="242572E0" w:rsidR="004244E9" w:rsidRDefault="004244E9">
      <w:pPr>
        <w:pStyle w:val="CommentText"/>
      </w:pPr>
      <w:r>
        <w:rPr>
          <w:rStyle w:val="CommentReference"/>
        </w:rPr>
        <w:annotationRef/>
      </w:r>
      <w:r>
        <w:t xml:space="preserve">Unless you directly show this later in the paper (i.e. you show that it is efficient in both these settings), I think this is blah blah and can be removed. </w:t>
      </w:r>
    </w:p>
  </w:comment>
  <w:comment w:id="29" w:author="Brisson, Nicholas" w:date="2024-10-02T15:21:00Z" w:initials="BN">
    <w:p w14:paraId="7F6DBD0E" w14:textId="77777777" w:rsidR="004244E9" w:rsidRDefault="004244E9">
      <w:pPr>
        <w:pStyle w:val="CommentText"/>
      </w:pPr>
      <w:r>
        <w:rPr>
          <w:rStyle w:val="CommentReference"/>
        </w:rPr>
        <w:annotationRef/>
      </w:r>
      <w:r>
        <w:t>Not true</w:t>
      </w:r>
    </w:p>
    <w:p w14:paraId="3F560127" w14:textId="77777777" w:rsidR="004244E9" w:rsidRDefault="004244E9">
      <w:pPr>
        <w:pStyle w:val="CommentText"/>
      </w:pPr>
    </w:p>
    <w:p w14:paraId="2CC75116" w14:textId="77777777" w:rsidR="004244E9" w:rsidRDefault="004244E9">
      <w:pPr>
        <w:pStyle w:val="CommentText"/>
      </w:pPr>
    </w:p>
    <w:p w14:paraId="142C17B9" w14:textId="77777777" w:rsidR="004244E9" w:rsidRDefault="004244E9">
      <w:pPr>
        <w:pStyle w:val="CommentText"/>
      </w:pPr>
      <w:r>
        <w:t>This is what the THIGH strap is for.</w:t>
      </w:r>
    </w:p>
    <w:p w14:paraId="06A8088B" w14:textId="77777777" w:rsidR="004244E9" w:rsidRDefault="004244E9">
      <w:pPr>
        <w:pStyle w:val="CommentText"/>
      </w:pPr>
    </w:p>
    <w:p w14:paraId="7FAC412D" w14:textId="251E19D5" w:rsidR="004244E9" w:rsidRDefault="004244E9">
      <w:pPr>
        <w:pStyle w:val="CommentText"/>
      </w:pPr>
      <w:r>
        <w:t>The ankle strap is so that the leg is attached to the device</w:t>
      </w:r>
    </w:p>
  </w:comment>
  <w:comment w:id="30" w:author="Brisson, Nicholas" w:date="2024-10-02T15:22:00Z" w:initials="BN">
    <w:p w14:paraId="3651D616" w14:textId="77777777" w:rsidR="004244E9" w:rsidRDefault="004244E9">
      <w:pPr>
        <w:pStyle w:val="CommentText"/>
      </w:pPr>
      <w:r>
        <w:rPr>
          <w:rStyle w:val="CommentReference"/>
        </w:rPr>
        <w:annotationRef/>
      </w:r>
      <w:r>
        <w:t>What does this mean? “Flexion and extension”?</w:t>
      </w:r>
    </w:p>
    <w:p w14:paraId="0EA22CC1" w14:textId="77777777" w:rsidR="004244E9" w:rsidRDefault="004244E9">
      <w:pPr>
        <w:pStyle w:val="CommentText"/>
      </w:pPr>
    </w:p>
    <w:p w14:paraId="1917D5F6" w14:textId="4D6D8ECA" w:rsidR="004244E9" w:rsidRDefault="004244E9">
      <w:pPr>
        <w:pStyle w:val="CommentText"/>
      </w:pPr>
      <w:r>
        <w:t>To me “up and down” represents some movement that we DO NOT want, also hence the thigh strap…</w:t>
      </w:r>
    </w:p>
  </w:comment>
  <w:comment w:id="31" w:author="Brisson, Nicholas" w:date="2024-10-02T15:24:00Z" w:initials="BN">
    <w:p w14:paraId="5BF18B70" w14:textId="77777777" w:rsidR="004244E9" w:rsidRDefault="004244E9">
      <w:pPr>
        <w:pStyle w:val="CommentText"/>
      </w:pPr>
      <w:r>
        <w:rPr>
          <w:rStyle w:val="CommentReference"/>
        </w:rPr>
        <w:annotationRef/>
      </w:r>
      <w:r>
        <w:t>? don’t think this is correct</w:t>
      </w:r>
    </w:p>
    <w:p w14:paraId="17B121A0" w14:textId="77777777" w:rsidR="004244E9" w:rsidRDefault="004244E9">
      <w:pPr>
        <w:pStyle w:val="CommentText"/>
      </w:pPr>
    </w:p>
    <w:p w14:paraId="0D2B6D18" w14:textId="040E69B1" w:rsidR="004244E9" w:rsidRDefault="004244E9">
      <w:pPr>
        <w:pStyle w:val="CommentText"/>
      </w:pPr>
      <w:r>
        <w:t>If anything, it is supporting the distal femur, right?!</w:t>
      </w:r>
    </w:p>
  </w:comment>
  <w:comment w:id="32" w:author="Brisson, Nicholas" w:date="2024-10-02T15:33:00Z" w:initials="BN">
    <w:p w14:paraId="0C0F3E48" w14:textId="72EEA387" w:rsidR="004244E9" w:rsidRDefault="004244E9">
      <w:pPr>
        <w:pStyle w:val="CommentText"/>
      </w:pPr>
      <w:r>
        <w:rPr>
          <w:rStyle w:val="CommentReference"/>
        </w:rPr>
        <w:annotationRef/>
      </w:r>
      <w:r>
        <w:t>WHAT was then converted? At the moment, it says that the optical sensor was converted…</w:t>
      </w:r>
    </w:p>
  </w:comment>
  <w:comment w:id="33" w:author="Brisson, Nicholas" w:date="2024-10-02T15:34:00Z" w:initials="BN">
    <w:p w14:paraId="11CC2098" w14:textId="40F6238E" w:rsidR="004244E9" w:rsidRDefault="004244E9">
      <w:pPr>
        <w:pStyle w:val="CommentText"/>
      </w:pPr>
      <w:r>
        <w:rPr>
          <w:rStyle w:val="CommentReference"/>
        </w:rPr>
        <w:annotationRef/>
      </w:r>
      <w:r>
        <w:t>@Martin – shouldn’t this be FS?</w:t>
      </w:r>
    </w:p>
  </w:comment>
  <w:comment w:id="34"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35"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36" w:author="Brisson, Nicholas" w:date="2024-10-02T15:35:00Z" w:initials="BN">
    <w:p w14:paraId="7942876B" w14:textId="435DC794" w:rsidR="004244E9" w:rsidRDefault="004244E9">
      <w:pPr>
        <w:pStyle w:val="CommentText"/>
      </w:pPr>
      <w:r>
        <w:rPr>
          <w:rStyle w:val="CommentReference"/>
        </w:rPr>
        <w:annotationRef/>
      </w:r>
      <w:r>
        <w:t>Windows?</w:t>
      </w:r>
    </w:p>
  </w:comment>
  <w:comment w:id="37"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38" w:author="Brisson, Nicholas" w:date="2024-10-02T15:38:00Z" w:initials="BN">
    <w:p w14:paraId="5F965F63" w14:textId="124DB2F6" w:rsidR="004244E9" w:rsidRDefault="004244E9">
      <w:pPr>
        <w:pStyle w:val="CommentText"/>
      </w:pPr>
      <w:r>
        <w:rPr>
          <w:rStyle w:val="CommentReference"/>
        </w:rPr>
        <w:annotationRef/>
      </w:r>
      <w:r>
        <w:t xml:space="preserve">Comprehensive coverage of WHAT? </w:t>
      </w:r>
    </w:p>
  </w:comment>
  <w:comment w:id="39" w:author="Brisson, Nicholas" w:date="2024-10-02T15:41:00Z" w:initials="BN">
    <w:p w14:paraId="4AC8F108" w14:textId="77777777" w:rsidR="004244E9" w:rsidRDefault="004244E9">
      <w:pPr>
        <w:pStyle w:val="CommentText"/>
      </w:pPr>
      <w:r>
        <w:rPr>
          <w:rStyle w:val="CommentReference"/>
        </w:rPr>
        <w:annotationRef/>
      </w:r>
      <w:r>
        <w:t>LOL what is this word? I like it, but I think it’s made up!</w:t>
      </w:r>
    </w:p>
    <w:p w14:paraId="6716F68A" w14:textId="77777777" w:rsidR="004244E9" w:rsidRDefault="004244E9">
      <w:pPr>
        <w:pStyle w:val="CommentText"/>
      </w:pPr>
    </w:p>
    <w:p w14:paraId="5A60152F" w14:textId="19D3A2BD" w:rsidR="004244E9" w:rsidRDefault="004244E9">
      <w:pPr>
        <w:pStyle w:val="CommentText"/>
      </w:pPr>
    </w:p>
  </w:comment>
  <w:comment w:id="40" w:author="Brisson, Nicholas" w:date="2024-10-02T15:42:00Z" w:initials="BN">
    <w:p w14:paraId="2587B691" w14:textId="1A5C6C56" w:rsidR="004244E9" w:rsidRDefault="004244E9">
      <w:pPr>
        <w:pStyle w:val="CommentText"/>
      </w:pPr>
      <w:r>
        <w:rPr>
          <w:rStyle w:val="CommentReference"/>
        </w:rPr>
        <w:annotationRef/>
      </w:r>
      <w:r>
        <w:t>I think it’s odd that this is the only thing you mention about CINE. You need to mention somewhere that you used CINE (maybe at the start of the previous paragraph when you talk about the reconstruction technique). Maybe also 1-2 lines quickly describing what CINE is/how it works, as this is not a standard approach…</w:t>
      </w:r>
    </w:p>
  </w:comment>
  <w:comment w:id="41" w:author="Brisson, Nicholas" w:date="2024-10-02T15:46:00Z" w:initials="BN">
    <w:p w14:paraId="6D117CFA" w14:textId="5B3B1969" w:rsidR="00831489" w:rsidRDefault="004244E9">
      <w:pPr>
        <w:pStyle w:val="CommentText"/>
      </w:pPr>
      <w:r>
        <w:rPr>
          <w:rStyle w:val="CommentReference"/>
        </w:rPr>
        <w:annotationRef/>
      </w:r>
      <w:r>
        <w:t xml:space="preserve">Can you briefly expand on this point, explaining what this means specifically? </w:t>
      </w:r>
      <w:r w:rsidR="00831489">
        <w:t>A larger ROM = what? A smaller ROM = what?</w:t>
      </w:r>
    </w:p>
  </w:comment>
  <w:comment w:id="42" w:author="Brisson, Nicholas" w:date="2024-10-02T16:04:00Z" w:initials="BN">
    <w:p w14:paraId="1897C335" w14:textId="4EE5E9E6" w:rsidR="00F704F5" w:rsidRDefault="00F704F5">
      <w:pPr>
        <w:pStyle w:val="CommentText"/>
      </w:pPr>
      <w:r>
        <w:rPr>
          <w:rStyle w:val="CommentReference"/>
        </w:rPr>
        <w:annotationRef/>
      </w:r>
      <w:r>
        <w:t>Is this a known term? What does it mean?</w:t>
      </w:r>
    </w:p>
  </w:comment>
  <w:comment w:id="43"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44" w:author="Brisson, Nicholas" w:date="2024-10-02T16:07:00Z" w:initials="BN">
    <w:p w14:paraId="600F66CF" w14:textId="35D263EC" w:rsidR="00F704F5" w:rsidRDefault="00F704F5">
      <w:pPr>
        <w:pStyle w:val="CommentText"/>
      </w:pPr>
      <w:r>
        <w:rPr>
          <w:rStyle w:val="CommentReference"/>
        </w:rPr>
        <w:annotationRef/>
      </w:r>
      <w:r>
        <w:t>Why this range of points? Why isn’t it a fixed number? (again, just for my personal understanding)</w:t>
      </w:r>
    </w:p>
  </w:comment>
  <w:comment w:id="45" w:author="Brisson, Nicholas" w:date="2024-10-02T16:19:00Z" w:initials="BN">
    <w:p w14:paraId="1542D0B5" w14:textId="17DA6C32" w:rsidR="00B91489" w:rsidRDefault="00B91489">
      <w:pPr>
        <w:pStyle w:val="CommentText"/>
      </w:pPr>
      <w:r>
        <w:rPr>
          <w:rStyle w:val="CommentReference"/>
        </w:rPr>
        <w:annotationRef/>
      </w:r>
      <w:r>
        <w:t>There are no references for the computations presented in the whole paragraph…</w:t>
      </w:r>
    </w:p>
  </w:comment>
  <w:comment w:id="46"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 w:id="47" w:author="Brisson, Nicholas" w:date="2024-10-02T16:12:00Z" w:initials="BN">
    <w:p w14:paraId="4BDF86E5" w14:textId="5C363390" w:rsidR="00B91489" w:rsidRDefault="00B91489">
      <w:pPr>
        <w:pStyle w:val="CommentText"/>
      </w:pPr>
      <w:r>
        <w:rPr>
          <w:rStyle w:val="CommentReference"/>
        </w:rPr>
        <w:annotationRef/>
      </w:r>
      <w:r>
        <w:t>This symbol is not in the formula above…</w:t>
      </w:r>
    </w:p>
  </w:comment>
  <w:comment w:id="48" w:author="Brisson, Nicholas" w:date="2024-10-02T16:14:00Z" w:initials="BN">
    <w:p w14:paraId="6BEC33B7" w14:textId="5E5D4E6A" w:rsidR="00B91489" w:rsidRDefault="00B91489" w:rsidP="00B91489">
      <w:pPr>
        <w:pStyle w:val="CommentText"/>
      </w:pPr>
      <w:r>
        <w:rPr>
          <w:rStyle w:val="CommentReference"/>
        </w:rPr>
        <w:annotationRef/>
      </w:r>
      <w:r>
        <w:t>This symbol is not in the formula above or below…</w:t>
      </w:r>
    </w:p>
    <w:p w14:paraId="0B00C0A0" w14:textId="36EA80DC" w:rsidR="00B91489" w:rsidRDefault="00B91489">
      <w:pPr>
        <w:pStyle w:val="CommentText"/>
      </w:pPr>
    </w:p>
  </w:comment>
  <w:comment w:id="49" w:author="Brisson, Nicholas" w:date="2024-10-02T16:15:00Z" w:initials="BN">
    <w:p w14:paraId="3C961964" w14:textId="415BF3D5" w:rsidR="00B91489" w:rsidRDefault="00B91489">
      <w:pPr>
        <w:pStyle w:val="CommentText"/>
      </w:pPr>
      <w:r>
        <w:rPr>
          <w:rStyle w:val="CommentReference"/>
        </w:rPr>
        <w:annotationRef/>
      </w:r>
      <w:r>
        <w:t xml:space="preserve">This is oddly written. A cost function that minimizes WHAT? write and actual word there instead of putting a whole formula. </w:t>
      </w:r>
    </w:p>
  </w:comment>
  <w:comment w:id="50" w:author="Brisson, Nicholas" w:date="2024-10-02T16:22:00Z" w:initials="BN">
    <w:p w14:paraId="08227572" w14:textId="2D1866D4" w:rsidR="00F60EAC" w:rsidRDefault="00F60EAC">
      <w:pPr>
        <w:pStyle w:val="CommentText"/>
      </w:pPr>
      <w:r>
        <w:rPr>
          <w:rStyle w:val="CommentReference"/>
        </w:rPr>
        <w:annotationRef/>
      </w:r>
      <w:r>
        <w:t>This sentence I way too long and hard to read. Please split up.</w:t>
      </w:r>
    </w:p>
  </w:comment>
  <w:comment w:id="51" w:author="Brisson, Nicholas" w:date="2024-10-02T16:45:00Z" w:initials="BN">
    <w:p w14:paraId="213485FF" w14:textId="500E7BCA" w:rsidR="008D0E4A" w:rsidRDefault="008D0E4A">
      <w:pPr>
        <w:pStyle w:val="CommentText"/>
      </w:pPr>
      <w:r>
        <w:rPr>
          <w:rStyle w:val="CommentReference"/>
        </w:rPr>
        <w:annotationRef/>
      </w:r>
      <w:r>
        <w:t>Word - differences?</w:t>
      </w:r>
    </w:p>
  </w:comment>
  <w:comment w:id="52" w:author="Brisson, Nicholas" w:date="2024-10-02T16:50:00Z" w:initials="BN">
    <w:p w14:paraId="2E4669F3" w14:textId="77777777" w:rsidR="008D0E4A" w:rsidRDefault="008D0E4A">
      <w:pPr>
        <w:pStyle w:val="CommentText"/>
      </w:pPr>
      <w:r>
        <w:rPr>
          <w:rStyle w:val="CommentReference"/>
        </w:rPr>
        <w:annotationRef/>
      </w:r>
      <w:r>
        <w:t xml:space="preserve">I find the whole Results section a bit odd. It’s essentially a copy-paste of the Figure Captions. I don’t think that should be the case. Instead, the main Results text should describe the main findings and not directly explain/makes reference to different aspects of the figures (that’s what the captions are for…) </w:t>
      </w:r>
    </w:p>
    <w:p w14:paraId="7477AE95" w14:textId="77777777" w:rsidR="008D0E4A" w:rsidRDefault="008D0E4A">
      <w:pPr>
        <w:pStyle w:val="CommentText"/>
      </w:pPr>
    </w:p>
    <w:p w14:paraId="1BECAA64" w14:textId="77777777" w:rsidR="008D0E4A" w:rsidRDefault="008D0E4A">
      <w:pPr>
        <w:pStyle w:val="CommentText"/>
      </w:pPr>
      <w:r>
        <w:t xml:space="preserve">Currently, the main text reads as figure captions rather than main text. Suggest re-writing to provide the main results of the algorithm, which is then complemented by the figure. </w:t>
      </w:r>
    </w:p>
    <w:p w14:paraId="108CCF36" w14:textId="77777777" w:rsidR="00081067" w:rsidRDefault="00081067">
      <w:pPr>
        <w:pStyle w:val="CommentText"/>
      </w:pPr>
    </w:p>
    <w:p w14:paraId="0D9C9188" w14:textId="7A853017" w:rsidR="00081067" w:rsidRDefault="00081067">
      <w:pPr>
        <w:pStyle w:val="CommentText"/>
      </w:pPr>
      <w:r>
        <w:t>I’ll have a closer look at the next version :)</w:t>
      </w:r>
    </w:p>
  </w:comment>
  <w:comment w:id="53" w:author="Brisson, Nicholas" w:date="2024-10-03T15:04:00Z" w:initials="BN">
    <w:p w14:paraId="5C05EEDC" w14:textId="76419F06" w:rsidR="00913676" w:rsidRDefault="00913676">
      <w:pPr>
        <w:pStyle w:val="CommentText"/>
      </w:pPr>
      <w:r>
        <w:rPr>
          <w:rStyle w:val="CommentReference"/>
        </w:rPr>
        <w:annotationRef/>
      </w:r>
      <w:r>
        <w:t>I don’t understand this results. What does the rate of change of angle actually tell us about the semiauto vs manual segmentation outcomes??</w:t>
      </w:r>
    </w:p>
  </w:comment>
  <w:comment w:id="54" w:author="Brisson, Nicholas" w:date="2024-10-03T15:08:00Z" w:initials="BN">
    <w:p w14:paraId="413F1E57" w14:textId="248E1C41" w:rsidR="00D55EC6" w:rsidRDefault="00D55EC6">
      <w:pPr>
        <w:pStyle w:val="CommentText"/>
      </w:pPr>
      <w:r>
        <w:rPr>
          <w:rStyle w:val="CommentReference"/>
        </w:rPr>
        <w:annotationRef/>
      </w:r>
      <w:r>
        <w:t>These CVs are HUGE!! I get that 34% &lt; 59%, but both these values suck.. Maybe I don’t understand exactly how these value are obtained. Perhaps we can chat about how these are calculated, and what they really mean.</w:t>
      </w:r>
    </w:p>
  </w:comment>
  <w:comment w:id="55" w:author="Brisson, Nicholas" w:date="2024-10-03T15:43:00Z" w:initials="BN">
    <w:p w14:paraId="29F02F94" w14:textId="13A63DEF" w:rsidR="002C46C1" w:rsidRDefault="002C46C1">
      <w:pPr>
        <w:pStyle w:val="CommentText"/>
      </w:pPr>
      <w:r>
        <w:rPr>
          <w:rStyle w:val="CommentReference"/>
        </w:rPr>
        <w:annotationRef/>
      </w:r>
      <w:r>
        <w:t>General comment – what is missing to me in the discussion is a discussion/comparison of previous studies that analyzed knee kinematics from MRI data. How do your results compare?</w:t>
      </w:r>
    </w:p>
  </w:comment>
  <w:comment w:id="56" w:author="Brisson, Nicholas" w:date="2024-10-03T14:42:00Z" w:initials="BN">
    <w:p w14:paraId="5FD1B334" w14:textId="17B4D150" w:rsidR="00D12FB4" w:rsidRDefault="00D12FB4">
      <w:pPr>
        <w:pStyle w:val="CommentText"/>
      </w:pPr>
      <w:r>
        <w:rPr>
          <w:rStyle w:val="CommentReference"/>
        </w:rPr>
        <w:annotationRef/>
      </w:r>
      <w:r>
        <w:t>Is that really what the results show? Based on what?</w:t>
      </w:r>
    </w:p>
    <w:p w14:paraId="1D65243E" w14:textId="77777777" w:rsidR="00D12FB4" w:rsidRDefault="00D12FB4">
      <w:pPr>
        <w:pStyle w:val="CommentText"/>
      </w:pPr>
    </w:p>
    <w:p w14:paraId="2838DE89" w14:textId="17806E37" w:rsidR="00D12FB4" w:rsidRDefault="00D12FB4">
      <w:pPr>
        <w:pStyle w:val="CommentText"/>
      </w:pPr>
      <w:r>
        <w:t xml:space="preserve">How do you define “significant advantages?” </w:t>
      </w:r>
    </w:p>
  </w:comment>
  <w:comment w:id="57" w:author="Brisson, Nicholas" w:date="2024-10-03T14:43:00Z" w:initials="BN">
    <w:p w14:paraId="77DFB9D3" w14:textId="2524436C" w:rsidR="00D12FB4" w:rsidRDefault="00D12FB4">
      <w:pPr>
        <w:pStyle w:val="CommentText"/>
      </w:pPr>
      <w:r>
        <w:rPr>
          <w:rStyle w:val="CommentReference"/>
        </w:rPr>
        <w:annotationRef/>
      </w:r>
      <w:r>
        <w:t>OF WHAT?</w:t>
      </w:r>
    </w:p>
  </w:comment>
  <w:comment w:id="58" w:author="Brisson, Nicholas" w:date="2024-10-03T14:46:00Z" w:initials="BN">
    <w:p w14:paraId="7401F8A0" w14:textId="6008BD7F" w:rsidR="00D12FB4" w:rsidRDefault="00D12FB4">
      <w:pPr>
        <w:pStyle w:val="CommentText"/>
      </w:pPr>
      <w:r>
        <w:rPr>
          <w:rStyle w:val="CommentReference"/>
        </w:rPr>
        <w:annotationRef/>
      </w:r>
      <w:r>
        <w:t xml:space="preserve">OK, fine. But doesn’t our method potentially introduce errors due to </w:t>
      </w:r>
      <w:r w:rsidR="00E73E80">
        <w:t>segmenting and tracking images of lower resolution compared to high res. Static images?</w:t>
      </w:r>
    </w:p>
  </w:comment>
  <w:comment w:id="59" w:author="Brisson, Nicholas" w:date="2024-10-03T14:48:00Z" w:initials="BN">
    <w:p w14:paraId="3B5DBE10" w14:textId="77777777" w:rsidR="00E73E80" w:rsidRDefault="00E73E80">
      <w:pPr>
        <w:pStyle w:val="CommentText"/>
      </w:pPr>
      <w:r>
        <w:rPr>
          <w:rStyle w:val="CommentReference"/>
        </w:rPr>
        <w:annotationRef/>
      </w:r>
      <w:r>
        <w:t xml:space="preserve">Nice – I agree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BUT, how would you envision that this algorithm can be extended to 3D data? Would you still track the entire 3D bone edges, or does that become much more complicated? </w:t>
      </w:r>
    </w:p>
    <w:p w14:paraId="46D5CA3F" w14:textId="77777777" w:rsidR="00E73E80" w:rsidRDefault="00E73E80">
      <w:pPr>
        <w:pStyle w:val="CommentText"/>
      </w:pPr>
    </w:p>
    <w:p w14:paraId="3A1E09B7" w14:textId="32F639BC" w:rsidR="00E73E80" w:rsidRDefault="00E73E80">
      <w:pPr>
        <w:pStyle w:val="CommentText"/>
      </w:pPr>
      <w:r>
        <w:t xml:space="preserve">Also, do you have a reference to support this statement / did you ty looking at that too? (ie. did you at some point try to track the bones using only landmarks instead of whole contours?) </w:t>
      </w:r>
    </w:p>
  </w:comment>
  <w:comment w:id="60" w:author="Brisson, Nicholas" w:date="2024-10-03T14:50:00Z" w:initials="BN">
    <w:p w14:paraId="554A4F1B" w14:textId="1BEA32FD" w:rsidR="00926C3D" w:rsidRDefault="00926C3D">
      <w:pPr>
        <w:pStyle w:val="CommentText"/>
      </w:pPr>
      <w:r>
        <w:rPr>
          <w:rStyle w:val="CommentReference"/>
        </w:rPr>
        <w:annotationRef/>
      </w:r>
      <w:r>
        <w:t>WHAT efficiency? Processing time? Acquisition time? Analysis time? Other type of efficiency?</w:t>
      </w:r>
    </w:p>
  </w:comment>
  <w:comment w:id="61" w:author="Brisson, Nicholas" w:date="2024-10-03T15:11:00Z" w:initials="BN">
    <w:p w14:paraId="05C6DCAA" w14:textId="77777777" w:rsidR="005467F0" w:rsidRDefault="005467F0">
      <w:pPr>
        <w:pStyle w:val="CommentText"/>
      </w:pPr>
      <w:r>
        <w:rPr>
          <w:rStyle w:val="CommentReference"/>
        </w:rPr>
        <w:annotationRef/>
      </w:r>
      <w:r>
        <w:t>Ok sure, but as previously commented: the semi-auto CVs are also very high.. why is that? This needs to be discussed</w:t>
      </w:r>
    </w:p>
    <w:p w14:paraId="2102BB08" w14:textId="77777777" w:rsidR="005467F0" w:rsidRDefault="005467F0">
      <w:pPr>
        <w:pStyle w:val="CommentText"/>
      </w:pPr>
    </w:p>
    <w:p w14:paraId="2E5B76AF" w14:textId="05C7AE74" w:rsidR="005467F0" w:rsidRDefault="005467F0">
      <w:pPr>
        <w:pStyle w:val="CommentText"/>
      </w:pPr>
      <w:r>
        <w:t>Also, how do the 34% and 59% values compare to other tracking methods found in the literature??</w:t>
      </w:r>
    </w:p>
  </w:comment>
  <w:comment w:id="62" w:author="Brisson, Nicholas" w:date="2024-10-03T15:12:00Z" w:initials="BN">
    <w:p w14:paraId="47F190E4" w14:textId="77777777" w:rsidR="005467F0" w:rsidRDefault="005467F0">
      <w:pPr>
        <w:pStyle w:val="CommentText"/>
      </w:pPr>
      <w:r>
        <w:rPr>
          <w:rStyle w:val="CommentReference"/>
        </w:rPr>
        <w:annotationRef/>
      </w:r>
      <w:r>
        <w:t xml:space="preserve">This is a good point. This is the first time you mention anterior-posterior translation. </w:t>
      </w:r>
    </w:p>
    <w:p w14:paraId="3C08FC0F" w14:textId="77777777" w:rsidR="005467F0" w:rsidRDefault="005467F0">
      <w:pPr>
        <w:pStyle w:val="CommentText"/>
      </w:pPr>
    </w:p>
    <w:p w14:paraId="57745B6C" w14:textId="77777777" w:rsidR="005467F0" w:rsidRDefault="005467F0">
      <w:pPr>
        <w:pStyle w:val="CommentText"/>
      </w:pPr>
      <w:r>
        <w:t>How can that motion affect the accuracy of the segmentations and kinematic quantification? In terms of using CINE to bin 2° windows based on flex-extension ONLY (and assuming no translation)..?</w:t>
      </w:r>
    </w:p>
    <w:p w14:paraId="3C428E24" w14:textId="77777777" w:rsidR="005467F0" w:rsidRDefault="005467F0">
      <w:pPr>
        <w:pStyle w:val="CommentText"/>
      </w:pPr>
    </w:p>
    <w:p w14:paraId="587C568E" w14:textId="5C856B5F" w:rsidR="005467F0" w:rsidRDefault="005467F0">
      <w:pPr>
        <w:pStyle w:val="CommentText"/>
      </w:pPr>
      <w:r>
        <w:t>Also, i</w:t>
      </w:r>
      <w:r w:rsidR="00676061">
        <w:t>s</w:t>
      </w:r>
      <w:r>
        <w:t xml:space="preserve"> the anterior-posterior motion the main culprit for the high CVs? What are its effects on the CV and on the rate of change of angle?</w:t>
      </w:r>
    </w:p>
  </w:comment>
  <w:comment w:id="63" w:author="Brisson, Nicholas" w:date="2024-10-03T15:19:00Z" w:initials="BN">
    <w:p w14:paraId="0DA801CC" w14:textId="15685629" w:rsidR="00ED61ED" w:rsidRDefault="00ED61ED">
      <w:pPr>
        <w:pStyle w:val="CommentText"/>
      </w:pPr>
      <w:r>
        <w:rPr>
          <w:rStyle w:val="CommentReference"/>
        </w:rPr>
        <w:annotationRef/>
      </w:r>
      <w:r>
        <w:t>Good point too. As above, what is the effect of binning the data based purely on flexion-extension (one plane), when we know that the knee also exhibits some internal-exernal rotation and abd/adduction during the flex-ext cycles?? We are assuming purely 2D motion, so how will that impact the CVs, etc.?</w:t>
      </w:r>
    </w:p>
  </w:comment>
  <w:comment w:id="64" w:author="Brisson, Nicholas" w:date="2024-10-03T15:21:00Z" w:initials="BN">
    <w:p w14:paraId="5EBE30D2" w14:textId="708B14B4" w:rsidR="00ED61ED" w:rsidRDefault="00ED61ED">
      <w:pPr>
        <w:pStyle w:val="CommentText"/>
      </w:pPr>
      <w:r>
        <w:rPr>
          <w:rStyle w:val="CommentReference"/>
        </w:rPr>
        <w:annotationRef/>
      </w:r>
      <w:r>
        <w:t>WHY does the accuracy of the method rely on movement confined to 2D plane? Why can’t the method be applied to analyze 3D movement? What chanllenges would need to be overcome to do so?</w:t>
      </w:r>
    </w:p>
  </w:comment>
  <w:comment w:id="65" w:author="Brisson, Nicholas" w:date="2024-10-03T15:29:00Z" w:initials="BN">
    <w:p w14:paraId="732B4345" w14:textId="77777777" w:rsidR="00A84D82" w:rsidRDefault="00A84D82">
      <w:pPr>
        <w:pStyle w:val="CommentText"/>
      </w:pPr>
      <w:r>
        <w:rPr>
          <w:rStyle w:val="CommentReference"/>
        </w:rPr>
        <w:annotationRef/>
      </w:r>
      <w:r>
        <w:t>You can cite several papers here on different knee injuries and mechanically driven problems:</w:t>
      </w:r>
    </w:p>
    <w:p w14:paraId="43732B39" w14:textId="77777777" w:rsidR="00A84D82" w:rsidRDefault="00A84D82">
      <w:pPr>
        <w:pStyle w:val="CommentText"/>
      </w:pPr>
    </w:p>
    <w:p w14:paraId="16C88D83" w14:textId="7777053F" w:rsidR="00A84D82" w:rsidRDefault="00A84D82">
      <w:pPr>
        <w:pStyle w:val="CommentText"/>
      </w:pPr>
      <w:r>
        <w:t>ACL injury</w:t>
      </w:r>
      <w:r w:rsidR="00060FB2">
        <w:t xml:space="preserve"> + instability</w:t>
      </w:r>
    </w:p>
    <w:p w14:paraId="7A35745C" w14:textId="1BBCBE12" w:rsidR="00A84D82" w:rsidRDefault="00A84D82">
      <w:pPr>
        <w:pStyle w:val="CommentText"/>
      </w:pPr>
      <w:r>
        <w:t>PCL injury</w:t>
      </w:r>
      <w:r w:rsidR="00060FB2">
        <w:t xml:space="preserve"> + instability</w:t>
      </w:r>
    </w:p>
    <w:p w14:paraId="32D46D84" w14:textId="15F187F1" w:rsidR="00060FB2" w:rsidRDefault="00060FB2">
      <w:pPr>
        <w:pStyle w:val="CommentText"/>
      </w:pPr>
      <w:r>
        <w:t>MCL/LCL</w:t>
      </w:r>
    </w:p>
    <w:p w14:paraId="49E80E77" w14:textId="6A758174" w:rsidR="00060FB2" w:rsidRDefault="00060FB2">
      <w:pPr>
        <w:pStyle w:val="CommentText"/>
      </w:pPr>
      <w:r>
        <w:t>Knee OA</w:t>
      </w:r>
    </w:p>
    <w:p w14:paraId="4FAF8F4E" w14:textId="41CECE47" w:rsidR="00060FB2" w:rsidRDefault="00060FB2">
      <w:pPr>
        <w:pStyle w:val="CommentText"/>
      </w:pPr>
    </w:p>
  </w:comment>
  <w:comment w:id="66" w:author="Brisson, Nicholas" w:date="2024-10-03T15:39:00Z" w:initials="BN">
    <w:p w14:paraId="1C969363" w14:textId="1FEF3B5D" w:rsidR="00060FB2" w:rsidRDefault="00060FB2">
      <w:pPr>
        <w:pStyle w:val="CommentText"/>
      </w:pPr>
      <w:r>
        <w:rPr>
          <w:rStyle w:val="CommentReference"/>
        </w:rPr>
        <w:annotationRef/>
      </w:r>
      <w:r>
        <w:t>And HOW could you do that?</w:t>
      </w:r>
    </w:p>
  </w:comment>
  <w:comment w:id="67" w:author="Brisson, Nicholas" w:date="2024-10-03T15:39:00Z" w:initials="BN">
    <w:p w14:paraId="4BEF1BE8" w14:textId="77777777" w:rsidR="00060FB2" w:rsidRDefault="00060FB2">
      <w:pPr>
        <w:pStyle w:val="CommentText"/>
      </w:pPr>
      <w:r>
        <w:rPr>
          <w:rStyle w:val="CommentReference"/>
        </w:rPr>
        <w:annotationRef/>
      </w:r>
      <w:r>
        <w:t>This is out of place and without context. Also, for the 1000</w:t>
      </w:r>
      <w:r w:rsidRPr="00060FB2">
        <w:rPr>
          <w:vertAlign w:val="superscript"/>
        </w:rPr>
        <w:t>th</w:t>
      </w:r>
      <w:r>
        <w:t xml:space="preserve"> time (Martin!), tibial internal-external rotation is a physiologically normal motion. IT WILL ALWAYS OCCUR WITH KNEE EXTENSION! So </w:t>
      </w:r>
      <w:r w:rsidR="002C46C1">
        <w:t>fixating the leg even more will NOT fix this problem!</w:t>
      </w:r>
    </w:p>
    <w:p w14:paraId="56BF5878" w14:textId="77777777" w:rsidR="002C46C1" w:rsidRDefault="002C46C1">
      <w:pPr>
        <w:pStyle w:val="CommentText"/>
      </w:pPr>
    </w:p>
    <w:p w14:paraId="37C525BE" w14:textId="59125CC7" w:rsidR="002C46C1" w:rsidRDefault="002C46C1">
      <w:pPr>
        <w:pStyle w:val="CommentText"/>
      </w:pPr>
      <w:r>
        <w:t>We should also stop writing in our papers that “more improvements to the device” could help improve outcomes… We already wrote this in the 2 prior manuscripts. Those changes should have been made by now instead of us just repeating it.</w:t>
      </w:r>
    </w:p>
  </w:comment>
  <w:comment w:id="68" w:author="Brisson, Nicholas" w:date="2024-10-03T15:42:00Z" w:initials="BN">
    <w:p w14:paraId="307E164C" w14:textId="287BA185" w:rsidR="002C46C1" w:rsidRDefault="002C46C1">
      <w:pPr>
        <w:pStyle w:val="CommentText"/>
      </w:pPr>
      <w:r>
        <w:rPr>
          <w:rStyle w:val="CommentReference"/>
        </w:rPr>
        <w:annotationRef/>
      </w:r>
      <w:r>
        <w:t>Maybe use “osteokinematic” analysis? Technically, this was only applied to track bones. Referring to the “knee joint” would also imply soft tissue analysis, which was not the case…</w:t>
      </w:r>
    </w:p>
  </w:comment>
  <w:comment w:id="69" w:author="Brisson, Nicholas" w:date="2024-10-03T15:45:00Z" w:initials="BN">
    <w:p w14:paraId="6BA2C307" w14:textId="30404086" w:rsidR="002C46C1" w:rsidRDefault="002C46C1">
      <w:pPr>
        <w:pStyle w:val="CommentText"/>
      </w:pPr>
      <w:r>
        <w:rPr>
          <w:rStyle w:val="CommentReference"/>
        </w:rPr>
        <w:annotationRef/>
      </w:r>
      <w:r>
        <w:t>What is this statement based on? The CVs of &gt;30%?</w:t>
      </w:r>
    </w:p>
  </w:comment>
  <w:comment w:id="70" w:author="Brisson, Nicholas" w:date="2024-10-03T15:46:00Z" w:initials="BN">
    <w:p w14:paraId="74A8F8E5" w14:textId="5122A9A4" w:rsidR="002C46C1" w:rsidRDefault="002C46C1">
      <w:pPr>
        <w:pStyle w:val="CommentText"/>
      </w:pPr>
      <w:r>
        <w:rPr>
          <w:rStyle w:val="CommentReference"/>
        </w:rPr>
        <w:annotationRef/>
      </w:r>
      <w:r>
        <w:t>Don’t need to point out limitations again in the conclusion sentence</w:t>
      </w:r>
    </w:p>
  </w:comment>
  <w:comment w:id="71" w:author="Brisson, Nicholas" w:date="2024-10-03T15:46:00Z" w:initials="BN">
    <w:p w14:paraId="39D2E573" w14:textId="122C5DF1" w:rsidR="002C46C1" w:rsidRDefault="002C46C1">
      <w:pPr>
        <w:pStyle w:val="CommentText"/>
      </w:pPr>
      <w:r>
        <w:rPr>
          <w:rStyle w:val="CommentReference"/>
        </w:rPr>
        <w:annotationRef/>
      </w:r>
      <w:r>
        <w:t>How do you know this without having compared your results to previous literature..?! You did not evaluate the data with and without the device, so this statement is unfounded.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D827D" w15:done="0"/>
  <w15:commentEx w15:paraId="398909EE" w15:done="0"/>
  <w15:commentEx w15:paraId="108E779B" w15:paraIdParent="398909EE" w15:done="0"/>
  <w15:commentEx w15:paraId="428D0D72" w15:done="0"/>
  <w15:commentEx w15:paraId="34A62A82" w15:done="0"/>
  <w15:commentEx w15:paraId="78E25A94" w15:done="0"/>
  <w15:commentEx w15:paraId="2FE48787" w15:done="0"/>
  <w15:commentEx w15:paraId="2C85A93C" w15:done="0"/>
  <w15:commentEx w15:paraId="470224B2" w15:done="0"/>
  <w15:commentEx w15:paraId="176B24EC" w15:done="0"/>
  <w15:commentEx w15:paraId="27AE797B" w15:done="0"/>
  <w15:commentEx w15:paraId="65644AF0" w15:done="0"/>
  <w15:commentEx w15:paraId="67CCFC11" w15:done="0"/>
  <w15:commentEx w15:paraId="7FAC412D" w15:done="0"/>
  <w15:commentEx w15:paraId="1917D5F6" w15:done="0"/>
  <w15:commentEx w15:paraId="0D2B6D18" w15:done="0"/>
  <w15:commentEx w15:paraId="0C0F3E48" w15:done="0"/>
  <w15:commentEx w15:paraId="11CC2098" w15:done="0"/>
  <w15:commentEx w15:paraId="3C5E43C8" w15:done="0"/>
  <w15:commentEx w15:paraId="097CC7D3" w15:paraIdParent="3C5E43C8" w15:done="0"/>
  <w15:commentEx w15:paraId="7942876B" w15:done="0"/>
  <w15:commentEx w15:paraId="4662FA81" w15:done="0"/>
  <w15:commentEx w15:paraId="5F965F63" w15:done="0"/>
  <w15:commentEx w15:paraId="5A60152F" w15:done="0"/>
  <w15:commentEx w15:paraId="2587B691" w15:done="0"/>
  <w15:commentEx w15:paraId="6D117CFA" w15:done="0"/>
  <w15:commentEx w15:paraId="1897C335" w15:done="0"/>
  <w15:commentEx w15:paraId="183A79BB" w15:done="0"/>
  <w15:commentEx w15:paraId="600F66CF" w15:done="0"/>
  <w15:commentEx w15:paraId="1542D0B5" w15:done="0"/>
  <w15:commentEx w15:paraId="77DEF632" w15:done="0"/>
  <w15:commentEx w15:paraId="4BDF86E5" w15:done="0"/>
  <w15:commentEx w15:paraId="0B00C0A0" w15:done="0"/>
  <w15:commentEx w15:paraId="3C961964" w15:done="0"/>
  <w15:commentEx w15:paraId="08227572" w15:done="0"/>
  <w15:commentEx w15:paraId="213485FF" w15:done="0"/>
  <w15:commentEx w15:paraId="0D9C9188" w15:done="0"/>
  <w15:commentEx w15:paraId="5C05EEDC" w15:done="0"/>
  <w15:commentEx w15:paraId="413F1E57" w15:done="0"/>
  <w15:commentEx w15:paraId="29F02F94" w15:done="0"/>
  <w15:commentEx w15:paraId="2838DE89" w15:done="0"/>
  <w15:commentEx w15:paraId="77DFB9D3" w15:done="0"/>
  <w15:commentEx w15:paraId="7401F8A0" w15:done="0"/>
  <w15:commentEx w15:paraId="3A1E09B7" w15:done="0"/>
  <w15:commentEx w15:paraId="554A4F1B" w15:done="0"/>
  <w15:commentEx w15:paraId="2E5B76AF" w15:done="0"/>
  <w15:commentEx w15:paraId="587C568E" w15:done="0"/>
  <w15:commentEx w15:paraId="0DA801CC" w15:done="0"/>
  <w15:commentEx w15:paraId="5EBE30D2" w15:done="0"/>
  <w15:commentEx w15:paraId="4FAF8F4E" w15:done="0"/>
  <w15:commentEx w15:paraId="1C969363" w15:done="0"/>
  <w15:commentEx w15:paraId="37C525BE" w15:done="0"/>
  <w15:commentEx w15:paraId="307E164C" w15:done="0"/>
  <w15:commentEx w15:paraId="6BA2C307" w15:done="0"/>
  <w15:commentEx w15:paraId="74A8F8E5" w15:done="0"/>
  <w15:commentEx w15:paraId="39D2E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20841" w16cex:dateUtc="2024-10-05T16:26:00Z"/>
  <w16cex:commentExtensible w16cex:durableId="07C5CC52" w16cex:dateUtc="2024-10-05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D827D" w16cid:durableId="2AA7DA15"/>
  <w16cid:commentId w16cid:paraId="398909EE" w16cid:durableId="2AA7DAFD"/>
  <w16cid:commentId w16cid:paraId="108E779B" w16cid:durableId="03520841"/>
  <w16cid:commentId w16cid:paraId="428D0D72" w16cid:durableId="2AA92676"/>
  <w16cid:commentId w16cid:paraId="34A62A82" w16cid:durableId="2AA92695"/>
  <w16cid:commentId w16cid:paraId="78E25A94" w16cid:durableId="2AA7DD88"/>
  <w16cid:commentId w16cid:paraId="2FE48787" w16cid:durableId="2AA7DE24"/>
  <w16cid:commentId w16cid:paraId="2C85A93C" w16cid:durableId="2AA7DF39"/>
  <w16cid:commentId w16cid:paraId="470224B2" w16cid:durableId="2AA7DF6C"/>
  <w16cid:commentId w16cid:paraId="176B24EC" w16cid:durableId="2AA7DFFF"/>
  <w16cid:commentId w16cid:paraId="27AE797B" w16cid:durableId="2AA7E020"/>
  <w16cid:commentId w16cid:paraId="65644AF0" w16cid:durableId="2AA7E10B"/>
  <w16cid:commentId w16cid:paraId="67CCFC11" w16cid:durableId="2AA7E252"/>
  <w16cid:commentId w16cid:paraId="7FAC412D" w16cid:durableId="2AA7E382"/>
  <w16cid:commentId w16cid:paraId="1917D5F6" w16cid:durableId="2AA7E3B9"/>
  <w16cid:commentId w16cid:paraId="0D2B6D18" w16cid:durableId="2AA7E427"/>
  <w16cid:commentId w16cid:paraId="0C0F3E48" w16cid:durableId="2AA7E667"/>
  <w16cid:commentId w16cid:paraId="11CC2098" w16cid:durableId="2AA7E696"/>
  <w16cid:commentId w16cid:paraId="3C5E43C8" w16cid:durableId="2AA7E6E9"/>
  <w16cid:commentId w16cid:paraId="097CC7D3" w16cid:durableId="07C5CC52"/>
  <w16cid:commentId w16cid:paraId="7942876B" w16cid:durableId="2AA7E6BB"/>
  <w16cid:commentId w16cid:paraId="4662FA81" w16cid:durableId="2AA7E711"/>
  <w16cid:commentId w16cid:paraId="5F965F63" w16cid:durableId="2AA7E769"/>
  <w16cid:commentId w16cid:paraId="5A60152F" w16cid:durableId="2AA7E815"/>
  <w16cid:commentId w16cid:paraId="2587B691" w16cid:durableId="2AA7E869"/>
  <w16cid:commentId w16cid:paraId="6D117CFA" w16cid:durableId="2AA7E96A"/>
  <w16cid:commentId w16cid:paraId="1897C335" w16cid:durableId="2AA7ED7B"/>
  <w16cid:commentId w16cid:paraId="183A79BB" w16cid:durableId="2AA7EDC1"/>
  <w16cid:commentId w16cid:paraId="600F66CF" w16cid:durableId="2AA7EE2F"/>
  <w16cid:commentId w16cid:paraId="1542D0B5" w16cid:durableId="2AA7F0FB"/>
  <w16cid:commentId w16cid:paraId="77DEF632" w16cid:durableId="2AA7EF09"/>
  <w16cid:commentId w16cid:paraId="4BDF86E5" w16cid:durableId="2AA7EF7A"/>
  <w16cid:commentId w16cid:paraId="0B00C0A0" w16cid:durableId="2AA7EFE0"/>
  <w16cid:commentId w16cid:paraId="3C961964" w16cid:durableId="2AA7F039"/>
  <w16cid:commentId w16cid:paraId="08227572" w16cid:durableId="2AA7F1DE"/>
  <w16cid:commentId w16cid:paraId="213485FF" w16cid:durableId="2AA7F732"/>
  <w16cid:commentId w16cid:paraId="0D9C9188" w16cid:durableId="2AA7F86F"/>
  <w16cid:commentId w16cid:paraId="5C05EEDC" w16cid:durableId="2AA9311B"/>
  <w16cid:commentId w16cid:paraId="413F1E57" w16cid:durableId="2AA9320A"/>
  <w16cid:commentId w16cid:paraId="29F02F94" w16cid:durableId="2AA93A3E"/>
  <w16cid:commentId w16cid:paraId="2838DE89" w16cid:durableId="2AA92BEA"/>
  <w16cid:commentId w16cid:paraId="77DFB9D3" w16cid:durableId="2AA92C2F"/>
  <w16cid:commentId w16cid:paraId="7401F8A0" w16cid:durableId="2AA92CAC"/>
  <w16cid:commentId w16cid:paraId="3A1E09B7" w16cid:durableId="2AA92D20"/>
  <w16cid:commentId w16cid:paraId="554A4F1B" w16cid:durableId="2AA92DB8"/>
  <w16cid:commentId w16cid:paraId="2E5B76AF" w16cid:durableId="2AA9329A"/>
  <w16cid:commentId w16cid:paraId="587C568E" w16cid:durableId="2AA932ED"/>
  <w16cid:commentId w16cid:paraId="0DA801CC" w16cid:durableId="2AA9349A"/>
  <w16cid:commentId w16cid:paraId="5EBE30D2" w16cid:durableId="2AA93511"/>
  <w16cid:commentId w16cid:paraId="4FAF8F4E" w16cid:durableId="2AA936E6"/>
  <w16cid:commentId w16cid:paraId="1C969363" w16cid:durableId="2AA93914"/>
  <w16cid:commentId w16cid:paraId="37C525BE" w16cid:durableId="2AA93928"/>
  <w16cid:commentId w16cid:paraId="307E164C" w16cid:durableId="2AA939F2"/>
  <w16cid:commentId w16cid:paraId="6BA2C307" w16cid:durableId="2AA93A9C"/>
  <w16cid:commentId w16cid:paraId="74A8F8E5" w16cid:durableId="2AA93AB9"/>
  <w16cid:commentId w16cid:paraId="39D2E573" w16cid:durableId="2AA9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52CD"/>
    <w:rsid w:val="00095507"/>
    <w:rsid w:val="000A04A8"/>
    <w:rsid w:val="000A1522"/>
    <w:rsid w:val="000C6642"/>
    <w:rsid w:val="000D5911"/>
    <w:rsid w:val="000E2333"/>
    <w:rsid w:val="000F483F"/>
    <w:rsid w:val="001065BE"/>
    <w:rsid w:val="00106ACA"/>
    <w:rsid w:val="00120270"/>
    <w:rsid w:val="00121BD7"/>
    <w:rsid w:val="00124E1B"/>
    <w:rsid w:val="001257EE"/>
    <w:rsid w:val="001259D7"/>
    <w:rsid w:val="00143F97"/>
    <w:rsid w:val="00160D58"/>
    <w:rsid w:val="001631E6"/>
    <w:rsid w:val="0017506E"/>
    <w:rsid w:val="00177245"/>
    <w:rsid w:val="00177796"/>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17818"/>
    <w:rsid w:val="00222455"/>
    <w:rsid w:val="002224DC"/>
    <w:rsid w:val="002341BD"/>
    <w:rsid w:val="00240C7B"/>
    <w:rsid w:val="00245404"/>
    <w:rsid w:val="00245C48"/>
    <w:rsid w:val="0024664C"/>
    <w:rsid w:val="00247C02"/>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80407"/>
    <w:rsid w:val="003810E4"/>
    <w:rsid w:val="00383F94"/>
    <w:rsid w:val="00387B81"/>
    <w:rsid w:val="003922B3"/>
    <w:rsid w:val="00393058"/>
    <w:rsid w:val="00396333"/>
    <w:rsid w:val="00396DDE"/>
    <w:rsid w:val="003A1F2F"/>
    <w:rsid w:val="003B3851"/>
    <w:rsid w:val="003B5C59"/>
    <w:rsid w:val="003C0AC9"/>
    <w:rsid w:val="003D5CED"/>
    <w:rsid w:val="003E0182"/>
    <w:rsid w:val="003E1409"/>
    <w:rsid w:val="003E1CB6"/>
    <w:rsid w:val="003E7824"/>
    <w:rsid w:val="003F0048"/>
    <w:rsid w:val="003F1EB5"/>
    <w:rsid w:val="003F22ED"/>
    <w:rsid w:val="003F6389"/>
    <w:rsid w:val="004016BE"/>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8027E"/>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1435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5F0"/>
    <w:rsid w:val="00706955"/>
    <w:rsid w:val="00711292"/>
    <w:rsid w:val="00721259"/>
    <w:rsid w:val="007214F6"/>
    <w:rsid w:val="00724400"/>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60055"/>
    <w:rsid w:val="0086397C"/>
    <w:rsid w:val="008701C8"/>
    <w:rsid w:val="00870CCF"/>
    <w:rsid w:val="008829A9"/>
    <w:rsid w:val="00884416"/>
    <w:rsid w:val="00892775"/>
    <w:rsid w:val="008959C4"/>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4D6A"/>
    <w:rsid w:val="00957BA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51BE"/>
    <w:rsid w:val="009D778F"/>
    <w:rsid w:val="009E067B"/>
    <w:rsid w:val="009E72D3"/>
    <w:rsid w:val="00A01541"/>
    <w:rsid w:val="00A044A6"/>
    <w:rsid w:val="00A12A1C"/>
    <w:rsid w:val="00A15404"/>
    <w:rsid w:val="00A16B93"/>
    <w:rsid w:val="00A24351"/>
    <w:rsid w:val="00A24B3E"/>
    <w:rsid w:val="00A24FEC"/>
    <w:rsid w:val="00A26A7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B00BE"/>
    <w:rsid w:val="00AB77D7"/>
    <w:rsid w:val="00AC0484"/>
    <w:rsid w:val="00AE036C"/>
    <w:rsid w:val="00AE215F"/>
    <w:rsid w:val="00AE23AF"/>
    <w:rsid w:val="00AE58C8"/>
    <w:rsid w:val="00AE7F9B"/>
    <w:rsid w:val="00AF1EB0"/>
    <w:rsid w:val="00AF54D3"/>
    <w:rsid w:val="00B005DD"/>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935"/>
    <w:rsid w:val="00C44E1F"/>
    <w:rsid w:val="00C45190"/>
    <w:rsid w:val="00C5084E"/>
    <w:rsid w:val="00C51658"/>
    <w:rsid w:val="00C52674"/>
    <w:rsid w:val="00C54806"/>
    <w:rsid w:val="00C630C7"/>
    <w:rsid w:val="00C65919"/>
    <w:rsid w:val="00C67C58"/>
    <w:rsid w:val="00C7112F"/>
    <w:rsid w:val="00C755ED"/>
    <w:rsid w:val="00CA550D"/>
    <w:rsid w:val="00CA5843"/>
    <w:rsid w:val="00CB3A12"/>
    <w:rsid w:val="00CB57DF"/>
    <w:rsid w:val="00CC1951"/>
    <w:rsid w:val="00CC3546"/>
    <w:rsid w:val="00CC72BA"/>
    <w:rsid w:val="00CC73F0"/>
    <w:rsid w:val="00CD78F3"/>
    <w:rsid w:val="00CE2D5E"/>
    <w:rsid w:val="00CE54AF"/>
    <w:rsid w:val="00CE6183"/>
    <w:rsid w:val="00CE700D"/>
    <w:rsid w:val="00D07A88"/>
    <w:rsid w:val="00D12FB4"/>
    <w:rsid w:val="00D312C2"/>
    <w:rsid w:val="00D32AE1"/>
    <w:rsid w:val="00D424DC"/>
    <w:rsid w:val="00D5126D"/>
    <w:rsid w:val="00D55EC6"/>
    <w:rsid w:val="00D57344"/>
    <w:rsid w:val="00D62197"/>
    <w:rsid w:val="00D62D12"/>
    <w:rsid w:val="00D6330D"/>
    <w:rsid w:val="00D65507"/>
    <w:rsid w:val="00D70DBD"/>
    <w:rsid w:val="00D7193D"/>
    <w:rsid w:val="00D74AA9"/>
    <w:rsid w:val="00D74FC0"/>
    <w:rsid w:val="00D80797"/>
    <w:rsid w:val="00D8417D"/>
    <w:rsid w:val="00D9745A"/>
    <w:rsid w:val="00DA6990"/>
    <w:rsid w:val="00DB4F65"/>
    <w:rsid w:val="00DC1780"/>
    <w:rsid w:val="00DD0677"/>
    <w:rsid w:val="00DD5A06"/>
    <w:rsid w:val="00DD6BD3"/>
    <w:rsid w:val="00DE3864"/>
    <w:rsid w:val="00DF1163"/>
    <w:rsid w:val="00DF2CF0"/>
    <w:rsid w:val="00E0761E"/>
    <w:rsid w:val="00E076E9"/>
    <w:rsid w:val="00E14B31"/>
    <w:rsid w:val="00E31065"/>
    <w:rsid w:val="00E328D8"/>
    <w:rsid w:val="00E331E2"/>
    <w:rsid w:val="00E445F0"/>
    <w:rsid w:val="00E47133"/>
    <w:rsid w:val="00E61495"/>
    <w:rsid w:val="00E73E80"/>
    <w:rsid w:val="00E763D1"/>
    <w:rsid w:val="00E82E42"/>
    <w:rsid w:val="00E92B4C"/>
    <w:rsid w:val="00E92D5B"/>
    <w:rsid w:val="00E962FC"/>
    <w:rsid w:val="00EB0269"/>
    <w:rsid w:val="00EB3EA8"/>
    <w:rsid w:val="00ED240F"/>
    <w:rsid w:val="00ED290A"/>
    <w:rsid w:val="00ED2A07"/>
    <w:rsid w:val="00ED54BA"/>
    <w:rsid w:val="00ED61ED"/>
    <w:rsid w:val="00ED6B9A"/>
    <w:rsid w:val="00ED6D8F"/>
    <w:rsid w:val="00EE18C8"/>
    <w:rsid w:val="00EE6915"/>
    <w:rsid w:val="00F02CF7"/>
    <w:rsid w:val="00F05686"/>
    <w:rsid w:val="00F1030C"/>
    <w:rsid w:val="00F20C69"/>
    <w:rsid w:val="00F40C9A"/>
    <w:rsid w:val="00F413C2"/>
    <w:rsid w:val="00F43EE4"/>
    <w:rsid w:val="00F448D1"/>
    <w:rsid w:val="00F45E54"/>
    <w:rsid w:val="00F5439B"/>
    <w:rsid w:val="00F55747"/>
    <w:rsid w:val="00F60EAC"/>
    <w:rsid w:val="00F704F5"/>
    <w:rsid w:val="00F82743"/>
    <w:rsid w:val="00F83C25"/>
    <w:rsid w:val="00F84533"/>
    <w:rsid w:val="00F84B60"/>
    <w:rsid w:val="00FA0BF5"/>
    <w:rsid w:val="00FA4725"/>
    <w:rsid w:val="00FA6A6F"/>
    <w:rsid w:val="00FB073F"/>
    <w:rsid w:val="00FB3659"/>
    <w:rsid w:val="00FC115B"/>
    <w:rsid w:val="00FC17FF"/>
    <w:rsid w:val="00FC3A49"/>
    <w:rsid w:val="00FC48A7"/>
    <w:rsid w:val="00FC746A"/>
    <w:rsid w:val="00FE4F99"/>
    <w:rsid w:val="00FE6554"/>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10</Pages>
  <Words>3188</Words>
  <Characters>18178</Characters>
  <Application>Microsoft Office Word</Application>
  <DocSecurity>0</DocSecurity>
  <Lines>151</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50</cp:revision>
  <dcterms:created xsi:type="dcterms:W3CDTF">2024-09-26T09:55:00Z</dcterms:created>
  <dcterms:modified xsi:type="dcterms:W3CDTF">2024-10-05T18:36:00Z</dcterms:modified>
</cp:coreProperties>
</file>