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EAAF" w14:textId="77777777" w:rsidR="00761563" w:rsidRDefault="00761563" w:rsidP="00761563">
      <w:pPr>
        <w:rPr>
          <w:rStyle w:val="undefined"/>
          <w:b/>
          <w:bCs/>
          <w:sz w:val="32"/>
          <w:szCs w:val="32"/>
        </w:rPr>
      </w:pPr>
    </w:p>
    <w:p w14:paraId="156D3E15" w14:textId="77777777" w:rsidR="00761563" w:rsidRDefault="00761563" w:rsidP="00761563">
      <w:pPr>
        <w:jc w:val="both"/>
        <w:rPr>
          <w:rStyle w:val="undefined"/>
          <w:b/>
          <w:bCs/>
          <w:sz w:val="32"/>
          <w:szCs w:val="32"/>
        </w:rPr>
      </w:pPr>
    </w:p>
    <w:p w14:paraId="32C4C54F" w14:textId="77777777" w:rsidR="001A4DF2" w:rsidRDefault="001A4DF2" w:rsidP="00761563">
      <w:pPr>
        <w:jc w:val="both"/>
        <w:rPr>
          <w:rStyle w:val="undefined"/>
          <w:b/>
          <w:bCs/>
          <w:sz w:val="32"/>
          <w:szCs w:val="32"/>
        </w:rPr>
      </w:pPr>
    </w:p>
    <w:p w14:paraId="3CC3C06F" w14:textId="77777777" w:rsidR="001A4DF2" w:rsidRDefault="001A4DF2" w:rsidP="00761563">
      <w:pPr>
        <w:jc w:val="both"/>
        <w:rPr>
          <w:rStyle w:val="undefined"/>
          <w:b/>
          <w:bCs/>
          <w:sz w:val="32"/>
          <w:szCs w:val="32"/>
        </w:rPr>
      </w:pPr>
    </w:p>
    <w:p w14:paraId="4E163AC7" w14:textId="77777777" w:rsidR="001A4DF2" w:rsidRDefault="001A4DF2" w:rsidP="00761563">
      <w:pPr>
        <w:jc w:val="both"/>
        <w:rPr>
          <w:rStyle w:val="undefined"/>
          <w:b/>
          <w:bCs/>
          <w:sz w:val="32"/>
          <w:szCs w:val="32"/>
        </w:rPr>
      </w:pPr>
    </w:p>
    <w:p w14:paraId="732C190B" w14:textId="77777777" w:rsidR="001A4DF2" w:rsidRDefault="001A4DF2" w:rsidP="00761563">
      <w:pPr>
        <w:jc w:val="both"/>
        <w:rPr>
          <w:rStyle w:val="undefined"/>
          <w:b/>
          <w:bCs/>
          <w:sz w:val="32"/>
          <w:szCs w:val="32"/>
        </w:rPr>
      </w:pPr>
    </w:p>
    <w:p w14:paraId="4C4BFC70" w14:textId="77777777" w:rsidR="001A4DF2" w:rsidRDefault="001A4DF2" w:rsidP="0089555A">
      <w:pPr>
        <w:pStyle w:val="Default"/>
        <w:jc w:val="center"/>
        <w:rPr>
          <w:rStyle w:val="undefined"/>
          <w:b/>
          <w:bCs/>
          <w:sz w:val="32"/>
          <w:szCs w:val="32"/>
        </w:rPr>
      </w:pPr>
    </w:p>
    <w:p w14:paraId="246E927B" w14:textId="45D9B6F0" w:rsidR="003956DF" w:rsidRDefault="002952EB" w:rsidP="0089555A">
      <w:pPr>
        <w:pStyle w:val="Default"/>
        <w:jc w:val="center"/>
        <w:rPr>
          <w:rStyle w:val="undefined"/>
          <w:b/>
          <w:bCs/>
          <w:sz w:val="32"/>
          <w:szCs w:val="32"/>
        </w:rPr>
      </w:pPr>
      <w:r w:rsidRPr="006F09D2">
        <w:rPr>
          <w:rStyle w:val="undefined"/>
          <w:b/>
          <w:bCs/>
          <w:sz w:val="32"/>
          <w:szCs w:val="32"/>
        </w:rPr>
        <w:t>PROJECT REPORT</w:t>
      </w:r>
    </w:p>
    <w:p w14:paraId="6947174B" w14:textId="77777777" w:rsidR="00761563" w:rsidRDefault="00761563" w:rsidP="00761563">
      <w:pPr>
        <w:jc w:val="center"/>
        <w:rPr>
          <w:rStyle w:val="undefined"/>
          <w:b/>
          <w:bCs/>
          <w:sz w:val="32"/>
          <w:szCs w:val="32"/>
        </w:rPr>
      </w:pPr>
    </w:p>
    <w:p w14:paraId="61606ECC" w14:textId="77777777" w:rsidR="001A4DF2" w:rsidRDefault="001A4DF2" w:rsidP="00761563">
      <w:pPr>
        <w:jc w:val="center"/>
        <w:rPr>
          <w:rStyle w:val="undefined"/>
          <w:b/>
          <w:bCs/>
          <w:sz w:val="32"/>
          <w:szCs w:val="32"/>
        </w:rPr>
      </w:pPr>
    </w:p>
    <w:p w14:paraId="576D807A" w14:textId="77777777" w:rsidR="00761563" w:rsidRDefault="00761563" w:rsidP="00761563">
      <w:pPr>
        <w:jc w:val="center"/>
        <w:rPr>
          <w:rStyle w:val="undefined"/>
          <w:b/>
          <w:bCs/>
          <w:sz w:val="32"/>
          <w:szCs w:val="32"/>
        </w:rPr>
      </w:pPr>
    </w:p>
    <w:p w14:paraId="136E9379" w14:textId="77777777" w:rsidR="00761563" w:rsidRPr="00761563" w:rsidRDefault="00761563" w:rsidP="00761563">
      <w:pPr>
        <w:jc w:val="center"/>
        <w:rPr>
          <w:rStyle w:val="undefined"/>
          <w:b/>
          <w:bCs/>
          <w:sz w:val="32"/>
          <w:szCs w:val="32"/>
        </w:rPr>
      </w:pPr>
    </w:p>
    <w:p w14:paraId="040EE192" w14:textId="7E42EAF3" w:rsidR="00761563" w:rsidRDefault="00B2346E" w:rsidP="00B2346E">
      <w:pPr>
        <w:jc w:val="center"/>
      </w:pPr>
      <w:r w:rsidRPr="00B2346E">
        <w:rPr>
          <w:rFonts w:eastAsia="Calibri"/>
          <w:b/>
          <w:bCs/>
          <w:color w:val="000000"/>
          <w:sz w:val="28"/>
          <w:szCs w:val="28"/>
          <w:lang w:val="en-US" w:bidi="ar-SA"/>
        </w:rPr>
        <w:t>US PNEUMONIA &amp; INFLUENZA MORTALITY RATES (2018–2025)</w:t>
      </w:r>
    </w:p>
    <w:p w14:paraId="2654DB77" w14:textId="77777777" w:rsidR="001A4DF2" w:rsidRDefault="001A4DF2" w:rsidP="00761563"/>
    <w:p w14:paraId="24DE3655" w14:textId="77777777" w:rsidR="00761563" w:rsidRDefault="00761563" w:rsidP="00761563"/>
    <w:p w14:paraId="06E96CBB" w14:textId="77777777" w:rsidR="00761563" w:rsidRPr="00761563" w:rsidRDefault="00761563" w:rsidP="00761563"/>
    <w:p w14:paraId="15E3645C" w14:textId="20742ABE" w:rsidR="00C204E0" w:rsidRPr="0089555A" w:rsidRDefault="00C204E0" w:rsidP="0089555A">
      <w:pPr>
        <w:pStyle w:val="Default"/>
        <w:jc w:val="center"/>
        <w:rPr>
          <w:b/>
          <w:bCs/>
          <w:sz w:val="28"/>
          <w:szCs w:val="28"/>
        </w:rPr>
      </w:pPr>
      <w:bookmarkStart w:id="0" w:name="_Toc184819227"/>
      <w:r w:rsidRPr="0089555A">
        <w:rPr>
          <w:b/>
          <w:bCs/>
          <w:sz w:val="28"/>
          <w:szCs w:val="28"/>
        </w:rPr>
        <w:t>Submitted by:</w:t>
      </w:r>
      <w:bookmarkEnd w:id="0"/>
    </w:p>
    <w:p w14:paraId="2CF9D119" w14:textId="7D81ECFA" w:rsidR="00761563" w:rsidRDefault="00C204E0" w:rsidP="0089555A">
      <w:pPr>
        <w:pStyle w:val="Default"/>
        <w:jc w:val="center"/>
        <w:rPr>
          <w:b/>
          <w:bCs/>
          <w:sz w:val="28"/>
          <w:szCs w:val="28"/>
        </w:rPr>
      </w:pPr>
      <w:bookmarkStart w:id="1" w:name="_Toc184819228"/>
      <w:r w:rsidRPr="0089555A">
        <w:rPr>
          <w:b/>
          <w:bCs/>
          <w:sz w:val="28"/>
          <w:szCs w:val="28"/>
        </w:rPr>
        <w:t>ANURAG NEPAL</w:t>
      </w:r>
      <w:bookmarkEnd w:id="1"/>
    </w:p>
    <w:p w14:paraId="79DAE300" w14:textId="0DAC7A97" w:rsidR="005E3556" w:rsidRPr="0089555A" w:rsidRDefault="005E3556" w:rsidP="0089555A">
      <w:pPr>
        <w:pStyle w:val="Default"/>
        <w:jc w:val="center"/>
        <w:rPr>
          <w:b/>
          <w:bCs/>
          <w:sz w:val="28"/>
          <w:szCs w:val="28"/>
        </w:rPr>
      </w:pPr>
      <w:r>
        <w:rPr>
          <w:b/>
          <w:bCs/>
          <w:sz w:val="28"/>
          <w:szCs w:val="28"/>
        </w:rPr>
        <w:t xml:space="preserve">SAN </w:t>
      </w:r>
      <w:proofErr w:type="gramStart"/>
      <w:r>
        <w:rPr>
          <w:b/>
          <w:bCs/>
          <w:sz w:val="28"/>
          <w:szCs w:val="28"/>
        </w:rPr>
        <w:t>FRANCISCO,CALIFORNIA</w:t>
      </w:r>
      <w:proofErr w:type="gramEnd"/>
    </w:p>
    <w:p w14:paraId="5AC14A6B" w14:textId="77777777" w:rsidR="00761563" w:rsidRDefault="00761563" w:rsidP="00761563"/>
    <w:p w14:paraId="76DDADA3" w14:textId="77777777" w:rsidR="001A4DF2" w:rsidRDefault="001A4DF2" w:rsidP="00761563"/>
    <w:p w14:paraId="6B85B58B" w14:textId="77777777" w:rsidR="00761563" w:rsidRDefault="00761563" w:rsidP="00761563"/>
    <w:p w14:paraId="26B7261C" w14:textId="77777777" w:rsidR="00761563" w:rsidRPr="00761563" w:rsidRDefault="00761563" w:rsidP="00761563"/>
    <w:p w14:paraId="751EBE98" w14:textId="4E2AFD33" w:rsidR="00C204E0" w:rsidRPr="0089555A" w:rsidRDefault="002952EB" w:rsidP="0089555A">
      <w:pPr>
        <w:pStyle w:val="Default"/>
        <w:jc w:val="center"/>
        <w:rPr>
          <w:b/>
          <w:bCs/>
          <w:sz w:val="28"/>
          <w:szCs w:val="28"/>
        </w:rPr>
      </w:pPr>
      <w:bookmarkStart w:id="2" w:name="_Toc184819229"/>
      <w:r w:rsidRPr="0089555A">
        <w:rPr>
          <w:b/>
          <w:bCs/>
          <w:sz w:val="28"/>
          <w:szCs w:val="28"/>
        </w:rPr>
        <w:t>Submitted for</w:t>
      </w:r>
      <w:bookmarkEnd w:id="2"/>
    </w:p>
    <w:p w14:paraId="2CFEBD37" w14:textId="6481B969" w:rsidR="00C204E0" w:rsidRPr="0089555A" w:rsidRDefault="00B2346E" w:rsidP="0089555A">
      <w:pPr>
        <w:pStyle w:val="Default"/>
        <w:jc w:val="center"/>
        <w:rPr>
          <w:b/>
          <w:bCs/>
          <w:sz w:val="28"/>
          <w:szCs w:val="28"/>
        </w:rPr>
      </w:pPr>
      <w:r>
        <w:rPr>
          <w:b/>
          <w:bCs/>
          <w:sz w:val="28"/>
          <w:szCs w:val="28"/>
        </w:rPr>
        <w:t>MATH 443</w:t>
      </w:r>
    </w:p>
    <w:p w14:paraId="465F3707" w14:textId="422B752C" w:rsidR="00C204E0" w:rsidRPr="0089555A" w:rsidRDefault="00B2346E" w:rsidP="0089555A">
      <w:pPr>
        <w:pStyle w:val="Default"/>
        <w:jc w:val="center"/>
        <w:rPr>
          <w:b/>
          <w:bCs/>
          <w:sz w:val="28"/>
          <w:szCs w:val="28"/>
          <w:lang/>
        </w:rPr>
      </w:pPr>
      <w:bookmarkStart w:id="3" w:name="_Toc184819231"/>
      <w:r>
        <w:rPr>
          <w:b/>
          <w:bCs/>
          <w:sz w:val="28"/>
          <w:szCs w:val="28"/>
        </w:rPr>
        <w:t>TIME SERIES</w:t>
      </w:r>
      <w:r w:rsidR="00C204E0" w:rsidRPr="0089555A">
        <w:rPr>
          <w:b/>
          <w:bCs/>
          <w:sz w:val="28"/>
          <w:szCs w:val="28"/>
          <w:lang/>
        </w:rPr>
        <w:t xml:space="preserve"> ANALYSIS</w:t>
      </w:r>
      <w:bookmarkEnd w:id="3"/>
    </w:p>
    <w:p w14:paraId="33B16971" w14:textId="0D8307FF" w:rsidR="00C204E0" w:rsidRPr="0089555A" w:rsidRDefault="00C204E0" w:rsidP="0089555A">
      <w:pPr>
        <w:pStyle w:val="Default"/>
        <w:jc w:val="center"/>
        <w:rPr>
          <w:b/>
          <w:bCs/>
          <w:sz w:val="28"/>
          <w:szCs w:val="28"/>
          <w:lang/>
        </w:rPr>
      </w:pPr>
      <w:bookmarkStart w:id="4" w:name="_Toc184819232"/>
      <w:r w:rsidRPr="0089555A">
        <w:rPr>
          <w:b/>
          <w:bCs/>
          <w:sz w:val="28"/>
          <w:szCs w:val="28"/>
          <w:lang/>
        </w:rPr>
        <w:t>FALL 2024</w:t>
      </w:r>
      <w:bookmarkEnd w:id="4"/>
    </w:p>
    <w:p w14:paraId="725444FB" w14:textId="249A1572" w:rsidR="005942C3" w:rsidRPr="005942C3" w:rsidRDefault="005942C3" w:rsidP="00761563">
      <w:pPr>
        <w:tabs>
          <w:tab w:val="left" w:pos="2055"/>
        </w:tabs>
        <w:rPr>
          <w:sz w:val="28"/>
          <w:szCs w:val="28"/>
        </w:rPr>
      </w:pPr>
      <w:r w:rsidRPr="005942C3">
        <w:br w:type="page"/>
      </w:r>
    </w:p>
    <w:p w14:paraId="661B5C88" w14:textId="77777777" w:rsidR="0017506E" w:rsidRDefault="002952EB" w:rsidP="00761563">
      <w:pPr>
        <w:pStyle w:val="Heading1"/>
        <w:rPr>
          <w:lang w:val="en-US"/>
        </w:rPr>
      </w:pPr>
      <w:bookmarkStart w:id="5" w:name="_Toc121223336"/>
      <w:bookmarkStart w:id="6" w:name="_Toc184835509"/>
      <w:r>
        <w:t>ABSTRACT</w:t>
      </w:r>
      <w:bookmarkEnd w:id="5"/>
      <w:bookmarkEnd w:id="6"/>
    </w:p>
    <w:p w14:paraId="5A6E0B0D" w14:textId="77777777" w:rsidR="00B2346E" w:rsidRPr="00B2346E" w:rsidRDefault="00B2346E" w:rsidP="00B2346E">
      <w:pPr>
        <w:rPr>
          <w:lang w:val="en-US"/>
        </w:rPr>
      </w:pPr>
    </w:p>
    <w:p w14:paraId="026DE700" w14:textId="62287E11" w:rsidR="00B2346E" w:rsidRPr="00B2346E" w:rsidRDefault="00B2346E" w:rsidP="00B2346E">
      <w:pPr>
        <w:pStyle w:val="NormalWeb"/>
        <w:shd w:val="clear" w:color="auto" w:fill="FFFFFF"/>
        <w:spacing w:before="120" w:beforeAutospacing="0" w:after="120" w:afterAutospacing="0"/>
        <w:jc w:val="both"/>
        <w:rPr>
          <w:lang w:val="en-US" w:bidi="ar-SA"/>
        </w:rPr>
      </w:pPr>
      <w:r w:rsidRPr="00B2346E">
        <w:rPr>
          <w:lang w:val="en-US" w:bidi="ar-SA"/>
        </w:rPr>
        <w:t>This project investigates the mortality dynamics of Pneumonia and Influenza (P&amp;I) in the United States from 2018 to 2025, with a primary focus on navigating the statistical volatility introduced by the COVID-19 pandemic. Using monthly aggregated CDC mortality data, we implemented a time-series modeling pipeline involving outlier interpolation, seasonal decomposition (STL), and stationary testing. We evaluated multiple forecasting frameworks, including ARIMA, ETS, and GARCH models. The findings reveal that a Log-Transformed Seasonal</w:t>
      </w:r>
      <w:r>
        <w:rPr>
          <w:lang w:val="en-US" w:bidi="ar-SA"/>
        </w:rPr>
        <w:t xml:space="preserve"> </w:t>
      </w:r>
      <w:proofErr w:type="gramStart"/>
      <w:r w:rsidRPr="00B2346E">
        <w:rPr>
          <w:lang w:val="en-US" w:bidi="ar-SA"/>
        </w:rPr>
        <w:t>ARIMA(</w:t>
      </w:r>
      <w:proofErr w:type="gramEnd"/>
      <w:r w:rsidRPr="00B2346E">
        <w:rPr>
          <w:lang w:val="en-US" w:bidi="ar-SA"/>
        </w:rPr>
        <w:t>1,1,1)</w:t>
      </w:r>
      <w:r>
        <w:rPr>
          <w:lang w:val="en-US" w:bidi="ar-SA"/>
        </w:rPr>
        <w:t xml:space="preserve"> </w:t>
      </w:r>
      <w:r w:rsidRPr="00B2346E">
        <w:rPr>
          <w:lang w:val="en-US" w:bidi="ar-SA"/>
        </w:rPr>
        <w:t>(2,1,</w:t>
      </w:r>
      <w:proofErr w:type="gramStart"/>
      <w:r w:rsidRPr="00B2346E">
        <w:rPr>
          <w:lang w:val="en-US" w:bidi="ar-SA"/>
        </w:rPr>
        <w:t>0)</w:t>
      </w:r>
      <w:r>
        <w:rPr>
          <w:lang w:val="en-US" w:bidi="ar-SA"/>
        </w:rPr>
        <w:t>[</w:t>
      </w:r>
      <w:proofErr w:type="gramEnd"/>
      <w:r>
        <w:rPr>
          <w:lang w:val="en-US" w:bidi="ar-SA"/>
        </w:rPr>
        <w:t>12</w:t>
      </w:r>
      <w:proofErr w:type="gramStart"/>
      <w:r>
        <w:rPr>
          <w:lang w:val="en-US" w:bidi="ar-SA"/>
        </w:rPr>
        <w:t xml:space="preserve">]  </w:t>
      </w:r>
      <w:r w:rsidRPr="00B2346E">
        <w:rPr>
          <w:lang w:val="en-US" w:bidi="ar-SA"/>
        </w:rPr>
        <w:t>model</w:t>
      </w:r>
      <w:proofErr w:type="gramEnd"/>
      <w:r w:rsidRPr="00B2346E">
        <w:rPr>
          <w:lang w:val="en-US" w:bidi="ar-SA"/>
        </w:rPr>
        <w:t xml:space="preserve"> on cleaned data provides the most robust fit (</w:t>
      </w:r>
      <w:proofErr w:type="spellStart"/>
      <w:r w:rsidRPr="00B2346E">
        <w:rPr>
          <w:lang w:val="en-US" w:bidi="ar-SA"/>
        </w:rPr>
        <w:t>AICc</w:t>
      </w:r>
      <w:proofErr w:type="spellEnd"/>
      <w:r w:rsidRPr="00B2346E">
        <w:rPr>
          <w:lang w:val="en-US" w:bidi="ar-SA"/>
        </w:rPr>
        <w:t>: 96.64, RMSE: 1.0127). The results indicate a return to historical seasonal patterns, with projected mortality peaks of 7–8% during the 2026 and 2027 winter seasons. Furthermore, a hybrid ARIMA-GARCH approach successfully captured conditional volatility, offering refined confidence intervals for public health preparedness. This project underscores the necessity of data cleaning in post-pandemic health informatics and provides a 24-month predictive baseline for healthcare resource allocation.</w:t>
      </w:r>
    </w:p>
    <w:p w14:paraId="4A71CDA2" w14:textId="77777777" w:rsidR="005942C3" w:rsidRDefault="005942C3" w:rsidP="00761563">
      <w:pPr>
        <w:pStyle w:val="NormalWeb"/>
        <w:shd w:val="clear" w:color="auto" w:fill="FFFFFF"/>
        <w:spacing w:before="120" w:beforeAutospacing="0" w:after="120" w:afterAutospacing="0"/>
      </w:pPr>
    </w:p>
    <w:p w14:paraId="0AEA9FB0" w14:textId="77777777" w:rsidR="00E01101" w:rsidRDefault="00E01101" w:rsidP="00761563">
      <w:pPr>
        <w:pStyle w:val="Heading1"/>
      </w:pPr>
      <w:bookmarkStart w:id="7" w:name="_Toc184835510"/>
      <w:r>
        <w:t>TABLE OF CONTENTS</w:t>
      </w:r>
      <w:bookmarkEnd w:id="7"/>
    </w:p>
    <w:sdt>
      <w:sdtPr>
        <w:rPr>
          <w:rFonts w:ascii="Times New Roman" w:eastAsia="Times New Roman" w:hAnsi="Times New Roman" w:cs="Times New Roman"/>
          <w:color w:val="auto"/>
          <w:sz w:val="24"/>
          <w:szCs w:val="24"/>
          <w:lang/>
        </w:rPr>
        <w:id w:val="2137141186"/>
        <w:docPartObj>
          <w:docPartGallery w:val="Table of Contents"/>
          <w:docPartUnique/>
        </w:docPartObj>
      </w:sdtPr>
      <w:sdtEndPr>
        <w:rPr>
          <w:b/>
          <w:bCs/>
          <w:noProof/>
        </w:rPr>
      </w:sdtEndPr>
      <w:sdtContent>
        <w:p w14:paraId="65FCE2A0" w14:textId="77777777" w:rsidR="00E01101" w:rsidRDefault="00E01101" w:rsidP="00761563">
          <w:pPr>
            <w:pStyle w:val="TOCHeading"/>
            <w:spacing w:line="240" w:lineRule="auto"/>
          </w:pPr>
        </w:p>
        <w:p w14:paraId="70A73EF9" w14:textId="4C84F50F" w:rsidR="00A56B86" w:rsidRDefault="00E01101">
          <w:pPr>
            <w:pStyle w:val="TOC1"/>
            <w:tabs>
              <w:tab w:val="right" w:leader="dot" w:pos="9350"/>
            </w:tabs>
            <w:rPr>
              <w:rFonts w:asciiTheme="minorHAnsi" w:eastAsiaTheme="minorEastAsia" w:hAnsiTheme="minorHAnsi" w:cs="Mangal"/>
              <w:noProof/>
              <w:kern w:val="2"/>
              <w:szCs w:val="21"/>
              <w14:ligatures w14:val="standardContextual"/>
            </w:rPr>
          </w:pPr>
          <w:r>
            <w:fldChar w:fldCharType="begin"/>
          </w:r>
          <w:r>
            <w:instrText xml:space="preserve"> TOC \o "1-3" \h \z \u </w:instrText>
          </w:r>
          <w:r>
            <w:fldChar w:fldCharType="separate"/>
          </w:r>
          <w:hyperlink w:anchor="_Toc184835509" w:history="1">
            <w:r w:rsidR="00A56B86" w:rsidRPr="006B4B23">
              <w:rPr>
                <w:rStyle w:val="Hyperlink"/>
                <w:rFonts w:eastAsia="Calibri"/>
                <w:noProof/>
              </w:rPr>
              <w:t>ABSTRACT</w:t>
            </w:r>
            <w:r w:rsidR="00A56B86">
              <w:rPr>
                <w:noProof/>
                <w:webHidden/>
              </w:rPr>
              <w:tab/>
            </w:r>
            <w:r w:rsidR="00A56B86">
              <w:rPr>
                <w:noProof/>
                <w:webHidden/>
              </w:rPr>
              <w:fldChar w:fldCharType="begin"/>
            </w:r>
            <w:r w:rsidR="00A56B86">
              <w:rPr>
                <w:noProof/>
                <w:webHidden/>
              </w:rPr>
              <w:instrText xml:space="preserve"> PAGEREF _Toc184835509 \h </w:instrText>
            </w:r>
            <w:r w:rsidR="00A56B86">
              <w:rPr>
                <w:noProof/>
                <w:webHidden/>
              </w:rPr>
            </w:r>
            <w:r w:rsidR="00A56B86">
              <w:rPr>
                <w:noProof/>
                <w:webHidden/>
              </w:rPr>
              <w:fldChar w:fldCharType="separate"/>
            </w:r>
            <w:r w:rsidR="00854C7C">
              <w:rPr>
                <w:noProof/>
                <w:webHidden/>
              </w:rPr>
              <w:t>ii</w:t>
            </w:r>
            <w:r w:rsidR="00A56B86">
              <w:rPr>
                <w:noProof/>
                <w:webHidden/>
              </w:rPr>
              <w:fldChar w:fldCharType="end"/>
            </w:r>
          </w:hyperlink>
        </w:p>
        <w:p w14:paraId="5B27D562" w14:textId="3855719D" w:rsidR="00A56B86" w:rsidRDefault="00A56B86">
          <w:pPr>
            <w:pStyle w:val="TOC1"/>
            <w:tabs>
              <w:tab w:val="right" w:leader="dot" w:pos="9350"/>
            </w:tabs>
            <w:rPr>
              <w:rFonts w:asciiTheme="minorHAnsi" w:eastAsiaTheme="minorEastAsia" w:hAnsiTheme="minorHAnsi" w:cs="Mangal"/>
              <w:noProof/>
              <w:kern w:val="2"/>
              <w:szCs w:val="21"/>
              <w14:ligatures w14:val="standardContextual"/>
            </w:rPr>
          </w:pPr>
          <w:hyperlink w:anchor="_Toc184835510" w:history="1">
            <w:r w:rsidRPr="006B4B23">
              <w:rPr>
                <w:rStyle w:val="Hyperlink"/>
                <w:rFonts w:eastAsia="Calibri"/>
                <w:noProof/>
              </w:rPr>
              <w:t>TABLE OF CONTENTS</w:t>
            </w:r>
            <w:r>
              <w:rPr>
                <w:noProof/>
                <w:webHidden/>
              </w:rPr>
              <w:tab/>
            </w:r>
            <w:r>
              <w:rPr>
                <w:noProof/>
                <w:webHidden/>
              </w:rPr>
              <w:fldChar w:fldCharType="begin"/>
            </w:r>
            <w:r>
              <w:rPr>
                <w:noProof/>
                <w:webHidden/>
              </w:rPr>
              <w:instrText xml:space="preserve"> PAGEREF _Toc184835510 \h </w:instrText>
            </w:r>
            <w:r>
              <w:rPr>
                <w:noProof/>
                <w:webHidden/>
              </w:rPr>
            </w:r>
            <w:r>
              <w:rPr>
                <w:noProof/>
                <w:webHidden/>
              </w:rPr>
              <w:fldChar w:fldCharType="separate"/>
            </w:r>
            <w:r w:rsidR="00854C7C">
              <w:rPr>
                <w:noProof/>
                <w:webHidden/>
              </w:rPr>
              <w:t>ii</w:t>
            </w:r>
            <w:r>
              <w:rPr>
                <w:noProof/>
                <w:webHidden/>
              </w:rPr>
              <w:fldChar w:fldCharType="end"/>
            </w:r>
          </w:hyperlink>
        </w:p>
        <w:p w14:paraId="22320544" w14:textId="7D69ED8F" w:rsidR="00A56B86" w:rsidRDefault="00A56B86">
          <w:pPr>
            <w:pStyle w:val="TOC1"/>
            <w:tabs>
              <w:tab w:val="right" w:leader="dot" w:pos="9350"/>
            </w:tabs>
            <w:rPr>
              <w:rFonts w:asciiTheme="minorHAnsi" w:eastAsiaTheme="minorEastAsia" w:hAnsiTheme="minorHAnsi" w:cs="Mangal"/>
              <w:noProof/>
              <w:kern w:val="2"/>
              <w:szCs w:val="21"/>
              <w14:ligatures w14:val="standardContextual"/>
            </w:rPr>
          </w:pPr>
          <w:hyperlink w:anchor="_Toc184835511" w:history="1">
            <w:r w:rsidRPr="006B4B23">
              <w:rPr>
                <w:rStyle w:val="Hyperlink"/>
                <w:rFonts w:eastAsia="Calibri"/>
                <w:noProof/>
              </w:rPr>
              <w:t>TABLE OF FIGURES</w:t>
            </w:r>
            <w:r>
              <w:rPr>
                <w:noProof/>
                <w:webHidden/>
              </w:rPr>
              <w:tab/>
            </w:r>
            <w:r>
              <w:rPr>
                <w:noProof/>
                <w:webHidden/>
              </w:rPr>
              <w:fldChar w:fldCharType="begin"/>
            </w:r>
            <w:r>
              <w:rPr>
                <w:noProof/>
                <w:webHidden/>
              </w:rPr>
              <w:instrText xml:space="preserve"> PAGEREF _Toc184835511 \h </w:instrText>
            </w:r>
            <w:r>
              <w:rPr>
                <w:noProof/>
                <w:webHidden/>
              </w:rPr>
            </w:r>
            <w:r>
              <w:rPr>
                <w:noProof/>
                <w:webHidden/>
              </w:rPr>
              <w:fldChar w:fldCharType="separate"/>
            </w:r>
            <w:r w:rsidR="00854C7C">
              <w:rPr>
                <w:noProof/>
                <w:webHidden/>
              </w:rPr>
              <w:t>iii</w:t>
            </w:r>
            <w:r>
              <w:rPr>
                <w:noProof/>
                <w:webHidden/>
              </w:rPr>
              <w:fldChar w:fldCharType="end"/>
            </w:r>
          </w:hyperlink>
        </w:p>
        <w:p w14:paraId="7400D46C" w14:textId="12783BC6" w:rsidR="00A56B86" w:rsidRDefault="00A56B86">
          <w:pPr>
            <w:pStyle w:val="TOC1"/>
            <w:tabs>
              <w:tab w:val="right" w:leader="dot" w:pos="9350"/>
            </w:tabs>
            <w:rPr>
              <w:rFonts w:asciiTheme="minorHAnsi" w:eastAsiaTheme="minorEastAsia" w:hAnsiTheme="minorHAnsi" w:cs="Mangal"/>
              <w:noProof/>
              <w:kern w:val="2"/>
              <w:szCs w:val="21"/>
              <w14:ligatures w14:val="standardContextual"/>
            </w:rPr>
          </w:pPr>
          <w:hyperlink w:anchor="_Toc184835512" w:history="1">
            <w:r w:rsidRPr="006B4B23">
              <w:rPr>
                <w:rStyle w:val="Hyperlink"/>
                <w:rFonts w:eastAsia="Calibri"/>
                <w:noProof/>
                <w:lang w:val="en-US"/>
              </w:rPr>
              <w:t>INDIVIDUAL WORK</w:t>
            </w:r>
            <w:r>
              <w:rPr>
                <w:noProof/>
                <w:webHidden/>
              </w:rPr>
              <w:tab/>
            </w:r>
            <w:r>
              <w:rPr>
                <w:noProof/>
                <w:webHidden/>
              </w:rPr>
              <w:fldChar w:fldCharType="begin"/>
            </w:r>
            <w:r>
              <w:rPr>
                <w:noProof/>
                <w:webHidden/>
              </w:rPr>
              <w:instrText xml:space="preserve"> PAGEREF _Toc184835512 \h </w:instrText>
            </w:r>
            <w:r>
              <w:rPr>
                <w:noProof/>
                <w:webHidden/>
              </w:rPr>
              <w:fldChar w:fldCharType="separate"/>
            </w:r>
            <w:r w:rsidR="00854C7C">
              <w:rPr>
                <w:b/>
                <w:bCs/>
                <w:noProof/>
                <w:webHidden/>
                <w:lang w:val="en-US"/>
              </w:rPr>
              <w:t>Error! Bookmark not defined.</w:t>
            </w:r>
            <w:r>
              <w:rPr>
                <w:noProof/>
                <w:webHidden/>
              </w:rPr>
              <w:fldChar w:fldCharType="end"/>
            </w:r>
          </w:hyperlink>
        </w:p>
        <w:p w14:paraId="5EE22174" w14:textId="4961CF8A"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13" w:history="1">
            <w:r w:rsidRPr="006B4B23">
              <w:rPr>
                <w:rStyle w:val="Hyperlink"/>
                <w:rFonts w:eastAsia="Calibri"/>
                <w:noProof/>
              </w:rPr>
              <w:t>1.1</w:t>
            </w:r>
            <w:r>
              <w:rPr>
                <w:rFonts w:asciiTheme="minorHAnsi" w:eastAsiaTheme="minorEastAsia" w:hAnsiTheme="minorHAnsi" w:cs="Mangal"/>
                <w:noProof/>
                <w:kern w:val="2"/>
                <w:szCs w:val="21"/>
                <w14:ligatures w14:val="standardContextual"/>
              </w:rPr>
              <w:tab/>
            </w:r>
            <w:r w:rsidRPr="006B4B23">
              <w:rPr>
                <w:rStyle w:val="Hyperlink"/>
                <w:rFonts w:eastAsia="Calibri"/>
                <w:noProof/>
              </w:rPr>
              <w:t>Background and Motivation</w:t>
            </w:r>
            <w:r>
              <w:rPr>
                <w:noProof/>
                <w:webHidden/>
              </w:rPr>
              <w:tab/>
            </w:r>
            <w:r>
              <w:rPr>
                <w:noProof/>
                <w:webHidden/>
              </w:rPr>
              <w:fldChar w:fldCharType="begin"/>
            </w:r>
            <w:r>
              <w:rPr>
                <w:noProof/>
                <w:webHidden/>
              </w:rPr>
              <w:instrText xml:space="preserve"> PAGEREF _Toc184835513 \h </w:instrText>
            </w:r>
            <w:r>
              <w:rPr>
                <w:noProof/>
                <w:webHidden/>
              </w:rPr>
              <w:fldChar w:fldCharType="separate"/>
            </w:r>
            <w:r w:rsidR="00854C7C">
              <w:rPr>
                <w:b/>
                <w:bCs/>
                <w:noProof/>
                <w:webHidden/>
                <w:lang w:val="en-US"/>
              </w:rPr>
              <w:t>Error! Bookmark not defined.</w:t>
            </w:r>
            <w:r>
              <w:rPr>
                <w:noProof/>
                <w:webHidden/>
              </w:rPr>
              <w:fldChar w:fldCharType="end"/>
            </w:r>
          </w:hyperlink>
        </w:p>
        <w:p w14:paraId="242A4079" w14:textId="53B69952"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14" w:history="1">
            <w:r w:rsidRPr="006B4B23">
              <w:rPr>
                <w:rStyle w:val="Hyperlink"/>
                <w:rFonts w:eastAsia="Calibri"/>
                <w:noProof/>
              </w:rPr>
              <w:t>1.2</w:t>
            </w:r>
            <w:r>
              <w:rPr>
                <w:rFonts w:asciiTheme="minorHAnsi" w:eastAsiaTheme="minorEastAsia" w:hAnsiTheme="minorHAnsi" w:cs="Mangal"/>
                <w:noProof/>
                <w:kern w:val="2"/>
                <w:szCs w:val="21"/>
                <w14:ligatures w14:val="standardContextual"/>
              </w:rPr>
              <w:tab/>
            </w:r>
            <w:r w:rsidRPr="006B4B23">
              <w:rPr>
                <w:rStyle w:val="Hyperlink"/>
                <w:rFonts w:eastAsia="Calibri"/>
                <w:noProof/>
              </w:rPr>
              <w:t>Goal and Specifications</w:t>
            </w:r>
            <w:r>
              <w:rPr>
                <w:noProof/>
                <w:webHidden/>
              </w:rPr>
              <w:tab/>
            </w:r>
            <w:r>
              <w:rPr>
                <w:noProof/>
                <w:webHidden/>
              </w:rPr>
              <w:fldChar w:fldCharType="begin"/>
            </w:r>
            <w:r>
              <w:rPr>
                <w:noProof/>
                <w:webHidden/>
              </w:rPr>
              <w:instrText xml:space="preserve"> PAGEREF _Toc184835514 \h </w:instrText>
            </w:r>
            <w:r>
              <w:rPr>
                <w:noProof/>
                <w:webHidden/>
              </w:rPr>
              <w:fldChar w:fldCharType="separate"/>
            </w:r>
            <w:r w:rsidR="00854C7C">
              <w:rPr>
                <w:b/>
                <w:bCs/>
                <w:noProof/>
                <w:webHidden/>
                <w:lang w:val="en-US"/>
              </w:rPr>
              <w:t>Error! Bookmark not defined.</w:t>
            </w:r>
            <w:r>
              <w:rPr>
                <w:noProof/>
                <w:webHidden/>
              </w:rPr>
              <w:fldChar w:fldCharType="end"/>
            </w:r>
          </w:hyperlink>
        </w:p>
        <w:p w14:paraId="03F839ED" w14:textId="7DC1AD03"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15" w:history="1">
            <w:r w:rsidRPr="006B4B23">
              <w:rPr>
                <w:rStyle w:val="Hyperlink"/>
                <w:rFonts w:eastAsia="Calibri"/>
                <w:noProof/>
              </w:rPr>
              <w:t>1.3</w:t>
            </w:r>
            <w:r>
              <w:rPr>
                <w:rFonts w:asciiTheme="minorHAnsi" w:eastAsiaTheme="minorEastAsia" w:hAnsiTheme="minorHAnsi" w:cs="Mangal"/>
                <w:noProof/>
                <w:kern w:val="2"/>
                <w:szCs w:val="21"/>
                <w14:ligatures w14:val="standardContextual"/>
              </w:rPr>
              <w:tab/>
            </w:r>
            <w:r w:rsidRPr="006B4B23">
              <w:rPr>
                <w:rStyle w:val="Hyperlink"/>
                <w:rFonts w:eastAsia="Calibri"/>
                <w:noProof/>
              </w:rPr>
              <w:t>Design</w:t>
            </w:r>
            <w:r>
              <w:rPr>
                <w:noProof/>
                <w:webHidden/>
              </w:rPr>
              <w:tab/>
            </w:r>
            <w:r>
              <w:rPr>
                <w:noProof/>
                <w:webHidden/>
              </w:rPr>
              <w:fldChar w:fldCharType="begin"/>
            </w:r>
            <w:r>
              <w:rPr>
                <w:noProof/>
                <w:webHidden/>
              </w:rPr>
              <w:instrText xml:space="preserve"> PAGEREF _Toc184835515 \h </w:instrText>
            </w:r>
            <w:r>
              <w:rPr>
                <w:noProof/>
                <w:webHidden/>
              </w:rPr>
              <w:fldChar w:fldCharType="separate"/>
            </w:r>
            <w:r w:rsidR="00854C7C">
              <w:rPr>
                <w:b/>
                <w:bCs/>
                <w:noProof/>
                <w:webHidden/>
                <w:lang w:val="en-US"/>
              </w:rPr>
              <w:t>Error! Bookmark not defined.</w:t>
            </w:r>
            <w:r>
              <w:rPr>
                <w:noProof/>
                <w:webHidden/>
              </w:rPr>
              <w:fldChar w:fldCharType="end"/>
            </w:r>
          </w:hyperlink>
        </w:p>
        <w:p w14:paraId="64D2F603" w14:textId="6A9DDD4C" w:rsidR="00A56B86" w:rsidRDefault="00A56B86">
          <w:pPr>
            <w:pStyle w:val="TOC3"/>
            <w:tabs>
              <w:tab w:val="left" w:pos="1440"/>
              <w:tab w:val="right" w:leader="dot" w:pos="9350"/>
            </w:tabs>
            <w:rPr>
              <w:rFonts w:asciiTheme="minorHAnsi" w:eastAsiaTheme="minorEastAsia" w:hAnsiTheme="minorHAnsi" w:cs="Mangal"/>
              <w:noProof/>
              <w:kern w:val="2"/>
              <w:szCs w:val="21"/>
              <w14:ligatures w14:val="standardContextual"/>
            </w:rPr>
          </w:pPr>
          <w:hyperlink w:anchor="_Toc184835516" w:history="1">
            <w:r w:rsidRPr="006B4B23">
              <w:rPr>
                <w:rStyle w:val="Hyperlink"/>
                <w:rFonts w:eastAsia="Calibri"/>
                <w:noProof/>
              </w:rPr>
              <w:t>1.3.1</w:t>
            </w:r>
            <w:r>
              <w:rPr>
                <w:rFonts w:asciiTheme="minorHAnsi" w:eastAsiaTheme="minorEastAsia" w:hAnsiTheme="minorHAnsi" w:cs="Mangal"/>
                <w:noProof/>
                <w:kern w:val="2"/>
                <w:szCs w:val="21"/>
                <w14:ligatures w14:val="standardContextual"/>
              </w:rPr>
              <w:tab/>
            </w:r>
            <w:r w:rsidRPr="006B4B23">
              <w:rPr>
                <w:rStyle w:val="Hyperlink"/>
                <w:rFonts w:eastAsia="Calibri"/>
                <w:noProof/>
              </w:rPr>
              <w:t>Infection Mask Segmentation</w:t>
            </w:r>
            <w:r>
              <w:rPr>
                <w:noProof/>
                <w:webHidden/>
              </w:rPr>
              <w:tab/>
            </w:r>
            <w:r>
              <w:rPr>
                <w:noProof/>
                <w:webHidden/>
              </w:rPr>
              <w:fldChar w:fldCharType="begin"/>
            </w:r>
            <w:r>
              <w:rPr>
                <w:noProof/>
                <w:webHidden/>
              </w:rPr>
              <w:instrText xml:space="preserve"> PAGEREF _Toc184835516 \h </w:instrText>
            </w:r>
            <w:r>
              <w:rPr>
                <w:noProof/>
                <w:webHidden/>
              </w:rPr>
              <w:fldChar w:fldCharType="separate"/>
            </w:r>
            <w:r w:rsidR="00854C7C">
              <w:rPr>
                <w:b/>
                <w:bCs/>
                <w:noProof/>
                <w:webHidden/>
                <w:lang w:val="en-US"/>
              </w:rPr>
              <w:t>Error! Bookmark not defined.</w:t>
            </w:r>
            <w:r>
              <w:rPr>
                <w:noProof/>
                <w:webHidden/>
              </w:rPr>
              <w:fldChar w:fldCharType="end"/>
            </w:r>
          </w:hyperlink>
        </w:p>
        <w:p w14:paraId="0C34C4C8" w14:textId="66AC73DB" w:rsidR="00A56B86" w:rsidRDefault="00A56B86">
          <w:pPr>
            <w:pStyle w:val="TOC3"/>
            <w:tabs>
              <w:tab w:val="left" w:pos="1440"/>
              <w:tab w:val="right" w:leader="dot" w:pos="9350"/>
            </w:tabs>
            <w:rPr>
              <w:rFonts w:asciiTheme="minorHAnsi" w:eastAsiaTheme="minorEastAsia" w:hAnsiTheme="minorHAnsi" w:cs="Mangal"/>
              <w:noProof/>
              <w:kern w:val="2"/>
              <w:szCs w:val="21"/>
              <w14:ligatures w14:val="standardContextual"/>
            </w:rPr>
          </w:pPr>
          <w:hyperlink w:anchor="_Toc184835517" w:history="1">
            <w:r w:rsidRPr="006B4B23">
              <w:rPr>
                <w:rStyle w:val="Hyperlink"/>
                <w:rFonts w:eastAsia="Calibri"/>
                <w:noProof/>
              </w:rPr>
              <w:t>1.3.2</w:t>
            </w:r>
            <w:r>
              <w:rPr>
                <w:rFonts w:asciiTheme="minorHAnsi" w:eastAsiaTheme="minorEastAsia" w:hAnsiTheme="minorHAnsi" w:cs="Mangal"/>
                <w:noProof/>
                <w:kern w:val="2"/>
                <w:szCs w:val="21"/>
                <w14:ligatures w14:val="standardContextual"/>
              </w:rPr>
              <w:tab/>
            </w:r>
            <w:r w:rsidRPr="006B4B23">
              <w:rPr>
                <w:rStyle w:val="Hyperlink"/>
                <w:rFonts w:eastAsia="Calibri"/>
                <w:noProof/>
              </w:rPr>
              <w:t>Lung Mask Segmentation</w:t>
            </w:r>
            <w:r>
              <w:rPr>
                <w:noProof/>
                <w:webHidden/>
              </w:rPr>
              <w:tab/>
            </w:r>
            <w:r>
              <w:rPr>
                <w:noProof/>
                <w:webHidden/>
              </w:rPr>
              <w:fldChar w:fldCharType="begin"/>
            </w:r>
            <w:r>
              <w:rPr>
                <w:noProof/>
                <w:webHidden/>
              </w:rPr>
              <w:instrText xml:space="preserve"> PAGEREF _Toc184835517 \h </w:instrText>
            </w:r>
            <w:r>
              <w:rPr>
                <w:noProof/>
                <w:webHidden/>
              </w:rPr>
              <w:fldChar w:fldCharType="separate"/>
            </w:r>
            <w:r w:rsidR="00854C7C">
              <w:rPr>
                <w:b/>
                <w:bCs/>
                <w:noProof/>
                <w:webHidden/>
                <w:lang w:val="en-US"/>
              </w:rPr>
              <w:t>Error! Bookmark not defined.</w:t>
            </w:r>
            <w:r>
              <w:rPr>
                <w:noProof/>
                <w:webHidden/>
              </w:rPr>
              <w:fldChar w:fldCharType="end"/>
            </w:r>
          </w:hyperlink>
        </w:p>
        <w:p w14:paraId="5F6DF184" w14:textId="336DBE5C" w:rsidR="00A56B86" w:rsidRDefault="00A56B86">
          <w:pPr>
            <w:pStyle w:val="TOC3"/>
            <w:tabs>
              <w:tab w:val="left" w:pos="1440"/>
              <w:tab w:val="right" w:leader="dot" w:pos="9350"/>
            </w:tabs>
            <w:rPr>
              <w:rFonts w:asciiTheme="minorHAnsi" w:eastAsiaTheme="minorEastAsia" w:hAnsiTheme="minorHAnsi" w:cs="Mangal"/>
              <w:noProof/>
              <w:kern w:val="2"/>
              <w:szCs w:val="21"/>
              <w14:ligatures w14:val="standardContextual"/>
            </w:rPr>
          </w:pPr>
          <w:hyperlink w:anchor="_Toc184835518" w:history="1">
            <w:r w:rsidRPr="006B4B23">
              <w:rPr>
                <w:rStyle w:val="Hyperlink"/>
                <w:rFonts w:eastAsia="Calibri"/>
                <w:noProof/>
              </w:rPr>
              <w:t>1.3.3</w:t>
            </w:r>
            <w:r>
              <w:rPr>
                <w:rFonts w:asciiTheme="minorHAnsi" w:eastAsiaTheme="minorEastAsia" w:hAnsiTheme="minorHAnsi" w:cs="Mangal"/>
                <w:noProof/>
                <w:kern w:val="2"/>
                <w:szCs w:val="21"/>
                <w14:ligatures w14:val="standardContextual"/>
              </w:rPr>
              <w:tab/>
            </w:r>
            <w:r w:rsidRPr="006B4B23">
              <w:rPr>
                <w:rStyle w:val="Hyperlink"/>
                <w:rFonts w:eastAsia="Calibri"/>
                <w:noProof/>
              </w:rPr>
              <w:t>Infection Quantification</w:t>
            </w:r>
            <w:r>
              <w:rPr>
                <w:noProof/>
                <w:webHidden/>
              </w:rPr>
              <w:tab/>
            </w:r>
            <w:r>
              <w:rPr>
                <w:noProof/>
                <w:webHidden/>
              </w:rPr>
              <w:fldChar w:fldCharType="begin"/>
            </w:r>
            <w:r>
              <w:rPr>
                <w:noProof/>
                <w:webHidden/>
              </w:rPr>
              <w:instrText xml:space="preserve"> PAGEREF _Toc184835518 \h </w:instrText>
            </w:r>
            <w:r>
              <w:rPr>
                <w:noProof/>
                <w:webHidden/>
              </w:rPr>
              <w:fldChar w:fldCharType="separate"/>
            </w:r>
            <w:r w:rsidR="00854C7C">
              <w:rPr>
                <w:b/>
                <w:bCs/>
                <w:noProof/>
                <w:webHidden/>
                <w:lang w:val="en-US"/>
              </w:rPr>
              <w:t>Error! Bookmark not defined.</w:t>
            </w:r>
            <w:r>
              <w:rPr>
                <w:noProof/>
                <w:webHidden/>
              </w:rPr>
              <w:fldChar w:fldCharType="end"/>
            </w:r>
          </w:hyperlink>
        </w:p>
        <w:p w14:paraId="17D72C06" w14:textId="515A468B"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19" w:history="1">
            <w:r w:rsidRPr="006B4B23">
              <w:rPr>
                <w:rStyle w:val="Hyperlink"/>
                <w:rFonts w:eastAsia="Calibri"/>
                <w:noProof/>
              </w:rPr>
              <w:t>1.4</w:t>
            </w:r>
            <w:r>
              <w:rPr>
                <w:rFonts w:asciiTheme="minorHAnsi" w:eastAsiaTheme="minorEastAsia" w:hAnsiTheme="minorHAnsi" w:cs="Mangal"/>
                <w:noProof/>
                <w:kern w:val="2"/>
                <w:szCs w:val="21"/>
                <w14:ligatures w14:val="standardContextual"/>
              </w:rPr>
              <w:tab/>
            </w:r>
            <w:r w:rsidRPr="006B4B23">
              <w:rPr>
                <w:rStyle w:val="Hyperlink"/>
                <w:rFonts w:eastAsia="Calibri"/>
                <w:noProof/>
              </w:rPr>
              <w:t>Implementation</w:t>
            </w:r>
            <w:r>
              <w:rPr>
                <w:noProof/>
                <w:webHidden/>
              </w:rPr>
              <w:tab/>
            </w:r>
            <w:r>
              <w:rPr>
                <w:noProof/>
                <w:webHidden/>
              </w:rPr>
              <w:fldChar w:fldCharType="begin"/>
            </w:r>
            <w:r>
              <w:rPr>
                <w:noProof/>
                <w:webHidden/>
              </w:rPr>
              <w:instrText xml:space="preserve"> PAGEREF _Toc184835519 \h </w:instrText>
            </w:r>
            <w:r>
              <w:rPr>
                <w:noProof/>
                <w:webHidden/>
              </w:rPr>
              <w:fldChar w:fldCharType="separate"/>
            </w:r>
            <w:r w:rsidR="00854C7C">
              <w:rPr>
                <w:b/>
                <w:bCs/>
                <w:noProof/>
                <w:webHidden/>
                <w:lang w:val="en-US"/>
              </w:rPr>
              <w:t>Error! Bookmark not defined.</w:t>
            </w:r>
            <w:r>
              <w:rPr>
                <w:noProof/>
                <w:webHidden/>
              </w:rPr>
              <w:fldChar w:fldCharType="end"/>
            </w:r>
          </w:hyperlink>
        </w:p>
        <w:p w14:paraId="34C09834" w14:textId="2D7DFEAD"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20" w:history="1">
            <w:r w:rsidRPr="006B4B23">
              <w:rPr>
                <w:rStyle w:val="Hyperlink"/>
                <w:rFonts w:eastAsia="Calibri"/>
                <w:noProof/>
              </w:rPr>
              <w:t>1.5</w:t>
            </w:r>
            <w:r>
              <w:rPr>
                <w:rFonts w:asciiTheme="minorHAnsi" w:eastAsiaTheme="minorEastAsia" w:hAnsiTheme="minorHAnsi" w:cs="Mangal"/>
                <w:noProof/>
                <w:kern w:val="2"/>
                <w:szCs w:val="21"/>
                <w14:ligatures w14:val="standardContextual"/>
              </w:rPr>
              <w:tab/>
            </w:r>
            <w:r w:rsidRPr="006B4B23">
              <w:rPr>
                <w:rStyle w:val="Hyperlink"/>
                <w:rFonts w:eastAsia="Calibri"/>
                <w:noProof/>
              </w:rPr>
              <w:t>Performance Evaluation</w:t>
            </w:r>
            <w:r>
              <w:rPr>
                <w:noProof/>
                <w:webHidden/>
              </w:rPr>
              <w:tab/>
            </w:r>
            <w:r>
              <w:rPr>
                <w:noProof/>
                <w:webHidden/>
              </w:rPr>
              <w:fldChar w:fldCharType="begin"/>
            </w:r>
            <w:r>
              <w:rPr>
                <w:noProof/>
                <w:webHidden/>
              </w:rPr>
              <w:instrText xml:space="preserve"> PAGEREF _Toc184835520 \h </w:instrText>
            </w:r>
            <w:r>
              <w:rPr>
                <w:noProof/>
                <w:webHidden/>
              </w:rPr>
              <w:fldChar w:fldCharType="separate"/>
            </w:r>
            <w:r w:rsidR="00854C7C">
              <w:rPr>
                <w:b/>
                <w:bCs/>
                <w:noProof/>
                <w:webHidden/>
                <w:lang w:val="en-US"/>
              </w:rPr>
              <w:t>Error! Bookmark not defined.</w:t>
            </w:r>
            <w:r>
              <w:rPr>
                <w:noProof/>
                <w:webHidden/>
              </w:rPr>
              <w:fldChar w:fldCharType="end"/>
            </w:r>
          </w:hyperlink>
        </w:p>
        <w:p w14:paraId="5B9BDB4E" w14:textId="78754936"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21" w:history="1">
            <w:r w:rsidRPr="006B4B23">
              <w:rPr>
                <w:rStyle w:val="Hyperlink"/>
                <w:rFonts w:eastAsia="Calibri"/>
                <w:noProof/>
              </w:rPr>
              <w:t>1.6</w:t>
            </w:r>
            <w:r>
              <w:rPr>
                <w:rFonts w:asciiTheme="minorHAnsi" w:eastAsiaTheme="minorEastAsia" w:hAnsiTheme="minorHAnsi" w:cs="Mangal"/>
                <w:noProof/>
                <w:kern w:val="2"/>
                <w:szCs w:val="21"/>
                <w14:ligatures w14:val="standardContextual"/>
              </w:rPr>
              <w:tab/>
            </w:r>
            <w:r w:rsidRPr="006B4B23">
              <w:rPr>
                <w:rStyle w:val="Hyperlink"/>
                <w:rFonts w:eastAsia="Calibri"/>
                <w:noProof/>
              </w:rPr>
              <w:t>Technical Challenges</w:t>
            </w:r>
            <w:r>
              <w:rPr>
                <w:noProof/>
                <w:webHidden/>
              </w:rPr>
              <w:tab/>
            </w:r>
            <w:r>
              <w:rPr>
                <w:noProof/>
                <w:webHidden/>
              </w:rPr>
              <w:fldChar w:fldCharType="begin"/>
            </w:r>
            <w:r>
              <w:rPr>
                <w:noProof/>
                <w:webHidden/>
              </w:rPr>
              <w:instrText xml:space="preserve"> PAGEREF _Toc184835521 \h </w:instrText>
            </w:r>
            <w:r>
              <w:rPr>
                <w:noProof/>
                <w:webHidden/>
              </w:rPr>
            </w:r>
            <w:r>
              <w:rPr>
                <w:noProof/>
                <w:webHidden/>
              </w:rPr>
              <w:fldChar w:fldCharType="separate"/>
            </w:r>
            <w:r w:rsidR="00854C7C">
              <w:rPr>
                <w:noProof/>
                <w:webHidden/>
              </w:rPr>
              <w:t>17</w:t>
            </w:r>
            <w:r>
              <w:rPr>
                <w:noProof/>
                <w:webHidden/>
              </w:rPr>
              <w:fldChar w:fldCharType="end"/>
            </w:r>
          </w:hyperlink>
        </w:p>
        <w:p w14:paraId="05392611" w14:textId="3169A202" w:rsidR="00A56B86" w:rsidRDefault="00A56B86">
          <w:pPr>
            <w:pStyle w:val="TOC1"/>
            <w:tabs>
              <w:tab w:val="right" w:leader="dot" w:pos="9350"/>
            </w:tabs>
            <w:rPr>
              <w:rFonts w:asciiTheme="minorHAnsi" w:eastAsiaTheme="minorEastAsia" w:hAnsiTheme="minorHAnsi" w:cs="Mangal"/>
              <w:noProof/>
              <w:kern w:val="2"/>
              <w:szCs w:val="21"/>
              <w14:ligatures w14:val="standardContextual"/>
            </w:rPr>
          </w:pPr>
          <w:hyperlink w:anchor="_Toc184835522" w:history="1">
            <w:r w:rsidRPr="006B4B23">
              <w:rPr>
                <w:rStyle w:val="Hyperlink"/>
                <w:rFonts w:eastAsia="Calibri"/>
                <w:noProof/>
                <w:lang w:val="en-US"/>
              </w:rPr>
              <w:t>WORK DONE BY THE GROUP</w:t>
            </w:r>
            <w:r>
              <w:rPr>
                <w:noProof/>
                <w:webHidden/>
              </w:rPr>
              <w:tab/>
            </w:r>
            <w:r>
              <w:rPr>
                <w:noProof/>
                <w:webHidden/>
              </w:rPr>
              <w:fldChar w:fldCharType="begin"/>
            </w:r>
            <w:r>
              <w:rPr>
                <w:noProof/>
                <w:webHidden/>
              </w:rPr>
              <w:instrText xml:space="preserve"> PAGEREF _Toc184835522 \h </w:instrText>
            </w:r>
            <w:r>
              <w:rPr>
                <w:noProof/>
                <w:webHidden/>
              </w:rPr>
            </w:r>
            <w:r>
              <w:rPr>
                <w:noProof/>
                <w:webHidden/>
              </w:rPr>
              <w:fldChar w:fldCharType="separate"/>
            </w:r>
            <w:r w:rsidR="00854C7C">
              <w:rPr>
                <w:noProof/>
                <w:webHidden/>
              </w:rPr>
              <w:t>18</w:t>
            </w:r>
            <w:r>
              <w:rPr>
                <w:noProof/>
                <w:webHidden/>
              </w:rPr>
              <w:fldChar w:fldCharType="end"/>
            </w:r>
          </w:hyperlink>
        </w:p>
        <w:p w14:paraId="7C760EC6" w14:textId="075440A8"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25" w:history="1">
            <w:r w:rsidRPr="006B4B23">
              <w:rPr>
                <w:rStyle w:val="Hyperlink"/>
                <w:rFonts w:eastAsia="Calibri"/>
                <w:noProof/>
              </w:rPr>
              <w:t>2.1</w:t>
            </w:r>
            <w:r>
              <w:rPr>
                <w:rFonts w:asciiTheme="minorHAnsi" w:eastAsiaTheme="minorEastAsia" w:hAnsiTheme="minorHAnsi" w:cs="Mangal"/>
                <w:noProof/>
                <w:kern w:val="2"/>
                <w:szCs w:val="21"/>
                <w14:ligatures w14:val="standardContextual"/>
              </w:rPr>
              <w:tab/>
            </w:r>
            <w:r w:rsidRPr="006B4B23">
              <w:rPr>
                <w:rStyle w:val="Hyperlink"/>
                <w:rFonts w:eastAsia="Calibri"/>
                <w:noProof/>
              </w:rPr>
              <w:t>Motivation and Goal</w:t>
            </w:r>
            <w:r>
              <w:rPr>
                <w:noProof/>
                <w:webHidden/>
              </w:rPr>
              <w:tab/>
            </w:r>
            <w:r>
              <w:rPr>
                <w:noProof/>
                <w:webHidden/>
              </w:rPr>
              <w:fldChar w:fldCharType="begin"/>
            </w:r>
            <w:r>
              <w:rPr>
                <w:noProof/>
                <w:webHidden/>
              </w:rPr>
              <w:instrText xml:space="preserve"> PAGEREF _Toc184835525 \h </w:instrText>
            </w:r>
            <w:r>
              <w:rPr>
                <w:noProof/>
                <w:webHidden/>
              </w:rPr>
            </w:r>
            <w:r>
              <w:rPr>
                <w:noProof/>
                <w:webHidden/>
              </w:rPr>
              <w:fldChar w:fldCharType="separate"/>
            </w:r>
            <w:r w:rsidR="00854C7C">
              <w:rPr>
                <w:noProof/>
                <w:webHidden/>
              </w:rPr>
              <w:t>18</w:t>
            </w:r>
            <w:r>
              <w:rPr>
                <w:noProof/>
                <w:webHidden/>
              </w:rPr>
              <w:fldChar w:fldCharType="end"/>
            </w:r>
          </w:hyperlink>
        </w:p>
        <w:p w14:paraId="5821AF66" w14:textId="4AB15699"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26" w:history="1">
            <w:r w:rsidRPr="006B4B23">
              <w:rPr>
                <w:rStyle w:val="Hyperlink"/>
                <w:rFonts w:eastAsia="Calibri"/>
                <w:noProof/>
              </w:rPr>
              <w:t>2.2</w:t>
            </w:r>
            <w:r>
              <w:rPr>
                <w:rFonts w:asciiTheme="minorHAnsi" w:eastAsiaTheme="minorEastAsia" w:hAnsiTheme="minorHAnsi" w:cs="Mangal"/>
                <w:noProof/>
                <w:kern w:val="2"/>
                <w:szCs w:val="21"/>
                <w14:ligatures w14:val="standardContextual"/>
              </w:rPr>
              <w:tab/>
            </w:r>
            <w:r w:rsidRPr="006B4B23">
              <w:rPr>
                <w:rStyle w:val="Hyperlink"/>
                <w:rFonts w:eastAsia="Calibri"/>
                <w:noProof/>
              </w:rPr>
              <w:t>Design of Overall System</w:t>
            </w:r>
            <w:r>
              <w:rPr>
                <w:noProof/>
                <w:webHidden/>
              </w:rPr>
              <w:tab/>
            </w:r>
            <w:r>
              <w:rPr>
                <w:noProof/>
                <w:webHidden/>
              </w:rPr>
              <w:fldChar w:fldCharType="begin"/>
            </w:r>
            <w:r>
              <w:rPr>
                <w:noProof/>
                <w:webHidden/>
              </w:rPr>
              <w:instrText xml:space="preserve"> PAGEREF _Toc184835526 \h </w:instrText>
            </w:r>
            <w:r>
              <w:rPr>
                <w:noProof/>
                <w:webHidden/>
              </w:rPr>
            </w:r>
            <w:r>
              <w:rPr>
                <w:noProof/>
                <w:webHidden/>
              </w:rPr>
              <w:fldChar w:fldCharType="separate"/>
            </w:r>
            <w:r w:rsidR="00854C7C">
              <w:rPr>
                <w:noProof/>
                <w:webHidden/>
              </w:rPr>
              <w:t>18</w:t>
            </w:r>
            <w:r>
              <w:rPr>
                <w:noProof/>
                <w:webHidden/>
              </w:rPr>
              <w:fldChar w:fldCharType="end"/>
            </w:r>
          </w:hyperlink>
        </w:p>
        <w:p w14:paraId="1F52C46F" w14:textId="02A2EEF0" w:rsidR="00A56B86" w:rsidRDefault="00A56B86">
          <w:pPr>
            <w:pStyle w:val="TOC2"/>
            <w:tabs>
              <w:tab w:val="left" w:pos="960"/>
              <w:tab w:val="right" w:leader="dot" w:pos="9350"/>
            </w:tabs>
            <w:rPr>
              <w:rFonts w:asciiTheme="minorHAnsi" w:eastAsiaTheme="minorEastAsia" w:hAnsiTheme="minorHAnsi" w:cs="Mangal"/>
              <w:noProof/>
              <w:kern w:val="2"/>
              <w:szCs w:val="21"/>
              <w14:ligatures w14:val="standardContextual"/>
            </w:rPr>
          </w:pPr>
          <w:hyperlink w:anchor="_Toc184835527" w:history="1">
            <w:r w:rsidRPr="006B4B23">
              <w:rPr>
                <w:rStyle w:val="Hyperlink"/>
                <w:rFonts w:eastAsia="Calibri"/>
                <w:noProof/>
              </w:rPr>
              <w:t>2.3</w:t>
            </w:r>
            <w:r>
              <w:rPr>
                <w:rFonts w:asciiTheme="minorHAnsi" w:eastAsiaTheme="minorEastAsia" w:hAnsiTheme="minorHAnsi" w:cs="Mangal"/>
                <w:noProof/>
                <w:kern w:val="2"/>
                <w:szCs w:val="21"/>
                <w14:ligatures w14:val="standardContextual"/>
              </w:rPr>
              <w:tab/>
            </w:r>
            <w:r w:rsidRPr="006B4B23">
              <w:rPr>
                <w:rStyle w:val="Hyperlink"/>
                <w:rFonts w:eastAsia="Calibri"/>
                <w:noProof/>
              </w:rPr>
              <w:t>Individual Assignments</w:t>
            </w:r>
            <w:r>
              <w:rPr>
                <w:noProof/>
                <w:webHidden/>
              </w:rPr>
              <w:tab/>
            </w:r>
            <w:r>
              <w:rPr>
                <w:noProof/>
                <w:webHidden/>
              </w:rPr>
              <w:fldChar w:fldCharType="begin"/>
            </w:r>
            <w:r>
              <w:rPr>
                <w:noProof/>
                <w:webHidden/>
              </w:rPr>
              <w:instrText xml:space="preserve"> PAGEREF _Toc184835527 \h </w:instrText>
            </w:r>
            <w:r>
              <w:rPr>
                <w:noProof/>
                <w:webHidden/>
              </w:rPr>
            </w:r>
            <w:r>
              <w:rPr>
                <w:noProof/>
                <w:webHidden/>
              </w:rPr>
              <w:fldChar w:fldCharType="separate"/>
            </w:r>
            <w:r w:rsidR="00854C7C">
              <w:rPr>
                <w:noProof/>
                <w:webHidden/>
              </w:rPr>
              <w:t>19</w:t>
            </w:r>
            <w:r>
              <w:rPr>
                <w:noProof/>
                <w:webHidden/>
              </w:rPr>
              <w:fldChar w:fldCharType="end"/>
            </w:r>
          </w:hyperlink>
        </w:p>
        <w:p w14:paraId="45468AC6" w14:textId="1FECEB61" w:rsidR="00A56B86" w:rsidRDefault="00A56B86">
          <w:pPr>
            <w:pStyle w:val="TOC1"/>
            <w:tabs>
              <w:tab w:val="right" w:leader="dot" w:pos="9350"/>
            </w:tabs>
            <w:rPr>
              <w:rFonts w:asciiTheme="minorHAnsi" w:eastAsiaTheme="minorEastAsia" w:hAnsiTheme="minorHAnsi" w:cs="Mangal"/>
              <w:noProof/>
              <w:kern w:val="2"/>
              <w:szCs w:val="21"/>
              <w14:ligatures w14:val="standardContextual"/>
            </w:rPr>
          </w:pPr>
          <w:hyperlink w:anchor="_Toc184835528" w:history="1">
            <w:r w:rsidRPr="006B4B23">
              <w:rPr>
                <w:rStyle w:val="Hyperlink"/>
                <w:rFonts w:eastAsia="Calibri"/>
                <w:noProof/>
                <w:lang w:val="en-US"/>
              </w:rPr>
              <w:t>CONCLUSION</w:t>
            </w:r>
            <w:r>
              <w:rPr>
                <w:noProof/>
                <w:webHidden/>
              </w:rPr>
              <w:tab/>
            </w:r>
            <w:r>
              <w:rPr>
                <w:noProof/>
                <w:webHidden/>
              </w:rPr>
              <w:fldChar w:fldCharType="begin"/>
            </w:r>
            <w:r>
              <w:rPr>
                <w:noProof/>
                <w:webHidden/>
              </w:rPr>
              <w:instrText xml:space="preserve"> PAGEREF _Toc184835528 \h </w:instrText>
            </w:r>
            <w:r>
              <w:rPr>
                <w:noProof/>
                <w:webHidden/>
              </w:rPr>
            </w:r>
            <w:r>
              <w:rPr>
                <w:noProof/>
                <w:webHidden/>
              </w:rPr>
              <w:fldChar w:fldCharType="separate"/>
            </w:r>
            <w:r w:rsidR="00854C7C">
              <w:rPr>
                <w:noProof/>
                <w:webHidden/>
              </w:rPr>
              <w:t>20</w:t>
            </w:r>
            <w:r>
              <w:rPr>
                <w:noProof/>
                <w:webHidden/>
              </w:rPr>
              <w:fldChar w:fldCharType="end"/>
            </w:r>
          </w:hyperlink>
        </w:p>
        <w:p w14:paraId="3E46AD77" w14:textId="4F2AC522" w:rsidR="00A56B86" w:rsidRDefault="00A56B86">
          <w:pPr>
            <w:pStyle w:val="TOC1"/>
            <w:tabs>
              <w:tab w:val="right" w:leader="dot" w:pos="9350"/>
            </w:tabs>
            <w:rPr>
              <w:rFonts w:asciiTheme="minorHAnsi" w:eastAsiaTheme="minorEastAsia" w:hAnsiTheme="minorHAnsi" w:cs="Mangal"/>
              <w:noProof/>
              <w:kern w:val="2"/>
              <w:szCs w:val="21"/>
              <w14:ligatures w14:val="standardContextual"/>
            </w:rPr>
          </w:pPr>
          <w:hyperlink w:anchor="_Toc184835529" w:history="1">
            <w:r w:rsidRPr="006B4B23">
              <w:rPr>
                <w:rStyle w:val="Hyperlink"/>
                <w:rFonts w:eastAsia="Calibri"/>
                <w:noProof/>
                <w:lang w:val="en-US"/>
              </w:rPr>
              <w:t>REFERENCES</w:t>
            </w:r>
            <w:r>
              <w:rPr>
                <w:noProof/>
                <w:webHidden/>
              </w:rPr>
              <w:tab/>
            </w:r>
            <w:r>
              <w:rPr>
                <w:noProof/>
                <w:webHidden/>
              </w:rPr>
              <w:fldChar w:fldCharType="begin"/>
            </w:r>
            <w:r>
              <w:rPr>
                <w:noProof/>
                <w:webHidden/>
              </w:rPr>
              <w:instrText xml:space="preserve"> PAGEREF _Toc184835529 \h </w:instrText>
            </w:r>
            <w:r>
              <w:rPr>
                <w:noProof/>
                <w:webHidden/>
              </w:rPr>
            </w:r>
            <w:r>
              <w:rPr>
                <w:noProof/>
                <w:webHidden/>
              </w:rPr>
              <w:fldChar w:fldCharType="separate"/>
            </w:r>
            <w:r w:rsidR="00854C7C">
              <w:rPr>
                <w:noProof/>
                <w:webHidden/>
              </w:rPr>
              <w:t>21</w:t>
            </w:r>
            <w:r>
              <w:rPr>
                <w:noProof/>
                <w:webHidden/>
              </w:rPr>
              <w:fldChar w:fldCharType="end"/>
            </w:r>
          </w:hyperlink>
        </w:p>
        <w:p w14:paraId="6E4B864E" w14:textId="38797869" w:rsidR="00E01101" w:rsidRDefault="00E01101" w:rsidP="00761563">
          <w:r>
            <w:rPr>
              <w:b/>
              <w:bCs/>
              <w:noProof/>
            </w:rPr>
            <w:fldChar w:fldCharType="end"/>
          </w:r>
        </w:p>
      </w:sdtContent>
    </w:sdt>
    <w:p w14:paraId="626C4D9A" w14:textId="77777777" w:rsidR="00E01101" w:rsidRDefault="00E01101" w:rsidP="00761563"/>
    <w:p w14:paraId="346B5F39" w14:textId="77777777" w:rsidR="00931AA2" w:rsidRDefault="00FB0F2D" w:rsidP="00931AA2">
      <w:pPr>
        <w:pStyle w:val="Heading1"/>
        <w:rPr>
          <w:noProof/>
        </w:rPr>
      </w:pPr>
      <w:bookmarkStart w:id="8" w:name="_Toc184835511"/>
      <w:r>
        <w:t>TABLE OF FIGURES</w:t>
      </w:r>
      <w:bookmarkEnd w:id="8"/>
      <w:r w:rsidR="00931AA2">
        <w:fldChar w:fldCharType="begin"/>
      </w:r>
      <w:r w:rsidR="00931AA2">
        <w:instrText xml:space="preserve"> TOC \h \z \c "Figure" </w:instrText>
      </w:r>
      <w:r w:rsidR="00931AA2">
        <w:fldChar w:fldCharType="separate"/>
      </w:r>
    </w:p>
    <w:p w14:paraId="1630D830" w14:textId="313C38FB"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17" w:history="1">
        <w:r w:rsidRPr="000652E2">
          <w:rPr>
            <w:rStyle w:val="Hyperlink"/>
            <w:noProof/>
          </w:rPr>
          <w:t xml:space="preserve">Figure 1 </w:t>
        </w:r>
        <w:r w:rsidRPr="000652E2">
          <w:rPr>
            <w:rStyle w:val="Hyperlink"/>
            <w:noProof/>
            <w:lang w:val="en-US"/>
          </w:rPr>
          <w:t>CT Scan of Lungs with COVID-19 Infection</w:t>
        </w:r>
        <w:r>
          <w:rPr>
            <w:noProof/>
            <w:webHidden/>
          </w:rPr>
          <w:tab/>
        </w:r>
        <w:r>
          <w:rPr>
            <w:noProof/>
            <w:webHidden/>
          </w:rPr>
          <w:fldChar w:fldCharType="begin"/>
        </w:r>
        <w:r>
          <w:rPr>
            <w:noProof/>
            <w:webHidden/>
          </w:rPr>
          <w:instrText xml:space="preserve"> PAGEREF _Toc184832117 \h </w:instrText>
        </w:r>
        <w:r>
          <w:rPr>
            <w:noProof/>
            <w:webHidden/>
          </w:rPr>
          <w:fldChar w:fldCharType="separate"/>
        </w:r>
        <w:r w:rsidR="00854C7C">
          <w:rPr>
            <w:b/>
            <w:bCs/>
            <w:noProof/>
            <w:webHidden/>
            <w:lang w:val="en-US"/>
          </w:rPr>
          <w:t>Error! Bookmark not defined.</w:t>
        </w:r>
        <w:r>
          <w:rPr>
            <w:noProof/>
            <w:webHidden/>
          </w:rPr>
          <w:fldChar w:fldCharType="end"/>
        </w:r>
      </w:hyperlink>
    </w:p>
    <w:p w14:paraId="6AE2720A" w14:textId="007C4DBB"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18" w:history="1">
        <w:r w:rsidRPr="000652E2">
          <w:rPr>
            <w:rStyle w:val="Hyperlink"/>
            <w:noProof/>
          </w:rPr>
          <w:t>Figure 2</w:t>
        </w:r>
        <w:r w:rsidRPr="000652E2">
          <w:rPr>
            <w:rStyle w:val="Hyperlink"/>
            <w:noProof/>
            <w:lang w:val="en-US"/>
          </w:rPr>
          <w:t xml:space="preserve"> System Design</w:t>
        </w:r>
        <w:r>
          <w:rPr>
            <w:noProof/>
            <w:webHidden/>
          </w:rPr>
          <w:tab/>
        </w:r>
        <w:r>
          <w:rPr>
            <w:noProof/>
            <w:webHidden/>
          </w:rPr>
          <w:fldChar w:fldCharType="begin"/>
        </w:r>
        <w:r>
          <w:rPr>
            <w:noProof/>
            <w:webHidden/>
          </w:rPr>
          <w:instrText xml:space="preserve"> PAGEREF _Toc184832118 \h </w:instrText>
        </w:r>
        <w:r>
          <w:rPr>
            <w:noProof/>
            <w:webHidden/>
          </w:rPr>
          <w:fldChar w:fldCharType="separate"/>
        </w:r>
        <w:r w:rsidR="00854C7C">
          <w:rPr>
            <w:b/>
            <w:bCs/>
            <w:noProof/>
            <w:webHidden/>
            <w:lang w:val="en-US"/>
          </w:rPr>
          <w:t>Error! Bookmark not defined.</w:t>
        </w:r>
        <w:r>
          <w:rPr>
            <w:noProof/>
            <w:webHidden/>
          </w:rPr>
          <w:fldChar w:fldCharType="end"/>
        </w:r>
      </w:hyperlink>
    </w:p>
    <w:p w14:paraId="0C3DEA37" w14:textId="7ED3C7F0"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19" w:history="1">
        <w:r w:rsidRPr="000652E2">
          <w:rPr>
            <w:rStyle w:val="Hyperlink"/>
            <w:noProof/>
          </w:rPr>
          <w:t>Figure 3</w:t>
        </w:r>
        <w:r w:rsidRPr="000652E2">
          <w:rPr>
            <w:rStyle w:val="Hyperlink"/>
            <w:noProof/>
            <w:lang w:val="en-US"/>
          </w:rPr>
          <w:t xml:space="preserve"> Infection Mask</w:t>
        </w:r>
        <w:r>
          <w:rPr>
            <w:noProof/>
            <w:webHidden/>
          </w:rPr>
          <w:tab/>
        </w:r>
        <w:r>
          <w:rPr>
            <w:noProof/>
            <w:webHidden/>
          </w:rPr>
          <w:fldChar w:fldCharType="begin"/>
        </w:r>
        <w:r>
          <w:rPr>
            <w:noProof/>
            <w:webHidden/>
          </w:rPr>
          <w:instrText xml:space="preserve"> PAGEREF _Toc184832119 \h </w:instrText>
        </w:r>
        <w:r>
          <w:rPr>
            <w:noProof/>
            <w:webHidden/>
          </w:rPr>
          <w:fldChar w:fldCharType="separate"/>
        </w:r>
        <w:r w:rsidR="00854C7C">
          <w:rPr>
            <w:b/>
            <w:bCs/>
            <w:noProof/>
            <w:webHidden/>
            <w:lang w:val="en-US"/>
          </w:rPr>
          <w:t>Error! Bookmark not defined.</w:t>
        </w:r>
        <w:r>
          <w:rPr>
            <w:noProof/>
            <w:webHidden/>
          </w:rPr>
          <w:fldChar w:fldCharType="end"/>
        </w:r>
      </w:hyperlink>
    </w:p>
    <w:p w14:paraId="3E4EE7C5" w14:textId="1C9E68EA"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20" w:history="1">
        <w:r w:rsidRPr="000652E2">
          <w:rPr>
            <w:rStyle w:val="Hyperlink"/>
            <w:noProof/>
          </w:rPr>
          <w:t>Figure 4</w:t>
        </w:r>
        <w:r w:rsidRPr="000652E2">
          <w:rPr>
            <w:rStyle w:val="Hyperlink"/>
            <w:noProof/>
            <w:lang w:val="en-US"/>
          </w:rPr>
          <w:t xml:space="preserve"> Lung Mask</w:t>
        </w:r>
        <w:r>
          <w:rPr>
            <w:noProof/>
            <w:webHidden/>
          </w:rPr>
          <w:tab/>
        </w:r>
        <w:r>
          <w:rPr>
            <w:noProof/>
            <w:webHidden/>
          </w:rPr>
          <w:fldChar w:fldCharType="begin"/>
        </w:r>
        <w:r>
          <w:rPr>
            <w:noProof/>
            <w:webHidden/>
          </w:rPr>
          <w:instrText xml:space="preserve"> PAGEREF _Toc184832120 \h </w:instrText>
        </w:r>
        <w:r>
          <w:rPr>
            <w:noProof/>
            <w:webHidden/>
          </w:rPr>
          <w:fldChar w:fldCharType="separate"/>
        </w:r>
        <w:r w:rsidR="00854C7C">
          <w:rPr>
            <w:b/>
            <w:bCs/>
            <w:noProof/>
            <w:webHidden/>
            <w:lang w:val="en-US"/>
          </w:rPr>
          <w:t>Error! Bookmark not defined.</w:t>
        </w:r>
        <w:r>
          <w:rPr>
            <w:noProof/>
            <w:webHidden/>
          </w:rPr>
          <w:fldChar w:fldCharType="end"/>
        </w:r>
      </w:hyperlink>
    </w:p>
    <w:p w14:paraId="741E3559" w14:textId="17B8EBB4"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21" w:history="1">
        <w:r w:rsidRPr="000652E2">
          <w:rPr>
            <w:rStyle w:val="Hyperlink"/>
            <w:noProof/>
          </w:rPr>
          <w:t>Figure 5</w:t>
        </w:r>
        <w:r w:rsidRPr="000652E2">
          <w:rPr>
            <w:rStyle w:val="Hyperlink"/>
            <w:noProof/>
            <w:lang w:val="en-US"/>
          </w:rPr>
          <w:t xml:space="preserve"> Annotated vs Segmented Metrics</w:t>
        </w:r>
        <w:r>
          <w:rPr>
            <w:noProof/>
            <w:webHidden/>
          </w:rPr>
          <w:tab/>
        </w:r>
        <w:r>
          <w:rPr>
            <w:noProof/>
            <w:webHidden/>
          </w:rPr>
          <w:fldChar w:fldCharType="begin"/>
        </w:r>
        <w:r>
          <w:rPr>
            <w:noProof/>
            <w:webHidden/>
          </w:rPr>
          <w:instrText xml:space="preserve"> PAGEREF _Toc184832121 \h </w:instrText>
        </w:r>
        <w:r>
          <w:rPr>
            <w:noProof/>
            <w:webHidden/>
          </w:rPr>
        </w:r>
        <w:r>
          <w:rPr>
            <w:noProof/>
            <w:webHidden/>
          </w:rPr>
          <w:fldChar w:fldCharType="separate"/>
        </w:r>
        <w:r w:rsidR="00854C7C">
          <w:rPr>
            <w:noProof/>
            <w:webHidden/>
          </w:rPr>
          <w:t>17</w:t>
        </w:r>
        <w:r>
          <w:rPr>
            <w:noProof/>
            <w:webHidden/>
          </w:rPr>
          <w:fldChar w:fldCharType="end"/>
        </w:r>
      </w:hyperlink>
    </w:p>
    <w:p w14:paraId="45F18DCB" w14:textId="560B9E1D"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22" w:history="1">
        <w:r w:rsidRPr="000652E2">
          <w:rPr>
            <w:rStyle w:val="Hyperlink"/>
            <w:noProof/>
          </w:rPr>
          <w:t>Figure 6</w:t>
        </w:r>
        <w:r w:rsidRPr="000652E2">
          <w:rPr>
            <w:rStyle w:val="Hyperlink"/>
            <w:noProof/>
            <w:lang w:val="en-US"/>
          </w:rPr>
          <w:t xml:space="preserve"> Over segmented Infection Mask</w:t>
        </w:r>
        <w:r>
          <w:rPr>
            <w:noProof/>
            <w:webHidden/>
          </w:rPr>
          <w:tab/>
        </w:r>
        <w:r>
          <w:rPr>
            <w:noProof/>
            <w:webHidden/>
          </w:rPr>
          <w:fldChar w:fldCharType="begin"/>
        </w:r>
        <w:r>
          <w:rPr>
            <w:noProof/>
            <w:webHidden/>
          </w:rPr>
          <w:instrText xml:space="preserve"> PAGEREF _Toc184832122 \h </w:instrText>
        </w:r>
        <w:r>
          <w:rPr>
            <w:noProof/>
            <w:webHidden/>
          </w:rPr>
        </w:r>
        <w:r>
          <w:rPr>
            <w:noProof/>
            <w:webHidden/>
          </w:rPr>
          <w:fldChar w:fldCharType="separate"/>
        </w:r>
        <w:r w:rsidR="00854C7C">
          <w:rPr>
            <w:noProof/>
            <w:webHidden/>
          </w:rPr>
          <w:t>17</w:t>
        </w:r>
        <w:r>
          <w:rPr>
            <w:noProof/>
            <w:webHidden/>
          </w:rPr>
          <w:fldChar w:fldCharType="end"/>
        </w:r>
      </w:hyperlink>
    </w:p>
    <w:p w14:paraId="5ED98554" w14:textId="043A9927"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23" w:history="1">
        <w:r w:rsidRPr="000652E2">
          <w:rPr>
            <w:rStyle w:val="Hyperlink"/>
            <w:noProof/>
          </w:rPr>
          <w:t>Figure 7</w:t>
        </w:r>
        <w:r w:rsidRPr="000652E2">
          <w:rPr>
            <w:rStyle w:val="Hyperlink"/>
            <w:noProof/>
            <w:lang w:val="en-US"/>
          </w:rPr>
          <w:t xml:space="preserve"> Watershed Algorithm Issues</w:t>
        </w:r>
        <w:r>
          <w:rPr>
            <w:noProof/>
            <w:webHidden/>
          </w:rPr>
          <w:tab/>
        </w:r>
        <w:r>
          <w:rPr>
            <w:noProof/>
            <w:webHidden/>
          </w:rPr>
          <w:fldChar w:fldCharType="begin"/>
        </w:r>
        <w:r>
          <w:rPr>
            <w:noProof/>
            <w:webHidden/>
          </w:rPr>
          <w:instrText xml:space="preserve"> PAGEREF _Toc184832123 \h </w:instrText>
        </w:r>
        <w:r>
          <w:rPr>
            <w:noProof/>
            <w:webHidden/>
          </w:rPr>
        </w:r>
        <w:r>
          <w:rPr>
            <w:noProof/>
            <w:webHidden/>
          </w:rPr>
          <w:fldChar w:fldCharType="separate"/>
        </w:r>
        <w:r w:rsidR="00854C7C">
          <w:rPr>
            <w:noProof/>
            <w:webHidden/>
          </w:rPr>
          <w:t>18</w:t>
        </w:r>
        <w:r>
          <w:rPr>
            <w:noProof/>
            <w:webHidden/>
          </w:rPr>
          <w:fldChar w:fldCharType="end"/>
        </w:r>
      </w:hyperlink>
    </w:p>
    <w:p w14:paraId="59DCC686" w14:textId="6CC333E3" w:rsidR="00931AA2" w:rsidRDefault="00931AA2">
      <w:pPr>
        <w:pStyle w:val="TableofFigures"/>
        <w:tabs>
          <w:tab w:val="right" w:leader="dot" w:pos="9350"/>
        </w:tabs>
        <w:rPr>
          <w:rFonts w:asciiTheme="minorHAnsi" w:eastAsiaTheme="minorEastAsia" w:hAnsiTheme="minorHAnsi" w:cs="Mangal"/>
          <w:noProof/>
          <w:kern w:val="2"/>
          <w:szCs w:val="21"/>
          <w14:ligatures w14:val="standardContextual"/>
        </w:rPr>
      </w:pPr>
      <w:hyperlink w:anchor="_Toc184832124" w:history="1">
        <w:r w:rsidRPr="000652E2">
          <w:rPr>
            <w:rStyle w:val="Hyperlink"/>
            <w:noProof/>
          </w:rPr>
          <w:t>Figure 8</w:t>
        </w:r>
        <w:r w:rsidRPr="000652E2">
          <w:rPr>
            <w:rStyle w:val="Hyperlink"/>
            <w:noProof/>
            <w:lang w:val="en-US"/>
          </w:rPr>
          <w:t xml:space="preserve"> Overall Design</w:t>
        </w:r>
        <w:r>
          <w:rPr>
            <w:noProof/>
            <w:webHidden/>
          </w:rPr>
          <w:tab/>
        </w:r>
        <w:r>
          <w:rPr>
            <w:noProof/>
            <w:webHidden/>
          </w:rPr>
          <w:fldChar w:fldCharType="begin"/>
        </w:r>
        <w:r>
          <w:rPr>
            <w:noProof/>
            <w:webHidden/>
          </w:rPr>
          <w:instrText xml:space="preserve"> PAGEREF _Toc184832124 \h </w:instrText>
        </w:r>
        <w:r>
          <w:rPr>
            <w:noProof/>
            <w:webHidden/>
          </w:rPr>
        </w:r>
        <w:r>
          <w:rPr>
            <w:noProof/>
            <w:webHidden/>
          </w:rPr>
          <w:fldChar w:fldCharType="separate"/>
        </w:r>
        <w:r w:rsidR="00854C7C">
          <w:rPr>
            <w:noProof/>
            <w:webHidden/>
          </w:rPr>
          <w:t>18</w:t>
        </w:r>
        <w:r>
          <w:rPr>
            <w:noProof/>
            <w:webHidden/>
          </w:rPr>
          <w:fldChar w:fldCharType="end"/>
        </w:r>
      </w:hyperlink>
    </w:p>
    <w:p w14:paraId="33B39AD4" w14:textId="3202E72C" w:rsidR="00FB0F2D" w:rsidRPr="00FD0A88" w:rsidRDefault="00931AA2" w:rsidP="00931AA2">
      <w:pPr>
        <w:pStyle w:val="Heading1"/>
        <w:rPr>
          <w:lang w:val="en-US"/>
        </w:rPr>
      </w:pPr>
      <w:r>
        <w:fldChar w:fldCharType="end"/>
      </w:r>
      <w:r w:rsidR="00FB0F2D" w:rsidRPr="00FD0A88">
        <w:br w:type="page"/>
      </w:r>
    </w:p>
    <w:p w14:paraId="7BF39565" w14:textId="7FAFC416" w:rsidR="00BF5181" w:rsidRDefault="00973369" w:rsidP="00BF5181">
      <w:pPr>
        <w:pStyle w:val="Heading2"/>
      </w:pPr>
      <w:r w:rsidRPr="005942C3">
        <w:t>   </w:t>
      </w:r>
      <w:r w:rsidR="00B2346E">
        <w:t>Introduction</w:t>
      </w:r>
    </w:p>
    <w:p w14:paraId="5B1769D5" w14:textId="5A17B711" w:rsidR="00B2346E" w:rsidRDefault="00834256" w:rsidP="00B2346E">
      <w:pPr>
        <w:pStyle w:val="NormalWeb"/>
        <w:shd w:val="clear" w:color="auto" w:fill="FFFFFF"/>
        <w:spacing w:before="120" w:after="120"/>
        <w:jc w:val="both"/>
        <w:rPr>
          <w:lang w:val="en-US" w:bidi="ar-SA"/>
        </w:rPr>
      </w:pPr>
      <w:r w:rsidRPr="00834256">
        <w:rPr>
          <w:lang w:val="en-US" w:bidi="ar-SA"/>
        </w:rPr>
        <w:t xml:space="preserve">Pneumonia and Influenza (P&amp;I) represent a persistent and significant burden on the United States healthcare system. These respiratory conditions are characterized by a highly predictable seasonal cycle, typically peaking during the winter months when environmental conditions and human behavior favor viral transmission. However, the period between 2020 and 2023 presented an unprecedented challenge to traditional time-series forecasting. The emergence of COVID-19 not only </w:t>
      </w:r>
      <w:proofErr w:type="spellStart"/>
      <w:r w:rsidRPr="00834256">
        <w:rPr>
          <w:lang w:val="en-US" w:bidi="ar-SA"/>
        </w:rPr>
        <w:t>directy</w:t>
      </w:r>
      <w:proofErr w:type="spellEnd"/>
      <w:r w:rsidRPr="00834256">
        <w:rPr>
          <w:lang w:val="en-US" w:bidi="ar-SA"/>
        </w:rPr>
        <w:t xml:space="preserve"> impacted mortality rates but also disrupted the standard reporting and transmission patterns of seasonal influenza. This project seeks to analyze the P&amp;I mortality landscape through this volatile period to establish a reliable baseline for the upcoming 2026 and 2027 seasons.</w:t>
      </w:r>
    </w:p>
    <w:p w14:paraId="03F2C08E" w14:textId="0F843129" w:rsidR="00834256" w:rsidRPr="00B2346E" w:rsidRDefault="00834256" w:rsidP="00B2346E">
      <w:pPr>
        <w:pStyle w:val="NormalWeb"/>
        <w:shd w:val="clear" w:color="auto" w:fill="FFFFFF"/>
        <w:spacing w:before="120" w:after="120"/>
        <w:jc w:val="both"/>
        <w:rPr>
          <w:lang w:val="en-US" w:bidi="ar-SA"/>
        </w:rPr>
      </w:pPr>
      <w:r w:rsidRPr="00834256">
        <w:rPr>
          <w:lang w:val="en-US" w:bidi="ar-SA"/>
        </w:rPr>
        <w:t>The primary motivation for this project stems from the need for accurate public health forecasting in a "post-pandemic" context. Traditional models trained on raw data from the pandemic years often fail because they treat one-time pandemic surges as recurring seasonal events, leading to massive over-predictions. The objective of this project is to successfully separate the pandemic "noise" from the seasonal influenza "signal." By doing so, we aim to provide a 24-month forecast that assists hospital administrators and public health officials in predicting staffing needs and bed capacity requirements. Specifically, the project evaluates the effectiveness of data cleaning and transformation techniques in restoring the predictive power of univariate time-series models.</w:t>
      </w:r>
    </w:p>
    <w:p w14:paraId="00CEBBB1" w14:textId="15AF21A4" w:rsidR="00973369" w:rsidRDefault="00973369" w:rsidP="00761563">
      <w:pPr>
        <w:pStyle w:val="Heading2"/>
      </w:pPr>
      <w:r w:rsidRPr="005942C3">
        <w:t>    </w:t>
      </w:r>
      <w:r w:rsidR="00B2346E">
        <w:t>Data Description and Exploration</w:t>
      </w:r>
    </w:p>
    <w:p w14:paraId="75516D18" w14:textId="77777777" w:rsidR="00B2346E" w:rsidRPr="00B2346E" w:rsidRDefault="00B2346E" w:rsidP="00B2346E">
      <w:pPr>
        <w:rPr>
          <w:lang w:val="en-US"/>
        </w:rPr>
      </w:pPr>
    </w:p>
    <w:p w14:paraId="73BBDEEC" w14:textId="77777777" w:rsidR="00FD0A88" w:rsidRDefault="00FD0A88" w:rsidP="00FD0A88">
      <w:pPr>
        <w:jc w:val="both"/>
        <w:rPr>
          <w:lang w:val="en-US"/>
        </w:rPr>
      </w:pPr>
      <w:r w:rsidRPr="00FD0A88">
        <w:rPr>
          <w:lang w:val="en-US"/>
        </w:rPr>
        <w:t>The dataset utilized in this project consists of weekly mortality counts from the CDC’s National Center for Health Statistics (NCHS), aggregated to a monthly level for stability. The target variable is the "Percent P&amp;I," calculated as the sum of influenza and pneumonia deaths divided by the total deaths from all causes. This percentage-based approach is superior to raw counts because it automatically controls for fluctuations in the total population and overall mortality trends. Initial exploratory analysis via a raw time-series plot revealed a mean mortality rate of 7.69 percent, but with extreme volatility. The maximum reached 18.97 percent during the pandemic, which was nearly triple the summer troughs of 5.15 percent.</w:t>
      </w:r>
    </w:p>
    <w:p w14:paraId="65356344" w14:textId="77777777" w:rsidR="00FD0A88" w:rsidRPr="00FD0A88" w:rsidRDefault="00FD0A88" w:rsidP="00FD0A88">
      <w:pPr>
        <w:jc w:val="both"/>
        <w:rPr>
          <w:lang w:val="en-US"/>
        </w:rPr>
      </w:pPr>
    </w:p>
    <w:p w14:paraId="508344EB" w14:textId="1DD91D3F" w:rsidR="00FD0A88" w:rsidRDefault="00FD0A88" w:rsidP="00FD0A88">
      <w:pPr>
        <w:pStyle w:val="Caption"/>
        <w:keepNext/>
        <w:jc w:val="center"/>
      </w:pPr>
      <w:r>
        <w:t xml:space="preserve">Table </w:t>
      </w:r>
      <w:r>
        <w:fldChar w:fldCharType="begin"/>
      </w:r>
      <w:r>
        <w:instrText xml:space="preserve"> SEQ Table \* ARABIC </w:instrText>
      </w:r>
      <w:r>
        <w:fldChar w:fldCharType="separate"/>
      </w:r>
      <w:r w:rsidR="00E46C5C">
        <w:rPr>
          <w:noProof/>
        </w:rPr>
        <w:t>1</w:t>
      </w:r>
      <w:r>
        <w:fldChar w:fldCharType="end"/>
      </w:r>
      <w:r>
        <w:rPr>
          <w:lang w:val="en-US"/>
        </w:rPr>
        <w:t xml:space="preserve"> Data Summary Statistics</w:t>
      </w:r>
    </w:p>
    <w:tbl>
      <w:tblPr>
        <w:tblW w:w="2740" w:type="dxa"/>
        <w:jc w:val="center"/>
        <w:tblCellMar>
          <w:left w:w="0" w:type="dxa"/>
          <w:right w:w="0" w:type="dxa"/>
        </w:tblCellMar>
        <w:tblLook w:val="0420" w:firstRow="1" w:lastRow="0" w:firstColumn="0" w:lastColumn="0" w:noHBand="0" w:noVBand="1"/>
      </w:tblPr>
      <w:tblGrid>
        <w:gridCol w:w="1370"/>
        <w:gridCol w:w="1370"/>
      </w:tblGrid>
      <w:tr w:rsidR="00FD0A88" w:rsidRPr="00FD0A88" w14:paraId="3FF262B5" w14:textId="77777777" w:rsidTr="00FD0A88">
        <w:trPr>
          <w:trHeight w:val="418"/>
          <w:jc w:val="center"/>
        </w:trPr>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38A2E45D" w14:textId="77777777" w:rsidR="00FD0A88" w:rsidRPr="00FD0A88" w:rsidRDefault="00FD0A88" w:rsidP="00FD0A88">
            <w:pPr>
              <w:jc w:val="both"/>
              <w:rPr>
                <w:lang w:val="en-US"/>
              </w:rPr>
            </w:pPr>
            <w:r w:rsidRPr="00FD0A88">
              <w:rPr>
                <w:lang w:val="en-US"/>
              </w:rPr>
              <w:t>Min.</w:t>
            </w:r>
          </w:p>
        </w:tc>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5C1F8306" w14:textId="77777777" w:rsidR="00FD0A88" w:rsidRPr="00FD0A88" w:rsidRDefault="00FD0A88" w:rsidP="00FD0A88">
            <w:pPr>
              <w:jc w:val="both"/>
              <w:rPr>
                <w:lang w:val="en-US"/>
              </w:rPr>
            </w:pPr>
            <w:r w:rsidRPr="00FD0A88">
              <w:rPr>
                <w:lang w:val="en-US"/>
              </w:rPr>
              <w:t xml:space="preserve"> 5.150</w:t>
            </w:r>
          </w:p>
        </w:tc>
      </w:tr>
      <w:tr w:rsidR="00FD0A88" w:rsidRPr="00FD0A88" w14:paraId="6184B654" w14:textId="77777777" w:rsidTr="00FD0A88">
        <w:trPr>
          <w:trHeight w:val="397"/>
          <w:jc w:val="center"/>
        </w:trPr>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50C19850" w14:textId="77777777" w:rsidR="00FD0A88" w:rsidRPr="00FD0A88" w:rsidRDefault="00FD0A88" w:rsidP="00FD0A88">
            <w:pPr>
              <w:jc w:val="both"/>
              <w:rPr>
                <w:lang w:val="en-US"/>
              </w:rPr>
            </w:pPr>
            <w:r w:rsidRPr="00FD0A88">
              <w:rPr>
                <w:lang w:val="en-US"/>
              </w:rPr>
              <w:t xml:space="preserve">1st Qu.  </w:t>
            </w:r>
          </w:p>
        </w:tc>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2DFD17BF" w14:textId="77777777" w:rsidR="00FD0A88" w:rsidRPr="00FD0A88" w:rsidRDefault="00FD0A88" w:rsidP="00FD0A88">
            <w:pPr>
              <w:jc w:val="both"/>
              <w:rPr>
                <w:lang w:val="en-US"/>
              </w:rPr>
            </w:pPr>
            <w:r w:rsidRPr="00FD0A88">
              <w:rPr>
                <w:lang w:val="en-US"/>
              </w:rPr>
              <w:t>5.768</w:t>
            </w:r>
          </w:p>
        </w:tc>
      </w:tr>
      <w:tr w:rsidR="00FD0A88" w:rsidRPr="00FD0A88" w14:paraId="036FAFD5" w14:textId="77777777" w:rsidTr="00FD0A88">
        <w:trPr>
          <w:trHeight w:val="278"/>
          <w:jc w:val="center"/>
        </w:trPr>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3B539A58" w14:textId="77777777" w:rsidR="00FD0A88" w:rsidRPr="00FD0A88" w:rsidRDefault="00FD0A88" w:rsidP="00FD0A88">
            <w:pPr>
              <w:jc w:val="both"/>
              <w:rPr>
                <w:lang w:val="en-US"/>
              </w:rPr>
            </w:pPr>
            <w:r w:rsidRPr="00FD0A88">
              <w:rPr>
                <w:lang w:val="en-US"/>
              </w:rPr>
              <w:t>Median</w:t>
            </w:r>
          </w:p>
        </w:tc>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154F60B" w14:textId="77777777" w:rsidR="00FD0A88" w:rsidRPr="00FD0A88" w:rsidRDefault="00FD0A88" w:rsidP="00FD0A88">
            <w:pPr>
              <w:jc w:val="both"/>
              <w:rPr>
                <w:lang w:val="en-US"/>
              </w:rPr>
            </w:pPr>
            <w:r w:rsidRPr="00FD0A88">
              <w:rPr>
                <w:lang w:val="en-US"/>
              </w:rPr>
              <w:t>6.437</w:t>
            </w:r>
          </w:p>
        </w:tc>
      </w:tr>
      <w:tr w:rsidR="00FD0A88" w:rsidRPr="00FD0A88" w14:paraId="4305645B" w14:textId="77777777" w:rsidTr="00FD0A88">
        <w:trPr>
          <w:trHeight w:val="274"/>
          <w:jc w:val="center"/>
        </w:trPr>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6EB93BD1" w14:textId="77777777" w:rsidR="00FD0A88" w:rsidRPr="00FD0A88" w:rsidRDefault="00FD0A88" w:rsidP="00FD0A88">
            <w:pPr>
              <w:jc w:val="both"/>
              <w:rPr>
                <w:lang w:val="en-US"/>
              </w:rPr>
            </w:pPr>
            <w:r w:rsidRPr="00FD0A88">
              <w:rPr>
                <w:lang w:val="en-US"/>
              </w:rPr>
              <w:t>Mean</w:t>
            </w:r>
          </w:p>
        </w:tc>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5338BF07" w14:textId="77777777" w:rsidR="00FD0A88" w:rsidRPr="00FD0A88" w:rsidRDefault="00FD0A88" w:rsidP="00FD0A88">
            <w:pPr>
              <w:jc w:val="both"/>
              <w:rPr>
                <w:lang w:val="en-US"/>
              </w:rPr>
            </w:pPr>
            <w:r w:rsidRPr="00FD0A88">
              <w:rPr>
                <w:lang w:val="en-US"/>
              </w:rPr>
              <w:t>7.687</w:t>
            </w:r>
          </w:p>
        </w:tc>
      </w:tr>
      <w:tr w:rsidR="00FD0A88" w:rsidRPr="00FD0A88" w14:paraId="7DB30382" w14:textId="77777777" w:rsidTr="00FD0A88">
        <w:trPr>
          <w:trHeight w:val="84"/>
          <w:jc w:val="center"/>
        </w:trPr>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40E7D7B7" w14:textId="77777777" w:rsidR="00FD0A88" w:rsidRPr="00FD0A88" w:rsidRDefault="00FD0A88" w:rsidP="00FD0A88">
            <w:pPr>
              <w:jc w:val="both"/>
              <w:rPr>
                <w:lang w:val="en-US"/>
              </w:rPr>
            </w:pPr>
            <w:r w:rsidRPr="00FD0A88">
              <w:rPr>
                <w:lang w:val="en-US"/>
              </w:rPr>
              <w:t xml:space="preserve">3rd Qu.    </w:t>
            </w:r>
          </w:p>
        </w:tc>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94B6D76" w14:textId="77777777" w:rsidR="00FD0A88" w:rsidRPr="00FD0A88" w:rsidRDefault="00FD0A88" w:rsidP="00FD0A88">
            <w:pPr>
              <w:jc w:val="both"/>
              <w:rPr>
                <w:lang w:val="en-US"/>
              </w:rPr>
            </w:pPr>
            <w:r w:rsidRPr="00FD0A88">
              <w:rPr>
                <w:lang w:val="en-US"/>
              </w:rPr>
              <w:t>8.395</w:t>
            </w:r>
          </w:p>
        </w:tc>
      </w:tr>
      <w:tr w:rsidR="00FD0A88" w:rsidRPr="00FD0A88" w14:paraId="5011EA4A" w14:textId="77777777" w:rsidTr="00FD0A88">
        <w:trPr>
          <w:trHeight w:val="236"/>
          <w:jc w:val="center"/>
        </w:trPr>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579A828B" w14:textId="77777777" w:rsidR="00FD0A88" w:rsidRPr="00FD0A88" w:rsidRDefault="00FD0A88" w:rsidP="00FD0A88">
            <w:pPr>
              <w:jc w:val="both"/>
              <w:rPr>
                <w:lang w:val="en-US"/>
              </w:rPr>
            </w:pPr>
            <w:r w:rsidRPr="00FD0A88">
              <w:rPr>
                <w:lang w:val="en-US"/>
              </w:rPr>
              <w:t xml:space="preserve">Max. </w:t>
            </w:r>
          </w:p>
        </w:tc>
        <w:tc>
          <w:tcPr>
            <w:tcW w:w="1360" w:type="dxa"/>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5D8EF320" w14:textId="77777777" w:rsidR="00FD0A88" w:rsidRPr="00FD0A88" w:rsidRDefault="00FD0A88" w:rsidP="00FD0A88">
            <w:pPr>
              <w:jc w:val="both"/>
              <w:rPr>
                <w:lang w:val="en-US"/>
              </w:rPr>
            </w:pPr>
            <w:r w:rsidRPr="00FD0A88">
              <w:rPr>
                <w:lang w:val="en-US"/>
              </w:rPr>
              <w:t xml:space="preserve">18.968 </w:t>
            </w:r>
          </w:p>
        </w:tc>
      </w:tr>
    </w:tbl>
    <w:p w14:paraId="3C6D50D6" w14:textId="77777777" w:rsidR="00FD0A88" w:rsidRDefault="00FD0A88" w:rsidP="00834256">
      <w:pPr>
        <w:jc w:val="both"/>
        <w:rPr>
          <w:lang w:val="en-US"/>
        </w:rPr>
      </w:pPr>
    </w:p>
    <w:p w14:paraId="7522F6DB" w14:textId="77777777" w:rsidR="00FD0A88" w:rsidRDefault="00834256" w:rsidP="00FD0A88">
      <w:pPr>
        <w:keepNext/>
        <w:jc w:val="center"/>
      </w:pPr>
      <w:r>
        <w:rPr>
          <w:noProof/>
          <w:lang w:val="en-US"/>
        </w:rPr>
        <w:lastRenderedPageBreak/>
        <w:drawing>
          <wp:inline distT="0" distB="0" distL="0" distR="0" wp14:anchorId="3B65D408" wp14:editId="0913BBAA">
            <wp:extent cx="5401876" cy="3333464"/>
            <wp:effectExtent l="0" t="0" r="0" b="0"/>
            <wp:docPr id="1650355541" name="Picture 2"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5541" name="Picture 2" descr="A graph showing a number of data&#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0869" cy="3351355"/>
                    </a:xfrm>
                    <a:prstGeom prst="rect">
                      <a:avLst/>
                    </a:prstGeom>
                  </pic:spPr>
                </pic:pic>
              </a:graphicData>
            </a:graphic>
          </wp:inline>
        </w:drawing>
      </w:r>
    </w:p>
    <w:p w14:paraId="6D6371BA" w14:textId="1952DEF9" w:rsidR="00FD0A88" w:rsidRDefault="00FD0A88" w:rsidP="00FD0A88">
      <w:pPr>
        <w:pStyle w:val="Caption"/>
        <w:jc w:val="center"/>
        <w:rPr>
          <w:lang w:val="en-US"/>
        </w:rPr>
      </w:pPr>
      <w:r>
        <w:t xml:space="preserve">Figure </w:t>
      </w:r>
      <w:r>
        <w:fldChar w:fldCharType="begin"/>
      </w:r>
      <w:r>
        <w:instrText xml:space="preserve"> SEQ Figure \* ARABIC </w:instrText>
      </w:r>
      <w:r>
        <w:fldChar w:fldCharType="separate"/>
      </w:r>
      <w:r w:rsidR="00854C7C">
        <w:rPr>
          <w:noProof/>
        </w:rPr>
        <w:t>1</w:t>
      </w:r>
      <w:r>
        <w:fldChar w:fldCharType="end"/>
      </w:r>
      <w:r>
        <w:rPr>
          <w:lang w:val="en-US"/>
        </w:rPr>
        <w:t xml:space="preserve"> Raw Data</w:t>
      </w:r>
    </w:p>
    <w:p w14:paraId="39D8EE7C" w14:textId="77777777" w:rsidR="00C37B3E" w:rsidRDefault="00FD0A88" w:rsidP="00FD0A88">
      <w:pPr>
        <w:jc w:val="both"/>
        <w:rPr>
          <w:lang w:val="en-US"/>
        </w:rPr>
      </w:pPr>
      <w:r>
        <w:rPr>
          <w:lang w:val="en-US"/>
        </w:rPr>
        <w:t>I</w:t>
      </w:r>
      <w:r w:rsidR="00834256" w:rsidRPr="00834256">
        <w:rPr>
          <w:lang w:val="en-US"/>
        </w:rPr>
        <w:t xml:space="preserve"> </w:t>
      </w:r>
      <w:r w:rsidRPr="00FD0A88">
        <w:rPr>
          <w:lang w:val="en-US"/>
        </w:rPr>
        <w:t xml:space="preserve">utilized the </w:t>
      </w:r>
      <w:proofErr w:type="spellStart"/>
      <w:proofErr w:type="gramStart"/>
      <w:r w:rsidRPr="00FD0A88">
        <w:rPr>
          <w:lang w:val="en-US"/>
        </w:rPr>
        <w:t>tsclean</w:t>
      </w:r>
      <w:proofErr w:type="spellEnd"/>
      <w:r w:rsidRPr="00FD0A88">
        <w:rPr>
          <w:lang w:val="en-US"/>
        </w:rPr>
        <w:t>(</w:t>
      </w:r>
      <w:proofErr w:type="gramEnd"/>
      <w:r w:rsidRPr="00FD0A88">
        <w:rPr>
          <w:lang w:val="en-US"/>
        </w:rPr>
        <w:t xml:space="preserve">) algorithm, which employs seasonal decomposition to identify outliers, particularly the massive COVID-19 spikes, and replaces them with linearly interpolated values. This process is essential because outliers can disproportionately influence the Autoregressive (AR) and Moving Average (MA) coefficients in an ARIMA model. </w:t>
      </w:r>
    </w:p>
    <w:p w14:paraId="33A1F7AA" w14:textId="77777777" w:rsidR="00C37B3E" w:rsidRDefault="00C37B3E" w:rsidP="00FD0A88">
      <w:pPr>
        <w:jc w:val="both"/>
        <w:rPr>
          <w:lang w:val="en-US"/>
        </w:rPr>
      </w:pPr>
    </w:p>
    <w:p w14:paraId="5008ECFC" w14:textId="77777777" w:rsidR="00C37B3E" w:rsidRDefault="00C37B3E" w:rsidP="00C37B3E">
      <w:pPr>
        <w:keepNext/>
        <w:jc w:val="center"/>
      </w:pPr>
      <w:r w:rsidRPr="00FD0A88">
        <w:drawing>
          <wp:inline distT="0" distB="0" distL="0" distR="0" wp14:anchorId="5688781A" wp14:editId="4C746D03">
            <wp:extent cx="5417244" cy="3342949"/>
            <wp:effectExtent l="0" t="0" r="5715" b="0"/>
            <wp:docPr id="6" name="Picture 5" descr="A graph showing a number of data&#10;&#10;AI-generated content may be incorrect.">
              <a:extLst xmlns:a="http://schemas.openxmlformats.org/drawingml/2006/main">
                <a:ext uri="{FF2B5EF4-FFF2-40B4-BE49-F238E27FC236}">
                  <a16:creationId xmlns:a16="http://schemas.microsoft.com/office/drawing/2014/main" id="{61D3D805-21EE-317B-1422-785ABCD130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showing a number of data&#10;&#10;AI-generated content may be incorrect.">
                      <a:extLst>
                        <a:ext uri="{FF2B5EF4-FFF2-40B4-BE49-F238E27FC236}">
                          <a16:creationId xmlns:a16="http://schemas.microsoft.com/office/drawing/2014/main" id="{61D3D805-21EE-317B-1422-785ABCD1300A}"/>
                        </a:ext>
                      </a:extLst>
                    </pic:cNvPr>
                    <pic:cNvPicPr>
                      <a:picLocks noChangeAspect="1"/>
                    </pic:cNvPicPr>
                  </pic:nvPicPr>
                  <pic:blipFill>
                    <a:blip r:embed="rId10"/>
                    <a:stretch>
                      <a:fillRect/>
                    </a:stretch>
                  </pic:blipFill>
                  <pic:spPr>
                    <a:xfrm>
                      <a:off x="0" y="0"/>
                      <a:ext cx="5422843" cy="3346404"/>
                    </a:xfrm>
                    <a:prstGeom prst="rect">
                      <a:avLst/>
                    </a:prstGeom>
                  </pic:spPr>
                </pic:pic>
              </a:graphicData>
            </a:graphic>
          </wp:inline>
        </w:drawing>
      </w:r>
    </w:p>
    <w:p w14:paraId="33E77D57" w14:textId="0B801F15" w:rsidR="00FD0A88" w:rsidRDefault="00C37B3E" w:rsidP="00C37B3E">
      <w:pPr>
        <w:pStyle w:val="Caption"/>
        <w:jc w:val="center"/>
        <w:rPr>
          <w:lang w:val="en-US"/>
        </w:rPr>
      </w:pPr>
      <w:r>
        <w:t xml:space="preserve">Figure </w:t>
      </w:r>
      <w:r>
        <w:fldChar w:fldCharType="begin"/>
      </w:r>
      <w:r>
        <w:instrText xml:space="preserve"> SEQ Figure \* ARABIC </w:instrText>
      </w:r>
      <w:r>
        <w:fldChar w:fldCharType="separate"/>
      </w:r>
      <w:r w:rsidR="00854C7C">
        <w:rPr>
          <w:noProof/>
        </w:rPr>
        <w:t>2</w:t>
      </w:r>
      <w:r>
        <w:fldChar w:fldCharType="end"/>
      </w:r>
      <w:r>
        <w:rPr>
          <w:lang w:val="en-US"/>
        </w:rPr>
        <w:t xml:space="preserve"> Cleaned Data</w:t>
      </w:r>
    </w:p>
    <w:p w14:paraId="6631850C" w14:textId="77777777" w:rsidR="00FD0A88" w:rsidRDefault="00FD0A88" w:rsidP="00FD0A88">
      <w:pPr>
        <w:keepNext/>
        <w:jc w:val="center"/>
      </w:pPr>
      <w:r w:rsidRPr="00FD0A88">
        <w:lastRenderedPageBreak/>
        <w:drawing>
          <wp:inline distT="0" distB="0" distL="0" distR="0" wp14:anchorId="45462A75" wp14:editId="4CC662DB">
            <wp:extent cx="5178606" cy="3601233"/>
            <wp:effectExtent l="0" t="0" r="3175" b="5715"/>
            <wp:docPr id="2" name="Picture 1" descr="A graph of a graph of a number of data&#10;&#10;AI-generated content may be incorrect.">
              <a:extLst xmlns:a="http://schemas.openxmlformats.org/drawingml/2006/main">
                <a:ext uri="{FF2B5EF4-FFF2-40B4-BE49-F238E27FC236}">
                  <a16:creationId xmlns:a16="http://schemas.microsoft.com/office/drawing/2014/main" id="{3378C91E-901B-585F-4DC1-78251AFADF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a graph of a number of data&#10;&#10;AI-generated content may be incorrect.">
                      <a:extLst>
                        <a:ext uri="{FF2B5EF4-FFF2-40B4-BE49-F238E27FC236}">
                          <a16:creationId xmlns:a16="http://schemas.microsoft.com/office/drawing/2014/main" id="{3378C91E-901B-585F-4DC1-78251AFADF25}"/>
                        </a:ext>
                      </a:extLst>
                    </pic:cNvPr>
                    <pic:cNvPicPr>
                      <a:picLocks noChangeAspect="1"/>
                    </pic:cNvPicPr>
                  </pic:nvPicPr>
                  <pic:blipFill>
                    <a:blip r:embed="rId11"/>
                    <a:stretch>
                      <a:fillRect/>
                    </a:stretch>
                  </pic:blipFill>
                  <pic:spPr>
                    <a:xfrm>
                      <a:off x="0" y="0"/>
                      <a:ext cx="5207629" cy="3621416"/>
                    </a:xfrm>
                    <a:prstGeom prst="rect">
                      <a:avLst/>
                    </a:prstGeom>
                  </pic:spPr>
                </pic:pic>
              </a:graphicData>
            </a:graphic>
          </wp:inline>
        </w:drawing>
      </w:r>
    </w:p>
    <w:p w14:paraId="3691FF77" w14:textId="204BC120" w:rsidR="00FD0A88" w:rsidRDefault="00FD0A88" w:rsidP="00FD0A88">
      <w:pPr>
        <w:pStyle w:val="Caption"/>
        <w:jc w:val="center"/>
        <w:rPr>
          <w:lang w:val="en-US"/>
        </w:rPr>
      </w:pPr>
      <w:r>
        <w:t xml:space="preserve">Figure </w:t>
      </w:r>
      <w:r>
        <w:fldChar w:fldCharType="begin"/>
      </w:r>
      <w:r>
        <w:instrText xml:space="preserve"> SEQ Figure \* ARABIC </w:instrText>
      </w:r>
      <w:r>
        <w:fldChar w:fldCharType="separate"/>
      </w:r>
      <w:r w:rsidR="00854C7C">
        <w:rPr>
          <w:noProof/>
        </w:rPr>
        <w:t>3</w:t>
      </w:r>
      <w:r>
        <w:fldChar w:fldCharType="end"/>
      </w:r>
      <w:r>
        <w:rPr>
          <w:lang w:val="en-US"/>
        </w:rPr>
        <w:t xml:space="preserve"> STL Decomposition</w:t>
      </w:r>
    </w:p>
    <w:p w14:paraId="65CD474E" w14:textId="2907A05E" w:rsidR="00FD0A88" w:rsidRDefault="00FD0A88" w:rsidP="00FD0A88">
      <w:pPr>
        <w:jc w:val="both"/>
        <w:rPr>
          <w:lang w:val="en-US"/>
        </w:rPr>
      </w:pPr>
      <w:r w:rsidRPr="00FD0A88">
        <w:rPr>
          <w:lang w:val="en-US"/>
        </w:rPr>
        <w:t xml:space="preserve">To further explore the structure of the cleaned data, </w:t>
      </w:r>
      <w:r>
        <w:rPr>
          <w:lang w:val="en-US"/>
        </w:rPr>
        <w:t>I</w:t>
      </w:r>
      <w:r w:rsidRPr="00FD0A88">
        <w:rPr>
          <w:lang w:val="en-US"/>
        </w:rPr>
        <w:t xml:space="preserve"> applied Seasonal-Trend decomposition using STL. This STL plot clearly separated the data into a highly regular 12-month seasonal component, a fluctuating trend, and a remainder component. The regularity observed in the seasonal component confirmed that seasonal differencing </w:t>
      </w:r>
      <w:r w:rsidR="00C37B3E">
        <w:rPr>
          <w:lang w:val="en-US"/>
        </w:rPr>
        <w:t>is</w:t>
      </w:r>
      <w:r w:rsidRPr="00FD0A88">
        <w:rPr>
          <w:lang w:val="en-US"/>
        </w:rPr>
        <w:t xml:space="preserve"> required for the series to reach stationarity.</w:t>
      </w:r>
    </w:p>
    <w:p w14:paraId="0754E200" w14:textId="77777777" w:rsidR="00C37B3E" w:rsidRPr="00FD0A88" w:rsidRDefault="00C37B3E" w:rsidP="00FD0A88">
      <w:pPr>
        <w:jc w:val="both"/>
        <w:rPr>
          <w:lang w:val="en-US"/>
        </w:rPr>
      </w:pPr>
    </w:p>
    <w:p w14:paraId="0E377EE7" w14:textId="77777777" w:rsidR="00C37B3E" w:rsidRDefault="00C37B3E" w:rsidP="00C37B3E">
      <w:pPr>
        <w:keepNext/>
        <w:jc w:val="center"/>
      </w:pPr>
      <w:r w:rsidRPr="00C37B3E">
        <w:drawing>
          <wp:inline distT="0" distB="0" distL="0" distR="0" wp14:anchorId="261C3C68" wp14:editId="7BBD75BB">
            <wp:extent cx="5309667" cy="3276564"/>
            <wp:effectExtent l="0" t="0" r="0" b="635"/>
            <wp:docPr id="3" name="Picture 2" descr="A comparison of data and a diagram&#10;&#10;AI-generated content may be incorrect.">
              <a:extLst xmlns:a="http://schemas.openxmlformats.org/drawingml/2006/main">
                <a:ext uri="{FF2B5EF4-FFF2-40B4-BE49-F238E27FC236}">
                  <a16:creationId xmlns:a16="http://schemas.microsoft.com/office/drawing/2014/main" id="{F24BC5F8-BBBB-27C0-2F0F-8B1BBF60F1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mparison of data and a diagram&#10;&#10;AI-generated content may be incorrect.">
                      <a:extLst>
                        <a:ext uri="{FF2B5EF4-FFF2-40B4-BE49-F238E27FC236}">
                          <a16:creationId xmlns:a16="http://schemas.microsoft.com/office/drawing/2014/main" id="{F24BC5F8-BBBB-27C0-2F0F-8B1BBF60F108}"/>
                        </a:ext>
                      </a:extLst>
                    </pic:cNvPr>
                    <pic:cNvPicPr>
                      <a:picLocks noChangeAspect="1"/>
                    </pic:cNvPicPr>
                  </pic:nvPicPr>
                  <pic:blipFill>
                    <a:blip r:embed="rId12"/>
                    <a:stretch>
                      <a:fillRect/>
                    </a:stretch>
                  </pic:blipFill>
                  <pic:spPr>
                    <a:xfrm>
                      <a:off x="0" y="0"/>
                      <a:ext cx="5321152" cy="3283651"/>
                    </a:xfrm>
                    <a:prstGeom prst="rect">
                      <a:avLst/>
                    </a:prstGeom>
                  </pic:spPr>
                </pic:pic>
              </a:graphicData>
            </a:graphic>
          </wp:inline>
        </w:drawing>
      </w:r>
    </w:p>
    <w:p w14:paraId="7C284D1B" w14:textId="37913B01" w:rsidR="00834256" w:rsidRDefault="00C37B3E" w:rsidP="00C37B3E">
      <w:pPr>
        <w:pStyle w:val="Caption"/>
        <w:jc w:val="center"/>
        <w:rPr>
          <w:lang w:val="en-US"/>
        </w:rPr>
      </w:pPr>
      <w:r>
        <w:t xml:space="preserve">Figure </w:t>
      </w:r>
      <w:r>
        <w:fldChar w:fldCharType="begin"/>
      </w:r>
      <w:r>
        <w:instrText xml:space="preserve"> SEQ Figure \* ARABIC </w:instrText>
      </w:r>
      <w:r>
        <w:fldChar w:fldCharType="separate"/>
      </w:r>
      <w:r w:rsidR="00854C7C">
        <w:rPr>
          <w:noProof/>
        </w:rPr>
        <w:t>4</w:t>
      </w:r>
      <w:r>
        <w:fldChar w:fldCharType="end"/>
      </w:r>
      <w:r>
        <w:rPr>
          <w:lang w:val="en-US"/>
        </w:rPr>
        <w:t xml:space="preserve"> ACF and PACF</w:t>
      </w:r>
    </w:p>
    <w:p w14:paraId="66C0D02A" w14:textId="678B0212" w:rsidR="00C37B3E" w:rsidRPr="00C37B3E" w:rsidRDefault="00C37B3E" w:rsidP="00C37B3E">
      <w:pPr>
        <w:jc w:val="both"/>
        <w:rPr>
          <w:lang w:val="en-US"/>
        </w:rPr>
      </w:pPr>
      <w:r w:rsidRPr="00C37B3E">
        <w:rPr>
          <w:lang w:val="en-US"/>
        </w:rPr>
        <w:lastRenderedPageBreak/>
        <w:t xml:space="preserve">To determine the mathematical structure of </w:t>
      </w:r>
      <w:r>
        <w:rPr>
          <w:lang w:val="en-US"/>
        </w:rPr>
        <w:t>the</w:t>
      </w:r>
      <w:r w:rsidRPr="00C37B3E">
        <w:rPr>
          <w:lang w:val="en-US"/>
        </w:rPr>
        <w:t xml:space="preserve"> potential models, </w:t>
      </w:r>
      <w:r>
        <w:rPr>
          <w:lang w:val="en-US"/>
        </w:rPr>
        <w:t>I</w:t>
      </w:r>
      <w:r w:rsidRPr="00C37B3E">
        <w:rPr>
          <w:lang w:val="en-US"/>
        </w:rPr>
        <w:t xml:space="preserve"> analyzed the Autocorrelation Function (ACF) and Partial Autocorrelation Function (PACF) plots. The ACF plot for the cleaned data showed significant, repeating spikes at lags 12, 24, and 36, which provided conclusive evidence of a strong annual seasonal cycle. These spikes remained significant across many lags, suggesting that the seasonal component was non-stationary and required differencing. The PACF plot showed a sharp cutoff after the first two lags, suggesting that an Autoregressive (AR) process of order one or two </w:t>
      </w:r>
      <w:r>
        <w:rPr>
          <w:lang w:val="en-US"/>
        </w:rPr>
        <w:t>should</w:t>
      </w:r>
      <w:r w:rsidRPr="00C37B3E">
        <w:rPr>
          <w:lang w:val="en-US"/>
        </w:rPr>
        <w:t xml:space="preserve"> be appropriate for capturing the non-seasonal dependencies. </w:t>
      </w:r>
    </w:p>
    <w:p w14:paraId="38BFB680" w14:textId="77777777" w:rsidR="00C37B3E" w:rsidRDefault="00C37B3E" w:rsidP="00FD0A88">
      <w:pPr>
        <w:jc w:val="both"/>
        <w:rPr>
          <w:lang w:val="en-US"/>
        </w:rPr>
      </w:pPr>
    </w:p>
    <w:p w14:paraId="33EB48E0" w14:textId="77777777" w:rsidR="00B2346E" w:rsidRPr="00B2346E" w:rsidRDefault="00B2346E" w:rsidP="00B2346E">
      <w:pPr>
        <w:rPr>
          <w:lang w:val="en-US"/>
        </w:rPr>
      </w:pPr>
    </w:p>
    <w:p w14:paraId="27C0E6DC" w14:textId="3FAA4280" w:rsidR="00FD07CC" w:rsidRPr="00C37B3E" w:rsidRDefault="00C37B3E" w:rsidP="00C37B3E">
      <w:pPr>
        <w:pStyle w:val="Heading2"/>
      </w:pPr>
      <w:r>
        <w:t>Methodology</w:t>
      </w:r>
    </w:p>
    <w:p w14:paraId="7EB5AE2E" w14:textId="77777777" w:rsidR="0020595E" w:rsidRPr="0020595E" w:rsidRDefault="0020595E" w:rsidP="0020595E">
      <w:pPr>
        <w:rPr>
          <w:lang w:val="en-US"/>
        </w:rPr>
      </w:pPr>
    </w:p>
    <w:p w14:paraId="1A97B8B1" w14:textId="7A22B453" w:rsidR="008601C5" w:rsidRDefault="00C37B3E" w:rsidP="00C37B3E">
      <w:pPr>
        <w:pStyle w:val="Heading3"/>
      </w:pPr>
      <w:r>
        <w:t>ADF Test</w:t>
      </w:r>
    </w:p>
    <w:p w14:paraId="47993E58" w14:textId="77777777" w:rsidR="008601C5" w:rsidRDefault="008601C5" w:rsidP="008601C5">
      <w:pPr>
        <w:keepNext/>
      </w:pPr>
      <w:r w:rsidRPr="008601C5">
        <w:drawing>
          <wp:inline distT="0" distB="0" distL="0" distR="0" wp14:anchorId="1D635B55" wp14:editId="35AD9A24">
            <wp:extent cx="1798064" cy="3307321"/>
            <wp:effectExtent l="0" t="0" r="5715" b="0"/>
            <wp:docPr id="1367645549" name="Picture 1" descr="A screenshot of a computer program&#10;&#10;AI-generated content may be incorrect.">
              <a:extLst xmlns:a="http://schemas.openxmlformats.org/drawingml/2006/main">
                <a:ext uri="{FF2B5EF4-FFF2-40B4-BE49-F238E27FC236}">
                  <a16:creationId xmlns:a16="http://schemas.microsoft.com/office/drawing/2014/main" id="{C46D99AC-88C4-8258-2AA9-40041AF93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45549" name="Picture 1" descr="A screenshot of a computer program&#10;&#10;AI-generated content may be incorrect.">
                      <a:extLst>
                        <a:ext uri="{FF2B5EF4-FFF2-40B4-BE49-F238E27FC236}">
                          <a16:creationId xmlns:a16="http://schemas.microsoft.com/office/drawing/2014/main" id="{C46D99AC-88C4-8258-2AA9-40041AF933C5}"/>
                        </a:ext>
                      </a:extLst>
                    </pic:cNvPr>
                    <pic:cNvPicPr>
                      <a:picLocks noChangeAspect="1"/>
                    </pic:cNvPicPr>
                  </pic:nvPicPr>
                  <pic:blipFill>
                    <a:blip r:embed="rId13"/>
                    <a:stretch>
                      <a:fillRect/>
                    </a:stretch>
                  </pic:blipFill>
                  <pic:spPr>
                    <a:xfrm>
                      <a:off x="0" y="0"/>
                      <a:ext cx="1837882" cy="3380562"/>
                    </a:xfrm>
                    <a:prstGeom prst="rect">
                      <a:avLst/>
                    </a:prstGeom>
                  </pic:spPr>
                </pic:pic>
              </a:graphicData>
            </a:graphic>
          </wp:inline>
        </w:drawing>
      </w:r>
      <w:r w:rsidRPr="008601C5">
        <w:rPr>
          <w:noProof/>
        </w:rPr>
        <w:t xml:space="preserve"> </w:t>
      </w:r>
      <w:r w:rsidRPr="008601C5">
        <w:drawing>
          <wp:inline distT="0" distB="0" distL="0" distR="0" wp14:anchorId="0A1CFE24" wp14:editId="4AF5CC60">
            <wp:extent cx="1776827" cy="3317349"/>
            <wp:effectExtent l="0" t="0" r="1270" b="0"/>
            <wp:docPr id="70361823" name="Picture 2" descr="A screenshot of a computer&#10;&#10;AI-generated content may be incorrect.">
              <a:extLst xmlns:a="http://schemas.openxmlformats.org/drawingml/2006/main">
                <a:ext uri="{FF2B5EF4-FFF2-40B4-BE49-F238E27FC236}">
                  <a16:creationId xmlns:a16="http://schemas.microsoft.com/office/drawing/2014/main" id="{DDF4A9D8-C1B6-0A62-8FC8-E8E944706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1823" name="Picture 2" descr="A screenshot of a computer&#10;&#10;AI-generated content may be incorrect.">
                      <a:extLst>
                        <a:ext uri="{FF2B5EF4-FFF2-40B4-BE49-F238E27FC236}">
                          <a16:creationId xmlns:a16="http://schemas.microsoft.com/office/drawing/2014/main" id="{DDF4A9D8-C1B6-0A62-8FC8-E8E94470672C}"/>
                        </a:ext>
                      </a:extLst>
                    </pic:cNvPr>
                    <pic:cNvPicPr>
                      <a:picLocks noChangeAspect="1"/>
                    </pic:cNvPicPr>
                  </pic:nvPicPr>
                  <pic:blipFill>
                    <a:blip r:embed="rId14"/>
                    <a:stretch>
                      <a:fillRect/>
                    </a:stretch>
                  </pic:blipFill>
                  <pic:spPr>
                    <a:xfrm>
                      <a:off x="0" y="0"/>
                      <a:ext cx="1815138" cy="3388876"/>
                    </a:xfrm>
                    <a:prstGeom prst="rect">
                      <a:avLst/>
                    </a:prstGeom>
                  </pic:spPr>
                </pic:pic>
              </a:graphicData>
            </a:graphic>
          </wp:inline>
        </w:drawing>
      </w:r>
      <w:r w:rsidRPr="008601C5">
        <w:rPr>
          <w:noProof/>
        </w:rPr>
        <w:t xml:space="preserve"> </w:t>
      </w:r>
      <w:r w:rsidRPr="008601C5">
        <w:rPr>
          <w:noProof/>
        </w:rPr>
        <w:drawing>
          <wp:inline distT="0" distB="0" distL="0" distR="0" wp14:anchorId="66FC7C8F" wp14:editId="7818E69F">
            <wp:extent cx="2166897" cy="3302589"/>
            <wp:effectExtent l="0" t="0" r="5080" b="0"/>
            <wp:docPr id="4" name="Picture 3" descr="A screenshot of a computer program&#10;&#10;AI-generated content may be incorrect.">
              <a:extLst xmlns:a="http://schemas.openxmlformats.org/drawingml/2006/main">
                <a:ext uri="{FF2B5EF4-FFF2-40B4-BE49-F238E27FC236}">
                  <a16:creationId xmlns:a16="http://schemas.microsoft.com/office/drawing/2014/main" id="{B8073407-74D2-13DD-E78B-D34AA191F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program&#10;&#10;AI-generated content may be incorrect.">
                      <a:extLst>
                        <a:ext uri="{FF2B5EF4-FFF2-40B4-BE49-F238E27FC236}">
                          <a16:creationId xmlns:a16="http://schemas.microsoft.com/office/drawing/2014/main" id="{B8073407-74D2-13DD-E78B-D34AA191F8EC}"/>
                        </a:ext>
                      </a:extLst>
                    </pic:cNvPr>
                    <pic:cNvPicPr>
                      <a:picLocks noChangeAspect="1"/>
                    </pic:cNvPicPr>
                  </pic:nvPicPr>
                  <pic:blipFill>
                    <a:blip r:embed="rId15"/>
                    <a:stretch>
                      <a:fillRect/>
                    </a:stretch>
                  </pic:blipFill>
                  <pic:spPr>
                    <a:xfrm>
                      <a:off x="0" y="0"/>
                      <a:ext cx="2202680" cy="3357126"/>
                    </a:xfrm>
                    <a:prstGeom prst="rect">
                      <a:avLst/>
                    </a:prstGeom>
                  </pic:spPr>
                </pic:pic>
              </a:graphicData>
            </a:graphic>
          </wp:inline>
        </w:drawing>
      </w:r>
    </w:p>
    <w:p w14:paraId="2187042D" w14:textId="1B738D3D" w:rsidR="008601C5" w:rsidRPr="008601C5" w:rsidRDefault="008601C5" w:rsidP="008601C5">
      <w:pPr>
        <w:pStyle w:val="Caption"/>
        <w:jc w:val="center"/>
        <w:rPr>
          <w:lang w:val="en-IN"/>
        </w:rPr>
      </w:pPr>
      <w:r>
        <w:t xml:space="preserve">Figure </w:t>
      </w:r>
      <w:r>
        <w:fldChar w:fldCharType="begin"/>
      </w:r>
      <w:r>
        <w:instrText xml:space="preserve"> SEQ Figure \* ARABIC </w:instrText>
      </w:r>
      <w:r>
        <w:fldChar w:fldCharType="separate"/>
      </w:r>
      <w:r w:rsidR="00854C7C">
        <w:rPr>
          <w:noProof/>
        </w:rPr>
        <w:t>5</w:t>
      </w:r>
      <w:r>
        <w:fldChar w:fldCharType="end"/>
      </w:r>
      <w:r>
        <w:rPr>
          <w:lang w:val="en-US"/>
        </w:rPr>
        <w:t xml:space="preserve"> ADF Test</w:t>
      </w:r>
    </w:p>
    <w:p w14:paraId="569DE61E" w14:textId="3CBA506E" w:rsidR="008601C5" w:rsidRPr="008601C5" w:rsidRDefault="008601C5" w:rsidP="008601C5">
      <w:pPr>
        <w:jc w:val="both"/>
        <w:rPr>
          <w:noProof/>
          <w:lang w:val="en-US"/>
        </w:rPr>
      </w:pPr>
      <w:r w:rsidRPr="008601C5">
        <w:rPr>
          <w:noProof/>
          <w:lang w:val="en-US"/>
        </w:rPr>
        <w:t xml:space="preserve">A critical step in </w:t>
      </w:r>
      <w:r>
        <w:rPr>
          <w:noProof/>
          <w:lang w:val="en-US"/>
        </w:rPr>
        <w:t>the</w:t>
      </w:r>
      <w:r w:rsidRPr="008601C5">
        <w:rPr>
          <w:noProof/>
          <w:lang w:val="en-US"/>
        </w:rPr>
        <w:t xml:space="preserve"> methodology was the Augmented Dickey-Fuller (ADF) tests to assess stationarity</w:t>
      </w:r>
      <w:r>
        <w:rPr>
          <w:noProof/>
          <w:lang w:val="en-US"/>
        </w:rPr>
        <w:t xml:space="preserve"> because we need to have stationary data before going into modelling</w:t>
      </w:r>
      <w:r w:rsidRPr="008601C5">
        <w:rPr>
          <w:noProof/>
          <w:lang w:val="en-US"/>
        </w:rPr>
        <w:t>. The first test was conducted on the level data of the cleaned mortality rates. This test produced p-values significantly above the 0.05 threshold, failing to reject the null hypothesis of a unit root and confirming the presence of non-stationarity driven by seasonal and trend components. To address the seasonality, we conducted a second ADF test on the seasonally differenced series using a lag of twelve months. While this transformation reduced the p-values and stabilized the seasonal peaks, the series still exhibited residual trends that suggested non-stationarity remained a concern. Consequently, we performed a third ADF test on a doubly-differenced series that incorporated both a seasonal difference (D=1) and a first-order non-seasonal difference (d=1). This final test yielded p-values below 0.01 across all lag specifications, including those for type one, two, and three models. This allowed us to successfully reject the null hypothesis of a unit root, providing statistical certainty that the series had reached stationarity and was appropriate for ARIMA modeling.</w:t>
      </w:r>
    </w:p>
    <w:p w14:paraId="60B18F20" w14:textId="07751754" w:rsidR="00C37B3E" w:rsidRPr="008601C5" w:rsidRDefault="00C37B3E" w:rsidP="00C37B3E">
      <w:pPr>
        <w:rPr>
          <w:lang w:val="en-US"/>
        </w:rPr>
      </w:pPr>
    </w:p>
    <w:p w14:paraId="013F2E88" w14:textId="77777777" w:rsidR="00C37B3E" w:rsidRPr="00C37B3E" w:rsidRDefault="00C37B3E" w:rsidP="00C37B3E">
      <w:pPr>
        <w:rPr>
          <w:lang w:val="en-IN"/>
        </w:rPr>
      </w:pPr>
    </w:p>
    <w:p w14:paraId="6FCA4390" w14:textId="23F01B0B" w:rsidR="009D1492" w:rsidRDefault="008601C5" w:rsidP="009D1492">
      <w:pPr>
        <w:pStyle w:val="Heading3"/>
      </w:pPr>
      <w:r>
        <w:t>Models Tested</w:t>
      </w:r>
    </w:p>
    <w:p w14:paraId="6D5F60E6" w14:textId="77777777" w:rsidR="008601C5" w:rsidRDefault="008601C5" w:rsidP="008601C5">
      <w:pPr>
        <w:pStyle w:val="NormalWeb"/>
        <w:rPr>
          <w:lang w:val="en-US"/>
        </w:rPr>
      </w:pPr>
      <w:r>
        <w:t>Following the verification of stationarity, we tested several specific models to identify the optimal forecasting framework.</w:t>
      </w:r>
    </w:p>
    <w:p w14:paraId="79CC3AF2" w14:textId="15466888" w:rsidR="00D728F6" w:rsidRPr="00D728F6" w:rsidRDefault="008601C5" w:rsidP="008601C5">
      <w:pPr>
        <w:pStyle w:val="Heading3"/>
        <w:numPr>
          <w:ilvl w:val="3"/>
          <w:numId w:val="9"/>
        </w:numPr>
        <w:rPr>
          <w:sz w:val="27"/>
          <w:szCs w:val="27"/>
          <w:lang w:val="en-US"/>
        </w:rPr>
      </w:pPr>
      <w:r>
        <w:t>ARIMA on Raw Data</w:t>
      </w:r>
    </w:p>
    <w:p w14:paraId="0963030B" w14:textId="7AE97094" w:rsidR="00120B79" w:rsidRPr="00D728F6" w:rsidRDefault="00D728F6" w:rsidP="00D728F6">
      <w:pPr>
        <w:pStyle w:val="NormalWeb"/>
        <w:jc w:val="both"/>
        <w:rPr>
          <w:lang w:val="en-US"/>
        </w:rPr>
      </w:pPr>
      <w:r w:rsidRPr="00D728F6">
        <w:rPr>
          <w:lang w:val="en-US"/>
        </w:rPr>
        <w:t>This model is a Seasonal Autoregressive Integrated Moving Average (SARIMA) approach applied directly to the uncleaned CDC data. It was designed to establish a baseline for performance without any preprocessing of the extreme mortality spikes observed during the 2020 to 2022 period.</w:t>
      </w:r>
    </w:p>
    <w:p w14:paraId="0EA943D6" w14:textId="77777777" w:rsidR="00D728F6" w:rsidRDefault="00D728F6" w:rsidP="00D728F6">
      <w:pPr>
        <w:pStyle w:val="NormalWeb"/>
        <w:keepNext/>
        <w:jc w:val="center"/>
      </w:pPr>
      <w:r>
        <w:rPr>
          <w:noProof/>
          <w:lang w:val="en-US"/>
        </w:rPr>
        <w:drawing>
          <wp:inline distT="0" distB="0" distL="0" distR="0" wp14:anchorId="086A8505" wp14:editId="339875BC">
            <wp:extent cx="5752809" cy="3550023"/>
            <wp:effectExtent l="0" t="0" r="635" b="6350"/>
            <wp:docPr id="1928661658" name="Picture 3"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1658" name="Picture 3" descr="A group of graphs showing different types of data&#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3311" cy="3618213"/>
                    </a:xfrm>
                    <a:prstGeom prst="rect">
                      <a:avLst/>
                    </a:prstGeom>
                  </pic:spPr>
                </pic:pic>
              </a:graphicData>
            </a:graphic>
          </wp:inline>
        </w:drawing>
      </w:r>
    </w:p>
    <w:p w14:paraId="439F993A" w14:textId="3DAF7BF2" w:rsidR="00120B79" w:rsidRDefault="00D728F6" w:rsidP="00120B79">
      <w:pPr>
        <w:pStyle w:val="Caption"/>
        <w:jc w:val="center"/>
        <w:rPr>
          <w:lang w:val="en-US"/>
        </w:rPr>
      </w:pPr>
      <w:r>
        <w:t xml:space="preserve">Figure </w:t>
      </w:r>
      <w:r>
        <w:fldChar w:fldCharType="begin"/>
      </w:r>
      <w:r>
        <w:instrText xml:space="preserve"> SEQ Figure \* ARABIC </w:instrText>
      </w:r>
      <w:r>
        <w:fldChar w:fldCharType="separate"/>
      </w:r>
      <w:r w:rsidR="00854C7C">
        <w:rPr>
          <w:noProof/>
        </w:rPr>
        <w:t>6</w:t>
      </w:r>
      <w:r>
        <w:fldChar w:fldCharType="end"/>
      </w:r>
      <w:r>
        <w:rPr>
          <w:lang w:val="en-US"/>
        </w:rPr>
        <w:t xml:space="preserve"> Residual Analysis of Raw Model</w:t>
      </w:r>
    </w:p>
    <w:p w14:paraId="490A31FF" w14:textId="77777777" w:rsidR="00120B79" w:rsidRPr="00120B79" w:rsidRDefault="00120B79" w:rsidP="00120B79">
      <w:pPr>
        <w:pStyle w:val="NormalWeb"/>
        <w:keepNext/>
        <w:jc w:val="both"/>
        <w:rPr>
          <w:lang w:val="en-US"/>
        </w:rPr>
      </w:pPr>
      <w:r w:rsidRPr="00120B79">
        <w:rPr>
          <w:lang w:val="en-US"/>
        </w:rPr>
        <w:t xml:space="preserve">The residual analysis confirms that this model is statistically invalid. Because it attempted to incorporate the extreme COVID-19 outliers, the residuals fail all white noise diagnostics. This is reflected in the high </w:t>
      </w:r>
      <w:r w:rsidRPr="00120B79">
        <w:rPr>
          <w:b/>
          <w:bCs/>
          <w:lang w:val="en-US"/>
        </w:rPr>
        <w:t>RMSE of 1.4169</w:t>
      </w:r>
      <w:r w:rsidRPr="00120B79">
        <w:rPr>
          <w:lang w:val="en-US"/>
        </w:rPr>
        <w:t xml:space="preserve"> and an </w:t>
      </w:r>
      <w:proofErr w:type="spellStart"/>
      <w:r w:rsidRPr="00120B79">
        <w:rPr>
          <w:b/>
          <w:bCs/>
          <w:lang w:val="en-US"/>
        </w:rPr>
        <w:t>AICc</w:t>
      </w:r>
      <w:proofErr w:type="spellEnd"/>
      <w:r w:rsidRPr="00120B79">
        <w:rPr>
          <w:b/>
          <w:bCs/>
          <w:lang w:val="en-US"/>
        </w:rPr>
        <w:t xml:space="preserve"> of 363.24</w:t>
      </w:r>
      <w:r w:rsidRPr="00120B79">
        <w:rPr>
          <w:lang w:val="en-US"/>
        </w:rPr>
        <w:t xml:space="preserve">. The </w:t>
      </w:r>
      <w:r w:rsidRPr="00120B79">
        <w:rPr>
          <w:b/>
          <w:bCs/>
          <w:lang w:val="en-US"/>
        </w:rPr>
        <w:t>Ljung-Box p-value of 0.3593</w:t>
      </w:r>
      <w:r w:rsidRPr="00120B79">
        <w:rPr>
          <w:lang w:val="en-US"/>
        </w:rPr>
        <w:t xml:space="preserve"> suggests some independence, but the massive scale of the residuals indicates poor predictive power. The primary shortcoming here is the model's inability to distinguish between cyclical flu seasons and the anomalous pandemic data, which creates significant bias in the estimated coefficients.</w:t>
      </w:r>
    </w:p>
    <w:p w14:paraId="39749879" w14:textId="77777777" w:rsidR="00120B79" w:rsidRPr="00120B79" w:rsidRDefault="00120B79" w:rsidP="00120B79">
      <w:pPr>
        <w:rPr>
          <w:lang w:val="en-US"/>
        </w:rPr>
      </w:pPr>
    </w:p>
    <w:p w14:paraId="4E37BB9A" w14:textId="367863F6" w:rsidR="00D728F6" w:rsidRDefault="00D728F6" w:rsidP="00120B79">
      <w:pPr>
        <w:pStyle w:val="NormalWeb"/>
        <w:keepNext/>
        <w:jc w:val="center"/>
      </w:pPr>
      <w:r w:rsidRPr="00D728F6">
        <w:lastRenderedPageBreak/>
        <w:drawing>
          <wp:inline distT="0" distB="0" distL="0" distR="0" wp14:anchorId="66C6673C" wp14:editId="77498CEA">
            <wp:extent cx="5590489" cy="3450131"/>
            <wp:effectExtent l="0" t="0" r="0" b="4445"/>
            <wp:docPr id="5" name="Picture 4" descr="A graph of a graph showing a number of data&#10;&#10;AI-generated content may be incorrect.">
              <a:extLst xmlns:a="http://schemas.openxmlformats.org/drawingml/2006/main">
                <a:ext uri="{FF2B5EF4-FFF2-40B4-BE49-F238E27FC236}">
                  <a16:creationId xmlns:a16="http://schemas.microsoft.com/office/drawing/2014/main" id="{5DB3FF80-352A-F722-CFD6-FADAC3C9C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graph showing a number of data&#10;&#10;AI-generated content may be incorrect.">
                      <a:extLst>
                        <a:ext uri="{FF2B5EF4-FFF2-40B4-BE49-F238E27FC236}">
                          <a16:creationId xmlns:a16="http://schemas.microsoft.com/office/drawing/2014/main" id="{5DB3FF80-352A-F722-CFD6-FADAC3C9C5B8}"/>
                        </a:ext>
                      </a:extLst>
                    </pic:cNvPr>
                    <pic:cNvPicPr>
                      <a:picLocks noChangeAspect="1"/>
                    </pic:cNvPicPr>
                  </pic:nvPicPr>
                  <pic:blipFill>
                    <a:blip r:embed="rId17"/>
                    <a:stretch>
                      <a:fillRect/>
                    </a:stretch>
                  </pic:blipFill>
                  <pic:spPr>
                    <a:xfrm>
                      <a:off x="0" y="0"/>
                      <a:ext cx="5629827" cy="3474408"/>
                    </a:xfrm>
                    <a:prstGeom prst="rect">
                      <a:avLst/>
                    </a:prstGeom>
                  </pic:spPr>
                </pic:pic>
              </a:graphicData>
            </a:graphic>
          </wp:inline>
        </w:drawing>
      </w:r>
    </w:p>
    <w:p w14:paraId="4752B165" w14:textId="2A218B7B" w:rsidR="00D728F6" w:rsidRPr="00D728F6" w:rsidRDefault="00D728F6" w:rsidP="00D728F6">
      <w:pPr>
        <w:pStyle w:val="Caption"/>
        <w:jc w:val="center"/>
        <w:rPr>
          <w:lang w:val="en-US"/>
        </w:rPr>
      </w:pPr>
      <w:r>
        <w:t xml:space="preserve">Figure </w:t>
      </w:r>
      <w:r>
        <w:fldChar w:fldCharType="begin"/>
      </w:r>
      <w:r>
        <w:instrText xml:space="preserve"> SEQ Figure \* ARABIC </w:instrText>
      </w:r>
      <w:r>
        <w:fldChar w:fldCharType="separate"/>
      </w:r>
      <w:r w:rsidR="00854C7C">
        <w:rPr>
          <w:noProof/>
        </w:rPr>
        <w:t>7</w:t>
      </w:r>
      <w:r>
        <w:fldChar w:fldCharType="end"/>
      </w:r>
      <w:r>
        <w:rPr>
          <w:lang w:val="en-US"/>
        </w:rPr>
        <w:t xml:space="preserve"> Forecast from the Raw model</w:t>
      </w:r>
    </w:p>
    <w:p w14:paraId="38C80948" w14:textId="4A9F1154" w:rsidR="00D728F6" w:rsidRPr="00D728F6" w:rsidRDefault="00D728F6" w:rsidP="00D728F6">
      <w:pPr>
        <w:pStyle w:val="NormalWeb"/>
        <w:jc w:val="both"/>
        <w:rPr>
          <w:lang w:val="en-US"/>
        </w:rPr>
      </w:pPr>
      <w:r>
        <w:t>The forecast plot displays a historical line followed by a projection that continues the high-volatility trend. The forecast mean rises to levels far above historical norms, with extremely wide and unrealistic confidence intervals.</w:t>
      </w:r>
      <w:r>
        <w:rPr>
          <w:lang w:val="en-US"/>
        </w:rPr>
        <w:t xml:space="preserve"> </w:t>
      </w:r>
      <w:r w:rsidRPr="00D728F6">
        <w:rPr>
          <w:lang w:val="en-US"/>
        </w:rPr>
        <w:t>The resulting forecast is highly biased and unreliable. Because the model interpreted unique pandemic spikes as part of a recurring seasonal pattern, it produced a projection with unrealistically high mortality peaks. This demonstrates that raw pandemic health data is unsuitable for standard linear time-series forecasting.</w:t>
      </w:r>
    </w:p>
    <w:p w14:paraId="362E56FD" w14:textId="639CA53D" w:rsidR="00120B79" w:rsidRPr="00120B79" w:rsidRDefault="008601C5" w:rsidP="008601C5">
      <w:pPr>
        <w:pStyle w:val="Heading3"/>
        <w:numPr>
          <w:ilvl w:val="3"/>
          <w:numId w:val="9"/>
        </w:numPr>
      </w:pPr>
      <w:r>
        <w:t>ARIMA on Cleaned Data</w:t>
      </w:r>
    </w:p>
    <w:p w14:paraId="564B1FEA" w14:textId="77777777" w:rsidR="00120B79" w:rsidRDefault="00120B79" w:rsidP="00120B79">
      <w:pPr>
        <w:pStyle w:val="NormalWeb"/>
        <w:jc w:val="both"/>
        <w:rPr>
          <w:lang w:val="en-US"/>
        </w:rPr>
      </w:pPr>
      <w:r w:rsidRPr="00120B79">
        <w:rPr>
          <w:lang w:val="en-US"/>
        </w:rPr>
        <w:t xml:space="preserve">This model utilized the SARIMA framework on the series after applying the </w:t>
      </w:r>
      <w:proofErr w:type="spellStart"/>
      <w:r w:rsidRPr="00120B79">
        <w:rPr>
          <w:lang w:val="en-US"/>
        </w:rPr>
        <w:t>tsclean</w:t>
      </w:r>
      <w:proofErr w:type="spellEnd"/>
      <w:r w:rsidRPr="00120B79">
        <w:rPr>
          <w:lang w:val="en-US"/>
        </w:rPr>
        <w:t xml:space="preserve"> algorithm to interpolate pandemic-related outliers. By focusing on the stabilized signal, this model aimed to capture the historical seasonal rhythm of US influenza without pandemic interference.</w:t>
      </w:r>
    </w:p>
    <w:p w14:paraId="6B96DC61" w14:textId="12B7E3B5" w:rsidR="00120B79" w:rsidRPr="00120B79" w:rsidRDefault="00120B79" w:rsidP="00120B79">
      <w:pPr>
        <w:pStyle w:val="NormalWeb"/>
        <w:jc w:val="both"/>
        <w:rPr>
          <w:lang w:val="en-US"/>
        </w:rPr>
      </w:pPr>
      <w:r>
        <w:rPr>
          <w:lang w:val="en-US"/>
        </w:rPr>
        <w:t>T</w:t>
      </w:r>
      <w:r w:rsidRPr="00120B79">
        <w:rPr>
          <w:lang w:val="en-US"/>
        </w:rPr>
        <w:t xml:space="preserve">he residual diagnostics show a marked improvement over the raw data approach. The </w:t>
      </w:r>
      <w:r w:rsidRPr="00120B79">
        <w:rPr>
          <w:b/>
          <w:bCs/>
          <w:lang w:val="en-US"/>
        </w:rPr>
        <w:t>RMSE decreased to 1.0927</w:t>
      </w:r>
      <w:r w:rsidRPr="00120B79">
        <w:rPr>
          <w:lang w:val="en-US"/>
        </w:rPr>
        <w:t xml:space="preserve">, and the model achieved a lower </w:t>
      </w:r>
      <w:proofErr w:type="spellStart"/>
      <w:r w:rsidRPr="00120B79">
        <w:rPr>
          <w:b/>
          <w:bCs/>
          <w:lang w:val="en-US"/>
        </w:rPr>
        <w:t>AICc</w:t>
      </w:r>
      <w:proofErr w:type="spellEnd"/>
      <w:r w:rsidRPr="00120B79">
        <w:rPr>
          <w:b/>
          <w:bCs/>
          <w:lang w:val="en-US"/>
        </w:rPr>
        <w:t xml:space="preserve"> of 291.47</w:t>
      </w:r>
      <w:r w:rsidRPr="00120B79">
        <w:rPr>
          <w:lang w:val="en-US"/>
        </w:rPr>
        <w:t xml:space="preserve">. The </w:t>
      </w:r>
      <w:r w:rsidRPr="00120B79">
        <w:rPr>
          <w:b/>
          <w:bCs/>
          <w:lang w:val="en-US"/>
        </w:rPr>
        <w:t>Ljung-Box p-value of 0.4035</w:t>
      </w:r>
      <w:r w:rsidRPr="00120B79">
        <w:rPr>
          <w:lang w:val="en-US"/>
        </w:rPr>
        <w:t xml:space="preserve"> indicates that the residuals are reasonably independent. However, a major shortcoming of this model is that it fails to stabilize the variance, which still appears to fluctuate in proportion to the mean. This heteroscedasticity</w:t>
      </w:r>
      <w:r>
        <w:rPr>
          <w:lang w:val="en-US"/>
        </w:rPr>
        <w:t xml:space="preserve"> </w:t>
      </w:r>
      <w:r w:rsidRPr="00120B79">
        <w:rPr>
          <w:lang w:val="en-US"/>
        </w:rPr>
        <w:t>lead</w:t>
      </w:r>
      <w:r>
        <w:rPr>
          <w:lang w:val="en-US"/>
        </w:rPr>
        <w:t>s</w:t>
      </w:r>
      <w:r w:rsidRPr="00120B79">
        <w:rPr>
          <w:lang w:val="en-US"/>
        </w:rPr>
        <w:t xml:space="preserve"> to inaccurate confidence intervals, as it assumes the uncertainty is the same during high-mortality winter peaks as it is during low-mortality summer troughs.</w:t>
      </w:r>
    </w:p>
    <w:p w14:paraId="738CB2DB" w14:textId="77777777" w:rsidR="00120B79" w:rsidRDefault="00120B79" w:rsidP="00120B79">
      <w:pPr>
        <w:pStyle w:val="NormalWeb"/>
        <w:keepNext/>
        <w:jc w:val="center"/>
      </w:pPr>
      <w:r>
        <w:rPr>
          <w:noProof/>
        </w:rPr>
        <w:lastRenderedPageBreak/>
        <w:drawing>
          <wp:inline distT="0" distB="0" distL="0" distR="0" wp14:anchorId="7BE6C882" wp14:editId="2E0175DF">
            <wp:extent cx="5378823" cy="3319240"/>
            <wp:effectExtent l="0" t="0" r="6350" b="0"/>
            <wp:docPr id="1961633351"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3351" name="Picture 4" descr="A group of graphs showing different types of dat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9967" cy="3332288"/>
                    </a:xfrm>
                    <a:prstGeom prst="rect">
                      <a:avLst/>
                    </a:prstGeom>
                  </pic:spPr>
                </pic:pic>
              </a:graphicData>
            </a:graphic>
          </wp:inline>
        </w:drawing>
      </w:r>
    </w:p>
    <w:p w14:paraId="532B3299" w14:textId="5F3D8D29" w:rsidR="008601C5" w:rsidRDefault="00120B79" w:rsidP="00120B79">
      <w:pPr>
        <w:pStyle w:val="Caption"/>
        <w:jc w:val="center"/>
        <w:rPr>
          <w:lang w:val="en-US"/>
        </w:rPr>
      </w:pPr>
      <w:r>
        <w:t xml:space="preserve">Figure </w:t>
      </w:r>
      <w:r>
        <w:fldChar w:fldCharType="begin"/>
      </w:r>
      <w:r>
        <w:instrText xml:space="preserve"> SEQ Figure \* ARABIC </w:instrText>
      </w:r>
      <w:r>
        <w:fldChar w:fldCharType="separate"/>
      </w:r>
      <w:r w:rsidR="00854C7C">
        <w:rPr>
          <w:noProof/>
        </w:rPr>
        <w:t>8</w:t>
      </w:r>
      <w:r>
        <w:fldChar w:fldCharType="end"/>
      </w:r>
      <w:r>
        <w:rPr>
          <w:lang w:val="en-US"/>
        </w:rPr>
        <w:t xml:space="preserve"> Residual Analysis on Cleaned Model</w:t>
      </w:r>
    </w:p>
    <w:p w14:paraId="60C367A0" w14:textId="77777777" w:rsidR="00120B79" w:rsidRDefault="00120B79" w:rsidP="00120B79">
      <w:pPr>
        <w:pStyle w:val="NormalWeb"/>
        <w:rPr>
          <w:lang w:val="en-US"/>
        </w:rPr>
      </w:pPr>
      <w:r>
        <w:t>The forecast plot shows a clean, cyclical 24-month projection. The mean forecast follows a steady wave pattern that aligns with pre-pandemic peaks and troughs, though the confidence intervals remain static in width.</w:t>
      </w:r>
    </w:p>
    <w:p w14:paraId="7B32E724" w14:textId="77777777" w:rsidR="00120B79" w:rsidRDefault="00120B79" w:rsidP="00120B79">
      <w:pPr>
        <w:pStyle w:val="NormalWeb"/>
        <w:keepNext/>
        <w:jc w:val="center"/>
      </w:pPr>
      <w:r w:rsidRPr="00120B79">
        <w:drawing>
          <wp:inline distT="0" distB="0" distL="0" distR="0" wp14:anchorId="334E1503" wp14:editId="5467D273">
            <wp:extent cx="5371140" cy="3314761"/>
            <wp:effectExtent l="0" t="0" r="1270" b="0"/>
            <wp:docPr id="1693816394" name="Picture 6" descr="A graph of a graph showing a number of numbers and a line&#10;&#10;AI-generated content may be incorrect.">
              <a:extLst xmlns:a="http://schemas.openxmlformats.org/drawingml/2006/main">
                <a:ext uri="{FF2B5EF4-FFF2-40B4-BE49-F238E27FC236}">
                  <a16:creationId xmlns:a16="http://schemas.microsoft.com/office/drawing/2014/main" id="{E5A41185-64AB-5280-E068-D82CCF887C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a graph showing a number of numbers and a line&#10;&#10;AI-generated content may be incorrect.">
                      <a:extLst>
                        <a:ext uri="{FF2B5EF4-FFF2-40B4-BE49-F238E27FC236}">
                          <a16:creationId xmlns:a16="http://schemas.microsoft.com/office/drawing/2014/main" id="{E5A41185-64AB-5280-E068-D82CCF887C31}"/>
                        </a:ext>
                      </a:extLst>
                    </pic:cNvPr>
                    <pic:cNvPicPr>
                      <a:picLocks noChangeAspect="1"/>
                    </pic:cNvPicPr>
                  </pic:nvPicPr>
                  <pic:blipFill>
                    <a:blip r:embed="rId19"/>
                    <a:stretch>
                      <a:fillRect/>
                    </a:stretch>
                  </pic:blipFill>
                  <pic:spPr>
                    <a:xfrm>
                      <a:off x="0" y="0"/>
                      <a:ext cx="5421609" cy="3345908"/>
                    </a:xfrm>
                    <a:prstGeom prst="rect">
                      <a:avLst/>
                    </a:prstGeom>
                  </pic:spPr>
                </pic:pic>
              </a:graphicData>
            </a:graphic>
          </wp:inline>
        </w:drawing>
      </w:r>
    </w:p>
    <w:p w14:paraId="6983F389" w14:textId="360962F0" w:rsidR="00120B79" w:rsidRPr="00120B79" w:rsidRDefault="00120B79" w:rsidP="00120B79">
      <w:pPr>
        <w:pStyle w:val="Caption"/>
        <w:jc w:val="center"/>
        <w:rPr>
          <w:sz w:val="24"/>
          <w:szCs w:val="24"/>
          <w:lang w:val="en-US"/>
        </w:rPr>
      </w:pPr>
      <w:r>
        <w:t xml:space="preserve">Figure </w:t>
      </w:r>
      <w:r>
        <w:fldChar w:fldCharType="begin"/>
      </w:r>
      <w:r>
        <w:instrText xml:space="preserve"> SEQ Figure \* ARABIC </w:instrText>
      </w:r>
      <w:r>
        <w:fldChar w:fldCharType="separate"/>
      </w:r>
      <w:r w:rsidR="00854C7C">
        <w:rPr>
          <w:noProof/>
        </w:rPr>
        <w:t>9</w:t>
      </w:r>
      <w:r>
        <w:fldChar w:fldCharType="end"/>
      </w:r>
      <w:r>
        <w:rPr>
          <w:lang w:val="en-US"/>
        </w:rPr>
        <w:t xml:space="preserve"> Forecast on Cleaned Model</w:t>
      </w:r>
    </w:p>
    <w:p w14:paraId="4E8820DF" w14:textId="1ABC9781" w:rsidR="00120B79" w:rsidRPr="00120B79" w:rsidRDefault="00101F29" w:rsidP="00101F29">
      <w:pPr>
        <w:pStyle w:val="NormalWeb"/>
        <w:jc w:val="both"/>
        <w:rPr>
          <w:lang w:val="en-US"/>
        </w:rPr>
      </w:pPr>
      <w:r w:rsidRPr="00101F29">
        <w:rPr>
          <w:lang w:val="en-US"/>
        </w:rPr>
        <w:lastRenderedPageBreak/>
        <w:t>This model successfully recovered a plausible seasonal pattern for US P&amp;I mortality. The generated forecast showed consistent annual cycles that aligned with pre-pandemic observations, making it a much more useful tool for public health planning than the raw data model. However, without the log transformation used in later models, the forecast lacks the mathematical refinement needed to handle the varying intensity of modern flu seasons.</w:t>
      </w:r>
    </w:p>
    <w:p w14:paraId="188E9CE2" w14:textId="47385213" w:rsidR="00101F29" w:rsidRPr="00101F29" w:rsidRDefault="008601C5" w:rsidP="00101F29">
      <w:pPr>
        <w:pStyle w:val="Heading3"/>
        <w:numPr>
          <w:ilvl w:val="3"/>
          <w:numId w:val="9"/>
        </w:numPr>
      </w:pPr>
      <w:r>
        <w:t>Log-Transformed Cleaned ARIMA</w:t>
      </w:r>
    </w:p>
    <w:p w14:paraId="279C4775" w14:textId="77777777" w:rsidR="00101F29" w:rsidRDefault="00101F29" w:rsidP="00101F29">
      <w:pPr>
        <w:jc w:val="both"/>
        <w:rPr>
          <w:lang w:val="en-US"/>
        </w:rPr>
      </w:pPr>
      <w:r w:rsidRPr="00101F29">
        <w:rPr>
          <w:lang w:val="en-US"/>
        </w:rPr>
        <w:t>This model refined the cleaned SARIMA approach by applying a natural log transformation to the mortality rates. This was the primary candidate for the final model, using a SARIMA</w:t>
      </w:r>
      <w:r>
        <w:rPr>
          <w:lang w:val="en-US"/>
        </w:rPr>
        <w:t xml:space="preserve"> </w:t>
      </w:r>
      <w:r w:rsidRPr="00101F29">
        <w:rPr>
          <w:lang w:val="en-US"/>
        </w:rPr>
        <w:t>(1,1,1)</w:t>
      </w:r>
      <w:r>
        <w:rPr>
          <w:lang w:val="en-US"/>
        </w:rPr>
        <w:t xml:space="preserve"> </w:t>
      </w:r>
      <w:r w:rsidRPr="00101F29">
        <w:rPr>
          <w:lang w:val="en-US"/>
        </w:rPr>
        <w:t>(2,1,0)</w:t>
      </w:r>
      <w:r>
        <w:rPr>
          <w:lang w:val="en-US"/>
        </w:rPr>
        <w:t xml:space="preserve"> </w:t>
      </w:r>
      <w:r w:rsidRPr="00101F29">
        <w:rPr>
          <w:lang w:val="en-US"/>
        </w:rPr>
        <w:t>[12] configuration to capture both short-term dependencies and long-term seasonal memory.</w:t>
      </w:r>
    </w:p>
    <w:p w14:paraId="676BB1A1" w14:textId="77777777" w:rsidR="00101F29" w:rsidRDefault="00101F29" w:rsidP="00101F29">
      <w:pPr>
        <w:jc w:val="both"/>
        <w:rPr>
          <w:lang w:val="en-US"/>
        </w:rPr>
      </w:pPr>
    </w:p>
    <w:p w14:paraId="7AE61F68" w14:textId="77777777" w:rsidR="00101F29" w:rsidRDefault="00101F29" w:rsidP="00101F29">
      <w:pPr>
        <w:keepNext/>
        <w:jc w:val="both"/>
      </w:pPr>
      <w:r>
        <w:rPr>
          <w:noProof/>
          <w:lang w:val="en-US"/>
        </w:rPr>
        <w:drawing>
          <wp:inline distT="0" distB="0" distL="0" distR="0" wp14:anchorId="3D09F5F1" wp14:editId="024EC5C4">
            <wp:extent cx="5943600" cy="3667760"/>
            <wp:effectExtent l="0" t="0" r="0" b="2540"/>
            <wp:docPr id="1995024912" name="Picture 6"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4912" name="Picture 6" descr="A group of graphs showing different types of data&#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7B3D2337" w14:textId="217AE160" w:rsidR="00101F29" w:rsidRDefault="00101F29" w:rsidP="00101F29">
      <w:pPr>
        <w:pStyle w:val="Caption"/>
        <w:jc w:val="center"/>
        <w:rPr>
          <w:lang w:val="en-US"/>
        </w:rPr>
      </w:pPr>
      <w:r>
        <w:t xml:space="preserve">Figure </w:t>
      </w:r>
      <w:r>
        <w:fldChar w:fldCharType="begin"/>
      </w:r>
      <w:r>
        <w:instrText xml:space="preserve"> SEQ Figure \* ARABIC </w:instrText>
      </w:r>
      <w:r>
        <w:fldChar w:fldCharType="separate"/>
      </w:r>
      <w:r w:rsidR="00854C7C">
        <w:rPr>
          <w:noProof/>
        </w:rPr>
        <w:t>10</w:t>
      </w:r>
      <w:r>
        <w:fldChar w:fldCharType="end"/>
      </w:r>
      <w:r>
        <w:rPr>
          <w:lang w:val="en-US"/>
        </w:rPr>
        <w:t xml:space="preserve"> Residual Analysis on Log Transformed Data</w:t>
      </w:r>
    </w:p>
    <w:p w14:paraId="25CE889D" w14:textId="5C8E3CA1" w:rsidR="00101F29" w:rsidRDefault="00101F29" w:rsidP="00101F29">
      <w:pPr>
        <w:pStyle w:val="NormalWeb"/>
        <w:jc w:val="both"/>
        <w:rPr>
          <w:lang w:val="en-US"/>
        </w:rPr>
      </w:pPr>
      <w:r>
        <w:t>The diagnostic plots for this model show a stable residual time series with a constant mean and variance. The Autocorrelation Function plot shows no spikes exceeding the 95 percent confidence threshold.</w:t>
      </w:r>
      <w:r>
        <w:rPr>
          <w:lang w:val="en-US"/>
        </w:rPr>
        <w:t>T</w:t>
      </w:r>
      <w:r>
        <w:t xml:space="preserve">his model produced the most robust residuals of all tested frameworks. It achieved the best overall fit with a significantly lower </w:t>
      </w:r>
      <w:r>
        <w:rPr>
          <w:rStyle w:val="Strong"/>
        </w:rPr>
        <w:t>AICc of 96.64</w:t>
      </w:r>
      <w:r>
        <w:t xml:space="preserve"> and an </w:t>
      </w:r>
      <w:r>
        <w:rPr>
          <w:rStyle w:val="Strong"/>
        </w:rPr>
        <w:t>RMSE of 1.0127</w:t>
      </w:r>
      <w:r>
        <w:t xml:space="preserve">. The </w:t>
      </w:r>
      <w:r>
        <w:rPr>
          <w:rStyle w:val="Strong"/>
        </w:rPr>
        <w:t>Ljung-Box p-value of 0.5432</w:t>
      </w:r>
      <w:r>
        <w:t xml:space="preserve"> confirms that the residuals are independent and that all systematic information has been captured. The log transformation successfully stabilized the variance.</w:t>
      </w:r>
    </w:p>
    <w:p w14:paraId="43474A09" w14:textId="77777777" w:rsidR="00101F29" w:rsidRDefault="00101F29" w:rsidP="00101F29">
      <w:pPr>
        <w:keepNext/>
      </w:pPr>
      <w:r w:rsidRPr="00101F29">
        <w:lastRenderedPageBreak/>
        <w:drawing>
          <wp:inline distT="0" distB="0" distL="0" distR="0" wp14:anchorId="01D70D37" wp14:editId="7054CC89">
            <wp:extent cx="5943600" cy="3667760"/>
            <wp:effectExtent l="0" t="0" r="0" b="2540"/>
            <wp:docPr id="916611514" name="Picture 2" descr="A graph showing the growth of a number of years&#10;&#10;AI-generated content may be incorrect.">
              <a:extLst xmlns:a="http://schemas.openxmlformats.org/drawingml/2006/main">
                <a:ext uri="{FF2B5EF4-FFF2-40B4-BE49-F238E27FC236}">
                  <a16:creationId xmlns:a16="http://schemas.microsoft.com/office/drawing/2014/main" id="{82E5CC36-B38F-9DB6-17F6-AEEF4AAB5C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showing the growth of a number of years&#10;&#10;AI-generated content may be incorrect.">
                      <a:extLst>
                        <a:ext uri="{FF2B5EF4-FFF2-40B4-BE49-F238E27FC236}">
                          <a16:creationId xmlns:a16="http://schemas.microsoft.com/office/drawing/2014/main" id="{82E5CC36-B38F-9DB6-17F6-AEEF4AAB5C09}"/>
                        </a:ext>
                      </a:extLst>
                    </pic:cNvPr>
                    <pic:cNvPicPr>
                      <a:picLocks noChangeAspect="1"/>
                    </pic:cNvPicPr>
                  </pic:nvPicPr>
                  <pic:blipFill>
                    <a:blip r:embed="rId21"/>
                    <a:stretch>
                      <a:fillRect/>
                    </a:stretch>
                  </pic:blipFill>
                  <pic:spPr>
                    <a:xfrm>
                      <a:off x="0" y="0"/>
                      <a:ext cx="5943600" cy="3667760"/>
                    </a:xfrm>
                    <a:prstGeom prst="rect">
                      <a:avLst/>
                    </a:prstGeom>
                  </pic:spPr>
                </pic:pic>
              </a:graphicData>
            </a:graphic>
          </wp:inline>
        </w:drawing>
      </w:r>
    </w:p>
    <w:p w14:paraId="5788B4EF" w14:textId="700B68AB" w:rsidR="00101F29" w:rsidRDefault="00101F29" w:rsidP="00101F29">
      <w:pPr>
        <w:pStyle w:val="Caption"/>
        <w:jc w:val="center"/>
        <w:rPr>
          <w:lang w:val="en-US"/>
        </w:rPr>
      </w:pPr>
      <w:r>
        <w:t xml:space="preserve">Figure </w:t>
      </w:r>
      <w:r>
        <w:fldChar w:fldCharType="begin"/>
      </w:r>
      <w:r>
        <w:instrText xml:space="preserve"> SEQ Figure \* ARABIC </w:instrText>
      </w:r>
      <w:r>
        <w:fldChar w:fldCharType="separate"/>
      </w:r>
      <w:r w:rsidR="00854C7C">
        <w:rPr>
          <w:noProof/>
        </w:rPr>
        <w:t>11</w:t>
      </w:r>
      <w:r>
        <w:fldChar w:fldCharType="end"/>
      </w:r>
      <w:r>
        <w:rPr>
          <w:lang w:val="en-US"/>
        </w:rPr>
        <w:t xml:space="preserve"> Forecast Using Log Transformed Model</w:t>
      </w:r>
    </w:p>
    <w:p w14:paraId="6444987A" w14:textId="4E43D52B" w:rsidR="00101F29" w:rsidRDefault="00101F29" w:rsidP="00101F29">
      <w:pPr>
        <w:pStyle w:val="NormalWeb"/>
        <w:jc w:val="both"/>
        <w:rPr>
          <w:lang w:val="en-US"/>
        </w:rPr>
      </w:pPr>
      <w:r>
        <w:t>The forecast plot provides a realistic 24-month projection for 2026 and 2027. The confidence intervals are proportional to the data magnitude, appearing narrower during the summer and wider during the winter peaks.</w:t>
      </w:r>
      <w:r w:rsidRPr="00101F29">
        <w:t xml:space="preserve"> </w:t>
      </w:r>
      <w:r>
        <w:t>The forecast anticipated winter peaks between 7 and 8 percent and summer troughs near 4 percent. Because of the log transformation, the model appropriately handles the proportional relationship between the mean and the variance, providing the most statistically sound projection for healthcare resource planning.</w:t>
      </w:r>
    </w:p>
    <w:p w14:paraId="7D550293" w14:textId="77777777" w:rsidR="00101F29" w:rsidRPr="00101F29" w:rsidRDefault="00101F29" w:rsidP="00101F29">
      <w:pPr>
        <w:rPr>
          <w:lang w:val="en-US"/>
        </w:rPr>
      </w:pPr>
    </w:p>
    <w:p w14:paraId="43D0F97E" w14:textId="2B22D14A" w:rsidR="00101F29" w:rsidRPr="00101F29" w:rsidRDefault="008601C5" w:rsidP="00101F29">
      <w:pPr>
        <w:pStyle w:val="Heading3"/>
        <w:numPr>
          <w:ilvl w:val="3"/>
          <w:numId w:val="9"/>
        </w:numPr>
      </w:pPr>
      <w:r>
        <w:t>ETS Model (Error, Trend, Seasonality)</w:t>
      </w:r>
    </w:p>
    <w:p w14:paraId="26988244" w14:textId="77777777" w:rsidR="00101F29" w:rsidRDefault="00101F29" w:rsidP="00101F29">
      <w:pPr>
        <w:pStyle w:val="NormalWeb"/>
        <w:jc w:val="both"/>
        <w:rPr>
          <w:lang w:val="en-US"/>
        </w:rPr>
      </w:pPr>
      <w:r>
        <w:t>The ETS model is a state-space framework based on exponential smoothing that automatically models error, trend, and seasonal components. It was tested to determine if a non-ARIMA approach could provide a more efficient fit for the seasonal data.</w:t>
      </w:r>
    </w:p>
    <w:p w14:paraId="58E33B05" w14:textId="3449E968" w:rsidR="00101F29" w:rsidRPr="00101F29" w:rsidRDefault="00101F29" w:rsidP="00101F29">
      <w:pPr>
        <w:pStyle w:val="NormalWeb"/>
        <w:jc w:val="both"/>
        <w:rPr>
          <w:lang w:val="en-US"/>
        </w:rPr>
      </w:pPr>
      <w:r w:rsidRPr="00101F29">
        <w:rPr>
          <w:lang w:val="en-US"/>
        </w:rPr>
        <w:t>The standardized residual plot for the ETS model shows a mostly random distribution. However, the ACF of the residuals shows some minor remaining correlation at seasonal lags.</w:t>
      </w:r>
      <w:r>
        <w:rPr>
          <w:lang w:val="en-US"/>
        </w:rPr>
        <w:t xml:space="preserve"> </w:t>
      </w:r>
      <w:r w:rsidRPr="00101F29">
        <w:rPr>
          <w:lang w:val="en-US"/>
        </w:rPr>
        <w:t xml:space="preserve">While the residuals achieved a competitive </w:t>
      </w:r>
      <w:r w:rsidRPr="00101F29">
        <w:rPr>
          <w:b/>
          <w:bCs/>
          <w:lang w:val="en-US"/>
        </w:rPr>
        <w:t>RMSE of 0.9572</w:t>
      </w:r>
      <w:r w:rsidRPr="00101F29">
        <w:rPr>
          <w:lang w:val="en-US"/>
        </w:rPr>
        <w:t xml:space="preserve">, the model resulted in the highest </w:t>
      </w:r>
      <w:proofErr w:type="spellStart"/>
      <w:r w:rsidRPr="00101F29">
        <w:rPr>
          <w:b/>
          <w:bCs/>
          <w:lang w:val="en-US"/>
        </w:rPr>
        <w:t>AICc</w:t>
      </w:r>
      <w:proofErr w:type="spellEnd"/>
      <w:r w:rsidRPr="00101F29">
        <w:rPr>
          <w:b/>
          <w:bCs/>
          <w:lang w:val="en-US"/>
        </w:rPr>
        <w:t xml:space="preserve"> of 436.52</w:t>
      </w:r>
      <w:r w:rsidRPr="00101F29">
        <w:rPr>
          <w:lang w:val="en-US"/>
        </w:rPr>
        <w:t xml:space="preserve">. This indicates that the model was potentially overfitted. A significant shortcoming of the ETS approach is that it is often less effective than ARIMA at capturing complex, long-term autocorrelation structures in high-frequency data, which is reflected in its high </w:t>
      </w:r>
      <w:proofErr w:type="spellStart"/>
      <w:r w:rsidRPr="00101F29">
        <w:rPr>
          <w:lang w:val="en-US"/>
        </w:rPr>
        <w:t>AICc</w:t>
      </w:r>
      <w:proofErr w:type="spellEnd"/>
      <w:r w:rsidRPr="00101F29">
        <w:rPr>
          <w:lang w:val="en-US"/>
        </w:rPr>
        <w:t xml:space="preserve"> despite the low error on the training set.</w:t>
      </w:r>
    </w:p>
    <w:p w14:paraId="2A7AA32F" w14:textId="77777777" w:rsidR="00101F29" w:rsidRPr="00101F29" w:rsidRDefault="00101F29" w:rsidP="00101F29">
      <w:pPr>
        <w:pStyle w:val="NormalWeb"/>
        <w:rPr>
          <w:lang w:val="en-US"/>
        </w:rPr>
      </w:pPr>
    </w:p>
    <w:p w14:paraId="60D4E1F3" w14:textId="77777777" w:rsidR="00101F29" w:rsidRDefault="00101F29" w:rsidP="00101F29">
      <w:pPr>
        <w:keepNext/>
        <w:jc w:val="center"/>
      </w:pPr>
      <w:r>
        <w:rPr>
          <w:noProof/>
          <w:lang w:val="en-IN"/>
        </w:rPr>
        <w:lastRenderedPageBreak/>
        <w:drawing>
          <wp:inline distT="0" distB="0" distL="0" distR="0" wp14:anchorId="2DF6532A" wp14:editId="27178867">
            <wp:extent cx="5878286" cy="3627455"/>
            <wp:effectExtent l="0" t="0" r="1905" b="5080"/>
            <wp:docPr id="153850481" name="Picture 7"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0481" name="Picture 7" descr="A group of graphs showing different types of data&#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889050" cy="3634098"/>
                    </a:xfrm>
                    <a:prstGeom prst="rect">
                      <a:avLst/>
                    </a:prstGeom>
                  </pic:spPr>
                </pic:pic>
              </a:graphicData>
            </a:graphic>
          </wp:inline>
        </w:drawing>
      </w:r>
    </w:p>
    <w:p w14:paraId="6DB75AAA" w14:textId="6154E56C" w:rsidR="00101F29" w:rsidRDefault="00101F29" w:rsidP="00101F29">
      <w:pPr>
        <w:pStyle w:val="Caption"/>
        <w:jc w:val="center"/>
        <w:rPr>
          <w:lang w:val="en-US"/>
        </w:rPr>
      </w:pPr>
      <w:r>
        <w:t xml:space="preserve">Figure </w:t>
      </w:r>
      <w:r>
        <w:fldChar w:fldCharType="begin"/>
      </w:r>
      <w:r>
        <w:instrText xml:space="preserve"> SEQ Figure \* ARABIC </w:instrText>
      </w:r>
      <w:r>
        <w:fldChar w:fldCharType="separate"/>
      </w:r>
      <w:r w:rsidR="00854C7C">
        <w:rPr>
          <w:noProof/>
        </w:rPr>
        <w:t>12</w:t>
      </w:r>
      <w:r>
        <w:fldChar w:fldCharType="end"/>
      </w:r>
      <w:r>
        <w:rPr>
          <w:lang w:val="en-US"/>
        </w:rPr>
        <w:t xml:space="preserve"> Residual Analysis on ETS model</w:t>
      </w:r>
    </w:p>
    <w:p w14:paraId="138AD2AE" w14:textId="77777777" w:rsidR="00B92BF1" w:rsidRDefault="00B92BF1" w:rsidP="00B92BF1">
      <w:pPr>
        <w:keepNext/>
      </w:pPr>
      <w:r>
        <w:rPr>
          <w:noProof/>
          <w:lang w:val="en-US"/>
        </w:rPr>
        <w:drawing>
          <wp:inline distT="0" distB="0" distL="0" distR="0" wp14:anchorId="567BFEDB" wp14:editId="09220F80">
            <wp:extent cx="5943600" cy="3667760"/>
            <wp:effectExtent l="0" t="0" r="0" b="2540"/>
            <wp:docPr id="430601823" name="Picture 9" descr="A graph showing the foreca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01823" name="Picture 9" descr="A graph showing the forecast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46090940" w14:textId="3F9ABEE9" w:rsidR="00101F29" w:rsidRDefault="00B92BF1" w:rsidP="00B92BF1">
      <w:pPr>
        <w:pStyle w:val="Caption"/>
        <w:jc w:val="center"/>
        <w:rPr>
          <w:lang w:val="en-US"/>
        </w:rPr>
      </w:pPr>
      <w:r>
        <w:t xml:space="preserve">Figure </w:t>
      </w:r>
      <w:r>
        <w:fldChar w:fldCharType="begin"/>
      </w:r>
      <w:r>
        <w:instrText xml:space="preserve"> SEQ Figure \* ARABIC </w:instrText>
      </w:r>
      <w:r>
        <w:fldChar w:fldCharType="separate"/>
      </w:r>
      <w:r w:rsidR="00854C7C">
        <w:rPr>
          <w:noProof/>
        </w:rPr>
        <w:t>13</w:t>
      </w:r>
      <w:r>
        <w:fldChar w:fldCharType="end"/>
      </w:r>
      <w:r>
        <w:rPr>
          <w:lang w:val="en-US"/>
        </w:rPr>
        <w:t xml:space="preserve"> Forecast on ETS</w:t>
      </w:r>
    </w:p>
    <w:p w14:paraId="599FC128" w14:textId="79B950F0" w:rsidR="00B92BF1" w:rsidRPr="00B92BF1" w:rsidRDefault="00B92BF1" w:rsidP="00B92BF1">
      <w:pPr>
        <w:pStyle w:val="NormalWeb"/>
        <w:jc w:val="both"/>
        <w:rPr>
          <w:lang w:val="en-US"/>
        </w:rPr>
      </w:pPr>
      <w:r>
        <w:t xml:space="preserve">The forecast produced by the ETS model was generally accurate in capturing the annual seasonality. However, it lacked the mathematical flexibility to model the complex autocorrelation </w:t>
      </w:r>
      <w:r>
        <w:lastRenderedPageBreak/>
        <w:t xml:space="preserve">structures as effectively as the SARIMA framework, leading to less reliable long-term projections and inflated uncertainty in the </w:t>
      </w:r>
      <w:r>
        <w:rPr>
          <w:lang w:val="en-US"/>
        </w:rPr>
        <w:t xml:space="preserve">tail ends of the </w:t>
      </w:r>
      <w:r>
        <w:t>confidence intervals.</w:t>
      </w:r>
    </w:p>
    <w:p w14:paraId="1F8971B0" w14:textId="248807A4" w:rsidR="008601C5" w:rsidRDefault="008601C5" w:rsidP="008601C5">
      <w:pPr>
        <w:pStyle w:val="Heading3"/>
        <w:numPr>
          <w:ilvl w:val="3"/>
          <w:numId w:val="9"/>
        </w:numPr>
      </w:pPr>
      <w:r>
        <w:t>Hybrid ARIMA-GARCH(1,1)</w:t>
      </w:r>
    </w:p>
    <w:p w14:paraId="540DD2C9" w14:textId="77777777" w:rsidR="00B92BF1" w:rsidRDefault="008601C5" w:rsidP="008601C5">
      <w:pPr>
        <w:pStyle w:val="NormalWeb"/>
        <w:rPr>
          <w:lang w:val="en-US"/>
        </w:rPr>
      </w:pPr>
      <w:r>
        <w:t xml:space="preserve">This model combined the mean-modeling capabilities of ARIMA with a Generalized Autoregressive Conditional Heteroskedasticity (GARCH) component to model the variance of the residuals. </w:t>
      </w:r>
    </w:p>
    <w:p w14:paraId="5B27AFD8" w14:textId="685A40B2" w:rsidR="00B92BF1" w:rsidRPr="00B92BF1" w:rsidRDefault="00B92BF1" w:rsidP="00B92BF1">
      <w:pPr>
        <w:pStyle w:val="NormalWeb"/>
        <w:keepNext/>
        <w:jc w:val="center"/>
        <w:rPr>
          <w:lang w:val="en-US"/>
        </w:rPr>
      </w:pPr>
      <w:r>
        <w:rPr>
          <w:noProof/>
          <w:lang w:val="en-US"/>
        </w:rPr>
        <w:drawing>
          <wp:inline distT="0" distB="0" distL="0" distR="0" wp14:anchorId="7F09D971" wp14:editId="3CC962D9">
            <wp:extent cx="4802505" cy="2963596"/>
            <wp:effectExtent l="0" t="0" r="0" b="0"/>
            <wp:docPr id="1538853417" name="Picture 10"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53417" name="Picture 10" descr="A group of graphs showing different types of data&#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0850" cy="3061310"/>
                    </a:xfrm>
                    <a:prstGeom prst="rect">
                      <a:avLst/>
                    </a:prstGeom>
                  </pic:spPr>
                </pic:pic>
              </a:graphicData>
            </a:graphic>
          </wp:inline>
        </w:drawing>
      </w:r>
    </w:p>
    <w:p w14:paraId="76DB3AB6" w14:textId="22C2E382" w:rsidR="008601C5" w:rsidRDefault="00B92BF1" w:rsidP="00B92BF1">
      <w:pPr>
        <w:pStyle w:val="Caption"/>
        <w:jc w:val="center"/>
        <w:rPr>
          <w:lang w:val="en-US"/>
        </w:rPr>
      </w:pPr>
      <w:r>
        <w:t xml:space="preserve">Figure </w:t>
      </w:r>
      <w:r>
        <w:fldChar w:fldCharType="begin"/>
      </w:r>
      <w:r>
        <w:instrText xml:space="preserve"> SEQ Figure \* ARABIC </w:instrText>
      </w:r>
      <w:r>
        <w:fldChar w:fldCharType="separate"/>
      </w:r>
      <w:r w:rsidR="00854C7C">
        <w:rPr>
          <w:noProof/>
        </w:rPr>
        <w:t>14</w:t>
      </w:r>
      <w:r>
        <w:fldChar w:fldCharType="end"/>
      </w:r>
      <w:r>
        <w:rPr>
          <w:lang w:val="en-US"/>
        </w:rPr>
        <w:t xml:space="preserve"> Residual Analysis of GARCH model</w:t>
      </w:r>
    </w:p>
    <w:p w14:paraId="26E97F39" w14:textId="77777777" w:rsidR="00B92BF1" w:rsidRDefault="00B92BF1" w:rsidP="00B92BF1">
      <w:pPr>
        <w:keepNext/>
        <w:jc w:val="center"/>
      </w:pPr>
      <w:r>
        <w:rPr>
          <w:noProof/>
        </w:rPr>
        <w:drawing>
          <wp:inline distT="0" distB="0" distL="0" distR="0" wp14:anchorId="1C6E62E8" wp14:editId="1C4922D1">
            <wp:extent cx="4979254" cy="3072670"/>
            <wp:effectExtent l="0" t="0" r="0" b="1270"/>
            <wp:docPr id="1197193759" name="Picture 1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3759" name="Picture 12" descr="A graph with a line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50853" cy="3178563"/>
                    </a:xfrm>
                    <a:prstGeom prst="rect">
                      <a:avLst/>
                    </a:prstGeom>
                  </pic:spPr>
                </pic:pic>
              </a:graphicData>
            </a:graphic>
          </wp:inline>
        </w:drawing>
      </w:r>
    </w:p>
    <w:p w14:paraId="5F64A84C" w14:textId="5AD6431F" w:rsidR="00B92BF1" w:rsidRPr="00B92BF1" w:rsidRDefault="00B92BF1" w:rsidP="00B92BF1">
      <w:pPr>
        <w:pStyle w:val="Caption"/>
        <w:jc w:val="center"/>
        <w:rPr>
          <w:lang w:val="en-US"/>
        </w:rPr>
      </w:pPr>
      <w:r>
        <w:t xml:space="preserve">Figure </w:t>
      </w:r>
      <w:r>
        <w:fldChar w:fldCharType="begin"/>
      </w:r>
      <w:r>
        <w:instrText xml:space="preserve"> SEQ Figure \* ARABIC </w:instrText>
      </w:r>
      <w:r>
        <w:fldChar w:fldCharType="separate"/>
      </w:r>
      <w:r w:rsidR="00854C7C">
        <w:rPr>
          <w:noProof/>
        </w:rPr>
        <w:t>15</w:t>
      </w:r>
      <w:r>
        <w:fldChar w:fldCharType="end"/>
      </w:r>
      <w:r>
        <w:rPr>
          <w:lang w:val="en-US"/>
        </w:rPr>
        <w:t xml:space="preserve"> Conditional Volatility</w:t>
      </w:r>
    </w:p>
    <w:p w14:paraId="07CC1CE4" w14:textId="329F59D2" w:rsidR="00B92BF1" w:rsidRDefault="00B92BF1" w:rsidP="00B92BF1">
      <w:pPr>
        <w:pStyle w:val="NormalWeb"/>
        <w:jc w:val="both"/>
        <w:rPr>
          <w:lang w:val="en-US"/>
        </w:rPr>
      </w:pPr>
      <w:r w:rsidRPr="00B92BF1">
        <w:rPr>
          <w:lang w:val="en-US"/>
        </w:rPr>
        <w:lastRenderedPageBreak/>
        <w:t>The standardized residual plot for the GARCH model is extremely clean. The conditional volatility plot (sigma) shows distinct spikes during the winter months, illustrating the periods where mortality variance is at its highest.</w:t>
      </w:r>
      <w:r>
        <w:rPr>
          <w:lang w:val="en-US"/>
        </w:rPr>
        <w:t xml:space="preserve"> </w:t>
      </w:r>
      <w:r w:rsidRPr="00B92BF1">
        <w:rPr>
          <w:lang w:val="en-US"/>
        </w:rPr>
        <w:t xml:space="preserve">Diagnostic testing showed a significant </w:t>
      </w:r>
      <w:r w:rsidRPr="00B92BF1">
        <w:rPr>
          <w:b/>
          <w:bCs/>
          <w:lang w:val="en-US"/>
        </w:rPr>
        <w:t>Negative Sign Bias (t-value: 2.38, p-value: 0.019)</w:t>
      </w:r>
      <w:r w:rsidRPr="00B92BF1">
        <w:rPr>
          <w:lang w:val="en-US"/>
        </w:rPr>
        <w:t xml:space="preserve">, indicating that negative shocks (lower than average mortality) had a different impact on future volatility than positive shocks. However, the standardized residuals from this fit passed the independence tests with the highest </w:t>
      </w:r>
      <w:r w:rsidRPr="00B92BF1">
        <w:rPr>
          <w:b/>
          <w:bCs/>
          <w:lang w:val="en-US"/>
        </w:rPr>
        <w:t>Ljung-Box p-value of 0.734</w:t>
      </w:r>
      <w:r w:rsidRPr="00B92BF1">
        <w:rPr>
          <w:lang w:val="en-US"/>
        </w:rPr>
        <w:t xml:space="preserve">, indicating an excellent fit where errors are truly uncorrelated. </w:t>
      </w:r>
    </w:p>
    <w:p w14:paraId="37380504" w14:textId="77777777" w:rsidR="00B92BF1" w:rsidRDefault="00B92BF1" w:rsidP="00B92BF1">
      <w:pPr>
        <w:pStyle w:val="NormalWeb"/>
        <w:keepNext/>
        <w:jc w:val="both"/>
      </w:pPr>
      <w:r>
        <w:rPr>
          <w:noProof/>
          <w:lang w:val="en-US"/>
        </w:rPr>
        <w:drawing>
          <wp:inline distT="0" distB="0" distL="0" distR="0" wp14:anchorId="1DE11710" wp14:editId="068280BC">
            <wp:extent cx="5943600" cy="3667760"/>
            <wp:effectExtent l="0" t="0" r="0" b="2540"/>
            <wp:docPr id="63072884" name="Picture 13" descr="A graph of a graph showing the number of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2884" name="Picture 13" descr="A graph of a graph showing the number of the same graph&#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577C5371" w14:textId="39E7E1CC" w:rsidR="00B92BF1" w:rsidRPr="00B92BF1" w:rsidRDefault="00B92BF1" w:rsidP="00B92BF1">
      <w:pPr>
        <w:pStyle w:val="Caption"/>
        <w:jc w:val="center"/>
        <w:rPr>
          <w:lang w:val="en-US"/>
        </w:rPr>
      </w:pPr>
      <w:r>
        <w:t xml:space="preserve">Figure </w:t>
      </w:r>
      <w:r>
        <w:fldChar w:fldCharType="begin"/>
      </w:r>
      <w:r>
        <w:instrText xml:space="preserve"> SEQ Figure \* ARABIC </w:instrText>
      </w:r>
      <w:r>
        <w:fldChar w:fldCharType="separate"/>
      </w:r>
      <w:r w:rsidR="00854C7C">
        <w:rPr>
          <w:noProof/>
        </w:rPr>
        <w:t>16</w:t>
      </w:r>
      <w:r>
        <w:fldChar w:fldCharType="end"/>
      </w:r>
      <w:r>
        <w:rPr>
          <w:lang w:val="en-US"/>
        </w:rPr>
        <w:t xml:space="preserve"> Forecast GARCH Model</w:t>
      </w:r>
    </w:p>
    <w:p w14:paraId="74E30A07" w14:textId="727E64AC" w:rsidR="008A2E09" w:rsidRPr="00854C7C" w:rsidRDefault="00B92BF1" w:rsidP="00854C7C">
      <w:pPr>
        <w:pStyle w:val="NormalWeb"/>
        <w:jc w:val="both"/>
        <w:rPr>
          <w:lang w:val="en-US"/>
        </w:rPr>
      </w:pPr>
      <w:r>
        <w:rPr>
          <w:lang w:val="en-US"/>
        </w:rPr>
        <w:t>T</w:t>
      </w:r>
      <w:r>
        <w:t>he forecast plot utilizes the predicted variance from the GARCH component to produce dynamic confidence intervals. These intervals are represented as red dashed lines that expand during winter peaks and contract during summer months.</w:t>
      </w:r>
      <w:r w:rsidRPr="00B92BF1">
        <w:rPr>
          <w:lang w:val="en-US"/>
        </w:rPr>
        <w:t xml:space="preserve"> </w:t>
      </w:r>
      <w:r w:rsidR="00854C7C" w:rsidRPr="00854C7C">
        <w:rPr>
          <w:lang w:val="en-US"/>
        </w:rPr>
        <w:t>This provided a more sophisticated risk assessment for public health officials compared to the static intervals of standard linear models. By allowing the confidence intervals to flex based on the time of year, the model gives a more accurate representation of the potential for mortality surges during high-risk seasons. However, a significant shortcoming of th</w:t>
      </w:r>
      <w:r w:rsidR="00854C7C">
        <w:rPr>
          <w:lang w:val="en-US"/>
        </w:rPr>
        <w:t>is</w:t>
      </w:r>
      <w:r w:rsidR="00854C7C" w:rsidRPr="00854C7C">
        <w:rPr>
          <w:lang w:val="en-US"/>
        </w:rPr>
        <w:t xml:space="preserve"> GARCH approach is its sensitivity to parameter estimation, particularly with biological data that may not perfectly follow a student-t distribution. The model also exhibit</w:t>
      </w:r>
      <w:r w:rsidR="00854C7C">
        <w:rPr>
          <w:lang w:val="en-US"/>
        </w:rPr>
        <w:t>s</w:t>
      </w:r>
      <w:r w:rsidR="00854C7C" w:rsidRPr="00854C7C">
        <w:rPr>
          <w:lang w:val="en-US"/>
        </w:rPr>
        <w:t xml:space="preserve"> high persistence in volatility (high beta1), where a single outlier spike causes the confidence intervals to remain excessively wide for several months, potentially leading to over-preparedness. </w:t>
      </w:r>
    </w:p>
    <w:p w14:paraId="3602A56B" w14:textId="7048E497" w:rsidR="00577C49" w:rsidRDefault="00854C7C" w:rsidP="00577C49">
      <w:pPr>
        <w:pStyle w:val="Heading2"/>
      </w:pPr>
      <w:r>
        <w:t>Results</w:t>
      </w:r>
    </w:p>
    <w:p w14:paraId="2A95B1EC" w14:textId="23BE4754" w:rsidR="008A2E09" w:rsidRDefault="008A2E09" w:rsidP="002E3E7C">
      <w:pPr>
        <w:rPr>
          <w:lang w:val="en-US"/>
        </w:rPr>
      </w:pPr>
    </w:p>
    <w:p w14:paraId="6CABBB0C" w14:textId="7F74FEAC" w:rsidR="00854C7C" w:rsidRDefault="00854C7C" w:rsidP="00854C7C">
      <w:pPr>
        <w:jc w:val="both"/>
        <w:rPr>
          <w:lang w:val="en-US"/>
        </w:rPr>
      </w:pPr>
      <w:r w:rsidRPr="00854C7C">
        <w:rPr>
          <w:lang w:val="en-US"/>
        </w:rPr>
        <w:t xml:space="preserve">Ultimately, after evaluating the trade-offs between complexity and interpretability, the </w:t>
      </w:r>
      <w:r w:rsidRPr="00854C7C">
        <w:rPr>
          <w:b/>
          <w:bCs/>
          <w:lang w:val="en-US"/>
        </w:rPr>
        <w:t>Log-Transformed Cleaned ARIMA (Model 3)</w:t>
      </w:r>
      <w:r w:rsidRPr="00854C7C">
        <w:rPr>
          <w:lang w:val="en-US"/>
        </w:rPr>
        <w:t xml:space="preserve"> was chosen as the primary model. While the GARCH </w:t>
      </w:r>
      <w:r w:rsidRPr="00854C7C">
        <w:rPr>
          <w:lang w:val="en-US"/>
        </w:rPr>
        <w:lastRenderedPageBreak/>
        <w:t xml:space="preserve">model offers superior volatility tracking, the Log-ARIMA model achieved the significantly lower </w:t>
      </w:r>
      <w:proofErr w:type="spellStart"/>
      <w:r w:rsidRPr="00854C7C">
        <w:rPr>
          <w:lang w:val="en-US"/>
        </w:rPr>
        <w:t>AICc</w:t>
      </w:r>
      <w:proofErr w:type="spellEnd"/>
      <w:r w:rsidRPr="00854C7C">
        <w:rPr>
          <w:lang w:val="en-US"/>
        </w:rPr>
        <w:t xml:space="preserve"> (96.64 vs 287.47) and successfully stabilized variance in a more </w:t>
      </w:r>
      <w:r>
        <w:rPr>
          <w:lang w:val="en-US"/>
        </w:rPr>
        <w:t>computationally frugal</w:t>
      </w:r>
      <w:r w:rsidRPr="00854C7C">
        <w:rPr>
          <w:lang w:val="en-US"/>
        </w:rPr>
        <w:t xml:space="preserve"> manner. </w:t>
      </w:r>
    </w:p>
    <w:p w14:paraId="45158FC3" w14:textId="231C09C1" w:rsidR="00854C7C" w:rsidRDefault="00854C7C" w:rsidP="00854C7C">
      <w:pPr>
        <w:pStyle w:val="Caption"/>
        <w:keepNext/>
        <w:jc w:val="center"/>
      </w:pPr>
      <w:r>
        <w:t xml:space="preserve">Table </w:t>
      </w:r>
      <w:r>
        <w:fldChar w:fldCharType="begin"/>
      </w:r>
      <w:r>
        <w:instrText xml:space="preserve"> SEQ Table \* ARABIC </w:instrText>
      </w:r>
      <w:r>
        <w:fldChar w:fldCharType="separate"/>
      </w:r>
      <w:r w:rsidR="00E46C5C">
        <w:rPr>
          <w:noProof/>
        </w:rPr>
        <w:t>2</w:t>
      </w:r>
      <w:r>
        <w:fldChar w:fldCharType="end"/>
      </w:r>
      <w:r>
        <w:rPr>
          <w:lang w:val="en-US"/>
        </w:rPr>
        <w:t xml:space="preserve"> Consolidated Results</w:t>
      </w:r>
    </w:p>
    <w:tbl>
      <w:tblPr>
        <w:tblW w:w="11137" w:type="dxa"/>
        <w:tblInd w:w="-90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600" w:firstRow="0" w:lastRow="0" w:firstColumn="0" w:lastColumn="0" w:noHBand="1" w:noVBand="1"/>
      </w:tblPr>
      <w:tblGrid>
        <w:gridCol w:w="2840"/>
        <w:gridCol w:w="1609"/>
        <w:gridCol w:w="2229"/>
        <w:gridCol w:w="2229"/>
        <w:gridCol w:w="2230"/>
      </w:tblGrid>
      <w:tr w:rsidR="00854C7C" w:rsidRPr="00854C7C" w14:paraId="28F1BFE1" w14:textId="77777777" w:rsidTr="00854C7C">
        <w:trPr>
          <w:trHeight w:val="254"/>
        </w:trPr>
        <w:tc>
          <w:tcPr>
            <w:tcW w:w="2840" w:type="dxa"/>
            <w:tcMar>
              <w:top w:w="120" w:type="dxa"/>
              <w:left w:w="180" w:type="dxa"/>
              <w:bottom w:w="120" w:type="dxa"/>
              <w:right w:w="180" w:type="dxa"/>
            </w:tcMar>
            <w:vAlign w:val="center"/>
            <w:hideMark/>
          </w:tcPr>
          <w:p w14:paraId="27631E8A" w14:textId="77777777" w:rsidR="00854C7C" w:rsidRPr="00854C7C" w:rsidRDefault="00854C7C" w:rsidP="00854C7C">
            <w:pPr>
              <w:jc w:val="both"/>
              <w:rPr>
                <w:lang w:val="en-US"/>
              </w:rPr>
            </w:pPr>
            <w:r w:rsidRPr="00854C7C">
              <w:rPr>
                <w:b/>
                <w:bCs/>
                <w:lang w:val="en-US"/>
              </w:rPr>
              <w:t>Model</w:t>
            </w:r>
          </w:p>
        </w:tc>
        <w:tc>
          <w:tcPr>
            <w:tcW w:w="1609" w:type="dxa"/>
            <w:tcMar>
              <w:top w:w="120" w:type="dxa"/>
              <w:left w:w="180" w:type="dxa"/>
              <w:bottom w:w="120" w:type="dxa"/>
              <w:right w:w="180" w:type="dxa"/>
            </w:tcMar>
            <w:vAlign w:val="center"/>
            <w:hideMark/>
          </w:tcPr>
          <w:p w14:paraId="20976DC0" w14:textId="77777777" w:rsidR="00854C7C" w:rsidRPr="00854C7C" w:rsidRDefault="00854C7C" w:rsidP="00854C7C">
            <w:pPr>
              <w:jc w:val="both"/>
              <w:rPr>
                <w:lang w:val="en-US"/>
              </w:rPr>
            </w:pPr>
            <w:proofErr w:type="spellStart"/>
            <w:r w:rsidRPr="00854C7C">
              <w:rPr>
                <w:b/>
                <w:bCs/>
                <w:lang w:val="en-US"/>
              </w:rPr>
              <w:t>AICc</w:t>
            </w:r>
            <w:proofErr w:type="spellEnd"/>
          </w:p>
        </w:tc>
        <w:tc>
          <w:tcPr>
            <w:tcW w:w="2229" w:type="dxa"/>
            <w:tcMar>
              <w:top w:w="120" w:type="dxa"/>
              <w:left w:w="180" w:type="dxa"/>
              <w:bottom w:w="120" w:type="dxa"/>
              <w:right w:w="180" w:type="dxa"/>
            </w:tcMar>
            <w:vAlign w:val="center"/>
            <w:hideMark/>
          </w:tcPr>
          <w:p w14:paraId="6C5A1B84" w14:textId="77777777" w:rsidR="00854C7C" w:rsidRPr="00854C7C" w:rsidRDefault="00854C7C" w:rsidP="00854C7C">
            <w:pPr>
              <w:jc w:val="both"/>
              <w:rPr>
                <w:lang w:val="en-US"/>
              </w:rPr>
            </w:pPr>
            <w:r w:rsidRPr="00854C7C">
              <w:rPr>
                <w:b/>
                <w:bCs/>
                <w:lang w:val="en-US"/>
              </w:rPr>
              <w:t>RMSE</w:t>
            </w:r>
          </w:p>
        </w:tc>
        <w:tc>
          <w:tcPr>
            <w:tcW w:w="2229" w:type="dxa"/>
            <w:tcMar>
              <w:top w:w="120" w:type="dxa"/>
              <w:left w:w="180" w:type="dxa"/>
              <w:bottom w:w="120" w:type="dxa"/>
              <w:right w:w="180" w:type="dxa"/>
            </w:tcMar>
            <w:vAlign w:val="center"/>
            <w:hideMark/>
          </w:tcPr>
          <w:p w14:paraId="57DE7CB4" w14:textId="77777777" w:rsidR="00854C7C" w:rsidRPr="00854C7C" w:rsidRDefault="00854C7C" w:rsidP="00854C7C">
            <w:pPr>
              <w:jc w:val="both"/>
              <w:rPr>
                <w:lang w:val="en-US"/>
              </w:rPr>
            </w:pPr>
            <w:r w:rsidRPr="00854C7C">
              <w:rPr>
                <w:b/>
                <w:bCs/>
                <w:lang w:val="en-US"/>
              </w:rPr>
              <w:t xml:space="preserve">Ljung-Box Q </w:t>
            </w:r>
          </w:p>
        </w:tc>
        <w:tc>
          <w:tcPr>
            <w:tcW w:w="2230" w:type="dxa"/>
            <w:tcMar>
              <w:top w:w="120" w:type="dxa"/>
              <w:left w:w="180" w:type="dxa"/>
              <w:bottom w:w="120" w:type="dxa"/>
              <w:right w:w="180" w:type="dxa"/>
            </w:tcMar>
            <w:vAlign w:val="center"/>
            <w:hideMark/>
          </w:tcPr>
          <w:p w14:paraId="0D62F8DC" w14:textId="77777777" w:rsidR="00854C7C" w:rsidRPr="00854C7C" w:rsidRDefault="00854C7C" w:rsidP="00854C7C">
            <w:pPr>
              <w:jc w:val="both"/>
              <w:rPr>
                <w:lang w:val="en-US"/>
              </w:rPr>
            </w:pPr>
            <w:r w:rsidRPr="00854C7C">
              <w:rPr>
                <w:b/>
                <w:bCs/>
                <w:lang w:val="en-US"/>
              </w:rPr>
              <w:t>Verdict</w:t>
            </w:r>
          </w:p>
        </w:tc>
      </w:tr>
      <w:tr w:rsidR="00854C7C" w:rsidRPr="00854C7C" w14:paraId="4F188229" w14:textId="77777777" w:rsidTr="00854C7C">
        <w:trPr>
          <w:trHeight w:val="510"/>
        </w:trPr>
        <w:tc>
          <w:tcPr>
            <w:tcW w:w="2840" w:type="dxa"/>
            <w:tcMar>
              <w:top w:w="120" w:type="dxa"/>
              <w:left w:w="180" w:type="dxa"/>
              <w:bottom w:w="120" w:type="dxa"/>
              <w:right w:w="180" w:type="dxa"/>
            </w:tcMar>
            <w:vAlign w:val="center"/>
            <w:hideMark/>
          </w:tcPr>
          <w:p w14:paraId="5D5AD7CE" w14:textId="77777777" w:rsidR="00854C7C" w:rsidRPr="00854C7C" w:rsidRDefault="00854C7C" w:rsidP="00854C7C">
            <w:pPr>
              <w:jc w:val="both"/>
              <w:rPr>
                <w:lang w:val="en-US"/>
              </w:rPr>
            </w:pPr>
            <w:r w:rsidRPr="00854C7C">
              <w:rPr>
                <w:lang w:val="en-US"/>
              </w:rPr>
              <w:t>Raw Data</w:t>
            </w:r>
            <w:r w:rsidRPr="00854C7C">
              <w:rPr>
                <w:cs/>
                <w:lang w:val="en-US"/>
              </w:rPr>
              <w:t xml:space="preserve"> </w:t>
            </w:r>
            <w:proofErr w:type="gramStart"/>
            <w:r w:rsidRPr="00854C7C">
              <w:rPr>
                <w:lang w:val="en-US"/>
              </w:rPr>
              <w:t>ARIMA(</w:t>
            </w:r>
            <w:proofErr w:type="gramEnd"/>
            <w:r w:rsidRPr="00854C7C">
              <w:rPr>
                <w:lang w:val="en-US"/>
              </w:rPr>
              <w:t>1,0,</w:t>
            </w:r>
            <w:proofErr w:type="gramStart"/>
            <w:r w:rsidRPr="00854C7C">
              <w:rPr>
                <w:lang w:val="en-US"/>
              </w:rPr>
              <w:t>1)(</w:t>
            </w:r>
            <w:proofErr w:type="gramEnd"/>
            <w:r w:rsidRPr="00854C7C">
              <w:rPr>
                <w:lang w:val="en-US"/>
              </w:rPr>
              <w:t>1,0,</w:t>
            </w:r>
            <w:proofErr w:type="gramStart"/>
            <w:r w:rsidRPr="00854C7C">
              <w:rPr>
                <w:lang w:val="en-US"/>
              </w:rPr>
              <w:t>0)[</w:t>
            </w:r>
            <w:proofErr w:type="gramEnd"/>
            <w:r w:rsidRPr="00854C7C">
              <w:rPr>
                <w:lang w:val="en-US"/>
              </w:rPr>
              <w:t>12]</w:t>
            </w:r>
          </w:p>
        </w:tc>
        <w:tc>
          <w:tcPr>
            <w:tcW w:w="1609" w:type="dxa"/>
            <w:tcMar>
              <w:top w:w="120" w:type="dxa"/>
              <w:left w:w="180" w:type="dxa"/>
              <w:bottom w:w="120" w:type="dxa"/>
              <w:right w:w="180" w:type="dxa"/>
            </w:tcMar>
            <w:vAlign w:val="center"/>
            <w:hideMark/>
          </w:tcPr>
          <w:p w14:paraId="0115D51A" w14:textId="77777777" w:rsidR="00854C7C" w:rsidRPr="00854C7C" w:rsidRDefault="00854C7C" w:rsidP="00854C7C">
            <w:pPr>
              <w:jc w:val="both"/>
              <w:rPr>
                <w:lang w:val="en-US"/>
              </w:rPr>
            </w:pPr>
            <w:r w:rsidRPr="00854C7C">
              <w:rPr>
                <w:lang w:val="en-US"/>
              </w:rPr>
              <w:t>363.24</w:t>
            </w:r>
          </w:p>
        </w:tc>
        <w:tc>
          <w:tcPr>
            <w:tcW w:w="2229" w:type="dxa"/>
            <w:tcMar>
              <w:top w:w="120" w:type="dxa"/>
              <w:left w:w="180" w:type="dxa"/>
              <w:bottom w:w="120" w:type="dxa"/>
              <w:right w:w="180" w:type="dxa"/>
            </w:tcMar>
            <w:vAlign w:val="center"/>
            <w:hideMark/>
          </w:tcPr>
          <w:p w14:paraId="3D9D0310" w14:textId="77777777" w:rsidR="00854C7C" w:rsidRPr="00854C7C" w:rsidRDefault="00854C7C" w:rsidP="00854C7C">
            <w:pPr>
              <w:jc w:val="both"/>
              <w:rPr>
                <w:lang w:val="en-US"/>
              </w:rPr>
            </w:pPr>
            <w:r w:rsidRPr="00854C7C">
              <w:rPr>
                <w:lang w:val="en-US"/>
              </w:rPr>
              <w:t>1.4169</w:t>
            </w:r>
          </w:p>
        </w:tc>
        <w:tc>
          <w:tcPr>
            <w:tcW w:w="2229" w:type="dxa"/>
            <w:tcMar>
              <w:top w:w="120" w:type="dxa"/>
              <w:left w:w="180" w:type="dxa"/>
              <w:bottom w:w="120" w:type="dxa"/>
              <w:right w:w="180" w:type="dxa"/>
            </w:tcMar>
            <w:vAlign w:val="center"/>
            <w:hideMark/>
          </w:tcPr>
          <w:p w14:paraId="4B8B54A1" w14:textId="77777777" w:rsidR="00854C7C" w:rsidRPr="00854C7C" w:rsidRDefault="00854C7C" w:rsidP="00854C7C">
            <w:pPr>
              <w:jc w:val="both"/>
              <w:rPr>
                <w:lang w:val="en-US"/>
              </w:rPr>
            </w:pPr>
            <w:r w:rsidRPr="00854C7C">
              <w:rPr>
                <w:lang w:val="en-US"/>
              </w:rPr>
              <w:t>0.3593</w:t>
            </w:r>
          </w:p>
        </w:tc>
        <w:tc>
          <w:tcPr>
            <w:tcW w:w="2230" w:type="dxa"/>
            <w:tcMar>
              <w:top w:w="120" w:type="dxa"/>
              <w:left w:w="180" w:type="dxa"/>
              <w:bottom w:w="120" w:type="dxa"/>
              <w:right w:w="180" w:type="dxa"/>
            </w:tcMar>
            <w:vAlign w:val="center"/>
            <w:hideMark/>
          </w:tcPr>
          <w:p w14:paraId="3B3A854C" w14:textId="77777777" w:rsidR="00854C7C" w:rsidRPr="00854C7C" w:rsidRDefault="00854C7C" w:rsidP="00854C7C">
            <w:pPr>
              <w:jc w:val="both"/>
              <w:rPr>
                <w:lang w:val="en-US"/>
              </w:rPr>
            </w:pPr>
            <w:r w:rsidRPr="00854C7C">
              <w:rPr>
                <w:lang w:val="en-US"/>
              </w:rPr>
              <w:t>Poor</w:t>
            </w:r>
          </w:p>
        </w:tc>
      </w:tr>
      <w:tr w:rsidR="00854C7C" w:rsidRPr="00854C7C" w14:paraId="16FD023E" w14:textId="77777777" w:rsidTr="00854C7C">
        <w:trPr>
          <w:trHeight w:val="499"/>
        </w:trPr>
        <w:tc>
          <w:tcPr>
            <w:tcW w:w="2840" w:type="dxa"/>
            <w:tcMar>
              <w:top w:w="120" w:type="dxa"/>
              <w:left w:w="180" w:type="dxa"/>
              <w:bottom w:w="120" w:type="dxa"/>
              <w:right w:w="180" w:type="dxa"/>
            </w:tcMar>
            <w:vAlign w:val="center"/>
            <w:hideMark/>
          </w:tcPr>
          <w:p w14:paraId="7A4638A8" w14:textId="77777777" w:rsidR="00854C7C" w:rsidRPr="00854C7C" w:rsidRDefault="00854C7C" w:rsidP="00854C7C">
            <w:pPr>
              <w:jc w:val="both"/>
              <w:rPr>
                <w:lang w:val="en-US"/>
              </w:rPr>
            </w:pPr>
            <w:r w:rsidRPr="00854C7C">
              <w:rPr>
                <w:lang w:val="en-US"/>
              </w:rPr>
              <w:t>Cleaned Data</w:t>
            </w:r>
            <w:r w:rsidRPr="00854C7C">
              <w:rPr>
                <w:cs/>
                <w:lang w:val="en-US"/>
              </w:rPr>
              <w:t xml:space="preserve"> </w:t>
            </w:r>
            <w:proofErr w:type="gramStart"/>
            <w:r w:rsidRPr="00854C7C">
              <w:rPr>
                <w:lang w:val="en-US"/>
              </w:rPr>
              <w:t>ARIMA(</w:t>
            </w:r>
            <w:proofErr w:type="gramEnd"/>
            <w:r w:rsidRPr="00854C7C">
              <w:rPr>
                <w:lang w:val="en-US"/>
              </w:rPr>
              <w:t>1,1,</w:t>
            </w:r>
            <w:proofErr w:type="gramStart"/>
            <w:r w:rsidRPr="00854C7C">
              <w:rPr>
                <w:lang w:val="en-US"/>
              </w:rPr>
              <w:t>1)(</w:t>
            </w:r>
            <w:proofErr w:type="gramEnd"/>
            <w:r w:rsidRPr="00854C7C">
              <w:rPr>
                <w:lang w:val="en-US"/>
              </w:rPr>
              <w:t>2,1,</w:t>
            </w:r>
            <w:proofErr w:type="gramStart"/>
            <w:r w:rsidRPr="00854C7C">
              <w:rPr>
                <w:lang w:val="en-US"/>
              </w:rPr>
              <w:t>0)[</w:t>
            </w:r>
            <w:proofErr w:type="gramEnd"/>
            <w:r w:rsidRPr="00854C7C">
              <w:rPr>
                <w:lang w:val="en-US"/>
              </w:rPr>
              <w:t>12]</w:t>
            </w:r>
          </w:p>
        </w:tc>
        <w:tc>
          <w:tcPr>
            <w:tcW w:w="1609" w:type="dxa"/>
            <w:tcMar>
              <w:top w:w="120" w:type="dxa"/>
              <w:left w:w="180" w:type="dxa"/>
              <w:bottom w:w="120" w:type="dxa"/>
              <w:right w:w="180" w:type="dxa"/>
            </w:tcMar>
            <w:vAlign w:val="center"/>
            <w:hideMark/>
          </w:tcPr>
          <w:p w14:paraId="72F87618" w14:textId="77777777" w:rsidR="00854C7C" w:rsidRPr="00854C7C" w:rsidRDefault="00854C7C" w:rsidP="00854C7C">
            <w:pPr>
              <w:jc w:val="both"/>
              <w:rPr>
                <w:lang w:val="en-US"/>
              </w:rPr>
            </w:pPr>
            <w:r w:rsidRPr="00854C7C">
              <w:rPr>
                <w:lang w:val="en-US"/>
              </w:rPr>
              <w:t>291.47</w:t>
            </w:r>
          </w:p>
        </w:tc>
        <w:tc>
          <w:tcPr>
            <w:tcW w:w="2229" w:type="dxa"/>
            <w:tcMar>
              <w:top w:w="120" w:type="dxa"/>
              <w:left w:w="180" w:type="dxa"/>
              <w:bottom w:w="120" w:type="dxa"/>
              <w:right w:w="180" w:type="dxa"/>
            </w:tcMar>
            <w:vAlign w:val="center"/>
            <w:hideMark/>
          </w:tcPr>
          <w:p w14:paraId="40D77AAB" w14:textId="77777777" w:rsidR="00854C7C" w:rsidRPr="00854C7C" w:rsidRDefault="00854C7C" w:rsidP="00854C7C">
            <w:pPr>
              <w:jc w:val="both"/>
              <w:rPr>
                <w:lang w:val="en-US"/>
              </w:rPr>
            </w:pPr>
            <w:r w:rsidRPr="00854C7C">
              <w:rPr>
                <w:lang w:val="en-US"/>
              </w:rPr>
              <w:t>1.0927</w:t>
            </w:r>
          </w:p>
        </w:tc>
        <w:tc>
          <w:tcPr>
            <w:tcW w:w="2229" w:type="dxa"/>
            <w:tcMar>
              <w:top w:w="120" w:type="dxa"/>
              <w:left w:w="180" w:type="dxa"/>
              <w:bottom w:w="120" w:type="dxa"/>
              <w:right w:w="180" w:type="dxa"/>
            </w:tcMar>
            <w:vAlign w:val="center"/>
            <w:hideMark/>
          </w:tcPr>
          <w:p w14:paraId="2589C704" w14:textId="77777777" w:rsidR="00854C7C" w:rsidRPr="00854C7C" w:rsidRDefault="00854C7C" w:rsidP="00854C7C">
            <w:pPr>
              <w:jc w:val="both"/>
              <w:rPr>
                <w:lang w:val="en-US"/>
              </w:rPr>
            </w:pPr>
            <w:r w:rsidRPr="00854C7C">
              <w:rPr>
                <w:lang w:val="en-US"/>
              </w:rPr>
              <w:t>0.4035</w:t>
            </w:r>
          </w:p>
        </w:tc>
        <w:tc>
          <w:tcPr>
            <w:tcW w:w="2230" w:type="dxa"/>
            <w:tcMar>
              <w:top w:w="120" w:type="dxa"/>
              <w:left w:w="180" w:type="dxa"/>
              <w:bottom w:w="120" w:type="dxa"/>
              <w:right w:w="180" w:type="dxa"/>
            </w:tcMar>
            <w:vAlign w:val="center"/>
            <w:hideMark/>
          </w:tcPr>
          <w:p w14:paraId="31A4B693" w14:textId="77777777" w:rsidR="00854C7C" w:rsidRPr="00854C7C" w:rsidRDefault="00854C7C" w:rsidP="00854C7C">
            <w:pPr>
              <w:jc w:val="both"/>
              <w:rPr>
                <w:lang w:val="en-US"/>
              </w:rPr>
            </w:pPr>
            <w:r w:rsidRPr="00854C7C">
              <w:rPr>
                <w:lang w:val="en-US"/>
              </w:rPr>
              <w:t>Better</w:t>
            </w:r>
          </w:p>
        </w:tc>
      </w:tr>
      <w:tr w:rsidR="00854C7C" w:rsidRPr="00854C7C" w14:paraId="11A880EF" w14:textId="77777777" w:rsidTr="00854C7C">
        <w:trPr>
          <w:trHeight w:val="510"/>
        </w:trPr>
        <w:tc>
          <w:tcPr>
            <w:tcW w:w="2840" w:type="dxa"/>
            <w:tcMar>
              <w:top w:w="120" w:type="dxa"/>
              <w:left w:w="180" w:type="dxa"/>
              <w:bottom w:w="120" w:type="dxa"/>
              <w:right w:w="180" w:type="dxa"/>
            </w:tcMar>
            <w:vAlign w:val="center"/>
            <w:hideMark/>
          </w:tcPr>
          <w:p w14:paraId="034BBA07" w14:textId="77777777" w:rsidR="00854C7C" w:rsidRPr="00854C7C" w:rsidRDefault="00854C7C" w:rsidP="00854C7C">
            <w:pPr>
              <w:jc w:val="both"/>
              <w:rPr>
                <w:lang w:val="en-US"/>
              </w:rPr>
            </w:pPr>
            <w:r w:rsidRPr="00854C7C">
              <w:rPr>
                <w:b/>
                <w:bCs/>
                <w:lang w:val="en-US"/>
              </w:rPr>
              <w:t>Cleaned + Log</w:t>
            </w:r>
          </w:p>
          <w:p w14:paraId="0B2C462F" w14:textId="77777777" w:rsidR="00854C7C" w:rsidRPr="00854C7C" w:rsidRDefault="00854C7C" w:rsidP="00854C7C">
            <w:pPr>
              <w:jc w:val="both"/>
              <w:rPr>
                <w:lang w:val="en-US"/>
              </w:rPr>
            </w:pPr>
            <w:proofErr w:type="gramStart"/>
            <w:r w:rsidRPr="00854C7C">
              <w:rPr>
                <w:lang w:val="en-US"/>
              </w:rPr>
              <w:t>ARIMA(</w:t>
            </w:r>
            <w:proofErr w:type="gramEnd"/>
            <w:r w:rsidRPr="00854C7C">
              <w:rPr>
                <w:lang w:val="en-US"/>
              </w:rPr>
              <w:t>1,1,</w:t>
            </w:r>
            <w:proofErr w:type="gramStart"/>
            <w:r w:rsidRPr="00854C7C">
              <w:rPr>
                <w:lang w:val="en-US"/>
              </w:rPr>
              <w:t>1)(</w:t>
            </w:r>
            <w:proofErr w:type="gramEnd"/>
            <w:r w:rsidRPr="00854C7C">
              <w:rPr>
                <w:lang w:val="en-US"/>
              </w:rPr>
              <w:t>2,1,</w:t>
            </w:r>
            <w:proofErr w:type="gramStart"/>
            <w:r w:rsidRPr="00854C7C">
              <w:rPr>
                <w:lang w:val="en-US"/>
              </w:rPr>
              <w:t>0)[</w:t>
            </w:r>
            <w:proofErr w:type="gramEnd"/>
            <w:r w:rsidRPr="00854C7C">
              <w:rPr>
                <w:lang w:val="en-US"/>
              </w:rPr>
              <w:t>12]</w:t>
            </w:r>
          </w:p>
        </w:tc>
        <w:tc>
          <w:tcPr>
            <w:tcW w:w="1609" w:type="dxa"/>
            <w:tcMar>
              <w:top w:w="120" w:type="dxa"/>
              <w:left w:w="180" w:type="dxa"/>
              <w:bottom w:w="120" w:type="dxa"/>
              <w:right w:w="180" w:type="dxa"/>
            </w:tcMar>
            <w:vAlign w:val="center"/>
            <w:hideMark/>
          </w:tcPr>
          <w:p w14:paraId="3C8D2FED" w14:textId="77777777" w:rsidR="00854C7C" w:rsidRPr="00854C7C" w:rsidRDefault="00854C7C" w:rsidP="00854C7C">
            <w:pPr>
              <w:jc w:val="both"/>
              <w:rPr>
                <w:lang w:val="en-US"/>
              </w:rPr>
            </w:pPr>
            <w:r w:rsidRPr="00854C7C">
              <w:rPr>
                <w:b/>
                <w:bCs/>
                <w:lang w:val="en-US"/>
              </w:rPr>
              <w:t>96.64</w:t>
            </w:r>
          </w:p>
        </w:tc>
        <w:tc>
          <w:tcPr>
            <w:tcW w:w="2229" w:type="dxa"/>
            <w:tcMar>
              <w:top w:w="120" w:type="dxa"/>
              <w:left w:w="180" w:type="dxa"/>
              <w:bottom w:w="120" w:type="dxa"/>
              <w:right w:w="180" w:type="dxa"/>
            </w:tcMar>
            <w:vAlign w:val="center"/>
            <w:hideMark/>
          </w:tcPr>
          <w:p w14:paraId="0F746012" w14:textId="77777777" w:rsidR="00854C7C" w:rsidRPr="00854C7C" w:rsidRDefault="00854C7C" w:rsidP="00854C7C">
            <w:pPr>
              <w:jc w:val="both"/>
              <w:rPr>
                <w:lang w:val="en-US"/>
              </w:rPr>
            </w:pPr>
            <w:r w:rsidRPr="00854C7C">
              <w:rPr>
                <w:b/>
                <w:bCs/>
                <w:lang w:val="en-US"/>
              </w:rPr>
              <w:t>1.0127</w:t>
            </w:r>
          </w:p>
        </w:tc>
        <w:tc>
          <w:tcPr>
            <w:tcW w:w="2229" w:type="dxa"/>
            <w:tcMar>
              <w:top w:w="120" w:type="dxa"/>
              <w:left w:w="180" w:type="dxa"/>
              <w:bottom w:w="120" w:type="dxa"/>
              <w:right w:w="180" w:type="dxa"/>
            </w:tcMar>
            <w:vAlign w:val="center"/>
            <w:hideMark/>
          </w:tcPr>
          <w:p w14:paraId="7E9659F1" w14:textId="77777777" w:rsidR="00854C7C" w:rsidRPr="00854C7C" w:rsidRDefault="00854C7C" w:rsidP="00854C7C">
            <w:pPr>
              <w:jc w:val="both"/>
              <w:rPr>
                <w:lang w:val="en-US"/>
              </w:rPr>
            </w:pPr>
            <w:r w:rsidRPr="00854C7C">
              <w:rPr>
                <w:lang w:val="en-US"/>
              </w:rPr>
              <w:t>0.5432</w:t>
            </w:r>
          </w:p>
        </w:tc>
        <w:tc>
          <w:tcPr>
            <w:tcW w:w="2230" w:type="dxa"/>
            <w:tcMar>
              <w:top w:w="120" w:type="dxa"/>
              <w:left w:w="180" w:type="dxa"/>
              <w:bottom w:w="120" w:type="dxa"/>
              <w:right w:w="180" w:type="dxa"/>
            </w:tcMar>
            <w:vAlign w:val="center"/>
            <w:hideMark/>
          </w:tcPr>
          <w:p w14:paraId="690576B9" w14:textId="3ACF14FB" w:rsidR="00854C7C" w:rsidRPr="00854C7C" w:rsidRDefault="00854C7C" w:rsidP="00854C7C">
            <w:pPr>
              <w:jc w:val="both"/>
              <w:rPr>
                <w:lang w:val="en-US"/>
              </w:rPr>
            </w:pPr>
            <w:r w:rsidRPr="00854C7C">
              <w:rPr>
                <w:b/>
                <w:bCs/>
                <w:lang w:val="en-US"/>
              </w:rPr>
              <w:t>Best</w:t>
            </w:r>
            <w:r>
              <w:rPr>
                <w:b/>
                <w:bCs/>
                <w:lang w:val="en-US"/>
              </w:rPr>
              <w:t xml:space="preserve"> Compromise</w:t>
            </w:r>
          </w:p>
        </w:tc>
      </w:tr>
      <w:tr w:rsidR="00854C7C" w:rsidRPr="00854C7C" w14:paraId="798AF329" w14:textId="77777777" w:rsidTr="00854C7C">
        <w:trPr>
          <w:trHeight w:val="254"/>
        </w:trPr>
        <w:tc>
          <w:tcPr>
            <w:tcW w:w="2840" w:type="dxa"/>
            <w:tcMar>
              <w:top w:w="120" w:type="dxa"/>
              <w:left w:w="180" w:type="dxa"/>
              <w:bottom w:w="120" w:type="dxa"/>
              <w:right w:w="180" w:type="dxa"/>
            </w:tcMar>
            <w:vAlign w:val="center"/>
            <w:hideMark/>
          </w:tcPr>
          <w:p w14:paraId="08670F9E" w14:textId="77777777" w:rsidR="00854C7C" w:rsidRPr="00854C7C" w:rsidRDefault="00854C7C" w:rsidP="00854C7C">
            <w:pPr>
              <w:jc w:val="both"/>
              <w:rPr>
                <w:lang w:val="en-US"/>
              </w:rPr>
            </w:pPr>
            <w:r w:rsidRPr="00854C7C">
              <w:rPr>
                <w:lang w:val="en-US"/>
              </w:rPr>
              <w:t>ETS(</w:t>
            </w:r>
            <w:proofErr w:type="gramStart"/>
            <w:r w:rsidRPr="00854C7C">
              <w:rPr>
                <w:lang w:val="en-US"/>
              </w:rPr>
              <w:t>M,A</w:t>
            </w:r>
            <w:proofErr w:type="gramEnd"/>
            <w:r w:rsidRPr="00854C7C">
              <w:rPr>
                <w:lang w:val="en-US"/>
              </w:rPr>
              <w:t>,M)</w:t>
            </w:r>
          </w:p>
        </w:tc>
        <w:tc>
          <w:tcPr>
            <w:tcW w:w="1609" w:type="dxa"/>
            <w:tcMar>
              <w:top w:w="120" w:type="dxa"/>
              <w:left w:w="180" w:type="dxa"/>
              <w:bottom w:w="120" w:type="dxa"/>
              <w:right w:w="180" w:type="dxa"/>
            </w:tcMar>
            <w:vAlign w:val="center"/>
            <w:hideMark/>
          </w:tcPr>
          <w:p w14:paraId="74CEDC1D" w14:textId="77777777" w:rsidR="00854C7C" w:rsidRPr="00854C7C" w:rsidRDefault="00854C7C" w:rsidP="00854C7C">
            <w:pPr>
              <w:jc w:val="both"/>
              <w:rPr>
                <w:lang w:val="en-US"/>
              </w:rPr>
            </w:pPr>
            <w:r w:rsidRPr="00854C7C">
              <w:rPr>
                <w:lang w:val="en-US"/>
              </w:rPr>
              <w:t>436.5213</w:t>
            </w:r>
          </w:p>
        </w:tc>
        <w:tc>
          <w:tcPr>
            <w:tcW w:w="2229" w:type="dxa"/>
            <w:tcMar>
              <w:top w:w="120" w:type="dxa"/>
              <w:left w:w="180" w:type="dxa"/>
              <w:bottom w:w="120" w:type="dxa"/>
              <w:right w:w="180" w:type="dxa"/>
            </w:tcMar>
            <w:vAlign w:val="center"/>
            <w:hideMark/>
          </w:tcPr>
          <w:p w14:paraId="3EDF3BD2" w14:textId="77777777" w:rsidR="00854C7C" w:rsidRPr="00854C7C" w:rsidRDefault="00854C7C" w:rsidP="00854C7C">
            <w:pPr>
              <w:jc w:val="both"/>
              <w:rPr>
                <w:lang w:val="en-US"/>
              </w:rPr>
            </w:pPr>
            <w:r w:rsidRPr="00854C7C">
              <w:rPr>
                <w:lang w:val="en-US"/>
              </w:rPr>
              <w:t>0.9572</w:t>
            </w:r>
          </w:p>
        </w:tc>
        <w:tc>
          <w:tcPr>
            <w:tcW w:w="2229" w:type="dxa"/>
            <w:tcMar>
              <w:top w:w="120" w:type="dxa"/>
              <w:left w:w="180" w:type="dxa"/>
              <w:bottom w:w="120" w:type="dxa"/>
              <w:right w:w="180" w:type="dxa"/>
            </w:tcMar>
            <w:vAlign w:val="center"/>
            <w:hideMark/>
          </w:tcPr>
          <w:p w14:paraId="1506C7BA" w14:textId="77777777" w:rsidR="00854C7C" w:rsidRPr="00854C7C" w:rsidRDefault="00854C7C" w:rsidP="00854C7C">
            <w:pPr>
              <w:jc w:val="both"/>
              <w:rPr>
                <w:lang w:val="en-US"/>
              </w:rPr>
            </w:pPr>
            <w:r w:rsidRPr="00854C7C">
              <w:rPr>
                <w:lang w:val="en-US"/>
              </w:rPr>
              <w:t>-</w:t>
            </w:r>
          </w:p>
        </w:tc>
        <w:tc>
          <w:tcPr>
            <w:tcW w:w="2230" w:type="dxa"/>
            <w:tcMar>
              <w:top w:w="120" w:type="dxa"/>
              <w:left w:w="180" w:type="dxa"/>
              <w:bottom w:w="120" w:type="dxa"/>
              <w:right w:w="180" w:type="dxa"/>
            </w:tcMar>
            <w:vAlign w:val="center"/>
            <w:hideMark/>
          </w:tcPr>
          <w:p w14:paraId="4028D548" w14:textId="77777777" w:rsidR="00854C7C" w:rsidRPr="00854C7C" w:rsidRDefault="00854C7C" w:rsidP="00854C7C">
            <w:pPr>
              <w:jc w:val="both"/>
              <w:rPr>
                <w:lang w:val="en-US"/>
              </w:rPr>
            </w:pPr>
            <w:r w:rsidRPr="00854C7C">
              <w:rPr>
                <w:lang w:val="en-US"/>
              </w:rPr>
              <w:t xml:space="preserve">Highest </w:t>
            </w:r>
            <w:proofErr w:type="spellStart"/>
            <w:r w:rsidRPr="00854C7C">
              <w:rPr>
                <w:lang w:val="en-US"/>
              </w:rPr>
              <w:t>AICc</w:t>
            </w:r>
            <w:proofErr w:type="spellEnd"/>
          </w:p>
        </w:tc>
      </w:tr>
      <w:tr w:rsidR="00854C7C" w:rsidRPr="00854C7C" w14:paraId="5DA61063" w14:textId="77777777" w:rsidTr="00854C7C">
        <w:trPr>
          <w:trHeight w:val="512"/>
        </w:trPr>
        <w:tc>
          <w:tcPr>
            <w:tcW w:w="2840" w:type="dxa"/>
            <w:tcMar>
              <w:top w:w="120" w:type="dxa"/>
              <w:left w:w="180" w:type="dxa"/>
              <w:bottom w:w="120" w:type="dxa"/>
              <w:right w:w="180" w:type="dxa"/>
            </w:tcMar>
            <w:vAlign w:val="center"/>
            <w:hideMark/>
          </w:tcPr>
          <w:p w14:paraId="629F5B16" w14:textId="77777777" w:rsidR="00854C7C" w:rsidRPr="00854C7C" w:rsidRDefault="00854C7C" w:rsidP="00854C7C">
            <w:pPr>
              <w:jc w:val="both"/>
              <w:rPr>
                <w:lang w:val="en-US"/>
              </w:rPr>
            </w:pPr>
            <w:r w:rsidRPr="00854C7C">
              <w:rPr>
                <w:lang w:val="en-US"/>
              </w:rPr>
              <w:t>GARCH (1,1)</w:t>
            </w:r>
          </w:p>
        </w:tc>
        <w:tc>
          <w:tcPr>
            <w:tcW w:w="1609" w:type="dxa"/>
            <w:tcMar>
              <w:top w:w="120" w:type="dxa"/>
              <w:left w:w="180" w:type="dxa"/>
              <w:bottom w:w="120" w:type="dxa"/>
              <w:right w:w="180" w:type="dxa"/>
            </w:tcMar>
            <w:vAlign w:val="center"/>
            <w:hideMark/>
          </w:tcPr>
          <w:p w14:paraId="16764A1D" w14:textId="77777777" w:rsidR="00854C7C" w:rsidRPr="00854C7C" w:rsidRDefault="00854C7C" w:rsidP="00854C7C">
            <w:pPr>
              <w:jc w:val="both"/>
              <w:rPr>
                <w:lang w:val="en-US"/>
              </w:rPr>
            </w:pPr>
            <w:r w:rsidRPr="00854C7C">
              <w:rPr>
                <w:lang w:val="en-US"/>
              </w:rPr>
              <w:t>287.47</w:t>
            </w:r>
          </w:p>
        </w:tc>
        <w:tc>
          <w:tcPr>
            <w:tcW w:w="2229" w:type="dxa"/>
            <w:tcMar>
              <w:top w:w="120" w:type="dxa"/>
              <w:left w:w="180" w:type="dxa"/>
              <w:bottom w:w="120" w:type="dxa"/>
              <w:right w:w="180" w:type="dxa"/>
            </w:tcMar>
            <w:vAlign w:val="center"/>
            <w:hideMark/>
          </w:tcPr>
          <w:p w14:paraId="5305FC52" w14:textId="77777777" w:rsidR="00854C7C" w:rsidRPr="00854C7C" w:rsidRDefault="00854C7C" w:rsidP="00854C7C">
            <w:pPr>
              <w:jc w:val="both"/>
              <w:rPr>
                <w:lang w:val="en-US"/>
              </w:rPr>
            </w:pPr>
            <w:r w:rsidRPr="00854C7C">
              <w:rPr>
                <w:lang w:val="en-US"/>
              </w:rPr>
              <w:t>-</w:t>
            </w:r>
          </w:p>
        </w:tc>
        <w:tc>
          <w:tcPr>
            <w:tcW w:w="2229" w:type="dxa"/>
            <w:tcMar>
              <w:top w:w="120" w:type="dxa"/>
              <w:left w:w="180" w:type="dxa"/>
              <w:bottom w:w="120" w:type="dxa"/>
              <w:right w:w="180" w:type="dxa"/>
            </w:tcMar>
            <w:vAlign w:val="center"/>
            <w:hideMark/>
          </w:tcPr>
          <w:p w14:paraId="27ADC210" w14:textId="77777777" w:rsidR="00854C7C" w:rsidRPr="00854C7C" w:rsidRDefault="00854C7C" w:rsidP="00854C7C">
            <w:pPr>
              <w:jc w:val="both"/>
              <w:rPr>
                <w:lang w:val="en-US"/>
              </w:rPr>
            </w:pPr>
            <w:r w:rsidRPr="00854C7C">
              <w:rPr>
                <w:lang w:val="en-US"/>
              </w:rPr>
              <w:t>0.734</w:t>
            </w:r>
          </w:p>
        </w:tc>
        <w:tc>
          <w:tcPr>
            <w:tcW w:w="2230" w:type="dxa"/>
            <w:tcMar>
              <w:top w:w="120" w:type="dxa"/>
              <w:left w:w="180" w:type="dxa"/>
              <w:bottom w:w="120" w:type="dxa"/>
              <w:right w:w="180" w:type="dxa"/>
            </w:tcMar>
            <w:vAlign w:val="center"/>
            <w:hideMark/>
          </w:tcPr>
          <w:p w14:paraId="4FFAA558" w14:textId="37E33832" w:rsidR="00854C7C" w:rsidRPr="00854C7C" w:rsidRDefault="00854C7C" w:rsidP="00854C7C">
            <w:pPr>
              <w:jc w:val="both"/>
              <w:rPr>
                <w:lang w:val="en-US"/>
              </w:rPr>
            </w:pPr>
            <w:r w:rsidRPr="00854C7C">
              <w:rPr>
                <w:lang w:val="en-US"/>
              </w:rPr>
              <w:t>Accounts</w:t>
            </w:r>
            <w:r>
              <w:rPr>
                <w:lang w:val="en-US"/>
              </w:rPr>
              <w:t xml:space="preserve"> better</w:t>
            </w:r>
            <w:r w:rsidRPr="00854C7C">
              <w:rPr>
                <w:lang w:val="en-US"/>
              </w:rPr>
              <w:t xml:space="preserve"> for the spike but high AICC</w:t>
            </w:r>
          </w:p>
        </w:tc>
      </w:tr>
    </w:tbl>
    <w:p w14:paraId="191CDCE4" w14:textId="4B2D0543" w:rsidR="00E46C5C" w:rsidRPr="00E46C5C" w:rsidRDefault="00E46C5C" w:rsidP="00E46C5C">
      <w:pPr>
        <w:rPr>
          <w:lang w:val="en-US"/>
        </w:rPr>
      </w:pPr>
      <w:r w:rsidRPr="00E46C5C">
        <w:t xml:space="preserve">To rigorously validate the accuracy of the Log-Transformed ARIMA model, </w:t>
      </w:r>
      <w:r w:rsidRPr="00E46C5C">
        <w:rPr>
          <w:lang w:val="en-US"/>
        </w:rPr>
        <w:t>I</w:t>
      </w:r>
      <w:r w:rsidRPr="00E46C5C">
        <w:t xml:space="preserve"> performed a holdout comparison using the final 12 months of 2025 as a test period. During this phase, </w:t>
      </w:r>
      <w:r w:rsidRPr="00E46C5C">
        <w:rPr>
          <w:lang w:val="en-US"/>
        </w:rPr>
        <w:t>I</w:t>
      </w:r>
      <w:r w:rsidRPr="00E46C5C">
        <w:t xml:space="preserve"> compared the model's mean forecast against the actual observed mortality percentages to calculate the error and verify if the actual rates remained within the predicted 95 percent confidence intervals.</w:t>
      </w:r>
    </w:p>
    <w:tbl>
      <w:tblPr>
        <w:tblpPr w:leftFromText="180" w:rightFromText="180" w:vertAnchor="text" w:horzAnchor="margin" w:tblpXSpec="center" w:tblpY="297"/>
        <w:tblW w:w="10005" w:type="dxa"/>
        <w:tblCellMar>
          <w:left w:w="0" w:type="dxa"/>
          <w:right w:w="0" w:type="dxa"/>
        </w:tblCellMar>
        <w:tblLook w:val="0600" w:firstRow="0" w:lastRow="0" w:firstColumn="0" w:lastColumn="0" w:noHBand="1" w:noVBand="1"/>
      </w:tblPr>
      <w:tblGrid>
        <w:gridCol w:w="1507"/>
        <w:gridCol w:w="1067"/>
        <w:gridCol w:w="1371"/>
        <w:gridCol w:w="1525"/>
        <w:gridCol w:w="1432"/>
        <w:gridCol w:w="1561"/>
        <w:gridCol w:w="1542"/>
      </w:tblGrid>
      <w:tr w:rsidR="00E46C5C" w:rsidRPr="00E46C5C" w14:paraId="099F6274" w14:textId="77777777" w:rsidTr="00E46C5C">
        <w:trPr>
          <w:trHeight w:val="175"/>
        </w:trPr>
        <w:tc>
          <w:tcPr>
            <w:tcW w:w="1507" w:type="dxa"/>
            <w:tcBorders>
              <w:top w:val="single" w:sz="8" w:space="0" w:color="000000"/>
              <w:left w:val="nil"/>
              <w:bottom w:val="nil"/>
              <w:right w:val="nil"/>
            </w:tcBorders>
            <w:tcMar>
              <w:top w:w="40" w:type="dxa"/>
              <w:left w:w="81" w:type="dxa"/>
              <w:bottom w:w="40" w:type="dxa"/>
              <w:right w:w="81" w:type="dxa"/>
            </w:tcMar>
            <w:vAlign w:val="center"/>
            <w:hideMark/>
          </w:tcPr>
          <w:p w14:paraId="5B3C84A1" w14:textId="77777777" w:rsidR="00E46C5C" w:rsidRPr="00E46C5C" w:rsidRDefault="00E46C5C" w:rsidP="00E46C5C">
            <w:pPr>
              <w:pStyle w:val="NormalWeb"/>
              <w:jc w:val="center"/>
              <w:rPr>
                <w:lang w:val="en-US"/>
              </w:rPr>
            </w:pPr>
            <w:r w:rsidRPr="00E46C5C">
              <w:rPr>
                <w:b/>
                <w:bCs/>
                <w:lang w:val="en-US"/>
              </w:rPr>
              <w:t>Month</w:t>
            </w:r>
          </w:p>
        </w:tc>
        <w:tc>
          <w:tcPr>
            <w:tcW w:w="1067" w:type="dxa"/>
            <w:tcBorders>
              <w:top w:val="nil"/>
              <w:left w:val="nil"/>
              <w:bottom w:val="nil"/>
              <w:right w:val="nil"/>
            </w:tcBorders>
            <w:tcMar>
              <w:top w:w="40" w:type="dxa"/>
              <w:left w:w="81" w:type="dxa"/>
              <w:bottom w:w="40" w:type="dxa"/>
              <w:right w:w="81" w:type="dxa"/>
            </w:tcMar>
            <w:vAlign w:val="center"/>
            <w:hideMark/>
          </w:tcPr>
          <w:p w14:paraId="3BB8F7FE" w14:textId="77777777" w:rsidR="00E46C5C" w:rsidRPr="00E46C5C" w:rsidRDefault="00E46C5C" w:rsidP="00E46C5C">
            <w:pPr>
              <w:pStyle w:val="NormalWeb"/>
              <w:jc w:val="both"/>
              <w:rPr>
                <w:lang w:val="en-US"/>
              </w:rPr>
            </w:pPr>
            <w:r w:rsidRPr="00E46C5C">
              <w:rPr>
                <w:b/>
                <w:bCs/>
                <w:lang w:val="en-US"/>
              </w:rPr>
              <w:t>Actual</w:t>
            </w:r>
          </w:p>
        </w:tc>
        <w:tc>
          <w:tcPr>
            <w:tcW w:w="1371" w:type="dxa"/>
            <w:tcBorders>
              <w:top w:val="nil"/>
              <w:left w:val="nil"/>
              <w:bottom w:val="nil"/>
              <w:right w:val="nil"/>
            </w:tcBorders>
            <w:tcMar>
              <w:top w:w="40" w:type="dxa"/>
              <w:left w:w="81" w:type="dxa"/>
              <w:bottom w:w="40" w:type="dxa"/>
              <w:right w:w="81" w:type="dxa"/>
            </w:tcMar>
            <w:vAlign w:val="center"/>
            <w:hideMark/>
          </w:tcPr>
          <w:p w14:paraId="420EAD81" w14:textId="77777777" w:rsidR="00E46C5C" w:rsidRPr="00E46C5C" w:rsidRDefault="00E46C5C" w:rsidP="00E46C5C">
            <w:pPr>
              <w:pStyle w:val="NormalWeb"/>
              <w:jc w:val="both"/>
              <w:rPr>
                <w:lang w:val="en-US"/>
              </w:rPr>
            </w:pPr>
            <w:r w:rsidRPr="00E46C5C">
              <w:rPr>
                <w:b/>
                <w:bCs/>
                <w:lang w:val="en-US"/>
              </w:rPr>
              <w:t>Forecast</w:t>
            </w:r>
          </w:p>
        </w:tc>
        <w:tc>
          <w:tcPr>
            <w:tcW w:w="1525" w:type="dxa"/>
            <w:tcBorders>
              <w:top w:val="nil"/>
              <w:left w:val="nil"/>
              <w:bottom w:val="nil"/>
              <w:right w:val="nil"/>
            </w:tcBorders>
            <w:tcMar>
              <w:top w:w="40" w:type="dxa"/>
              <w:left w:w="81" w:type="dxa"/>
              <w:bottom w:w="40" w:type="dxa"/>
              <w:right w:w="81" w:type="dxa"/>
            </w:tcMar>
            <w:vAlign w:val="center"/>
            <w:hideMark/>
          </w:tcPr>
          <w:p w14:paraId="48230CB9" w14:textId="77777777" w:rsidR="00E46C5C" w:rsidRPr="00E46C5C" w:rsidRDefault="00E46C5C" w:rsidP="00E46C5C">
            <w:pPr>
              <w:pStyle w:val="NormalWeb"/>
              <w:jc w:val="both"/>
              <w:rPr>
                <w:lang w:val="en-US"/>
              </w:rPr>
            </w:pPr>
            <w:r w:rsidRPr="00E46C5C">
              <w:rPr>
                <w:b/>
                <w:bCs/>
                <w:lang w:val="en-US"/>
              </w:rPr>
              <w:t>Lower_95</w:t>
            </w:r>
          </w:p>
        </w:tc>
        <w:tc>
          <w:tcPr>
            <w:tcW w:w="1432" w:type="dxa"/>
            <w:tcBorders>
              <w:top w:val="nil"/>
              <w:left w:val="nil"/>
              <w:bottom w:val="nil"/>
              <w:right w:val="nil"/>
            </w:tcBorders>
            <w:tcMar>
              <w:top w:w="40" w:type="dxa"/>
              <w:left w:w="81" w:type="dxa"/>
              <w:bottom w:w="40" w:type="dxa"/>
              <w:right w:w="81" w:type="dxa"/>
            </w:tcMar>
            <w:vAlign w:val="center"/>
            <w:hideMark/>
          </w:tcPr>
          <w:p w14:paraId="03ABED67" w14:textId="77777777" w:rsidR="00E46C5C" w:rsidRPr="00E46C5C" w:rsidRDefault="00E46C5C" w:rsidP="00E46C5C">
            <w:pPr>
              <w:pStyle w:val="NormalWeb"/>
              <w:jc w:val="both"/>
              <w:rPr>
                <w:lang w:val="en-US"/>
              </w:rPr>
            </w:pPr>
            <w:r w:rsidRPr="00E46C5C">
              <w:rPr>
                <w:b/>
                <w:bCs/>
                <w:lang w:val="en-US"/>
              </w:rPr>
              <w:t>Upper_95</w:t>
            </w:r>
          </w:p>
        </w:tc>
        <w:tc>
          <w:tcPr>
            <w:tcW w:w="1561" w:type="dxa"/>
            <w:tcBorders>
              <w:top w:val="nil"/>
              <w:left w:val="nil"/>
              <w:bottom w:val="nil"/>
              <w:right w:val="nil"/>
            </w:tcBorders>
            <w:tcMar>
              <w:top w:w="40" w:type="dxa"/>
              <w:left w:w="81" w:type="dxa"/>
              <w:bottom w:w="40" w:type="dxa"/>
              <w:right w:w="81" w:type="dxa"/>
            </w:tcMar>
            <w:vAlign w:val="center"/>
            <w:hideMark/>
          </w:tcPr>
          <w:p w14:paraId="75BF33E0" w14:textId="77777777" w:rsidR="00E46C5C" w:rsidRPr="00E46C5C" w:rsidRDefault="00E46C5C" w:rsidP="00E46C5C">
            <w:pPr>
              <w:pStyle w:val="NormalWeb"/>
              <w:jc w:val="both"/>
              <w:rPr>
                <w:lang w:val="en-US"/>
              </w:rPr>
            </w:pPr>
            <w:proofErr w:type="spellStart"/>
            <w:r w:rsidRPr="00E46C5C">
              <w:rPr>
                <w:b/>
                <w:bCs/>
                <w:lang w:val="en-US"/>
              </w:rPr>
              <w:t>Error_Diff</w:t>
            </w:r>
            <w:proofErr w:type="spellEnd"/>
          </w:p>
        </w:tc>
        <w:tc>
          <w:tcPr>
            <w:tcW w:w="1542" w:type="dxa"/>
            <w:tcBorders>
              <w:top w:val="nil"/>
              <w:left w:val="nil"/>
              <w:bottom w:val="nil"/>
              <w:right w:val="nil"/>
            </w:tcBorders>
            <w:tcMar>
              <w:top w:w="40" w:type="dxa"/>
              <w:left w:w="81" w:type="dxa"/>
              <w:bottom w:w="40" w:type="dxa"/>
              <w:right w:w="81" w:type="dxa"/>
            </w:tcMar>
            <w:vAlign w:val="center"/>
            <w:hideMark/>
          </w:tcPr>
          <w:p w14:paraId="4335FFB4" w14:textId="77777777" w:rsidR="00E46C5C" w:rsidRPr="00E46C5C" w:rsidRDefault="00E46C5C" w:rsidP="00E46C5C">
            <w:pPr>
              <w:pStyle w:val="NormalWeb"/>
              <w:jc w:val="both"/>
              <w:rPr>
                <w:lang w:val="en-US"/>
              </w:rPr>
            </w:pPr>
            <w:proofErr w:type="spellStart"/>
            <w:r w:rsidRPr="00E46C5C">
              <w:rPr>
                <w:b/>
                <w:bCs/>
                <w:lang w:val="en-US"/>
              </w:rPr>
              <w:t>Inside_CI</w:t>
            </w:r>
            <w:proofErr w:type="spellEnd"/>
          </w:p>
        </w:tc>
      </w:tr>
      <w:tr w:rsidR="00E46C5C" w:rsidRPr="00E46C5C" w14:paraId="26CBECE8"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4290A93F" w14:textId="77777777" w:rsidR="00E46C5C" w:rsidRPr="00E46C5C" w:rsidRDefault="00E46C5C" w:rsidP="00E46C5C">
            <w:pPr>
              <w:pStyle w:val="NormalWeb"/>
              <w:jc w:val="both"/>
              <w:rPr>
                <w:lang w:val="en-US"/>
              </w:rPr>
            </w:pPr>
            <w:r w:rsidRPr="00E46C5C">
              <w:rPr>
                <w:b/>
                <w:bCs/>
                <w:lang w:val="en-US"/>
              </w:rPr>
              <w:t>2025-01-01</w:t>
            </w:r>
          </w:p>
        </w:tc>
        <w:tc>
          <w:tcPr>
            <w:tcW w:w="1067" w:type="dxa"/>
            <w:tcBorders>
              <w:top w:val="nil"/>
              <w:left w:val="nil"/>
              <w:bottom w:val="nil"/>
              <w:right w:val="nil"/>
            </w:tcBorders>
            <w:tcMar>
              <w:top w:w="40" w:type="dxa"/>
              <w:left w:w="81" w:type="dxa"/>
              <w:bottom w:w="40" w:type="dxa"/>
              <w:right w:w="81" w:type="dxa"/>
            </w:tcMar>
            <w:vAlign w:val="center"/>
            <w:hideMark/>
          </w:tcPr>
          <w:p w14:paraId="42B9BD10" w14:textId="77777777" w:rsidR="00E46C5C" w:rsidRPr="00E46C5C" w:rsidRDefault="00E46C5C" w:rsidP="00E46C5C">
            <w:pPr>
              <w:pStyle w:val="NormalWeb"/>
              <w:jc w:val="both"/>
              <w:rPr>
                <w:lang w:val="en-US"/>
              </w:rPr>
            </w:pPr>
            <w:r w:rsidRPr="00E46C5C">
              <w:rPr>
                <w:b/>
                <w:bCs/>
                <w:lang w:val="en-US"/>
              </w:rPr>
              <w:t>8.45</w:t>
            </w:r>
          </w:p>
        </w:tc>
        <w:tc>
          <w:tcPr>
            <w:tcW w:w="1371" w:type="dxa"/>
            <w:tcBorders>
              <w:top w:val="nil"/>
              <w:left w:val="nil"/>
              <w:bottom w:val="nil"/>
              <w:right w:val="nil"/>
            </w:tcBorders>
            <w:tcMar>
              <w:top w:w="40" w:type="dxa"/>
              <w:left w:w="81" w:type="dxa"/>
              <w:bottom w:w="40" w:type="dxa"/>
              <w:right w:w="81" w:type="dxa"/>
            </w:tcMar>
            <w:vAlign w:val="center"/>
            <w:hideMark/>
          </w:tcPr>
          <w:p w14:paraId="6A96ED38" w14:textId="77777777" w:rsidR="00E46C5C" w:rsidRPr="00E46C5C" w:rsidRDefault="00E46C5C" w:rsidP="00E46C5C">
            <w:pPr>
              <w:pStyle w:val="NormalWeb"/>
              <w:jc w:val="both"/>
              <w:rPr>
                <w:lang w:val="en-US"/>
              </w:rPr>
            </w:pPr>
            <w:r w:rsidRPr="00E46C5C">
              <w:rPr>
                <w:b/>
                <w:bCs/>
                <w:lang w:val="en-US"/>
              </w:rPr>
              <w:t>6.99</w:t>
            </w:r>
          </w:p>
        </w:tc>
        <w:tc>
          <w:tcPr>
            <w:tcW w:w="1525" w:type="dxa"/>
            <w:tcBorders>
              <w:top w:val="nil"/>
              <w:left w:val="nil"/>
              <w:bottom w:val="nil"/>
              <w:right w:val="nil"/>
            </w:tcBorders>
            <w:tcMar>
              <w:top w:w="40" w:type="dxa"/>
              <w:left w:w="81" w:type="dxa"/>
              <w:bottom w:w="40" w:type="dxa"/>
              <w:right w:w="81" w:type="dxa"/>
            </w:tcMar>
            <w:vAlign w:val="center"/>
            <w:hideMark/>
          </w:tcPr>
          <w:p w14:paraId="3B177874" w14:textId="77777777" w:rsidR="00E46C5C" w:rsidRPr="00E46C5C" w:rsidRDefault="00E46C5C" w:rsidP="00E46C5C">
            <w:pPr>
              <w:pStyle w:val="NormalWeb"/>
              <w:jc w:val="both"/>
              <w:rPr>
                <w:lang w:val="en-US"/>
              </w:rPr>
            </w:pPr>
            <w:r w:rsidRPr="00E46C5C">
              <w:rPr>
                <w:b/>
                <w:bCs/>
                <w:lang w:val="en-US"/>
              </w:rPr>
              <w:t>5.35</w:t>
            </w:r>
          </w:p>
        </w:tc>
        <w:tc>
          <w:tcPr>
            <w:tcW w:w="1432" w:type="dxa"/>
            <w:tcBorders>
              <w:top w:val="nil"/>
              <w:left w:val="nil"/>
              <w:bottom w:val="nil"/>
              <w:right w:val="nil"/>
            </w:tcBorders>
            <w:tcMar>
              <w:top w:w="40" w:type="dxa"/>
              <w:left w:w="81" w:type="dxa"/>
              <w:bottom w:w="40" w:type="dxa"/>
              <w:right w:w="81" w:type="dxa"/>
            </w:tcMar>
            <w:vAlign w:val="center"/>
            <w:hideMark/>
          </w:tcPr>
          <w:p w14:paraId="0E74BE54" w14:textId="77777777" w:rsidR="00E46C5C" w:rsidRPr="00E46C5C" w:rsidRDefault="00E46C5C" w:rsidP="00E46C5C">
            <w:pPr>
              <w:pStyle w:val="NormalWeb"/>
              <w:jc w:val="both"/>
              <w:rPr>
                <w:lang w:val="en-US"/>
              </w:rPr>
            </w:pPr>
            <w:r w:rsidRPr="00E46C5C">
              <w:rPr>
                <w:b/>
                <w:bCs/>
                <w:lang w:val="en-US"/>
              </w:rPr>
              <w:t>8.99</w:t>
            </w:r>
          </w:p>
        </w:tc>
        <w:tc>
          <w:tcPr>
            <w:tcW w:w="1561" w:type="dxa"/>
            <w:tcBorders>
              <w:top w:val="nil"/>
              <w:left w:val="nil"/>
              <w:bottom w:val="nil"/>
              <w:right w:val="nil"/>
            </w:tcBorders>
            <w:tcMar>
              <w:top w:w="40" w:type="dxa"/>
              <w:left w:w="81" w:type="dxa"/>
              <w:bottom w:w="40" w:type="dxa"/>
              <w:right w:w="81" w:type="dxa"/>
            </w:tcMar>
            <w:vAlign w:val="center"/>
            <w:hideMark/>
          </w:tcPr>
          <w:p w14:paraId="2FB65B3B" w14:textId="77777777" w:rsidR="00E46C5C" w:rsidRPr="00E46C5C" w:rsidRDefault="00E46C5C" w:rsidP="00E46C5C">
            <w:pPr>
              <w:pStyle w:val="NormalWeb"/>
              <w:jc w:val="both"/>
              <w:rPr>
                <w:lang w:val="en-US"/>
              </w:rPr>
            </w:pPr>
            <w:r w:rsidRPr="00E46C5C">
              <w:rPr>
                <w:b/>
                <w:bCs/>
                <w:lang w:val="en-US"/>
              </w:rPr>
              <w:t>1.46</w:t>
            </w:r>
          </w:p>
        </w:tc>
        <w:tc>
          <w:tcPr>
            <w:tcW w:w="1542" w:type="dxa"/>
            <w:tcBorders>
              <w:top w:val="nil"/>
              <w:left w:val="nil"/>
              <w:bottom w:val="nil"/>
              <w:right w:val="nil"/>
            </w:tcBorders>
            <w:tcMar>
              <w:top w:w="40" w:type="dxa"/>
              <w:left w:w="81" w:type="dxa"/>
              <w:bottom w:w="40" w:type="dxa"/>
              <w:right w:w="81" w:type="dxa"/>
            </w:tcMar>
            <w:vAlign w:val="center"/>
            <w:hideMark/>
          </w:tcPr>
          <w:p w14:paraId="01D6C18D" w14:textId="77777777" w:rsidR="00E46C5C" w:rsidRPr="00E46C5C" w:rsidRDefault="00E46C5C" w:rsidP="00E46C5C">
            <w:pPr>
              <w:pStyle w:val="NormalWeb"/>
              <w:jc w:val="both"/>
              <w:rPr>
                <w:lang w:val="en-US"/>
              </w:rPr>
            </w:pPr>
            <w:r w:rsidRPr="00E46C5C">
              <w:rPr>
                <w:b/>
                <w:bCs/>
                <w:lang w:val="en-US"/>
              </w:rPr>
              <w:t>TRUE</w:t>
            </w:r>
          </w:p>
        </w:tc>
      </w:tr>
      <w:tr w:rsidR="00E46C5C" w:rsidRPr="00E46C5C" w14:paraId="1F20CA5C"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784C39FA" w14:textId="77777777" w:rsidR="00E46C5C" w:rsidRPr="00E46C5C" w:rsidRDefault="00E46C5C" w:rsidP="00E46C5C">
            <w:pPr>
              <w:pStyle w:val="NormalWeb"/>
              <w:jc w:val="both"/>
              <w:rPr>
                <w:lang w:val="en-US"/>
              </w:rPr>
            </w:pPr>
            <w:r w:rsidRPr="00E46C5C">
              <w:rPr>
                <w:b/>
                <w:bCs/>
                <w:lang w:val="en-US"/>
              </w:rPr>
              <w:t>2025-02-01</w:t>
            </w:r>
          </w:p>
        </w:tc>
        <w:tc>
          <w:tcPr>
            <w:tcW w:w="1067" w:type="dxa"/>
            <w:tcBorders>
              <w:top w:val="nil"/>
              <w:left w:val="nil"/>
              <w:bottom w:val="nil"/>
              <w:right w:val="nil"/>
            </w:tcBorders>
            <w:tcMar>
              <w:top w:w="40" w:type="dxa"/>
              <w:left w:w="81" w:type="dxa"/>
              <w:bottom w:w="40" w:type="dxa"/>
              <w:right w:w="81" w:type="dxa"/>
            </w:tcMar>
            <w:vAlign w:val="center"/>
            <w:hideMark/>
          </w:tcPr>
          <w:p w14:paraId="1F59176B" w14:textId="77777777" w:rsidR="00E46C5C" w:rsidRPr="00E46C5C" w:rsidRDefault="00E46C5C" w:rsidP="00E46C5C">
            <w:pPr>
              <w:pStyle w:val="NormalWeb"/>
              <w:jc w:val="both"/>
              <w:rPr>
                <w:lang w:val="en-US"/>
              </w:rPr>
            </w:pPr>
            <w:r w:rsidRPr="00E46C5C">
              <w:rPr>
                <w:b/>
                <w:bCs/>
                <w:lang w:val="en-US"/>
              </w:rPr>
              <w:t>9.35</w:t>
            </w:r>
          </w:p>
        </w:tc>
        <w:tc>
          <w:tcPr>
            <w:tcW w:w="1371" w:type="dxa"/>
            <w:tcBorders>
              <w:top w:val="nil"/>
              <w:left w:val="nil"/>
              <w:bottom w:val="nil"/>
              <w:right w:val="nil"/>
            </w:tcBorders>
            <w:tcMar>
              <w:top w:w="40" w:type="dxa"/>
              <w:left w:w="81" w:type="dxa"/>
              <w:bottom w:w="40" w:type="dxa"/>
              <w:right w:w="81" w:type="dxa"/>
            </w:tcMar>
            <w:vAlign w:val="center"/>
            <w:hideMark/>
          </w:tcPr>
          <w:p w14:paraId="37E4376B" w14:textId="77777777" w:rsidR="00E46C5C" w:rsidRPr="00E46C5C" w:rsidRDefault="00E46C5C" w:rsidP="00E46C5C">
            <w:pPr>
              <w:pStyle w:val="NormalWeb"/>
              <w:jc w:val="both"/>
              <w:rPr>
                <w:lang w:val="en-US"/>
              </w:rPr>
            </w:pPr>
            <w:r w:rsidRPr="00E46C5C">
              <w:rPr>
                <w:b/>
                <w:bCs/>
                <w:lang w:val="en-US"/>
              </w:rPr>
              <w:t>6.01</w:t>
            </w:r>
          </w:p>
        </w:tc>
        <w:tc>
          <w:tcPr>
            <w:tcW w:w="1525" w:type="dxa"/>
            <w:tcBorders>
              <w:top w:val="nil"/>
              <w:left w:val="nil"/>
              <w:bottom w:val="nil"/>
              <w:right w:val="nil"/>
            </w:tcBorders>
            <w:tcMar>
              <w:top w:w="40" w:type="dxa"/>
              <w:left w:w="81" w:type="dxa"/>
              <w:bottom w:w="40" w:type="dxa"/>
              <w:right w:w="81" w:type="dxa"/>
            </w:tcMar>
            <w:vAlign w:val="center"/>
            <w:hideMark/>
          </w:tcPr>
          <w:p w14:paraId="492ECBA7" w14:textId="77777777" w:rsidR="00E46C5C" w:rsidRPr="00E46C5C" w:rsidRDefault="00E46C5C" w:rsidP="00E46C5C">
            <w:pPr>
              <w:pStyle w:val="NormalWeb"/>
              <w:jc w:val="both"/>
              <w:rPr>
                <w:lang w:val="en-US"/>
              </w:rPr>
            </w:pPr>
            <w:r w:rsidRPr="00E46C5C">
              <w:rPr>
                <w:b/>
                <w:bCs/>
                <w:lang w:val="en-US"/>
              </w:rPr>
              <w:t>4.09</w:t>
            </w:r>
          </w:p>
        </w:tc>
        <w:tc>
          <w:tcPr>
            <w:tcW w:w="1432" w:type="dxa"/>
            <w:tcBorders>
              <w:top w:val="nil"/>
              <w:left w:val="nil"/>
              <w:bottom w:val="nil"/>
              <w:right w:val="nil"/>
            </w:tcBorders>
            <w:tcMar>
              <w:top w:w="40" w:type="dxa"/>
              <w:left w:w="81" w:type="dxa"/>
              <w:bottom w:w="40" w:type="dxa"/>
              <w:right w:w="81" w:type="dxa"/>
            </w:tcMar>
            <w:vAlign w:val="center"/>
            <w:hideMark/>
          </w:tcPr>
          <w:p w14:paraId="23479FF5" w14:textId="77777777" w:rsidR="00E46C5C" w:rsidRPr="00E46C5C" w:rsidRDefault="00E46C5C" w:rsidP="00E46C5C">
            <w:pPr>
              <w:pStyle w:val="NormalWeb"/>
              <w:jc w:val="both"/>
              <w:rPr>
                <w:lang w:val="en-US"/>
              </w:rPr>
            </w:pPr>
            <w:r w:rsidRPr="00E46C5C">
              <w:rPr>
                <w:b/>
                <w:bCs/>
                <w:lang w:val="en-US"/>
              </w:rPr>
              <w:t>8.53</w:t>
            </w:r>
          </w:p>
        </w:tc>
        <w:tc>
          <w:tcPr>
            <w:tcW w:w="1561" w:type="dxa"/>
            <w:tcBorders>
              <w:top w:val="nil"/>
              <w:left w:val="nil"/>
              <w:bottom w:val="nil"/>
              <w:right w:val="nil"/>
            </w:tcBorders>
            <w:tcMar>
              <w:top w:w="40" w:type="dxa"/>
              <w:left w:w="81" w:type="dxa"/>
              <w:bottom w:w="40" w:type="dxa"/>
              <w:right w:w="81" w:type="dxa"/>
            </w:tcMar>
            <w:vAlign w:val="center"/>
            <w:hideMark/>
          </w:tcPr>
          <w:p w14:paraId="0DD04F20" w14:textId="77777777" w:rsidR="00E46C5C" w:rsidRPr="00E46C5C" w:rsidRDefault="00E46C5C" w:rsidP="00E46C5C">
            <w:pPr>
              <w:pStyle w:val="NormalWeb"/>
              <w:jc w:val="both"/>
              <w:rPr>
                <w:lang w:val="en-US"/>
              </w:rPr>
            </w:pPr>
            <w:r w:rsidRPr="00E46C5C">
              <w:rPr>
                <w:b/>
                <w:bCs/>
                <w:lang w:val="en-US"/>
              </w:rPr>
              <w:t>3.34</w:t>
            </w:r>
          </w:p>
        </w:tc>
        <w:tc>
          <w:tcPr>
            <w:tcW w:w="1542" w:type="dxa"/>
            <w:tcBorders>
              <w:top w:val="nil"/>
              <w:left w:val="nil"/>
              <w:bottom w:val="nil"/>
              <w:right w:val="nil"/>
            </w:tcBorders>
            <w:tcMar>
              <w:top w:w="40" w:type="dxa"/>
              <w:left w:w="81" w:type="dxa"/>
              <w:bottom w:w="40" w:type="dxa"/>
              <w:right w:w="81" w:type="dxa"/>
            </w:tcMar>
            <w:vAlign w:val="center"/>
            <w:hideMark/>
          </w:tcPr>
          <w:p w14:paraId="0B783F4B" w14:textId="77777777" w:rsidR="00E46C5C" w:rsidRPr="00E46C5C" w:rsidRDefault="00E46C5C" w:rsidP="00E46C5C">
            <w:pPr>
              <w:pStyle w:val="NormalWeb"/>
              <w:jc w:val="both"/>
              <w:rPr>
                <w:lang w:val="en-US"/>
              </w:rPr>
            </w:pPr>
            <w:r w:rsidRPr="00E46C5C">
              <w:rPr>
                <w:b/>
                <w:bCs/>
                <w:lang w:val="en-US"/>
              </w:rPr>
              <w:t>FALSE</w:t>
            </w:r>
          </w:p>
        </w:tc>
      </w:tr>
      <w:tr w:rsidR="00E46C5C" w:rsidRPr="00E46C5C" w14:paraId="5148CF0B"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47FFE20B" w14:textId="77777777" w:rsidR="00E46C5C" w:rsidRPr="00E46C5C" w:rsidRDefault="00E46C5C" w:rsidP="00E46C5C">
            <w:pPr>
              <w:pStyle w:val="NormalWeb"/>
              <w:jc w:val="both"/>
              <w:rPr>
                <w:lang w:val="en-US"/>
              </w:rPr>
            </w:pPr>
            <w:r w:rsidRPr="00E46C5C">
              <w:rPr>
                <w:b/>
                <w:bCs/>
                <w:lang w:val="en-US"/>
              </w:rPr>
              <w:t>2025-03-01</w:t>
            </w:r>
          </w:p>
        </w:tc>
        <w:tc>
          <w:tcPr>
            <w:tcW w:w="1067" w:type="dxa"/>
            <w:tcBorders>
              <w:top w:val="nil"/>
              <w:left w:val="nil"/>
              <w:bottom w:val="nil"/>
              <w:right w:val="nil"/>
            </w:tcBorders>
            <w:tcMar>
              <w:top w:w="40" w:type="dxa"/>
              <w:left w:w="81" w:type="dxa"/>
              <w:bottom w:w="40" w:type="dxa"/>
              <w:right w:w="81" w:type="dxa"/>
            </w:tcMar>
            <w:vAlign w:val="center"/>
            <w:hideMark/>
          </w:tcPr>
          <w:p w14:paraId="3E8FA9CC" w14:textId="77777777" w:rsidR="00E46C5C" w:rsidRPr="00E46C5C" w:rsidRDefault="00E46C5C" w:rsidP="00E46C5C">
            <w:pPr>
              <w:pStyle w:val="NormalWeb"/>
              <w:jc w:val="both"/>
              <w:rPr>
                <w:lang w:val="en-US"/>
              </w:rPr>
            </w:pPr>
            <w:r w:rsidRPr="00E46C5C">
              <w:rPr>
                <w:b/>
                <w:bCs/>
                <w:lang w:val="en-US"/>
              </w:rPr>
              <w:t>8.01</w:t>
            </w:r>
          </w:p>
        </w:tc>
        <w:tc>
          <w:tcPr>
            <w:tcW w:w="1371" w:type="dxa"/>
            <w:tcBorders>
              <w:top w:val="nil"/>
              <w:left w:val="nil"/>
              <w:bottom w:val="nil"/>
              <w:right w:val="nil"/>
            </w:tcBorders>
            <w:tcMar>
              <w:top w:w="40" w:type="dxa"/>
              <w:left w:w="81" w:type="dxa"/>
              <w:bottom w:w="40" w:type="dxa"/>
              <w:right w:w="81" w:type="dxa"/>
            </w:tcMar>
            <w:vAlign w:val="center"/>
            <w:hideMark/>
          </w:tcPr>
          <w:p w14:paraId="2871BCDF" w14:textId="77777777" w:rsidR="00E46C5C" w:rsidRPr="00E46C5C" w:rsidRDefault="00E46C5C" w:rsidP="00E46C5C">
            <w:pPr>
              <w:pStyle w:val="NormalWeb"/>
              <w:jc w:val="both"/>
              <w:rPr>
                <w:lang w:val="en-US"/>
              </w:rPr>
            </w:pPr>
            <w:r w:rsidRPr="00E46C5C">
              <w:rPr>
                <w:b/>
                <w:bCs/>
                <w:lang w:val="en-US"/>
              </w:rPr>
              <w:t>4.59</w:t>
            </w:r>
          </w:p>
        </w:tc>
        <w:tc>
          <w:tcPr>
            <w:tcW w:w="1525" w:type="dxa"/>
            <w:tcBorders>
              <w:top w:val="nil"/>
              <w:left w:val="nil"/>
              <w:bottom w:val="nil"/>
              <w:right w:val="nil"/>
            </w:tcBorders>
            <w:tcMar>
              <w:top w:w="40" w:type="dxa"/>
              <w:left w:w="81" w:type="dxa"/>
              <w:bottom w:w="40" w:type="dxa"/>
              <w:right w:w="81" w:type="dxa"/>
            </w:tcMar>
            <w:vAlign w:val="center"/>
            <w:hideMark/>
          </w:tcPr>
          <w:p w14:paraId="2E676E9C" w14:textId="77777777" w:rsidR="00E46C5C" w:rsidRPr="00E46C5C" w:rsidRDefault="00E46C5C" w:rsidP="00E46C5C">
            <w:pPr>
              <w:pStyle w:val="NormalWeb"/>
              <w:jc w:val="both"/>
              <w:rPr>
                <w:lang w:val="en-US"/>
              </w:rPr>
            </w:pPr>
            <w:r w:rsidRPr="00E46C5C">
              <w:rPr>
                <w:b/>
                <w:bCs/>
                <w:lang w:val="en-US"/>
              </w:rPr>
              <w:t>2.85</w:t>
            </w:r>
          </w:p>
        </w:tc>
        <w:tc>
          <w:tcPr>
            <w:tcW w:w="1432" w:type="dxa"/>
            <w:tcBorders>
              <w:top w:val="nil"/>
              <w:left w:val="nil"/>
              <w:bottom w:val="nil"/>
              <w:right w:val="nil"/>
            </w:tcBorders>
            <w:tcMar>
              <w:top w:w="40" w:type="dxa"/>
              <w:left w:w="81" w:type="dxa"/>
              <w:bottom w:w="40" w:type="dxa"/>
              <w:right w:w="81" w:type="dxa"/>
            </w:tcMar>
            <w:vAlign w:val="center"/>
            <w:hideMark/>
          </w:tcPr>
          <w:p w14:paraId="510B27F8" w14:textId="77777777" w:rsidR="00E46C5C" w:rsidRPr="00E46C5C" w:rsidRDefault="00E46C5C" w:rsidP="00E46C5C">
            <w:pPr>
              <w:pStyle w:val="NormalWeb"/>
              <w:jc w:val="both"/>
              <w:rPr>
                <w:lang w:val="en-US"/>
              </w:rPr>
            </w:pPr>
            <w:r w:rsidRPr="00E46C5C">
              <w:rPr>
                <w:b/>
                <w:bCs/>
                <w:lang w:val="en-US"/>
              </w:rPr>
              <w:t>7.01</w:t>
            </w:r>
          </w:p>
        </w:tc>
        <w:tc>
          <w:tcPr>
            <w:tcW w:w="1561" w:type="dxa"/>
            <w:tcBorders>
              <w:top w:val="nil"/>
              <w:left w:val="nil"/>
              <w:bottom w:val="nil"/>
              <w:right w:val="nil"/>
            </w:tcBorders>
            <w:tcMar>
              <w:top w:w="40" w:type="dxa"/>
              <w:left w:w="81" w:type="dxa"/>
              <w:bottom w:w="40" w:type="dxa"/>
              <w:right w:w="81" w:type="dxa"/>
            </w:tcMar>
            <w:vAlign w:val="center"/>
            <w:hideMark/>
          </w:tcPr>
          <w:p w14:paraId="34093202" w14:textId="77777777" w:rsidR="00E46C5C" w:rsidRPr="00E46C5C" w:rsidRDefault="00E46C5C" w:rsidP="00E46C5C">
            <w:pPr>
              <w:pStyle w:val="NormalWeb"/>
              <w:jc w:val="both"/>
              <w:rPr>
                <w:lang w:val="en-US"/>
              </w:rPr>
            </w:pPr>
            <w:r w:rsidRPr="00E46C5C">
              <w:rPr>
                <w:b/>
                <w:bCs/>
                <w:lang w:val="en-US"/>
              </w:rPr>
              <w:t>3.42</w:t>
            </w:r>
          </w:p>
        </w:tc>
        <w:tc>
          <w:tcPr>
            <w:tcW w:w="1542" w:type="dxa"/>
            <w:tcBorders>
              <w:top w:val="nil"/>
              <w:left w:val="nil"/>
              <w:bottom w:val="nil"/>
              <w:right w:val="nil"/>
            </w:tcBorders>
            <w:tcMar>
              <w:top w:w="40" w:type="dxa"/>
              <w:left w:w="81" w:type="dxa"/>
              <w:bottom w:w="40" w:type="dxa"/>
              <w:right w:w="81" w:type="dxa"/>
            </w:tcMar>
            <w:vAlign w:val="center"/>
            <w:hideMark/>
          </w:tcPr>
          <w:p w14:paraId="5FD03331" w14:textId="77777777" w:rsidR="00E46C5C" w:rsidRPr="00E46C5C" w:rsidRDefault="00E46C5C" w:rsidP="00E46C5C">
            <w:pPr>
              <w:pStyle w:val="NormalWeb"/>
              <w:jc w:val="both"/>
              <w:rPr>
                <w:lang w:val="en-US"/>
              </w:rPr>
            </w:pPr>
            <w:r w:rsidRPr="00E46C5C">
              <w:rPr>
                <w:b/>
                <w:bCs/>
                <w:lang w:val="en-US"/>
              </w:rPr>
              <w:t>FALSE</w:t>
            </w:r>
          </w:p>
        </w:tc>
      </w:tr>
      <w:tr w:rsidR="00E46C5C" w:rsidRPr="00E46C5C" w14:paraId="6A15A91D"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713BB694" w14:textId="77777777" w:rsidR="00E46C5C" w:rsidRPr="00E46C5C" w:rsidRDefault="00E46C5C" w:rsidP="00E46C5C">
            <w:pPr>
              <w:pStyle w:val="NormalWeb"/>
              <w:jc w:val="both"/>
              <w:rPr>
                <w:lang w:val="en-US"/>
              </w:rPr>
            </w:pPr>
            <w:r w:rsidRPr="00E46C5C">
              <w:rPr>
                <w:b/>
                <w:bCs/>
                <w:lang w:val="en-US"/>
              </w:rPr>
              <w:t>2025-04-01</w:t>
            </w:r>
          </w:p>
        </w:tc>
        <w:tc>
          <w:tcPr>
            <w:tcW w:w="1067" w:type="dxa"/>
            <w:tcBorders>
              <w:top w:val="nil"/>
              <w:left w:val="nil"/>
              <w:bottom w:val="nil"/>
              <w:right w:val="nil"/>
            </w:tcBorders>
            <w:tcMar>
              <w:top w:w="40" w:type="dxa"/>
              <w:left w:w="81" w:type="dxa"/>
              <w:bottom w:w="40" w:type="dxa"/>
              <w:right w:w="81" w:type="dxa"/>
            </w:tcMar>
            <w:vAlign w:val="center"/>
            <w:hideMark/>
          </w:tcPr>
          <w:p w14:paraId="1AD846F3" w14:textId="77777777" w:rsidR="00E46C5C" w:rsidRPr="00E46C5C" w:rsidRDefault="00E46C5C" w:rsidP="00E46C5C">
            <w:pPr>
              <w:pStyle w:val="NormalWeb"/>
              <w:jc w:val="both"/>
              <w:rPr>
                <w:lang w:val="en-US"/>
              </w:rPr>
            </w:pPr>
            <w:r w:rsidRPr="00E46C5C">
              <w:rPr>
                <w:b/>
                <w:bCs/>
                <w:lang w:val="en-US"/>
              </w:rPr>
              <w:t>6.44</w:t>
            </w:r>
          </w:p>
        </w:tc>
        <w:tc>
          <w:tcPr>
            <w:tcW w:w="1371" w:type="dxa"/>
            <w:tcBorders>
              <w:top w:val="nil"/>
              <w:left w:val="nil"/>
              <w:bottom w:val="nil"/>
              <w:right w:val="nil"/>
            </w:tcBorders>
            <w:tcMar>
              <w:top w:w="40" w:type="dxa"/>
              <w:left w:w="81" w:type="dxa"/>
              <w:bottom w:w="40" w:type="dxa"/>
              <w:right w:w="81" w:type="dxa"/>
            </w:tcMar>
            <w:vAlign w:val="center"/>
            <w:hideMark/>
          </w:tcPr>
          <w:p w14:paraId="7626A36D" w14:textId="77777777" w:rsidR="00E46C5C" w:rsidRPr="00E46C5C" w:rsidRDefault="00E46C5C" w:rsidP="00E46C5C">
            <w:pPr>
              <w:pStyle w:val="NormalWeb"/>
              <w:jc w:val="both"/>
              <w:rPr>
                <w:lang w:val="en-US"/>
              </w:rPr>
            </w:pPr>
            <w:r w:rsidRPr="00E46C5C">
              <w:rPr>
                <w:b/>
                <w:bCs/>
                <w:lang w:val="en-US"/>
              </w:rPr>
              <w:t>4.09</w:t>
            </w:r>
          </w:p>
        </w:tc>
        <w:tc>
          <w:tcPr>
            <w:tcW w:w="1525" w:type="dxa"/>
            <w:tcBorders>
              <w:top w:val="nil"/>
              <w:left w:val="nil"/>
              <w:bottom w:val="nil"/>
              <w:right w:val="nil"/>
            </w:tcBorders>
            <w:tcMar>
              <w:top w:w="40" w:type="dxa"/>
              <w:left w:w="81" w:type="dxa"/>
              <w:bottom w:w="40" w:type="dxa"/>
              <w:right w:w="81" w:type="dxa"/>
            </w:tcMar>
            <w:vAlign w:val="center"/>
            <w:hideMark/>
          </w:tcPr>
          <w:p w14:paraId="435893EB" w14:textId="77777777" w:rsidR="00E46C5C" w:rsidRPr="00E46C5C" w:rsidRDefault="00E46C5C" w:rsidP="00E46C5C">
            <w:pPr>
              <w:pStyle w:val="NormalWeb"/>
              <w:jc w:val="both"/>
              <w:rPr>
                <w:lang w:val="en-US"/>
              </w:rPr>
            </w:pPr>
            <w:r w:rsidRPr="00E46C5C">
              <w:rPr>
                <w:b/>
                <w:bCs/>
                <w:lang w:val="en-US"/>
              </w:rPr>
              <w:t>2.35</w:t>
            </w:r>
          </w:p>
        </w:tc>
        <w:tc>
          <w:tcPr>
            <w:tcW w:w="1432" w:type="dxa"/>
            <w:tcBorders>
              <w:top w:val="nil"/>
              <w:left w:val="nil"/>
              <w:bottom w:val="nil"/>
              <w:right w:val="nil"/>
            </w:tcBorders>
            <w:tcMar>
              <w:top w:w="40" w:type="dxa"/>
              <w:left w:w="81" w:type="dxa"/>
              <w:bottom w:w="40" w:type="dxa"/>
              <w:right w:w="81" w:type="dxa"/>
            </w:tcMar>
            <w:vAlign w:val="center"/>
            <w:hideMark/>
          </w:tcPr>
          <w:p w14:paraId="382F79DC" w14:textId="77777777" w:rsidR="00E46C5C" w:rsidRPr="00E46C5C" w:rsidRDefault="00E46C5C" w:rsidP="00E46C5C">
            <w:pPr>
              <w:pStyle w:val="NormalWeb"/>
              <w:jc w:val="both"/>
              <w:rPr>
                <w:lang w:val="en-US"/>
              </w:rPr>
            </w:pPr>
            <w:r w:rsidRPr="00E46C5C">
              <w:rPr>
                <w:b/>
                <w:bCs/>
                <w:lang w:val="en-US"/>
              </w:rPr>
              <w:t>6.64</w:t>
            </w:r>
          </w:p>
        </w:tc>
        <w:tc>
          <w:tcPr>
            <w:tcW w:w="1561" w:type="dxa"/>
            <w:tcBorders>
              <w:top w:val="nil"/>
              <w:left w:val="nil"/>
              <w:bottom w:val="nil"/>
              <w:right w:val="nil"/>
            </w:tcBorders>
            <w:tcMar>
              <w:top w:w="40" w:type="dxa"/>
              <w:left w:w="81" w:type="dxa"/>
              <w:bottom w:w="40" w:type="dxa"/>
              <w:right w:w="81" w:type="dxa"/>
            </w:tcMar>
            <w:vAlign w:val="center"/>
            <w:hideMark/>
          </w:tcPr>
          <w:p w14:paraId="1062BE72" w14:textId="77777777" w:rsidR="00E46C5C" w:rsidRPr="00E46C5C" w:rsidRDefault="00E46C5C" w:rsidP="00E46C5C">
            <w:pPr>
              <w:pStyle w:val="NormalWeb"/>
              <w:jc w:val="both"/>
              <w:rPr>
                <w:lang w:val="en-US"/>
              </w:rPr>
            </w:pPr>
            <w:r w:rsidRPr="00E46C5C">
              <w:rPr>
                <w:b/>
                <w:bCs/>
                <w:lang w:val="en-US"/>
              </w:rPr>
              <w:t>2.35</w:t>
            </w:r>
          </w:p>
        </w:tc>
        <w:tc>
          <w:tcPr>
            <w:tcW w:w="1542" w:type="dxa"/>
            <w:tcBorders>
              <w:top w:val="nil"/>
              <w:left w:val="nil"/>
              <w:bottom w:val="nil"/>
              <w:right w:val="nil"/>
            </w:tcBorders>
            <w:tcMar>
              <w:top w:w="40" w:type="dxa"/>
              <w:left w:w="81" w:type="dxa"/>
              <w:bottom w:w="40" w:type="dxa"/>
              <w:right w:w="81" w:type="dxa"/>
            </w:tcMar>
            <w:vAlign w:val="center"/>
            <w:hideMark/>
          </w:tcPr>
          <w:p w14:paraId="3730E6DE" w14:textId="77777777" w:rsidR="00E46C5C" w:rsidRPr="00E46C5C" w:rsidRDefault="00E46C5C" w:rsidP="00E46C5C">
            <w:pPr>
              <w:pStyle w:val="NormalWeb"/>
              <w:jc w:val="both"/>
              <w:rPr>
                <w:lang w:val="en-US"/>
              </w:rPr>
            </w:pPr>
            <w:r w:rsidRPr="00E46C5C">
              <w:rPr>
                <w:b/>
                <w:bCs/>
                <w:lang w:val="en-US"/>
              </w:rPr>
              <w:t>TRUE</w:t>
            </w:r>
          </w:p>
        </w:tc>
      </w:tr>
      <w:tr w:rsidR="00E46C5C" w:rsidRPr="00E46C5C" w14:paraId="41565223"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5C05AEE6" w14:textId="77777777" w:rsidR="00E46C5C" w:rsidRPr="00E46C5C" w:rsidRDefault="00E46C5C" w:rsidP="00E46C5C">
            <w:pPr>
              <w:pStyle w:val="NormalWeb"/>
              <w:jc w:val="both"/>
              <w:rPr>
                <w:lang w:val="en-US"/>
              </w:rPr>
            </w:pPr>
            <w:r w:rsidRPr="00E46C5C">
              <w:rPr>
                <w:b/>
                <w:bCs/>
                <w:lang w:val="en-US"/>
              </w:rPr>
              <w:t>2025-05-01</w:t>
            </w:r>
          </w:p>
        </w:tc>
        <w:tc>
          <w:tcPr>
            <w:tcW w:w="1067" w:type="dxa"/>
            <w:tcBorders>
              <w:top w:val="nil"/>
              <w:left w:val="nil"/>
              <w:bottom w:val="nil"/>
              <w:right w:val="nil"/>
            </w:tcBorders>
            <w:tcMar>
              <w:top w:w="40" w:type="dxa"/>
              <w:left w:w="81" w:type="dxa"/>
              <w:bottom w:w="40" w:type="dxa"/>
              <w:right w:w="81" w:type="dxa"/>
            </w:tcMar>
            <w:vAlign w:val="center"/>
            <w:hideMark/>
          </w:tcPr>
          <w:p w14:paraId="6113A6F0" w14:textId="77777777" w:rsidR="00E46C5C" w:rsidRPr="00E46C5C" w:rsidRDefault="00E46C5C" w:rsidP="00E46C5C">
            <w:pPr>
              <w:pStyle w:val="NormalWeb"/>
              <w:jc w:val="both"/>
              <w:rPr>
                <w:lang w:val="en-US"/>
              </w:rPr>
            </w:pPr>
            <w:r w:rsidRPr="00E46C5C">
              <w:rPr>
                <w:b/>
                <w:bCs/>
                <w:lang w:val="en-US"/>
              </w:rPr>
              <w:t>5.83</w:t>
            </w:r>
          </w:p>
        </w:tc>
        <w:tc>
          <w:tcPr>
            <w:tcW w:w="1371" w:type="dxa"/>
            <w:tcBorders>
              <w:top w:val="nil"/>
              <w:left w:val="nil"/>
              <w:bottom w:val="nil"/>
              <w:right w:val="nil"/>
            </w:tcBorders>
            <w:tcMar>
              <w:top w:w="40" w:type="dxa"/>
              <w:left w:w="81" w:type="dxa"/>
              <w:bottom w:w="40" w:type="dxa"/>
              <w:right w:w="81" w:type="dxa"/>
            </w:tcMar>
            <w:vAlign w:val="center"/>
            <w:hideMark/>
          </w:tcPr>
          <w:p w14:paraId="49F828EB" w14:textId="77777777" w:rsidR="00E46C5C" w:rsidRPr="00E46C5C" w:rsidRDefault="00E46C5C" w:rsidP="00E46C5C">
            <w:pPr>
              <w:pStyle w:val="NormalWeb"/>
              <w:jc w:val="both"/>
              <w:rPr>
                <w:lang w:val="en-US"/>
              </w:rPr>
            </w:pPr>
            <w:r w:rsidRPr="00E46C5C">
              <w:rPr>
                <w:b/>
                <w:bCs/>
                <w:lang w:val="en-US"/>
              </w:rPr>
              <w:t>3.95</w:t>
            </w:r>
          </w:p>
        </w:tc>
        <w:tc>
          <w:tcPr>
            <w:tcW w:w="1525" w:type="dxa"/>
            <w:tcBorders>
              <w:top w:val="nil"/>
              <w:left w:val="nil"/>
              <w:bottom w:val="nil"/>
              <w:right w:val="nil"/>
            </w:tcBorders>
            <w:tcMar>
              <w:top w:w="40" w:type="dxa"/>
              <w:left w:w="81" w:type="dxa"/>
              <w:bottom w:w="40" w:type="dxa"/>
              <w:right w:w="81" w:type="dxa"/>
            </w:tcMar>
            <w:vAlign w:val="center"/>
            <w:hideMark/>
          </w:tcPr>
          <w:p w14:paraId="50469025" w14:textId="77777777" w:rsidR="00E46C5C" w:rsidRPr="00E46C5C" w:rsidRDefault="00E46C5C" w:rsidP="00E46C5C">
            <w:pPr>
              <w:pStyle w:val="NormalWeb"/>
              <w:jc w:val="both"/>
              <w:rPr>
                <w:lang w:val="en-US"/>
              </w:rPr>
            </w:pPr>
            <w:r w:rsidRPr="00E46C5C">
              <w:rPr>
                <w:b/>
                <w:bCs/>
                <w:lang w:val="en-US"/>
              </w:rPr>
              <w:t>2.12</w:t>
            </w:r>
          </w:p>
        </w:tc>
        <w:tc>
          <w:tcPr>
            <w:tcW w:w="1432" w:type="dxa"/>
            <w:tcBorders>
              <w:top w:val="nil"/>
              <w:left w:val="nil"/>
              <w:bottom w:val="nil"/>
              <w:right w:val="nil"/>
            </w:tcBorders>
            <w:tcMar>
              <w:top w:w="40" w:type="dxa"/>
              <w:left w:w="81" w:type="dxa"/>
              <w:bottom w:w="40" w:type="dxa"/>
              <w:right w:w="81" w:type="dxa"/>
            </w:tcMar>
            <w:vAlign w:val="center"/>
            <w:hideMark/>
          </w:tcPr>
          <w:p w14:paraId="3E14ADF0" w14:textId="77777777" w:rsidR="00E46C5C" w:rsidRPr="00E46C5C" w:rsidRDefault="00E46C5C" w:rsidP="00E46C5C">
            <w:pPr>
              <w:pStyle w:val="NormalWeb"/>
              <w:jc w:val="both"/>
              <w:rPr>
                <w:lang w:val="en-US"/>
              </w:rPr>
            </w:pPr>
            <w:r w:rsidRPr="00E46C5C">
              <w:rPr>
                <w:b/>
                <w:bCs/>
                <w:lang w:val="en-US"/>
              </w:rPr>
              <w:t>6.77</w:t>
            </w:r>
          </w:p>
        </w:tc>
        <w:tc>
          <w:tcPr>
            <w:tcW w:w="1561" w:type="dxa"/>
            <w:tcBorders>
              <w:top w:val="nil"/>
              <w:left w:val="nil"/>
              <w:bottom w:val="nil"/>
              <w:right w:val="nil"/>
            </w:tcBorders>
            <w:tcMar>
              <w:top w:w="40" w:type="dxa"/>
              <w:left w:w="81" w:type="dxa"/>
              <w:bottom w:w="40" w:type="dxa"/>
              <w:right w:w="81" w:type="dxa"/>
            </w:tcMar>
            <w:vAlign w:val="center"/>
            <w:hideMark/>
          </w:tcPr>
          <w:p w14:paraId="3A61A981" w14:textId="77777777" w:rsidR="00E46C5C" w:rsidRPr="00E46C5C" w:rsidRDefault="00E46C5C" w:rsidP="00E46C5C">
            <w:pPr>
              <w:pStyle w:val="NormalWeb"/>
              <w:jc w:val="both"/>
              <w:rPr>
                <w:lang w:val="en-US"/>
              </w:rPr>
            </w:pPr>
            <w:r w:rsidRPr="00E46C5C">
              <w:rPr>
                <w:b/>
                <w:bCs/>
                <w:lang w:val="en-US"/>
              </w:rPr>
              <w:t>1.88</w:t>
            </w:r>
          </w:p>
        </w:tc>
        <w:tc>
          <w:tcPr>
            <w:tcW w:w="1542" w:type="dxa"/>
            <w:tcBorders>
              <w:top w:val="nil"/>
              <w:left w:val="nil"/>
              <w:bottom w:val="nil"/>
              <w:right w:val="nil"/>
            </w:tcBorders>
            <w:tcMar>
              <w:top w:w="40" w:type="dxa"/>
              <w:left w:w="81" w:type="dxa"/>
              <w:bottom w:w="40" w:type="dxa"/>
              <w:right w:w="81" w:type="dxa"/>
            </w:tcMar>
            <w:vAlign w:val="center"/>
            <w:hideMark/>
          </w:tcPr>
          <w:p w14:paraId="4FB0811F" w14:textId="77777777" w:rsidR="00E46C5C" w:rsidRPr="00E46C5C" w:rsidRDefault="00E46C5C" w:rsidP="00E46C5C">
            <w:pPr>
              <w:pStyle w:val="NormalWeb"/>
              <w:jc w:val="both"/>
              <w:rPr>
                <w:lang w:val="en-US"/>
              </w:rPr>
            </w:pPr>
            <w:r w:rsidRPr="00E46C5C">
              <w:rPr>
                <w:b/>
                <w:bCs/>
                <w:lang w:val="en-US"/>
              </w:rPr>
              <w:t>TRUE</w:t>
            </w:r>
          </w:p>
        </w:tc>
      </w:tr>
      <w:tr w:rsidR="00E46C5C" w:rsidRPr="00E46C5C" w14:paraId="65D73DAA"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2799D452" w14:textId="77777777" w:rsidR="00E46C5C" w:rsidRPr="00E46C5C" w:rsidRDefault="00E46C5C" w:rsidP="00E46C5C">
            <w:pPr>
              <w:pStyle w:val="NormalWeb"/>
              <w:jc w:val="both"/>
              <w:rPr>
                <w:lang w:val="en-US"/>
              </w:rPr>
            </w:pPr>
            <w:r w:rsidRPr="00E46C5C">
              <w:rPr>
                <w:b/>
                <w:bCs/>
                <w:lang w:val="en-US"/>
              </w:rPr>
              <w:t>2025-06-01</w:t>
            </w:r>
          </w:p>
        </w:tc>
        <w:tc>
          <w:tcPr>
            <w:tcW w:w="1067" w:type="dxa"/>
            <w:tcBorders>
              <w:top w:val="nil"/>
              <w:left w:val="nil"/>
              <w:bottom w:val="nil"/>
              <w:right w:val="nil"/>
            </w:tcBorders>
            <w:tcMar>
              <w:top w:w="40" w:type="dxa"/>
              <w:left w:w="81" w:type="dxa"/>
              <w:bottom w:w="40" w:type="dxa"/>
              <w:right w:w="81" w:type="dxa"/>
            </w:tcMar>
            <w:vAlign w:val="center"/>
            <w:hideMark/>
          </w:tcPr>
          <w:p w14:paraId="53730BD4" w14:textId="77777777" w:rsidR="00E46C5C" w:rsidRPr="00E46C5C" w:rsidRDefault="00E46C5C" w:rsidP="00E46C5C">
            <w:pPr>
              <w:pStyle w:val="NormalWeb"/>
              <w:jc w:val="both"/>
              <w:rPr>
                <w:lang w:val="en-US"/>
              </w:rPr>
            </w:pPr>
            <w:r w:rsidRPr="00E46C5C">
              <w:rPr>
                <w:b/>
                <w:bCs/>
                <w:lang w:val="en-US"/>
              </w:rPr>
              <w:t>5.59</w:t>
            </w:r>
          </w:p>
        </w:tc>
        <w:tc>
          <w:tcPr>
            <w:tcW w:w="1371" w:type="dxa"/>
            <w:tcBorders>
              <w:top w:val="nil"/>
              <w:left w:val="nil"/>
              <w:bottom w:val="nil"/>
              <w:right w:val="nil"/>
            </w:tcBorders>
            <w:tcMar>
              <w:top w:w="40" w:type="dxa"/>
              <w:left w:w="81" w:type="dxa"/>
              <w:bottom w:w="40" w:type="dxa"/>
              <w:right w:w="81" w:type="dxa"/>
            </w:tcMar>
            <w:vAlign w:val="center"/>
            <w:hideMark/>
          </w:tcPr>
          <w:p w14:paraId="7F99AD23" w14:textId="77777777" w:rsidR="00E46C5C" w:rsidRPr="00E46C5C" w:rsidRDefault="00E46C5C" w:rsidP="00E46C5C">
            <w:pPr>
              <w:pStyle w:val="NormalWeb"/>
              <w:jc w:val="both"/>
              <w:rPr>
                <w:lang w:val="en-US"/>
              </w:rPr>
            </w:pPr>
            <w:r w:rsidRPr="00E46C5C">
              <w:rPr>
                <w:b/>
                <w:bCs/>
                <w:lang w:val="en-US"/>
              </w:rPr>
              <w:t>3.95</w:t>
            </w:r>
          </w:p>
        </w:tc>
        <w:tc>
          <w:tcPr>
            <w:tcW w:w="1525" w:type="dxa"/>
            <w:tcBorders>
              <w:top w:val="nil"/>
              <w:left w:val="nil"/>
              <w:bottom w:val="nil"/>
              <w:right w:val="nil"/>
            </w:tcBorders>
            <w:tcMar>
              <w:top w:w="40" w:type="dxa"/>
              <w:left w:w="81" w:type="dxa"/>
              <w:bottom w:w="40" w:type="dxa"/>
              <w:right w:w="81" w:type="dxa"/>
            </w:tcMar>
            <w:vAlign w:val="center"/>
            <w:hideMark/>
          </w:tcPr>
          <w:p w14:paraId="459411D9" w14:textId="77777777" w:rsidR="00E46C5C" w:rsidRPr="00E46C5C" w:rsidRDefault="00E46C5C" w:rsidP="00E46C5C">
            <w:pPr>
              <w:pStyle w:val="NormalWeb"/>
              <w:jc w:val="both"/>
              <w:rPr>
                <w:lang w:val="en-US"/>
              </w:rPr>
            </w:pPr>
            <w:r w:rsidRPr="00E46C5C">
              <w:rPr>
                <w:b/>
                <w:bCs/>
                <w:lang w:val="en-US"/>
              </w:rPr>
              <w:t>1.99</w:t>
            </w:r>
          </w:p>
        </w:tc>
        <w:tc>
          <w:tcPr>
            <w:tcW w:w="1432" w:type="dxa"/>
            <w:tcBorders>
              <w:top w:val="nil"/>
              <w:left w:val="nil"/>
              <w:bottom w:val="nil"/>
              <w:right w:val="nil"/>
            </w:tcBorders>
            <w:tcMar>
              <w:top w:w="40" w:type="dxa"/>
              <w:left w:w="81" w:type="dxa"/>
              <w:bottom w:w="40" w:type="dxa"/>
              <w:right w:w="81" w:type="dxa"/>
            </w:tcMar>
            <w:vAlign w:val="center"/>
            <w:hideMark/>
          </w:tcPr>
          <w:p w14:paraId="5C7D8E84" w14:textId="77777777" w:rsidR="00E46C5C" w:rsidRPr="00E46C5C" w:rsidRDefault="00E46C5C" w:rsidP="00E46C5C">
            <w:pPr>
              <w:pStyle w:val="NormalWeb"/>
              <w:jc w:val="both"/>
              <w:rPr>
                <w:lang w:val="en-US"/>
              </w:rPr>
            </w:pPr>
            <w:r w:rsidRPr="00E46C5C">
              <w:rPr>
                <w:b/>
                <w:bCs/>
                <w:lang w:val="en-US"/>
              </w:rPr>
              <w:t>7.08</w:t>
            </w:r>
          </w:p>
        </w:tc>
        <w:tc>
          <w:tcPr>
            <w:tcW w:w="1561" w:type="dxa"/>
            <w:tcBorders>
              <w:top w:val="nil"/>
              <w:left w:val="nil"/>
              <w:bottom w:val="nil"/>
              <w:right w:val="nil"/>
            </w:tcBorders>
            <w:tcMar>
              <w:top w:w="40" w:type="dxa"/>
              <w:left w:w="81" w:type="dxa"/>
              <w:bottom w:w="40" w:type="dxa"/>
              <w:right w:w="81" w:type="dxa"/>
            </w:tcMar>
            <w:vAlign w:val="center"/>
            <w:hideMark/>
          </w:tcPr>
          <w:p w14:paraId="57D1523E" w14:textId="77777777" w:rsidR="00E46C5C" w:rsidRPr="00E46C5C" w:rsidRDefault="00E46C5C" w:rsidP="00E46C5C">
            <w:pPr>
              <w:pStyle w:val="NormalWeb"/>
              <w:jc w:val="both"/>
              <w:rPr>
                <w:lang w:val="en-US"/>
              </w:rPr>
            </w:pPr>
            <w:r w:rsidRPr="00E46C5C">
              <w:rPr>
                <w:b/>
                <w:bCs/>
                <w:lang w:val="en-US"/>
              </w:rPr>
              <w:t>1.64</w:t>
            </w:r>
          </w:p>
        </w:tc>
        <w:tc>
          <w:tcPr>
            <w:tcW w:w="1542" w:type="dxa"/>
            <w:tcBorders>
              <w:top w:val="nil"/>
              <w:left w:val="nil"/>
              <w:bottom w:val="nil"/>
              <w:right w:val="nil"/>
            </w:tcBorders>
            <w:tcMar>
              <w:top w:w="40" w:type="dxa"/>
              <w:left w:w="81" w:type="dxa"/>
              <w:bottom w:w="40" w:type="dxa"/>
              <w:right w:w="81" w:type="dxa"/>
            </w:tcMar>
            <w:vAlign w:val="center"/>
            <w:hideMark/>
          </w:tcPr>
          <w:p w14:paraId="144CEAC5" w14:textId="77777777" w:rsidR="00E46C5C" w:rsidRPr="00E46C5C" w:rsidRDefault="00E46C5C" w:rsidP="00E46C5C">
            <w:pPr>
              <w:pStyle w:val="NormalWeb"/>
              <w:jc w:val="both"/>
              <w:rPr>
                <w:lang w:val="en-US"/>
              </w:rPr>
            </w:pPr>
            <w:r w:rsidRPr="00E46C5C">
              <w:rPr>
                <w:b/>
                <w:bCs/>
                <w:lang w:val="en-US"/>
              </w:rPr>
              <w:t>TRUE</w:t>
            </w:r>
          </w:p>
        </w:tc>
      </w:tr>
      <w:tr w:rsidR="00E46C5C" w:rsidRPr="00E46C5C" w14:paraId="44BE9944"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0D658225" w14:textId="77777777" w:rsidR="00E46C5C" w:rsidRPr="00E46C5C" w:rsidRDefault="00E46C5C" w:rsidP="00E46C5C">
            <w:pPr>
              <w:pStyle w:val="NormalWeb"/>
              <w:jc w:val="both"/>
              <w:rPr>
                <w:lang w:val="en-US"/>
              </w:rPr>
            </w:pPr>
            <w:r w:rsidRPr="00E46C5C">
              <w:rPr>
                <w:b/>
                <w:bCs/>
                <w:lang w:val="en-US"/>
              </w:rPr>
              <w:t>2025-07-01</w:t>
            </w:r>
          </w:p>
        </w:tc>
        <w:tc>
          <w:tcPr>
            <w:tcW w:w="1067" w:type="dxa"/>
            <w:tcBorders>
              <w:top w:val="nil"/>
              <w:left w:val="nil"/>
              <w:bottom w:val="nil"/>
              <w:right w:val="nil"/>
            </w:tcBorders>
            <w:tcMar>
              <w:top w:w="40" w:type="dxa"/>
              <w:left w:w="81" w:type="dxa"/>
              <w:bottom w:w="40" w:type="dxa"/>
              <w:right w:w="81" w:type="dxa"/>
            </w:tcMar>
            <w:vAlign w:val="center"/>
            <w:hideMark/>
          </w:tcPr>
          <w:p w14:paraId="0A3E81B0" w14:textId="77777777" w:rsidR="00E46C5C" w:rsidRPr="00E46C5C" w:rsidRDefault="00E46C5C" w:rsidP="00E46C5C">
            <w:pPr>
              <w:pStyle w:val="NormalWeb"/>
              <w:jc w:val="both"/>
              <w:rPr>
                <w:lang w:val="en-US"/>
              </w:rPr>
            </w:pPr>
            <w:r w:rsidRPr="00E46C5C">
              <w:rPr>
                <w:b/>
                <w:bCs/>
                <w:lang w:val="en-US"/>
              </w:rPr>
              <w:t>5.36</w:t>
            </w:r>
          </w:p>
        </w:tc>
        <w:tc>
          <w:tcPr>
            <w:tcW w:w="1371" w:type="dxa"/>
            <w:tcBorders>
              <w:top w:val="nil"/>
              <w:left w:val="nil"/>
              <w:bottom w:val="nil"/>
              <w:right w:val="nil"/>
            </w:tcBorders>
            <w:tcMar>
              <w:top w:w="40" w:type="dxa"/>
              <w:left w:w="81" w:type="dxa"/>
              <w:bottom w:w="40" w:type="dxa"/>
              <w:right w:w="81" w:type="dxa"/>
            </w:tcMar>
            <w:vAlign w:val="center"/>
            <w:hideMark/>
          </w:tcPr>
          <w:p w14:paraId="1B01F1EA" w14:textId="77777777" w:rsidR="00E46C5C" w:rsidRPr="00E46C5C" w:rsidRDefault="00E46C5C" w:rsidP="00E46C5C">
            <w:pPr>
              <w:pStyle w:val="NormalWeb"/>
              <w:jc w:val="both"/>
              <w:rPr>
                <w:lang w:val="en-US"/>
              </w:rPr>
            </w:pPr>
            <w:r w:rsidRPr="00E46C5C">
              <w:rPr>
                <w:b/>
                <w:bCs/>
                <w:lang w:val="en-US"/>
              </w:rPr>
              <w:t>3.99</w:t>
            </w:r>
          </w:p>
        </w:tc>
        <w:tc>
          <w:tcPr>
            <w:tcW w:w="1525" w:type="dxa"/>
            <w:tcBorders>
              <w:top w:val="nil"/>
              <w:left w:val="nil"/>
              <w:bottom w:val="nil"/>
              <w:right w:val="nil"/>
            </w:tcBorders>
            <w:tcMar>
              <w:top w:w="40" w:type="dxa"/>
              <w:left w:w="81" w:type="dxa"/>
              <w:bottom w:w="40" w:type="dxa"/>
              <w:right w:w="81" w:type="dxa"/>
            </w:tcMar>
            <w:vAlign w:val="center"/>
            <w:hideMark/>
          </w:tcPr>
          <w:p w14:paraId="34AA6198" w14:textId="77777777" w:rsidR="00E46C5C" w:rsidRPr="00E46C5C" w:rsidRDefault="00E46C5C" w:rsidP="00E46C5C">
            <w:pPr>
              <w:pStyle w:val="NormalWeb"/>
              <w:jc w:val="both"/>
              <w:rPr>
                <w:lang w:val="en-US"/>
              </w:rPr>
            </w:pPr>
            <w:r w:rsidRPr="00E46C5C">
              <w:rPr>
                <w:b/>
                <w:bCs/>
                <w:lang w:val="en-US"/>
              </w:rPr>
              <w:t>1.89</w:t>
            </w:r>
          </w:p>
        </w:tc>
        <w:tc>
          <w:tcPr>
            <w:tcW w:w="1432" w:type="dxa"/>
            <w:tcBorders>
              <w:top w:val="nil"/>
              <w:left w:val="nil"/>
              <w:bottom w:val="nil"/>
              <w:right w:val="nil"/>
            </w:tcBorders>
            <w:tcMar>
              <w:top w:w="40" w:type="dxa"/>
              <w:left w:w="81" w:type="dxa"/>
              <w:bottom w:w="40" w:type="dxa"/>
              <w:right w:w="81" w:type="dxa"/>
            </w:tcMar>
            <w:vAlign w:val="center"/>
            <w:hideMark/>
          </w:tcPr>
          <w:p w14:paraId="076ED7EB" w14:textId="77777777" w:rsidR="00E46C5C" w:rsidRPr="00E46C5C" w:rsidRDefault="00E46C5C" w:rsidP="00E46C5C">
            <w:pPr>
              <w:pStyle w:val="NormalWeb"/>
              <w:jc w:val="both"/>
              <w:rPr>
                <w:lang w:val="en-US"/>
              </w:rPr>
            </w:pPr>
            <w:r w:rsidRPr="00E46C5C">
              <w:rPr>
                <w:b/>
                <w:bCs/>
                <w:lang w:val="en-US"/>
              </w:rPr>
              <w:t>7.48</w:t>
            </w:r>
          </w:p>
        </w:tc>
        <w:tc>
          <w:tcPr>
            <w:tcW w:w="1561" w:type="dxa"/>
            <w:tcBorders>
              <w:top w:val="nil"/>
              <w:left w:val="nil"/>
              <w:bottom w:val="nil"/>
              <w:right w:val="nil"/>
            </w:tcBorders>
            <w:tcMar>
              <w:top w:w="40" w:type="dxa"/>
              <w:left w:w="81" w:type="dxa"/>
              <w:bottom w:w="40" w:type="dxa"/>
              <w:right w:w="81" w:type="dxa"/>
            </w:tcMar>
            <w:vAlign w:val="center"/>
            <w:hideMark/>
          </w:tcPr>
          <w:p w14:paraId="425E01BA" w14:textId="77777777" w:rsidR="00E46C5C" w:rsidRPr="00E46C5C" w:rsidRDefault="00E46C5C" w:rsidP="00E46C5C">
            <w:pPr>
              <w:pStyle w:val="NormalWeb"/>
              <w:jc w:val="both"/>
              <w:rPr>
                <w:lang w:val="en-US"/>
              </w:rPr>
            </w:pPr>
            <w:r w:rsidRPr="00E46C5C">
              <w:rPr>
                <w:b/>
                <w:bCs/>
                <w:lang w:val="en-US"/>
              </w:rPr>
              <w:t>1.37</w:t>
            </w:r>
          </w:p>
        </w:tc>
        <w:tc>
          <w:tcPr>
            <w:tcW w:w="1542" w:type="dxa"/>
            <w:tcBorders>
              <w:top w:val="nil"/>
              <w:left w:val="nil"/>
              <w:bottom w:val="nil"/>
              <w:right w:val="nil"/>
            </w:tcBorders>
            <w:tcMar>
              <w:top w:w="40" w:type="dxa"/>
              <w:left w:w="81" w:type="dxa"/>
              <w:bottom w:w="40" w:type="dxa"/>
              <w:right w:w="81" w:type="dxa"/>
            </w:tcMar>
            <w:vAlign w:val="center"/>
            <w:hideMark/>
          </w:tcPr>
          <w:p w14:paraId="2B750E9E" w14:textId="77777777" w:rsidR="00E46C5C" w:rsidRPr="00E46C5C" w:rsidRDefault="00E46C5C" w:rsidP="00E46C5C">
            <w:pPr>
              <w:pStyle w:val="NormalWeb"/>
              <w:jc w:val="both"/>
              <w:rPr>
                <w:lang w:val="en-US"/>
              </w:rPr>
            </w:pPr>
            <w:r w:rsidRPr="00E46C5C">
              <w:rPr>
                <w:b/>
                <w:bCs/>
                <w:lang w:val="en-US"/>
              </w:rPr>
              <w:t>TRUE</w:t>
            </w:r>
          </w:p>
        </w:tc>
      </w:tr>
      <w:tr w:rsidR="00E46C5C" w:rsidRPr="00E46C5C" w14:paraId="00908C82"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5F0AA5AF" w14:textId="77777777" w:rsidR="00E46C5C" w:rsidRPr="00E46C5C" w:rsidRDefault="00E46C5C" w:rsidP="00E46C5C">
            <w:pPr>
              <w:pStyle w:val="NormalWeb"/>
              <w:jc w:val="both"/>
              <w:rPr>
                <w:lang w:val="en-US"/>
              </w:rPr>
            </w:pPr>
            <w:r w:rsidRPr="00E46C5C">
              <w:rPr>
                <w:b/>
                <w:bCs/>
                <w:lang w:val="en-US"/>
              </w:rPr>
              <w:t>2025-08-01</w:t>
            </w:r>
          </w:p>
        </w:tc>
        <w:tc>
          <w:tcPr>
            <w:tcW w:w="1067" w:type="dxa"/>
            <w:tcBorders>
              <w:top w:val="nil"/>
              <w:left w:val="nil"/>
              <w:bottom w:val="nil"/>
              <w:right w:val="nil"/>
            </w:tcBorders>
            <w:tcMar>
              <w:top w:w="40" w:type="dxa"/>
              <w:left w:w="81" w:type="dxa"/>
              <w:bottom w:w="40" w:type="dxa"/>
              <w:right w:w="81" w:type="dxa"/>
            </w:tcMar>
            <w:vAlign w:val="center"/>
            <w:hideMark/>
          </w:tcPr>
          <w:p w14:paraId="36831E90" w14:textId="77777777" w:rsidR="00E46C5C" w:rsidRPr="00E46C5C" w:rsidRDefault="00E46C5C" w:rsidP="00E46C5C">
            <w:pPr>
              <w:pStyle w:val="NormalWeb"/>
              <w:jc w:val="both"/>
              <w:rPr>
                <w:lang w:val="en-US"/>
              </w:rPr>
            </w:pPr>
            <w:r w:rsidRPr="00E46C5C">
              <w:rPr>
                <w:b/>
                <w:bCs/>
                <w:lang w:val="en-US"/>
              </w:rPr>
              <w:t>5.15</w:t>
            </w:r>
          </w:p>
        </w:tc>
        <w:tc>
          <w:tcPr>
            <w:tcW w:w="1371" w:type="dxa"/>
            <w:tcBorders>
              <w:top w:val="nil"/>
              <w:left w:val="nil"/>
              <w:bottom w:val="nil"/>
              <w:right w:val="nil"/>
            </w:tcBorders>
            <w:tcMar>
              <w:top w:w="40" w:type="dxa"/>
              <w:left w:w="81" w:type="dxa"/>
              <w:bottom w:w="40" w:type="dxa"/>
              <w:right w:w="81" w:type="dxa"/>
            </w:tcMar>
            <w:vAlign w:val="center"/>
            <w:hideMark/>
          </w:tcPr>
          <w:p w14:paraId="5F385B0B" w14:textId="77777777" w:rsidR="00E46C5C" w:rsidRPr="00E46C5C" w:rsidRDefault="00E46C5C" w:rsidP="00E46C5C">
            <w:pPr>
              <w:pStyle w:val="NormalWeb"/>
              <w:jc w:val="both"/>
              <w:rPr>
                <w:lang w:val="en-US"/>
              </w:rPr>
            </w:pPr>
            <w:r w:rsidRPr="00E46C5C">
              <w:rPr>
                <w:b/>
                <w:bCs/>
                <w:lang w:val="en-US"/>
              </w:rPr>
              <w:t>4.11</w:t>
            </w:r>
          </w:p>
        </w:tc>
        <w:tc>
          <w:tcPr>
            <w:tcW w:w="1525" w:type="dxa"/>
            <w:tcBorders>
              <w:top w:val="nil"/>
              <w:left w:val="nil"/>
              <w:bottom w:val="nil"/>
              <w:right w:val="nil"/>
            </w:tcBorders>
            <w:tcMar>
              <w:top w:w="40" w:type="dxa"/>
              <w:left w:w="81" w:type="dxa"/>
              <w:bottom w:w="40" w:type="dxa"/>
              <w:right w:w="81" w:type="dxa"/>
            </w:tcMar>
            <w:vAlign w:val="center"/>
            <w:hideMark/>
          </w:tcPr>
          <w:p w14:paraId="1009A1F2" w14:textId="77777777" w:rsidR="00E46C5C" w:rsidRPr="00E46C5C" w:rsidRDefault="00E46C5C" w:rsidP="00E46C5C">
            <w:pPr>
              <w:pStyle w:val="NormalWeb"/>
              <w:jc w:val="both"/>
              <w:rPr>
                <w:lang w:val="en-US"/>
              </w:rPr>
            </w:pPr>
            <w:r w:rsidRPr="00E46C5C">
              <w:rPr>
                <w:b/>
                <w:bCs/>
                <w:lang w:val="en-US"/>
              </w:rPr>
              <w:t>1.84</w:t>
            </w:r>
          </w:p>
        </w:tc>
        <w:tc>
          <w:tcPr>
            <w:tcW w:w="1432" w:type="dxa"/>
            <w:tcBorders>
              <w:top w:val="nil"/>
              <w:left w:val="nil"/>
              <w:bottom w:val="nil"/>
              <w:right w:val="nil"/>
            </w:tcBorders>
            <w:tcMar>
              <w:top w:w="40" w:type="dxa"/>
              <w:left w:w="81" w:type="dxa"/>
              <w:bottom w:w="40" w:type="dxa"/>
              <w:right w:w="81" w:type="dxa"/>
            </w:tcMar>
            <w:vAlign w:val="center"/>
            <w:hideMark/>
          </w:tcPr>
          <w:p w14:paraId="5C96786F" w14:textId="77777777" w:rsidR="00E46C5C" w:rsidRPr="00E46C5C" w:rsidRDefault="00E46C5C" w:rsidP="00E46C5C">
            <w:pPr>
              <w:pStyle w:val="NormalWeb"/>
              <w:jc w:val="both"/>
              <w:rPr>
                <w:lang w:val="en-US"/>
              </w:rPr>
            </w:pPr>
            <w:r w:rsidRPr="00E46C5C">
              <w:rPr>
                <w:b/>
                <w:bCs/>
                <w:lang w:val="en-US"/>
              </w:rPr>
              <w:t>8.01</w:t>
            </w:r>
          </w:p>
        </w:tc>
        <w:tc>
          <w:tcPr>
            <w:tcW w:w="1561" w:type="dxa"/>
            <w:tcBorders>
              <w:top w:val="nil"/>
              <w:left w:val="nil"/>
              <w:bottom w:val="nil"/>
              <w:right w:val="nil"/>
            </w:tcBorders>
            <w:tcMar>
              <w:top w:w="40" w:type="dxa"/>
              <w:left w:w="81" w:type="dxa"/>
              <w:bottom w:w="40" w:type="dxa"/>
              <w:right w:w="81" w:type="dxa"/>
            </w:tcMar>
            <w:vAlign w:val="center"/>
            <w:hideMark/>
          </w:tcPr>
          <w:p w14:paraId="13972B05" w14:textId="77777777" w:rsidR="00E46C5C" w:rsidRPr="00E46C5C" w:rsidRDefault="00E46C5C" w:rsidP="00E46C5C">
            <w:pPr>
              <w:pStyle w:val="NormalWeb"/>
              <w:jc w:val="both"/>
              <w:rPr>
                <w:lang w:val="en-US"/>
              </w:rPr>
            </w:pPr>
            <w:r w:rsidRPr="00E46C5C">
              <w:rPr>
                <w:b/>
                <w:bCs/>
                <w:lang w:val="en-US"/>
              </w:rPr>
              <w:t>1.04</w:t>
            </w:r>
          </w:p>
        </w:tc>
        <w:tc>
          <w:tcPr>
            <w:tcW w:w="1542" w:type="dxa"/>
            <w:tcBorders>
              <w:top w:val="nil"/>
              <w:left w:val="nil"/>
              <w:bottom w:val="nil"/>
              <w:right w:val="nil"/>
            </w:tcBorders>
            <w:tcMar>
              <w:top w:w="40" w:type="dxa"/>
              <w:left w:w="81" w:type="dxa"/>
              <w:bottom w:w="40" w:type="dxa"/>
              <w:right w:w="81" w:type="dxa"/>
            </w:tcMar>
            <w:vAlign w:val="center"/>
            <w:hideMark/>
          </w:tcPr>
          <w:p w14:paraId="295A197D" w14:textId="77777777" w:rsidR="00E46C5C" w:rsidRPr="00E46C5C" w:rsidRDefault="00E46C5C" w:rsidP="00E46C5C">
            <w:pPr>
              <w:pStyle w:val="NormalWeb"/>
              <w:jc w:val="both"/>
              <w:rPr>
                <w:lang w:val="en-US"/>
              </w:rPr>
            </w:pPr>
            <w:r w:rsidRPr="00E46C5C">
              <w:rPr>
                <w:b/>
                <w:bCs/>
                <w:lang w:val="en-US"/>
              </w:rPr>
              <w:t>TRUE</w:t>
            </w:r>
          </w:p>
        </w:tc>
      </w:tr>
      <w:tr w:rsidR="00E46C5C" w:rsidRPr="00E46C5C" w14:paraId="45F9759F"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446AFE44" w14:textId="77777777" w:rsidR="00E46C5C" w:rsidRPr="00E46C5C" w:rsidRDefault="00E46C5C" w:rsidP="00E46C5C">
            <w:pPr>
              <w:pStyle w:val="NormalWeb"/>
              <w:jc w:val="both"/>
              <w:rPr>
                <w:lang w:val="en-US"/>
              </w:rPr>
            </w:pPr>
            <w:r w:rsidRPr="00E46C5C">
              <w:rPr>
                <w:b/>
                <w:bCs/>
                <w:lang w:val="en-US"/>
              </w:rPr>
              <w:t>2025-09-01</w:t>
            </w:r>
          </w:p>
        </w:tc>
        <w:tc>
          <w:tcPr>
            <w:tcW w:w="1067" w:type="dxa"/>
            <w:tcBorders>
              <w:top w:val="nil"/>
              <w:left w:val="nil"/>
              <w:bottom w:val="nil"/>
              <w:right w:val="nil"/>
            </w:tcBorders>
            <w:tcMar>
              <w:top w:w="40" w:type="dxa"/>
              <w:left w:w="81" w:type="dxa"/>
              <w:bottom w:w="40" w:type="dxa"/>
              <w:right w:w="81" w:type="dxa"/>
            </w:tcMar>
            <w:vAlign w:val="center"/>
            <w:hideMark/>
          </w:tcPr>
          <w:p w14:paraId="57A94288" w14:textId="77777777" w:rsidR="00E46C5C" w:rsidRPr="00E46C5C" w:rsidRDefault="00E46C5C" w:rsidP="00E46C5C">
            <w:pPr>
              <w:pStyle w:val="NormalWeb"/>
              <w:jc w:val="both"/>
              <w:rPr>
                <w:lang w:val="en-US"/>
              </w:rPr>
            </w:pPr>
            <w:r w:rsidRPr="00E46C5C">
              <w:rPr>
                <w:b/>
                <w:bCs/>
                <w:lang w:val="en-US"/>
              </w:rPr>
              <w:t>5.37</w:t>
            </w:r>
          </w:p>
        </w:tc>
        <w:tc>
          <w:tcPr>
            <w:tcW w:w="1371" w:type="dxa"/>
            <w:tcBorders>
              <w:top w:val="nil"/>
              <w:left w:val="nil"/>
              <w:bottom w:val="nil"/>
              <w:right w:val="nil"/>
            </w:tcBorders>
            <w:tcMar>
              <w:top w:w="40" w:type="dxa"/>
              <w:left w:w="81" w:type="dxa"/>
              <w:bottom w:w="40" w:type="dxa"/>
              <w:right w:w="81" w:type="dxa"/>
            </w:tcMar>
            <w:vAlign w:val="center"/>
            <w:hideMark/>
          </w:tcPr>
          <w:p w14:paraId="136A39D2" w14:textId="77777777" w:rsidR="00E46C5C" w:rsidRPr="00E46C5C" w:rsidRDefault="00E46C5C" w:rsidP="00E46C5C">
            <w:pPr>
              <w:pStyle w:val="NormalWeb"/>
              <w:jc w:val="both"/>
              <w:rPr>
                <w:lang w:val="en-US"/>
              </w:rPr>
            </w:pPr>
            <w:r w:rsidRPr="00E46C5C">
              <w:rPr>
                <w:b/>
                <w:bCs/>
                <w:lang w:val="en-US"/>
              </w:rPr>
              <w:t>4.14</w:t>
            </w:r>
          </w:p>
        </w:tc>
        <w:tc>
          <w:tcPr>
            <w:tcW w:w="1525" w:type="dxa"/>
            <w:tcBorders>
              <w:top w:val="nil"/>
              <w:left w:val="nil"/>
              <w:bottom w:val="nil"/>
              <w:right w:val="nil"/>
            </w:tcBorders>
            <w:tcMar>
              <w:top w:w="40" w:type="dxa"/>
              <w:left w:w="81" w:type="dxa"/>
              <w:bottom w:w="40" w:type="dxa"/>
              <w:right w:w="81" w:type="dxa"/>
            </w:tcMar>
            <w:vAlign w:val="center"/>
            <w:hideMark/>
          </w:tcPr>
          <w:p w14:paraId="6D38DBAB" w14:textId="77777777" w:rsidR="00E46C5C" w:rsidRPr="00E46C5C" w:rsidRDefault="00E46C5C" w:rsidP="00E46C5C">
            <w:pPr>
              <w:pStyle w:val="NormalWeb"/>
              <w:jc w:val="both"/>
              <w:rPr>
                <w:lang w:val="en-US"/>
              </w:rPr>
            </w:pPr>
            <w:r w:rsidRPr="00E46C5C">
              <w:rPr>
                <w:b/>
                <w:bCs/>
                <w:lang w:val="en-US"/>
              </w:rPr>
              <w:t>1.76</w:t>
            </w:r>
          </w:p>
        </w:tc>
        <w:tc>
          <w:tcPr>
            <w:tcW w:w="1432" w:type="dxa"/>
            <w:tcBorders>
              <w:top w:val="nil"/>
              <w:left w:val="nil"/>
              <w:bottom w:val="nil"/>
              <w:right w:val="nil"/>
            </w:tcBorders>
            <w:tcMar>
              <w:top w:w="40" w:type="dxa"/>
              <w:left w:w="81" w:type="dxa"/>
              <w:bottom w:w="40" w:type="dxa"/>
              <w:right w:w="81" w:type="dxa"/>
            </w:tcMar>
            <w:vAlign w:val="center"/>
            <w:hideMark/>
          </w:tcPr>
          <w:p w14:paraId="395019AB" w14:textId="77777777" w:rsidR="00E46C5C" w:rsidRPr="00E46C5C" w:rsidRDefault="00E46C5C" w:rsidP="00E46C5C">
            <w:pPr>
              <w:pStyle w:val="NormalWeb"/>
              <w:jc w:val="both"/>
              <w:rPr>
                <w:lang w:val="en-US"/>
              </w:rPr>
            </w:pPr>
            <w:r w:rsidRPr="00E46C5C">
              <w:rPr>
                <w:b/>
                <w:bCs/>
                <w:lang w:val="en-US"/>
              </w:rPr>
              <w:t>8.36</w:t>
            </w:r>
          </w:p>
        </w:tc>
        <w:tc>
          <w:tcPr>
            <w:tcW w:w="1561" w:type="dxa"/>
            <w:tcBorders>
              <w:top w:val="nil"/>
              <w:left w:val="nil"/>
              <w:bottom w:val="nil"/>
              <w:right w:val="nil"/>
            </w:tcBorders>
            <w:tcMar>
              <w:top w:w="40" w:type="dxa"/>
              <w:left w:w="81" w:type="dxa"/>
              <w:bottom w:w="40" w:type="dxa"/>
              <w:right w:w="81" w:type="dxa"/>
            </w:tcMar>
            <w:vAlign w:val="center"/>
            <w:hideMark/>
          </w:tcPr>
          <w:p w14:paraId="50F59A33" w14:textId="77777777" w:rsidR="00E46C5C" w:rsidRPr="00E46C5C" w:rsidRDefault="00E46C5C" w:rsidP="00E46C5C">
            <w:pPr>
              <w:pStyle w:val="NormalWeb"/>
              <w:jc w:val="both"/>
              <w:rPr>
                <w:lang w:val="en-US"/>
              </w:rPr>
            </w:pPr>
            <w:r w:rsidRPr="00E46C5C">
              <w:rPr>
                <w:b/>
                <w:bCs/>
                <w:lang w:val="en-US"/>
              </w:rPr>
              <w:t>1.23</w:t>
            </w:r>
          </w:p>
        </w:tc>
        <w:tc>
          <w:tcPr>
            <w:tcW w:w="1542" w:type="dxa"/>
            <w:tcBorders>
              <w:top w:val="nil"/>
              <w:left w:val="nil"/>
              <w:bottom w:val="nil"/>
              <w:right w:val="nil"/>
            </w:tcBorders>
            <w:tcMar>
              <w:top w:w="40" w:type="dxa"/>
              <w:left w:w="81" w:type="dxa"/>
              <w:bottom w:w="40" w:type="dxa"/>
              <w:right w:w="81" w:type="dxa"/>
            </w:tcMar>
            <w:vAlign w:val="center"/>
            <w:hideMark/>
          </w:tcPr>
          <w:p w14:paraId="792971A3" w14:textId="77777777" w:rsidR="00E46C5C" w:rsidRPr="00E46C5C" w:rsidRDefault="00E46C5C" w:rsidP="00E46C5C">
            <w:pPr>
              <w:pStyle w:val="NormalWeb"/>
              <w:jc w:val="both"/>
              <w:rPr>
                <w:lang w:val="en-US"/>
              </w:rPr>
            </w:pPr>
            <w:r w:rsidRPr="00E46C5C">
              <w:rPr>
                <w:b/>
                <w:bCs/>
                <w:lang w:val="en-US"/>
              </w:rPr>
              <w:t>TRUE</w:t>
            </w:r>
          </w:p>
        </w:tc>
      </w:tr>
      <w:tr w:rsidR="00E46C5C" w:rsidRPr="00E46C5C" w14:paraId="27444395"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0E2234E6" w14:textId="77777777" w:rsidR="00E46C5C" w:rsidRPr="00E46C5C" w:rsidRDefault="00E46C5C" w:rsidP="00E46C5C">
            <w:pPr>
              <w:pStyle w:val="NormalWeb"/>
              <w:jc w:val="both"/>
              <w:rPr>
                <w:lang w:val="en-US"/>
              </w:rPr>
            </w:pPr>
            <w:r w:rsidRPr="00E46C5C">
              <w:rPr>
                <w:b/>
                <w:bCs/>
                <w:lang w:val="en-US"/>
              </w:rPr>
              <w:t>2025-10-01</w:t>
            </w:r>
          </w:p>
        </w:tc>
        <w:tc>
          <w:tcPr>
            <w:tcW w:w="1067" w:type="dxa"/>
            <w:tcBorders>
              <w:top w:val="nil"/>
              <w:left w:val="nil"/>
              <w:bottom w:val="nil"/>
              <w:right w:val="nil"/>
            </w:tcBorders>
            <w:tcMar>
              <w:top w:w="40" w:type="dxa"/>
              <w:left w:w="81" w:type="dxa"/>
              <w:bottom w:w="40" w:type="dxa"/>
              <w:right w:w="81" w:type="dxa"/>
            </w:tcMar>
            <w:vAlign w:val="center"/>
            <w:hideMark/>
          </w:tcPr>
          <w:p w14:paraId="515410C1" w14:textId="77777777" w:rsidR="00E46C5C" w:rsidRPr="00E46C5C" w:rsidRDefault="00E46C5C" w:rsidP="00E46C5C">
            <w:pPr>
              <w:pStyle w:val="NormalWeb"/>
              <w:jc w:val="both"/>
              <w:rPr>
                <w:lang w:val="en-US"/>
              </w:rPr>
            </w:pPr>
            <w:r w:rsidRPr="00E46C5C">
              <w:rPr>
                <w:b/>
                <w:bCs/>
                <w:lang w:val="en-US"/>
              </w:rPr>
              <w:t>5.39</w:t>
            </w:r>
          </w:p>
        </w:tc>
        <w:tc>
          <w:tcPr>
            <w:tcW w:w="1371" w:type="dxa"/>
            <w:tcBorders>
              <w:top w:val="nil"/>
              <w:left w:val="nil"/>
              <w:bottom w:val="nil"/>
              <w:right w:val="nil"/>
            </w:tcBorders>
            <w:tcMar>
              <w:top w:w="40" w:type="dxa"/>
              <w:left w:w="81" w:type="dxa"/>
              <w:bottom w:w="40" w:type="dxa"/>
              <w:right w:w="81" w:type="dxa"/>
            </w:tcMar>
            <w:vAlign w:val="center"/>
            <w:hideMark/>
          </w:tcPr>
          <w:p w14:paraId="2113949B" w14:textId="77777777" w:rsidR="00E46C5C" w:rsidRPr="00E46C5C" w:rsidRDefault="00E46C5C" w:rsidP="00E46C5C">
            <w:pPr>
              <w:pStyle w:val="NormalWeb"/>
              <w:jc w:val="both"/>
              <w:rPr>
                <w:lang w:val="en-US"/>
              </w:rPr>
            </w:pPr>
            <w:r w:rsidRPr="00E46C5C">
              <w:rPr>
                <w:b/>
                <w:bCs/>
                <w:lang w:val="en-US"/>
              </w:rPr>
              <w:t>4.17</w:t>
            </w:r>
          </w:p>
        </w:tc>
        <w:tc>
          <w:tcPr>
            <w:tcW w:w="1525" w:type="dxa"/>
            <w:tcBorders>
              <w:top w:val="nil"/>
              <w:left w:val="nil"/>
              <w:bottom w:val="nil"/>
              <w:right w:val="nil"/>
            </w:tcBorders>
            <w:tcMar>
              <w:top w:w="40" w:type="dxa"/>
              <w:left w:w="81" w:type="dxa"/>
              <w:bottom w:w="40" w:type="dxa"/>
              <w:right w:w="81" w:type="dxa"/>
            </w:tcMar>
            <w:vAlign w:val="center"/>
            <w:hideMark/>
          </w:tcPr>
          <w:p w14:paraId="0738C5A5" w14:textId="77777777" w:rsidR="00E46C5C" w:rsidRPr="00E46C5C" w:rsidRDefault="00E46C5C" w:rsidP="00E46C5C">
            <w:pPr>
              <w:pStyle w:val="NormalWeb"/>
              <w:jc w:val="both"/>
              <w:rPr>
                <w:lang w:val="en-US"/>
              </w:rPr>
            </w:pPr>
            <w:r w:rsidRPr="00E46C5C">
              <w:rPr>
                <w:b/>
                <w:bCs/>
                <w:lang w:val="en-US"/>
              </w:rPr>
              <w:t>1.69</w:t>
            </w:r>
          </w:p>
        </w:tc>
        <w:tc>
          <w:tcPr>
            <w:tcW w:w="1432" w:type="dxa"/>
            <w:tcBorders>
              <w:top w:val="nil"/>
              <w:left w:val="nil"/>
              <w:bottom w:val="nil"/>
              <w:right w:val="nil"/>
            </w:tcBorders>
            <w:tcMar>
              <w:top w:w="40" w:type="dxa"/>
              <w:left w:w="81" w:type="dxa"/>
              <w:bottom w:w="40" w:type="dxa"/>
              <w:right w:w="81" w:type="dxa"/>
            </w:tcMar>
            <w:vAlign w:val="center"/>
            <w:hideMark/>
          </w:tcPr>
          <w:p w14:paraId="2802FB6C" w14:textId="77777777" w:rsidR="00E46C5C" w:rsidRPr="00E46C5C" w:rsidRDefault="00E46C5C" w:rsidP="00E46C5C">
            <w:pPr>
              <w:pStyle w:val="NormalWeb"/>
              <w:jc w:val="both"/>
              <w:rPr>
                <w:lang w:val="en-US"/>
              </w:rPr>
            </w:pPr>
            <w:r w:rsidRPr="00E46C5C">
              <w:rPr>
                <w:b/>
                <w:bCs/>
                <w:lang w:val="en-US"/>
              </w:rPr>
              <w:t>8.70</w:t>
            </w:r>
          </w:p>
        </w:tc>
        <w:tc>
          <w:tcPr>
            <w:tcW w:w="1561" w:type="dxa"/>
            <w:tcBorders>
              <w:top w:val="nil"/>
              <w:left w:val="nil"/>
              <w:bottom w:val="nil"/>
              <w:right w:val="nil"/>
            </w:tcBorders>
            <w:tcMar>
              <w:top w:w="40" w:type="dxa"/>
              <w:left w:w="81" w:type="dxa"/>
              <w:bottom w:w="40" w:type="dxa"/>
              <w:right w:w="81" w:type="dxa"/>
            </w:tcMar>
            <w:vAlign w:val="center"/>
            <w:hideMark/>
          </w:tcPr>
          <w:p w14:paraId="157425B8" w14:textId="77777777" w:rsidR="00E46C5C" w:rsidRPr="00E46C5C" w:rsidRDefault="00E46C5C" w:rsidP="00E46C5C">
            <w:pPr>
              <w:pStyle w:val="NormalWeb"/>
              <w:jc w:val="both"/>
              <w:rPr>
                <w:lang w:val="en-US"/>
              </w:rPr>
            </w:pPr>
            <w:r w:rsidRPr="00E46C5C">
              <w:rPr>
                <w:b/>
                <w:bCs/>
                <w:lang w:val="en-US"/>
              </w:rPr>
              <w:t>1.22</w:t>
            </w:r>
          </w:p>
        </w:tc>
        <w:tc>
          <w:tcPr>
            <w:tcW w:w="1542" w:type="dxa"/>
            <w:tcBorders>
              <w:top w:val="nil"/>
              <w:left w:val="nil"/>
              <w:bottom w:val="nil"/>
              <w:right w:val="nil"/>
            </w:tcBorders>
            <w:tcMar>
              <w:top w:w="40" w:type="dxa"/>
              <w:left w:w="81" w:type="dxa"/>
              <w:bottom w:w="40" w:type="dxa"/>
              <w:right w:w="81" w:type="dxa"/>
            </w:tcMar>
            <w:vAlign w:val="center"/>
            <w:hideMark/>
          </w:tcPr>
          <w:p w14:paraId="23D7C243" w14:textId="77777777" w:rsidR="00E46C5C" w:rsidRPr="00E46C5C" w:rsidRDefault="00E46C5C" w:rsidP="00E46C5C">
            <w:pPr>
              <w:pStyle w:val="NormalWeb"/>
              <w:jc w:val="both"/>
              <w:rPr>
                <w:lang w:val="en-US"/>
              </w:rPr>
            </w:pPr>
            <w:r w:rsidRPr="00E46C5C">
              <w:rPr>
                <w:b/>
                <w:bCs/>
                <w:lang w:val="en-US"/>
              </w:rPr>
              <w:t>TRUE</w:t>
            </w:r>
          </w:p>
        </w:tc>
      </w:tr>
      <w:tr w:rsidR="00E46C5C" w:rsidRPr="00E46C5C" w14:paraId="4CCCDC95"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00E16A4C" w14:textId="77777777" w:rsidR="00E46C5C" w:rsidRPr="00E46C5C" w:rsidRDefault="00E46C5C" w:rsidP="00E46C5C">
            <w:pPr>
              <w:pStyle w:val="NormalWeb"/>
              <w:jc w:val="both"/>
              <w:rPr>
                <w:lang w:val="en-US"/>
              </w:rPr>
            </w:pPr>
            <w:r w:rsidRPr="00E46C5C">
              <w:rPr>
                <w:b/>
                <w:bCs/>
                <w:lang w:val="en-US"/>
              </w:rPr>
              <w:t>2025-11-01</w:t>
            </w:r>
          </w:p>
        </w:tc>
        <w:tc>
          <w:tcPr>
            <w:tcW w:w="1067" w:type="dxa"/>
            <w:tcBorders>
              <w:top w:val="nil"/>
              <w:left w:val="nil"/>
              <w:bottom w:val="nil"/>
              <w:right w:val="nil"/>
            </w:tcBorders>
            <w:tcMar>
              <w:top w:w="40" w:type="dxa"/>
              <w:left w:w="81" w:type="dxa"/>
              <w:bottom w:w="40" w:type="dxa"/>
              <w:right w:w="81" w:type="dxa"/>
            </w:tcMar>
            <w:vAlign w:val="center"/>
            <w:hideMark/>
          </w:tcPr>
          <w:p w14:paraId="62B79DCE" w14:textId="77777777" w:rsidR="00E46C5C" w:rsidRPr="00E46C5C" w:rsidRDefault="00E46C5C" w:rsidP="00E46C5C">
            <w:pPr>
              <w:pStyle w:val="NormalWeb"/>
              <w:jc w:val="both"/>
              <w:rPr>
                <w:lang w:val="en-US"/>
              </w:rPr>
            </w:pPr>
            <w:r w:rsidRPr="00E46C5C">
              <w:rPr>
                <w:b/>
                <w:bCs/>
                <w:lang w:val="en-US"/>
              </w:rPr>
              <w:t>5.35</w:t>
            </w:r>
          </w:p>
        </w:tc>
        <w:tc>
          <w:tcPr>
            <w:tcW w:w="1371" w:type="dxa"/>
            <w:tcBorders>
              <w:top w:val="nil"/>
              <w:left w:val="nil"/>
              <w:bottom w:val="nil"/>
              <w:right w:val="nil"/>
            </w:tcBorders>
            <w:tcMar>
              <w:top w:w="40" w:type="dxa"/>
              <w:left w:w="81" w:type="dxa"/>
              <w:bottom w:w="40" w:type="dxa"/>
              <w:right w:w="81" w:type="dxa"/>
            </w:tcMar>
            <w:vAlign w:val="center"/>
            <w:hideMark/>
          </w:tcPr>
          <w:p w14:paraId="392DCA85" w14:textId="77777777" w:rsidR="00E46C5C" w:rsidRPr="00E46C5C" w:rsidRDefault="00E46C5C" w:rsidP="00E46C5C">
            <w:pPr>
              <w:pStyle w:val="NormalWeb"/>
              <w:jc w:val="both"/>
              <w:rPr>
                <w:lang w:val="en-US"/>
              </w:rPr>
            </w:pPr>
            <w:r w:rsidRPr="00E46C5C">
              <w:rPr>
                <w:b/>
                <w:bCs/>
                <w:lang w:val="en-US"/>
              </w:rPr>
              <w:t>4.49</w:t>
            </w:r>
          </w:p>
        </w:tc>
        <w:tc>
          <w:tcPr>
            <w:tcW w:w="1525" w:type="dxa"/>
            <w:tcBorders>
              <w:top w:val="nil"/>
              <w:left w:val="nil"/>
              <w:bottom w:val="nil"/>
              <w:right w:val="nil"/>
            </w:tcBorders>
            <w:tcMar>
              <w:top w:w="40" w:type="dxa"/>
              <w:left w:w="81" w:type="dxa"/>
              <w:bottom w:w="40" w:type="dxa"/>
              <w:right w:w="81" w:type="dxa"/>
            </w:tcMar>
            <w:vAlign w:val="center"/>
            <w:hideMark/>
          </w:tcPr>
          <w:p w14:paraId="2CBF17B9" w14:textId="77777777" w:rsidR="00E46C5C" w:rsidRPr="00E46C5C" w:rsidRDefault="00E46C5C" w:rsidP="00E46C5C">
            <w:pPr>
              <w:pStyle w:val="NormalWeb"/>
              <w:jc w:val="both"/>
              <w:rPr>
                <w:lang w:val="en-US"/>
              </w:rPr>
            </w:pPr>
            <w:r w:rsidRPr="00E46C5C">
              <w:rPr>
                <w:b/>
                <w:bCs/>
                <w:lang w:val="en-US"/>
              </w:rPr>
              <w:t>1.73</w:t>
            </w:r>
          </w:p>
        </w:tc>
        <w:tc>
          <w:tcPr>
            <w:tcW w:w="1432" w:type="dxa"/>
            <w:tcBorders>
              <w:top w:val="nil"/>
              <w:left w:val="nil"/>
              <w:bottom w:val="nil"/>
              <w:right w:val="nil"/>
            </w:tcBorders>
            <w:tcMar>
              <w:top w:w="40" w:type="dxa"/>
              <w:left w:w="81" w:type="dxa"/>
              <w:bottom w:w="40" w:type="dxa"/>
              <w:right w:w="81" w:type="dxa"/>
            </w:tcMar>
            <w:vAlign w:val="center"/>
            <w:hideMark/>
          </w:tcPr>
          <w:p w14:paraId="39FDF205" w14:textId="77777777" w:rsidR="00E46C5C" w:rsidRPr="00E46C5C" w:rsidRDefault="00E46C5C" w:rsidP="00E46C5C">
            <w:pPr>
              <w:pStyle w:val="NormalWeb"/>
              <w:jc w:val="both"/>
              <w:rPr>
                <w:lang w:val="en-US"/>
              </w:rPr>
            </w:pPr>
            <w:r w:rsidRPr="00E46C5C">
              <w:rPr>
                <w:b/>
                <w:bCs/>
                <w:lang w:val="en-US"/>
              </w:rPr>
              <w:t>9.68</w:t>
            </w:r>
          </w:p>
        </w:tc>
        <w:tc>
          <w:tcPr>
            <w:tcW w:w="1561" w:type="dxa"/>
            <w:tcBorders>
              <w:top w:val="nil"/>
              <w:left w:val="nil"/>
              <w:bottom w:val="nil"/>
              <w:right w:val="nil"/>
            </w:tcBorders>
            <w:tcMar>
              <w:top w:w="40" w:type="dxa"/>
              <w:left w:w="81" w:type="dxa"/>
              <w:bottom w:w="40" w:type="dxa"/>
              <w:right w:w="81" w:type="dxa"/>
            </w:tcMar>
            <w:vAlign w:val="center"/>
            <w:hideMark/>
          </w:tcPr>
          <w:p w14:paraId="5E3A6D2D" w14:textId="77777777" w:rsidR="00E46C5C" w:rsidRPr="00E46C5C" w:rsidRDefault="00E46C5C" w:rsidP="00E46C5C">
            <w:pPr>
              <w:pStyle w:val="NormalWeb"/>
              <w:jc w:val="both"/>
              <w:rPr>
                <w:lang w:val="en-US"/>
              </w:rPr>
            </w:pPr>
            <w:r w:rsidRPr="00E46C5C">
              <w:rPr>
                <w:b/>
                <w:bCs/>
                <w:lang w:val="en-US"/>
              </w:rPr>
              <w:t>0.86</w:t>
            </w:r>
          </w:p>
        </w:tc>
        <w:tc>
          <w:tcPr>
            <w:tcW w:w="1542" w:type="dxa"/>
            <w:tcBorders>
              <w:top w:val="nil"/>
              <w:left w:val="nil"/>
              <w:bottom w:val="nil"/>
              <w:right w:val="nil"/>
            </w:tcBorders>
            <w:tcMar>
              <w:top w:w="40" w:type="dxa"/>
              <w:left w:w="81" w:type="dxa"/>
              <w:bottom w:w="40" w:type="dxa"/>
              <w:right w:w="81" w:type="dxa"/>
            </w:tcMar>
            <w:vAlign w:val="center"/>
            <w:hideMark/>
          </w:tcPr>
          <w:p w14:paraId="027B3C81" w14:textId="77777777" w:rsidR="00E46C5C" w:rsidRPr="00E46C5C" w:rsidRDefault="00E46C5C" w:rsidP="00E46C5C">
            <w:pPr>
              <w:pStyle w:val="NormalWeb"/>
              <w:jc w:val="both"/>
              <w:rPr>
                <w:lang w:val="en-US"/>
              </w:rPr>
            </w:pPr>
            <w:r w:rsidRPr="00E46C5C">
              <w:rPr>
                <w:b/>
                <w:bCs/>
                <w:lang w:val="en-US"/>
              </w:rPr>
              <w:t>TRUE</w:t>
            </w:r>
          </w:p>
        </w:tc>
      </w:tr>
      <w:tr w:rsidR="00E46C5C" w:rsidRPr="00E46C5C" w14:paraId="7B11E451" w14:textId="77777777" w:rsidTr="00E46C5C">
        <w:trPr>
          <w:trHeight w:val="175"/>
        </w:trPr>
        <w:tc>
          <w:tcPr>
            <w:tcW w:w="1507" w:type="dxa"/>
            <w:tcBorders>
              <w:top w:val="nil"/>
              <w:left w:val="nil"/>
              <w:bottom w:val="nil"/>
              <w:right w:val="nil"/>
            </w:tcBorders>
            <w:tcMar>
              <w:top w:w="40" w:type="dxa"/>
              <w:left w:w="81" w:type="dxa"/>
              <w:bottom w:w="40" w:type="dxa"/>
              <w:right w:w="81" w:type="dxa"/>
            </w:tcMar>
            <w:vAlign w:val="center"/>
            <w:hideMark/>
          </w:tcPr>
          <w:p w14:paraId="6A37110D" w14:textId="77777777" w:rsidR="00E46C5C" w:rsidRPr="00E46C5C" w:rsidRDefault="00E46C5C" w:rsidP="00E46C5C">
            <w:pPr>
              <w:pStyle w:val="NormalWeb"/>
              <w:jc w:val="both"/>
              <w:rPr>
                <w:lang w:val="en-US"/>
              </w:rPr>
            </w:pPr>
            <w:r w:rsidRPr="00E46C5C">
              <w:rPr>
                <w:b/>
                <w:bCs/>
                <w:lang w:val="en-US"/>
              </w:rPr>
              <w:t>2025-12-01</w:t>
            </w:r>
          </w:p>
        </w:tc>
        <w:tc>
          <w:tcPr>
            <w:tcW w:w="1067" w:type="dxa"/>
            <w:tcBorders>
              <w:top w:val="nil"/>
              <w:left w:val="nil"/>
              <w:bottom w:val="nil"/>
              <w:right w:val="nil"/>
            </w:tcBorders>
            <w:tcMar>
              <w:top w:w="40" w:type="dxa"/>
              <w:left w:w="81" w:type="dxa"/>
              <w:bottom w:w="40" w:type="dxa"/>
              <w:right w:w="81" w:type="dxa"/>
            </w:tcMar>
            <w:vAlign w:val="center"/>
            <w:hideMark/>
          </w:tcPr>
          <w:p w14:paraId="5D961728" w14:textId="77777777" w:rsidR="00E46C5C" w:rsidRPr="00E46C5C" w:rsidRDefault="00E46C5C" w:rsidP="00E46C5C">
            <w:pPr>
              <w:pStyle w:val="NormalWeb"/>
              <w:jc w:val="both"/>
              <w:rPr>
                <w:lang w:val="en-US"/>
              </w:rPr>
            </w:pPr>
            <w:r w:rsidRPr="00E46C5C">
              <w:rPr>
                <w:b/>
                <w:bCs/>
                <w:lang w:val="en-US"/>
              </w:rPr>
              <w:t>5.29</w:t>
            </w:r>
          </w:p>
        </w:tc>
        <w:tc>
          <w:tcPr>
            <w:tcW w:w="1371" w:type="dxa"/>
            <w:tcBorders>
              <w:top w:val="nil"/>
              <w:left w:val="nil"/>
              <w:bottom w:val="nil"/>
              <w:right w:val="nil"/>
            </w:tcBorders>
            <w:tcMar>
              <w:top w:w="40" w:type="dxa"/>
              <w:left w:w="81" w:type="dxa"/>
              <w:bottom w:w="40" w:type="dxa"/>
              <w:right w:w="81" w:type="dxa"/>
            </w:tcMar>
            <w:vAlign w:val="center"/>
            <w:hideMark/>
          </w:tcPr>
          <w:p w14:paraId="620347E6" w14:textId="77777777" w:rsidR="00E46C5C" w:rsidRPr="00E46C5C" w:rsidRDefault="00E46C5C" w:rsidP="00E46C5C">
            <w:pPr>
              <w:pStyle w:val="NormalWeb"/>
              <w:jc w:val="both"/>
              <w:rPr>
                <w:lang w:val="en-US"/>
              </w:rPr>
            </w:pPr>
            <w:r w:rsidRPr="00E46C5C">
              <w:rPr>
                <w:b/>
                <w:bCs/>
                <w:lang w:val="en-US"/>
              </w:rPr>
              <w:t>5.31</w:t>
            </w:r>
          </w:p>
        </w:tc>
        <w:tc>
          <w:tcPr>
            <w:tcW w:w="1525" w:type="dxa"/>
            <w:tcBorders>
              <w:top w:val="nil"/>
              <w:left w:val="nil"/>
              <w:bottom w:val="nil"/>
              <w:right w:val="nil"/>
            </w:tcBorders>
            <w:tcMar>
              <w:top w:w="40" w:type="dxa"/>
              <w:left w:w="81" w:type="dxa"/>
              <w:bottom w:w="40" w:type="dxa"/>
              <w:right w:w="81" w:type="dxa"/>
            </w:tcMar>
            <w:vAlign w:val="center"/>
            <w:hideMark/>
          </w:tcPr>
          <w:p w14:paraId="32EA31C0" w14:textId="77777777" w:rsidR="00E46C5C" w:rsidRPr="00E46C5C" w:rsidRDefault="00E46C5C" w:rsidP="00E46C5C">
            <w:pPr>
              <w:pStyle w:val="NormalWeb"/>
              <w:jc w:val="both"/>
              <w:rPr>
                <w:lang w:val="en-US"/>
              </w:rPr>
            </w:pPr>
            <w:r w:rsidRPr="00E46C5C">
              <w:rPr>
                <w:b/>
                <w:bCs/>
                <w:lang w:val="en-US"/>
              </w:rPr>
              <w:t>1.95</w:t>
            </w:r>
          </w:p>
        </w:tc>
        <w:tc>
          <w:tcPr>
            <w:tcW w:w="1432" w:type="dxa"/>
            <w:tcBorders>
              <w:top w:val="nil"/>
              <w:left w:val="nil"/>
              <w:bottom w:val="nil"/>
              <w:right w:val="nil"/>
            </w:tcBorders>
            <w:tcMar>
              <w:top w:w="40" w:type="dxa"/>
              <w:left w:w="81" w:type="dxa"/>
              <w:bottom w:w="40" w:type="dxa"/>
              <w:right w:w="81" w:type="dxa"/>
            </w:tcMar>
            <w:vAlign w:val="center"/>
            <w:hideMark/>
          </w:tcPr>
          <w:p w14:paraId="5D835B81" w14:textId="77777777" w:rsidR="00E46C5C" w:rsidRPr="00E46C5C" w:rsidRDefault="00E46C5C" w:rsidP="00E46C5C">
            <w:pPr>
              <w:pStyle w:val="NormalWeb"/>
              <w:jc w:val="both"/>
              <w:rPr>
                <w:lang w:val="en-US"/>
              </w:rPr>
            </w:pPr>
            <w:r w:rsidRPr="00E46C5C">
              <w:rPr>
                <w:b/>
                <w:bCs/>
                <w:lang w:val="en-US"/>
              </w:rPr>
              <w:t>11.81</w:t>
            </w:r>
          </w:p>
        </w:tc>
        <w:tc>
          <w:tcPr>
            <w:tcW w:w="1561" w:type="dxa"/>
            <w:tcBorders>
              <w:top w:val="nil"/>
              <w:left w:val="nil"/>
              <w:bottom w:val="nil"/>
              <w:right w:val="nil"/>
            </w:tcBorders>
            <w:tcMar>
              <w:top w:w="40" w:type="dxa"/>
              <w:left w:w="81" w:type="dxa"/>
              <w:bottom w:w="40" w:type="dxa"/>
              <w:right w:w="81" w:type="dxa"/>
            </w:tcMar>
            <w:vAlign w:val="center"/>
            <w:hideMark/>
          </w:tcPr>
          <w:p w14:paraId="135A4C04" w14:textId="77777777" w:rsidR="00E46C5C" w:rsidRPr="00E46C5C" w:rsidRDefault="00E46C5C" w:rsidP="00E46C5C">
            <w:pPr>
              <w:pStyle w:val="NormalWeb"/>
              <w:jc w:val="both"/>
              <w:rPr>
                <w:lang w:val="en-US"/>
              </w:rPr>
            </w:pPr>
            <w:r w:rsidRPr="00E46C5C">
              <w:rPr>
                <w:b/>
                <w:bCs/>
                <w:lang w:val="en-US"/>
              </w:rPr>
              <w:t>-0.02</w:t>
            </w:r>
          </w:p>
        </w:tc>
        <w:tc>
          <w:tcPr>
            <w:tcW w:w="1542" w:type="dxa"/>
            <w:tcBorders>
              <w:top w:val="nil"/>
              <w:left w:val="nil"/>
              <w:bottom w:val="nil"/>
              <w:right w:val="nil"/>
            </w:tcBorders>
            <w:tcMar>
              <w:top w:w="40" w:type="dxa"/>
              <w:left w:w="81" w:type="dxa"/>
              <w:bottom w:w="40" w:type="dxa"/>
              <w:right w:w="81" w:type="dxa"/>
            </w:tcMar>
            <w:vAlign w:val="center"/>
            <w:hideMark/>
          </w:tcPr>
          <w:p w14:paraId="0A22FB5D" w14:textId="77777777" w:rsidR="00E46C5C" w:rsidRPr="00E46C5C" w:rsidRDefault="00E46C5C" w:rsidP="00E46C5C">
            <w:pPr>
              <w:pStyle w:val="NormalWeb"/>
              <w:jc w:val="both"/>
              <w:rPr>
                <w:lang w:val="en-US"/>
              </w:rPr>
            </w:pPr>
            <w:r w:rsidRPr="00E46C5C">
              <w:rPr>
                <w:b/>
                <w:bCs/>
                <w:lang w:val="en-US"/>
              </w:rPr>
              <w:t>TRUE</w:t>
            </w:r>
          </w:p>
        </w:tc>
      </w:tr>
    </w:tbl>
    <w:p w14:paraId="5E7EA0C7" w14:textId="7870E6D7" w:rsidR="00316777" w:rsidRPr="00E46C5C" w:rsidRDefault="00E46C5C" w:rsidP="00E46C5C">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rPr>
          <w:lang w:val="en-US"/>
        </w:rPr>
        <w:t xml:space="preserve"> Holdout Forecast on 2025 Data Using Log Transformed Model</w:t>
      </w:r>
    </w:p>
    <w:p w14:paraId="7D7F8DAC" w14:textId="1E54CA35" w:rsidR="00E46C5C" w:rsidRPr="00E46C5C" w:rsidRDefault="00E46C5C" w:rsidP="00E46C5C">
      <w:pPr>
        <w:pStyle w:val="NormalWeb"/>
        <w:jc w:val="both"/>
        <w:rPr>
          <w:lang w:val="en-US"/>
        </w:rPr>
      </w:pPr>
      <w:r>
        <w:t xml:space="preserve"> </w:t>
      </w:r>
    </w:p>
    <w:p w14:paraId="0442BC78" w14:textId="3D53A506" w:rsidR="000D5299" w:rsidRPr="002E3E7C" w:rsidRDefault="00E46C5C" w:rsidP="00E46C5C">
      <w:pPr>
        <w:pStyle w:val="NormalWeb"/>
        <w:jc w:val="both"/>
        <w:rPr>
          <w:lang w:val="en-US"/>
        </w:rPr>
      </w:pPr>
      <w:r w:rsidRPr="00E46C5C">
        <w:rPr>
          <w:lang w:val="en-US"/>
        </w:rPr>
        <w:lastRenderedPageBreak/>
        <w:t>The validation results demonstrated a high degree of reliability. For 10 out of the 12 months in the holdout period, the actual mortality rates were successfully captured within the model's confidence intervals. For example, in January 2025, the actual mortality rate was 8.45 percent, closely matching the model's upper forecast range of 8.99 percent. During the summer troughs, such as August 2025, the actual mortality of 5.15 percent remained well within the predicted range of 1.84 to 8.01 percent. While the model slightly under-predicted the peaks in February and March 2025, the overall error difference remained low, and the model correctly anticipated the direction and timing of the seasonal trends. This high success rate (83.3 percent of actuals inside the CI) confirms that the model is robust enough for operational use in healthcare planning for the 2026 and 2027 seasons.</w:t>
      </w:r>
    </w:p>
    <w:p w14:paraId="17C6C0C3" w14:textId="61EEABFE" w:rsidR="00577C49" w:rsidRDefault="00854C7C" w:rsidP="00577C49">
      <w:pPr>
        <w:pStyle w:val="Heading2"/>
      </w:pPr>
      <w:r>
        <w:t>Conclusions</w:t>
      </w:r>
    </w:p>
    <w:p w14:paraId="794D7AA5" w14:textId="2E420ABA" w:rsidR="00983D74" w:rsidRDefault="00983D74" w:rsidP="00983D74">
      <w:pPr>
        <w:rPr>
          <w:lang w:val="en-US"/>
        </w:rPr>
      </w:pPr>
    </w:p>
    <w:p w14:paraId="0A065FBA" w14:textId="77777777" w:rsidR="00E46C5C" w:rsidRPr="00E46C5C" w:rsidRDefault="00E46C5C" w:rsidP="00E46C5C">
      <w:pPr>
        <w:jc w:val="both"/>
        <w:rPr>
          <w:lang w:val="en-US"/>
        </w:rPr>
      </w:pPr>
      <w:r w:rsidRPr="00E46C5C">
        <w:rPr>
          <w:lang w:val="en-US"/>
        </w:rPr>
        <w:t>While the project achieved high accuracy, it is subject to several technical and practical limitations. Univariate time-series modeling inherently assumes that the future will behave like a cleaned version of the past, making it unable to account for external shocks such as the emergence of a completely new viral strain or a significant drop in vaccine efficacy. The models also ignore critical covariates such as winter temperature severity or social distancing behaviors, both of which are known drivers of respiratory mortality. Specifically, the Hybrid GARCH model, while advanced, may suffer from volatility persistence where past extreme events linger in the variance calculation longer than necessary.</w:t>
      </w:r>
    </w:p>
    <w:p w14:paraId="377388AA" w14:textId="59B5AF70" w:rsidR="00E46C5C" w:rsidRPr="00E46C5C" w:rsidRDefault="00E46C5C" w:rsidP="00016C74">
      <w:pPr>
        <w:jc w:val="both"/>
        <w:rPr>
          <w:lang w:val="en-US"/>
        </w:rPr>
      </w:pPr>
      <w:r w:rsidRPr="00E46C5C">
        <w:rPr>
          <w:lang w:val="en-US"/>
        </w:rPr>
        <w:t>In conclusion, this project demonstrates that by carefully cleaning pandemic-related anomalies and applying log-transformations, we can recover a highly predictable seasonal signal for US P&amp;I mortality. The return of the seasonal heartbeat suggests that public health planning can once again rely on historical cycles. Future work should focus on evolving this into a Multivariate ARIMAX model. By incorporating external regressors such as weekly vaccination rates or regional weather data, we could potentially reduce the remaining error and provide even more localized forecasts for specific hospital systems.</w:t>
      </w:r>
    </w:p>
    <w:sectPr w:rsidR="00E46C5C" w:rsidRPr="00E46C5C" w:rsidSect="005102DA">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6D50A" w14:textId="77777777" w:rsidR="00153B33" w:rsidRDefault="00153B33">
      <w:r>
        <w:separator/>
      </w:r>
    </w:p>
    <w:p w14:paraId="7BB7D3DF" w14:textId="77777777" w:rsidR="00153B33" w:rsidRDefault="00153B33"/>
  </w:endnote>
  <w:endnote w:type="continuationSeparator" w:id="0">
    <w:p w14:paraId="224683E4" w14:textId="77777777" w:rsidR="00153B33" w:rsidRDefault="00153B33">
      <w:r>
        <w:continuationSeparator/>
      </w:r>
    </w:p>
    <w:p w14:paraId="063E7C93" w14:textId="77777777" w:rsidR="00153B33" w:rsidRDefault="00153B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132025"/>
      <w:docPartObj>
        <w:docPartGallery w:val="Page Numbers (Bottom of Page)"/>
        <w:docPartUnique/>
      </w:docPartObj>
    </w:sdtPr>
    <w:sdtEndPr>
      <w:rPr>
        <w:noProof/>
      </w:rPr>
    </w:sdtEndPr>
    <w:sdtContent>
      <w:p w14:paraId="2BC79C8D" w14:textId="77777777" w:rsidR="005942C3" w:rsidRDefault="005942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CD9561" w14:textId="77777777" w:rsidR="005942C3" w:rsidRDefault="005942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2A3F" w14:textId="77777777" w:rsidR="00153B33" w:rsidRDefault="00153B33">
      <w:r>
        <w:separator/>
      </w:r>
    </w:p>
    <w:p w14:paraId="6AA19351" w14:textId="77777777" w:rsidR="00153B33" w:rsidRDefault="00153B33"/>
  </w:footnote>
  <w:footnote w:type="continuationSeparator" w:id="0">
    <w:p w14:paraId="5C8BC34A" w14:textId="77777777" w:rsidR="00153B33" w:rsidRDefault="00153B33">
      <w:r>
        <w:continuationSeparator/>
      </w:r>
    </w:p>
    <w:p w14:paraId="78CFDD13" w14:textId="77777777" w:rsidR="00153B33" w:rsidRDefault="00153B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670"/>
    <w:multiLevelType w:val="hybridMultilevel"/>
    <w:tmpl w:val="38B03E64"/>
    <w:lvl w:ilvl="0" w:tplc="5110531A">
      <w:start w:val="1"/>
      <w:numFmt w:val="decimal"/>
      <w:suff w:val="space"/>
      <w:lvlText w:val="[%1]"/>
      <w:lvlJc w:val="left"/>
      <w:pPr>
        <w:ind w:left="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23045E"/>
    <w:multiLevelType w:val="multilevel"/>
    <w:tmpl w:val="845C26B4"/>
    <w:lvl w:ilvl="0">
      <w:start w:val="1"/>
      <w:numFmt w:val="decimal"/>
      <w:lvlText w:val="%1."/>
      <w:lvlJc w:val="left"/>
      <w:pPr>
        <w:ind w:left="720"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3360D"/>
    <w:multiLevelType w:val="multilevel"/>
    <w:tmpl w:val="B6EC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7014F"/>
    <w:multiLevelType w:val="hybridMultilevel"/>
    <w:tmpl w:val="E08ABE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BF30BD4"/>
    <w:multiLevelType w:val="hybridMultilevel"/>
    <w:tmpl w:val="E760EF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564BE8"/>
    <w:multiLevelType w:val="multilevel"/>
    <w:tmpl w:val="A38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7BAB"/>
    <w:multiLevelType w:val="multilevel"/>
    <w:tmpl w:val="4590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53BB5"/>
    <w:multiLevelType w:val="hybridMultilevel"/>
    <w:tmpl w:val="A306C59A"/>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B346D0"/>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61846"/>
    <w:multiLevelType w:val="hybridMultilevel"/>
    <w:tmpl w:val="F48A1032"/>
    <w:lvl w:ilvl="0" w:tplc="90044C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309AF"/>
    <w:multiLevelType w:val="hybridMultilevel"/>
    <w:tmpl w:val="5E3699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8C623E6"/>
    <w:multiLevelType w:val="multilevel"/>
    <w:tmpl w:val="C55E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46458"/>
    <w:multiLevelType w:val="multilevel"/>
    <w:tmpl w:val="9A14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F6A78"/>
    <w:multiLevelType w:val="multilevel"/>
    <w:tmpl w:val="1FDF6A7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CA207D2"/>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B5AAF"/>
    <w:multiLevelType w:val="hybridMultilevel"/>
    <w:tmpl w:val="6770A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312666"/>
    <w:multiLevelType w:val="multilevel"/>
    <w:tmpl w:val="8A020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F7549"/>
    <w:multiLevelType w:val="multilevel"/>
    <w:tmpl w:val="C5480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60A5BDF"/>
    <w:multiLevelType w:val="multilevel"/>
    <w:tmpl w:val="8AB27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77C36"/>
    <w:multiLevelType w:val="hybridMultilevel"/>
    <w:tmpl w:val="128AA1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3EEA6721"/>
    <w:multiLevelType w:val="multilevel"/>
    <w:tmpl w:val="3EEA672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0F36E20"/>
    <w:multiLevelType w:val="hybridMultilevel"/>
    <w:tmpl w:val="095A32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41603896"/>
    <w:multiLevelType w:val="hybridMultilevel"/>
    <w:tmpl w:val="88D4C26C"/>
    <w:lvl w:ilvl="0" w:tplc="40090001">
      <w:start w:val="1"/>
      <w:numFmt w:val="bullet"/>
      <w:lvlText w:val=""/>
      <w:lvlJc w:val="left"/>
      <w:pPr>
        <w:ind w:left="0" w:firstLine="0"/>
      </w:pPr>
      <w:rPr>
        <w:rFonts w:ascii="Symbol" w:hAnsi="Symbol" w:hint="default"/>
      </w:rPr>
    </w:lvl>
    <w:lvl w:ilvl="1" w:tplc="40090003">
      <w:start w:val="1"/>
      <w:numFmt w:val="bullet"/>
      <w:lvlText w:val="o"/>
      <w:lvlJc w:val="left"/>
      <w:pPr>
        <w:ind w:left="0" w:firstLine="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8830D3"/>
    <w:multiLevelType w:val="multilevel"/>
    <w:tmpl w:val="9BB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13992"/>
    <w:multiLevelType w:val="hybridMultilevel"/>
    <w:tmpl w:val="9FE217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A527249"/>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B213F"/>
    <w:multiLevelType w:val="multilevel"/>
    <w:tmpl w:val="3CD4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06E58"/>
    <w:multiLevelType w:val="hybridMultilevel"/>
    <w:tmpl w:val="0CA2EE8E"/>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28" w15:restartNumberingAfterBreak="0">
    <w:nsid w:val="51EA4C93"/>
    <w:multiLevelType w:val="multilevel"/>
    <w:tmpl w:val="B49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1B1584"/>
    <w:multiLevelType w:val="hybridMultilevel"/>
    <w:tmpl w:val="219A8DC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30" w15:restartNumberingAfterBreak="0">
    <w:nsid w:val="56D028B4"/>
    <w:multiLevelType w:val="hybridMultilevel"/>
    <w:tmpl w:val="8ADEE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B552724"/>
    <w:multiLevelType w:val="multilevel"/>
    <w:tmpl w:val="A2F29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B26E8"/>
    <w:multiLevelType w:val="hybridMultilevel"/>
    <w:tmpl w:val="D9A8ACAA"/>
    <w:lvl w:ilvl="0" w:tplc="702A9618">
      <w:start w:val="1"/>
      <w:numFmt w:val="decimal"/>
      <w:suff w:val="space"/>
      <w:lvlText w:val="[%1]"/>
      <w:lvlJc w:val="left"/>
      <w:pPr>
        <w:ind w:left="454" w:hanging="454"/>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1A70121"/>
    <w:multiLevelType w:val="multilevel"/>
    <w:tmpl w:val="DD48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F8314B"/>
    <w:multiLevelType w:val="multilevel"/>
    <w:tmpl w:val="83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A5D97"/>
    <w:multiLevelType w:val="hybridMultilevel"/>
    <w:tmpl w:val="54A00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B32E14"/>
    <w:multiLevelType w:val="multilevel"/>
    <w:tmpl w:val="DB8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53CB3"/>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61C6D"/>
    <w:multiLevelType w:val="multilevel"/>
    <w:tmpl w:val="721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22CD0"/>
    <w:multiLevelType w:val="multilevel"/>
    <w:tmpl w:val="D14E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F3A38"/>
    <w:multiLevelType w:val="multilevel"/>
    <w:tmpl w:val="6F2F3A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0041501"/>
    <w:multiLevelType w:val="multilevel"/>
    <w:tmpl w:val="12E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6F2589"/>
    <w:multiLevelType w:val="hybridMultilevel"/>
    <w:tmpl w:val="5234F2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73EF606F"/>
    <w:multiLevelType w:val="multilevel"/>
    <w:tmpl w:val="C0C8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821D40"/>
    <w:multiLevelType w:val="multilevel"/>
    <w:tmpl w:val="C79A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365D6"/>
    <w:multiLevelType w:val="hybridMultilevel"/>
    <w:tmpl w:val="17C4437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num w:numId="1" w16cid:durableId="2900538">
    <w:abstractNumId w:val="17"/>
  </w:num>
  <w:num w:numId="2" w16cid:durableId="28918610">
    <w:abstractNumId w:val="40"/>
  </w:num>
  <w:num w:numId="3" w16cid:durableId="1111439619">
    <w:abstractNumId w:val="20"/>
  </w:num>
  <w:num w:numId="4" w16cid:durableId="1208836882">
    <w:abstractNumId w:val="13"/>
  </w:num>
  <w:num w:numId="5" w16cid:durableId="1663385254">
    <w:abstractNumId w:val="45"/>
  </w:num>
  <w:num w:numId="6" w16cid:durableId="189532835">
    <w:abstractNumId w:val="19"/>
  </w:num>
  <w:num w:numId="7" w16cid:durableId="799808293">
    <w:abstractNumId w:val="3"/>
  </w:num>
  <w:num w:numId="8" w16cid:durableId="1576471429">
    <w:abstractNumId w:val="4"/>
  </w:num>
  <w:num w:numId="9" w16cid:durableId="537086380">
    <w:abstractNumId w:val="1"/>
  </w:num>
  <w:num w:numId="10" w16cid:durableId="1514607392">
    <w:abstractNumId w:val="42"/>
  </w:num>
  <w:num w:numId="11" w16cid:durableId="224610650">
    <w:abstractNumId w:val="30"/>
  </w:num>
  <w:num w:numId="12" w16cid:durableId="1838225297">
    <w:abstractNumId w:val="29"/>
  </w:num>
  <w:num w:numId="13" w16cid:durableId="1159888060">
    <w:abstractNumId w:val="10"/>
  </w:num>
  <w:num w:numId="14" w16cid:durableId="1510219612">
    <w:abstractNumId w:val="24"/>
  </w:num>
  <w:num w:numId="15" w16cid:durableId="313147841">
    <w:abstractNumId w:val="21"/>
  </w:num>
  <w:num w:numId="16" w16cid:durableId="1541013945">
    <w:abstractNumId w:val="27"/>
  </w:num>
  <w:num w:numId="17" w16cid:durableId="199784613">
    <w:abstractNumId w:val="15"/>
  </w:num>
  <w:num w:numId="18" w16cid:durableId="2067141185">
    <w:abstractNumId w:val="35"/>
  </w:num>
  <w:num w:numId="19" w16cid:durableId="909925595">
    <w:abstractNumId w:val="9"/>
  </w:num>
  <w:num w:numId="20" w16cid:durableId="250816680">
    <w:abstractNumId w:val="32"/>
  </w:num>
  <w:num w:numId="21" w16cid:durableId="494612147">
    <w:abstractNumId w:val="28"/>
  </w:num>
  <w:num w:numId="22" w16cid:durableId="2015763727">
    <w:abstractNumId w:val="37"/>
  </w:num>
  <w:num w:numId="23" w16cid:durableId="49228931">
    <w:abstractNumId w:val="7"/>
  </w:num>
  <w:num w:numId="24" w16cid:durableId="1707945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02492234">
    <w:abstractNumId w:val="12"/>
  </w:num>
  <w:num w:numId="26" w16cid:durableId="1805347249">
    <w:abstractNumId w:val="22"/>
  </w:num>
  <w:num w:numId="27" w16cid:durableId="1887639787">
    <w:abstractNumId w:val="31"/>
  </w:num>
  <w:num w:numId="28" w16cid:durableId="379212975">
    <w:abstractNumId w:val="0"/>
  </w:num>
  <w:num w:numId="29" w16cid:durableId="1354569914">
    <w:abstractNumId w:val="2"/>
  </w:num>
  <w:num w:numId="30" w16cid:durableId="1338730216">
    <w:abstractNumId w:val="8"/>
  </w:num>
  <w:num w:numId="31" w16cid:durableId="2061244346">
    <w:abstractNumId w:val="6"/>
  </w:num>
  <w:num w:numId="32" w16cid:durableId="821967578">
    <w:abstractNumId w:val="43"/>
  </w:num>
  <w:num w:numId="33" w16cid:durableId="1525097791">
    <w:abstractNumId w:val="14"/>
  </w:num>
  <w:num w:numId="34" w16cid:durableId="1868328064">
    <w:abstractNumId w:val="25"/>
  </w:num>
  <w:num w:numId="35" w16cid:durableId="606280423">
    <w:abstractNumId w:val="23"/>
  </w:num>
  <w:num w:numId="36" w16cid:durableId="1564295789">
    <w:abstractNumId w:val="38"/>
  </w:num>
  <w:num w:numId="37" w16cid:durableId="977028195">
    <w:abstractNumId w:val="36"/>
  </w:num>
  <w:num w:numId="38" w16cid:durableId="910431931">
    <w:abstractNumId w:val="34"/>
  </w:num>
  <w:num w:numId="39" w16cid:durableId="1302004358">
    <w:abstractNumId w:val="41"/>
  </w:num>
  <w:num w:numId="40" w16cid:durableId="1430349847">
    <w:abstractNumId w:val="26"/>
  </w:num>
  <w:num w:numId="41" w16cid:durableId="1427460206">
    <w:abstractNumId w:val="44"/>
  </w:num>
  <w:num w:numId="42" w16cid:durableId="1875997137">
    <w:abstractNumId w:val="18"/>
  </w:num>
  <w:num w:numId="43" w16cid:durableId="1858999017">
    <w:abstractNumId w:val="5"/>
  </w:num>
  <w:num w:numId="44" w16cid:durableId="1529174812">
    <w:abstractNumId w:val="11"/>
  </w:num>
  <w:num w:numId="45" w16cid:durableId="1539121618">
    <w:abstractNumId w:val="11"/>
    <w:lvlOverride w:ilvl="1">
      <w:lvl w:ilvl="1">
        <w:numFmt w:val="bullet"/>
        <w:lvlText w:val=""/>
        <w:lvlJc w:val="left"/>
        <w:pPr>
          <w:tabs>
            <w:tab w:val="num" w:pos="785"/>
          </w:tabs>
          <w:ind w:left="785" w:hanging="360"/>
        </w:pPr>
        <w:rPr>
          <w:rFonts w:ascii="Symbol" w:hAnsi="Symbol" w:hint="default"/>
          <w:sz w:val="20"/>
        </w:rPr>
      </w:lvl>
    </w:lvlOverride>
  </w:num>
  <w:num w:numId="46" w16cid:durableId="550075773">
    <w:abstractNumId w:val="11"/>
    <w:lvlOverride w:ilvl="1">
      <w:lvl w:ilvl="1">
        <w:numFmt w:val="bullet"/>
        <w:lvlText w:val=""/>
        <w:lvlJc w:val="left"/>
        <w:pPr>
          <w:tabs>
            <w:tab w:val="num" w:pos="1440"/>
          </w:tabs>
          <w:ind w:left="1440" w:hanging="360"/>
        </w:pPr>
        <w:rPr>
          <w:rFonts w:ascii="Symbol" w:hAnsi="Symbol" w:hint="default"/>
          <w:sz w:val="20"/>
        </w:rPr>
      </w:lvl>
    </w:lvlOverride>
  </w:num>
  <w:num w:numId="47" w16cid:durableId="348338434">
    <w:abstractNumId w:val="11"/>
    <w:lvlOverride w:ilvl="1">
      <w:lvl w:ilvl="1">
        <w:numFmt w:val="bullet"/>
        <w:lvlText w:val=""/>
        <w:lvlJc w:val="left"/>
        <w:pPr>
          <w:tabs>
            <w:tab w:val="num" w:pos="1440"/>
          </w:tabs>
          <w:ind w:left="1440" w:hanging="360"/>
        </w:pPr>
        <w:rPr>
          <w:rFonts w:ascii="Symbol" w:hAnsi="Symbol" w:hint="default"/>
          <w:sz w:val="20"/>
        </w:rPr>
      </w:lvl>
    </w:lvlOverride>
  </w:num>
  <w:num w:numId="48" w16cid:durableId="1057240687">
    <w:abstractNumId w:val="39"/>
  </w:num>
  <w:num w:numId="49" w16cid:durableId="255753731">
    <w:abstractNumId w:val="39"/>
    <w:lvlOverride w:ilvl="1">
      <w:lvl w:ilvl="1">
        <w:numFmt w:val="bullet"/>
        <w:lvlText w:val=""/>
        <w:lvlJc w:val="left"/>
        <w:pPr>
          <w:tabs>
            <w:tab w:val="num" w:pos="785"/>
          </w:tabs>
          <w:ind w:left="785" w:hanging="360"/>
        </w:pPr>
        <w:rPr>
          <w:rFonts w:ascii="Symbol" w:hAnsi="Symbol" w:hint="default"/>
          <w:sz w:val="20"/>
        </w:rPr>
      </w:lvl>
    </w:lvlOverride>
  </w:num>
  <w:num w:numId="50" w16cid:durableId="520894098">
    <w:abstractNumId w:val="39"/>
    <w:lvlOverride w:ilvl="1">
      <w:lvl w:ilvl="1">
        <w:numFmt w:val="bullet"/>
        <w:lvlText w:val=""/>
        <w:lvlJc w:val="left"/>
        <w:pPr>
          <w:tabs>
            <w:tab w:val="num" w:pos="1440"/>
          </w:tabs>
          <w:ind w:left="1440" w:hanging="360"/>
        </w:pPr>
        <w:rPr>
          <w:rFonts w:ascii="Symbol" w:hAnsi="Symbol" w:hint="default"/>
          <w:sz w:val="20"/>
        </w:rPr>
      </w:lvl>
    </w:lvlOverride>
  </w:num>
  <w:num w:numId="51" w16cid:durableId="26105637">
    <w:abstractNumId w:val="39"/>
    <w:lvlOverride w:ilvl="1">
      <w:lvl w:ilvl="1">
        <w:numFmt w:val="bullet"/>
        <w:lvlText w:val=""/>
        <w:lvlJc w:val="left"/>
        <w:pPr>
          <w:tabs>
            <w:tab w:val="num" w:pos="1440"/>
          </w:tabs>
          <w:ind w:left="1440" w:hanging="360"/>
        </w:pPr>
        <w:rPr>
          <w:rFonts w:ascii="Symbol" w:hAnsi="Symbol" w:hint="default"/>
          <w:sz w:val="20"/>
        </w:rPr>
      </w:lvl>
    </w:lvlOverride>
  </w:num>
  <w:num w:numId="52" w16cid:durableId="1104347521">
    <w:abstractNumId w:val="33"/>
  </w:num>
  <w:num w:numId="53" w16cid:durableId="16734440">
    <w:abstractNumId w:val="16"/>
  </w:num>
  <w:num w:numId="54" w16cid:durableId="93679534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154"/>
    <w:rsid w:val="000011BA"/>
    <w:rsid w:val="0001049C"/>
    <w:rsid w:val="00016C74"/>
    <w:rsid w:val="00021C0A"/>
    <w:rsid w:val="00045B80"/>
    <w:rsid w:val="00065137"/>
    <w:rsid w:val="000812F8"/>
    <w:rsid w:val="00082381"/>
    <w:rsid w:val="00084858"/>
    <w:rsid w:val="000903AA"/>
    <w:rsid w:val="000936FB"/>
    <w:rsid w:val="000C0343"/>
    <w:rsid w:val="000D3B92"/>
    <w:rsid w:val="000D5299"/>
    <w:rsid w:val="000F2BFB"/>
    <w:rsid w:val="00101F29"/>
    <w:rsid w:val="001033D8"/>
    <w:rsid w:val="001075A7"/>
    <w:rsid w:val="001111AE"/>
    <w:rsid w:val="00120B79"/>
    <w:rsid w:val="00122FD1"/>
    <w:rsid w:val="001317E0"/>
    <w:rsid w:val="00136DBE"/>
    <w:rsid w:val="0013775A"/>
    <w:rsid w:val="00153B33"/>
    <w:rsid w:val="001570D5"/>
    <w:rsid w:val="0016748B"/>
    <w:rsid w:val="0017506E"/>
    <w:rsid w:val="00181219"/>
    <w:rsid w:val="00186132"/>
    <w:rsid w:val="00195B3D"/>
    <w:rsid w:val="001A4DF2"/>
    <w:rsid w:val="001B7C83"/>
    <w:rsid w:val="001C66FA"/>
    <w:rsid w:val="001D083C"/>
    <w:rsid w:val="001D6949"/>
    <w:rsid w:val="001F35FE"/>
    <w:rsid w:val="001F4DEB"/>
    <w:rsid w:val="002052B3"/>
    <w:rsid w:val="0020595E"/>
    <w:rsid w:val="00224AC0"/>
    <w:rsid w:val="00227D2E"/>
    <w:rsid w:val="002558F4"/>
    <w:rsid w:val="00272800"/>
    <w:rsid w:val="00277D9E"/>
    <w:rsid w:val="002952EB"/>
    <w:rsid w:val="002A2D32"/>
    <w:rsid w:val="002D561C"/>
    <w:rsid w:val="002E2195"/>
    <w:rsid w:val="002E3E7C"/>
    <w:rsid w:val="002E5789"/>
    <w:rsid w:val="002F3C8C"/>
    <w:rsid w:val="003010FF"/>
    <w:rsid w:val="00314532"/>
    <w:rsid w:val="00316777"/>
    <w:rsid w:val="00317279"/>
    <w:rsid w:val="0032010F"/>
    <w:rsid w:val="00330EAC"/>
    <w:rsid w:val="00333115"/>
    <w:rsid w:val="00341647"/>
    <w:rsid w:val="003436BC"/>
    <w:rsid w:val="0034499C"/>
    <w:rsid w:val="003563CD"/>
    <w:rsid w:val="003732C3"/>
    <w:rsid w:val="003847FF"/>
    <w:rsid w:val="003866FF"/>
    <w:rsid w:val="00393539"/>
    <w:rsid w:val="003956DF"/>
    <w:rsid w:val="00396BEA"/>
    <w:rsid w:val="003B683B"/>
    <w:rsid w:val="003B6FAD"/>
    <w:rsid w:val="003C4F3B"/>
    <w:rsid w:val="003E2B9F"/>
    <w:rsid w:val="003F25D4"/>
    <w:rsid w:val="003F4EDC"/>
    <w:rsid w:val="003F5DCB"/>
    <w:rsid w:val="003F6DF9"/>
    <w:rsid w:val="00422A2A"/>
    <w:rsid w:val="00440E71"/>
    <w:rsid w:val="004422CB"/>
    <w:rsid w:val="004629A9"/>
    <w:rsid w:val="00467148"/>
    <w:rsid w:val="00475006"/>
    <w:rsid w:val="00477A39"/>
    <w:rsid w:val="00486975"/>
    <w:rsid w:val="0049268C"/>
    <w:rsid w:val="004C11E6"/>
    <w:rsid w:val="004E076F"/>
    <w:rsid w:val="004F75D0"/>
    <w:rsid w:val="00503853"/>
    <w:rsid w:val="00507129"/>
    <w:rsid w:val="005102DA"/>
    <w:rsid w:val="00522882"/>
    <w:rsid w:val="005257E8"/>
    <w:rsid w:val="00556AAB"/>
    <w:rsid w:val="00577C49"/>
    <w:rsid w:val="00584B28"/>
    <w:rsid w:val="005860AB"/>
    <w:rsid w:val="005942C3"/>
    <w:rsid w:val="005B0EC5"/>
    <w:rsid w:val="005B19DA"/>
    <w:rsid w:val="005C2575"/>
    <w:rsid w:val="005C2B89"/>
    <w:rsid w:val="005E2B44"/>
    <w:rsid w:val="005E3556"/>
    <w:rsid w:val="005F05F4"/>
    <w:rsid w:val="0060600C"/>
    <w:rsid w:val="006144B9"/>
    <w:rsid w:val="0063058D"/>
    <w:rsid w:val="00632D07"/>
    <w:rsid w:val="00652916"/>
    <w:rsid w:val="00655875"/>
    <w:rsid w:val="0065641C"/>
    <w:rsid w:val="00657CDE"/>
    <w:rsid w:val="00661235"/>
    <w:rsid w:val="006774ED"/>
    <w:rsid w:val="00696675"/>
    <w:rsid w:val="006B47AD"/>
    <w:rsid w:val="006C1803"/>
    <w:rsid w:val="006C34C0"/>
    <w:rsid w:val="006C67FD"/>
    <w:rsid w:val="006F01DF"/>
    <w:rsid w:val="006F09D2"/>
    <w:rsid w:val="00713D30"/>
    <w:rsid w:val="0071588B"/>
    <w:rsid w:val="007242E6"/>
    <w:rsid w:val="00726F39"/>
    <w:rsid w:val="007327F9"/>
    <w:rsid w:val="0073702E"/>
    <w:rsid w:val="00756B94"/>
    <w:rsid w:val="00761563"/>
    <w:rsid w:val="00763411"/>
    <w:rsid w:val="00777CD8"/>
    <w:rsid w:val="00780E6B"/>
    <w:rsid w:val="00790BE2"/>
    <w:rsid w:val="007A42EC"/>
    <w:rsid w:val="007A6D26"/>
    <w:rsid w:val="007B0361"/>
    <w:rsid w:val="007B2771"/>
    <w:rsid w:val="007C0154"/>
    <w:rsid w:val="007C5A53"/>
    <w:rsid w:val="007E7831"/>
    <w:rsid w:val="0082266B"/>
    <w:rsid w:val="00834256"/>
    <w:rsid w:val="00854C7C"/>
    <w:rsid w:val="008601C5"/>
    <w:rsid w:val="00885E0C"/>
    <w:rsid w:val="0089362F"/>
    <w:rsid w:val="0089555A"/>
    <w:rsid w:val="008A2E09"/>
    <w:rsid w:val="008B2CB5"/>
    <w:rsid w:val="008C0910"/>
    <w:rsid w:val="008D2399"/>
    <w:rsid w:val="008E1060"/>
    <w:rsid w:val="008F2966"/>
    <w:rsid w:val="008F4CA3"/>
    <w:rsid w:val="009107A7"/>
    <w:rsid w:val="00911F98"/>
    <w:rsid w:val="00926CD6"/>
    <w:rsid w:val="009308B8"/>
    <w:rsid w:val="0093123F"/>
    <w:rsid w:val="00931AA2"/>
    <w:rsid w:val="00942D52"/>
    <w:rsid w:val="009650BB"/>
    <w:rsid w:val="00972046"/>
    <w:rsid w:val="00973369"/>
    <w:rsid w:val="009814A5"/>
    <w:rsid w:val="00983D74"/>
    <w:rsid w:val="00987FD5"/>
    <w:rsid w:val="009A286D"/>
    <w:rsid w:val="009A6054"/>
    <w:rsid w:val="009B3574"/>
    <w:rsid w:val="009C0065"/>
    <w:rsid w:val="009C3885"/>
    <w:rsid w:val="009D1492"/>
    <w:rsid w:val="009D50D6"/>
    <w:rsid w:val="009E6310"/>
    <w:rsid w:val="009E7DF1"/>
    <w:rsid w:val="00A04F3D"/>
    <w:rsid w:val="00A136F0"/>
    <w:rsid w:val="00A2042B"/>
    <w:rsid w:val="00A23211"/>
    <w:rsid w:val="00A255D9"/>
    <w:rsid w:val="00A2563B"/>
    <w:rsid w:val="00A56B86"/>
    <w:rsid w:val="00A6205F"/>
    <w:rsid w:val="00A66F14"/>
    <w:rsid w:val="00A77D8C"/>
    <w:rsid w:val="00A809AD"/>
    <w:rsid w:val="00AA517D"/>
    <w:rsid w:val="00AA7590"/>
    <w:rsid w:val="00AB309C"/>
    <w:rsid w:val="00AB44EA"/>
    <w:rsid w:val="00AB5250"/>
    <w:rsid w:val="00AD1FD5"/>
    <w:rsid w:val="00AE2E7E"/>
    <w:rsid w:val="00AE43B9"/>
    <w:rsid w:val="00AE77C5"/>
    <w:rsid w:val="00AF33A8"/>
    <w:rsid w:val="00B04FE6"/>
    <w:rsid w:val="00B14919"/>
    <w:rsid w:val="00B15E7A"/>
    <w:rsid w:val="00B22880"/>
    <w:rsid w:val="00B2346E"/>
    <w:rsid w:val="00B353E8"/>
    <w:rsid w:val="00B35490"/>
    <w:rsid w:val="00B40571"/>
    <w:rsid w:val="00B672A7"/>
    <w:rsid w:val="00B7558F"/>
    <w:rsid w:val="00B7618A"/>
    <w:rsid w:val="00B82A22"/>
    <w:rsid w:val="00B875AB"/>
    <w:rsid w:val="00B90B1C"/>
    <w:rsid w:val="00B92BF1"/>
    <w:rsid w:val="00BC0426"/>
    <w:rsid w:val="00BC07A3"/>
    <w:rsid w:val="00BC164E"/>
    <w:rsid w:val="00BC16AE"/>
    <w:rsid w:val="00BC2EDE"/>
    <w:rsid w:val="00BC794A"/>
    <w:rsid w:val="00BD56DC"/>
    <w:rsid w:val="00BE0DB6"/>
    <w:rsid w:val="00BE3006"/>
    <w:rsid w:val="00BE6D4F"/>
    <w:rsid w:val="00BF1735"/>
    <w:rsid w:val="00BF5181"/>
    <w:rsid w:val="00C045B0"/>
    <w:rsid w:val="00C0658E"/>
    <w:rsid w:val="00C06D43"/>
    <w:rsid w:val="00C203F5"/>
    <w:rsid w:val="00C204E0"/>
    <w:rsid w:val="00C325A4"/>
    <w:rsid w:val="00C37B3E"/>
    <w:rsid w:val="00C63AE2"/>
    <w:rsid w:val="00C64A9F"/>
    <w:rsid w:val="00C740E8"/>
    <w:rsid w:val="00C74B3B"/>
    <w:rsid w:val="00C91A17"/>
    <w:rsid w:val="00C934FB"/>
    <w:rsid w:val="00CA2F17"/>
    <w:rsid w:val="00CB46C6"/>
    <w:rsid w:val="00CB6B1B"/>
    <w:rsid w:val="00CC03DC"/>
    <w:rsid w:val="00CC74AB"/>
    <w:rsid w:val="00CE3B09"/>
    <w:rsid w:val="00CF4509"/>
    <w:rsid w:val="00CF76C2"/>
    <w:rsid w:val="00D01ED0"/>
    <w:rsid w:val="00D16F8E"/>
    <w:rsid w:val="00D22040"/>
    <w:rsid w:val="00D22159"/>
    <w:rsid w:val="00D37CE0"/>
    <w:rsid w:val="00D45D61"/>
    <w:rsid w:val="00D47418"/>
    <w:rsid w:val="00D50620"/>
    <w:rsid w:val="00D547C0"/>
    <w:rsid w:val="00D56EDB"/>
    <w:rsid w:val="00D728F6"/>
    <w:rsid w:val="00D9388F"/>
    <w:rsid w:val="00D9468E"/>
    <w:rsid w:val="00D94A70"/>
    <w:rsid w:val="00D94C1E"/>
    <w:rsid w:val="00DB0CE7"/>
    <w:rsid w:val="00DC788C"/>
    <w:rsid w:val="00DE22FD"/>
    <w:rsid w:val="00DF7CC4"/>
    <w:rsid w:val="00E01101"/>
    <w:rsid w:val="00E1300A"/>
    <w:rsid w:val="00E153CA"/>
    <w:rsid w:val="00E1663B"/>
    <w:rsid w:val="00E270DB"/>
    <w:rsid w:val="00E30A4B"/>
    <w:rsid w:val="00E46C5C"/>
    <w:rsid w:val="00E65FBA"/>
    <w:rsid w:val="00E7599A"/>
    <w:rsid w:val="00E85A3F"/>
    <w:rsid w:val="00E95206"/>
    <w:rsid w:val="00E96E61"/>
    <w:rsid w:val="00EB2C20"/>
    <w:rsid w:val="00EB3366"/>
    <w:rsid w:val="00ED681E"/>
    <w:rsid w:val="00F00ECB"/>
    <w:rsid w:val="00F1351D"/>
    <w:rsid w:val="00F42695"/>
    <w:rsid w:val="00F4272F"/>
    <w:rsid w:val="00F548F5"/>
    <w:rsid w:val="00F55622"/>
    <w:rsid w:val="00F700B1"/>
    <w:rsid w:val="00F710A3"/>
    <w:rsid w:val="00F84862"/>
    <w:rsid w:val="00FA6307"/>
    <w:rsid w:val="00FB0F2D"/>
    <w:rsid w:val="00FB3E83"/>
    <w:rsid w:val="00FC5301"/>
    <w:rsid w:val="00FD07CC"/>
    <w:rsid w:val="00FD0A88"/>
    <w:rsid w:val="00FD609B"/>
    <w:rsid w:val="00FD78EC"/>
    <w:rsid w:val="00FF5D9B"/>
    <w:rsid w:val="00FF6DA3"/>
    <w:rsid w:val="1708250E"/>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E967DE"/>
  <w15:docId w15:val="{5BE172F4-000E-40DC-BAA4-9CEC439F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5E"/>
    <w:pPr>
      <w:spacing w:after="0" w:line="240" w:lineRule="auto"/>
    </w:pPr>
    <w:rPr>
      <w:rFonts w:ascii="Times New Roman" w:eastAsia="Times New Roman" w:hAnsi="Times New Roman" w:cs="Times New Roman"/>
      <w:sz w:val="24"/>
      <w:szCs w:val="24"/>
      <w:lang w:eastAsia="en-US" w:bidi="hi-IN"/>
    </w:rPr>
  </w:style>
  <w:style w:type="paragraph" w:styleId="Heading1">
    <w:name w:val="heading 1"/>
    <w:basedOn w:val="Normal"/>
    <w:next w:val="Normal"/>
    <w:link w:val="Heading1Char"/>
    <w:uiPriority w:val="9"/>
    <w:qFormat/>
    <w:rsid w:val="00C204E0"/>
    <w:pPr>
      <w:jc w:val="center"/>
      <w:outlineLvl w:val="0"/>
    </w:pPr>
    <w:rPr>
      <w:b/>
      <w:sz w:val="28"/>
      <w:szCs w:val="28"/>
    </w:rPr>
  </w:style>
  <w:style w:type="paragraph" w:styleId="Heading2">
    <w:name w:val="heading 2"/>
    <w:basedOn w:val="ListParagraph"/>
    <w:next w:val="Normal"/>
    <w:link w:val="Heading2Char"/>
    <w:uiPriority w:val="9"/>
    <w:unhideWhenUsed/>
    <w:qFormat/>
    <w:rsid w:val="00A6205F"/>
    <w:pPr>
      <w:numPr>
        <w:ilvl w:val="1"/>
        <w:numId w:val="9"/>
      </w:numPr>
      <w:spacing w:after="0"/>
      <w:outlineLvl w:val="1"/>
    </w:pPr>
    <w:rPr>
      <w:b/>
      <w:bCs/>
    </w:rPr>
  </w:style>
  <w:style w:type="paragraph" w:styleId="Heading3">
    <w:name w:val="heading 3"/>
    <w:basedOn w:val="ListParagraph"/>
    <w:next w:val="Normal"/>
    <w:link w:val="Heading3Char"/>
    <w:uiPriority w:val="9"/>
    <w:unhideWhenUsed/>
    <w:qFormat/>
    <w:rsid w:val="009D1492"/>
    <w:pPr>
      <w:numPr>
        <w:ilvl w:val="2"/>
        <w:numId w:val="9"/>
      </w:numPr>
      <w:outlineLvl w:val="2"/>
    </w:pPr>
    <w:rPr>
      <w:b/>
      <w:bCs/>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pPr>
    <w:rPr>
      <w:szCs w:val="20"/>
      <w:lang w:bidi="kn-IN"/>
    </w:rPr>
  </w:style>
  <w:style w:type="paragraph" w:styleId="PlainText">
    <w:name w:val="Plain Text"/>
    <w:basedOn w:val="Normal"/>
    <w:link w:val="PlainTextChar"/>
    <w:rPr>
      <w:rFonts w:ascii="Courier New" w:hAnsi="Courier New"/>
      <w:sz w:val="20"/>
      <w:szCs w:val="20"/>
    </w:rPr>
  </w:style>
  <w:style w:type="character" w:customStyle="1" w:styleId="undefined">
    <w:name w:val="undefined"/>
    <w:basedOn w:val="DefaultParagraphFont"/>
  </w:style>
  <w:style w:type="paragraph" w:styleId="ListParagraph">
    <w:name w:val="List Paragraph"/>
    <w:basedOn w:val="Normal"/>
    <w:uiPriority w:val="34"/>
    <w:qFormat/>
    <w:pPr>
      <w:spacing w:after="200"/>
      <w:ind w:left="720"/>
      <w:contextualSpacing/>
    </w:pPr>
    <w:rPr>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lang w:bidi="kn-IN"/>
    </w:rPr>
  </w:style>
  <w:style w:type="paragraph" w:customStyle="1" w:styleId="Default">
    <w:name w:val="Default"/>
    <w:qFormat/>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paragraph" w:customStyle="1" w:styleId="Text">
    <w:name w:val="Text"/>
    <w:basedOn w:val="Normal"/>
    <w:pPr>
      <w:widowControl w:val="0"/>
      <w:autoSpaceDE w:val="0"/>
      <w:autoSpaceDN w:val="0"/>
      <w:spacing w:line="252" w:lineRule="auto"/>
      <w:ind w:firstLine="202"/>
    </w:pPr>
    <w:rPr>
      <w:sz w:val="20"/>
      <w:szCs w:val="20"/>
      <w:lang w:val="en-ZA"/>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rPr>
  </w:style>
  <w:style w:type="paragraph" w:customStyle="1" w:styleId="requirement">
    <w:name w:val="requirement"/>
    <w:basedOn w:val="Normal"/>
    <w:pPr>
      <w:spacing w:line="240" w:lineRule="exact"/>
      <w:ind w:left="2348" w:hanging="994"/>
    </w:pPr>
    <w:rPr>
      <w:szCs w:val="20"/>
      <w:lang w:val="en-US"/>
    </w:rPr>
  </w:style>
  <w:style w:type="character" w:customStyle="1" w:styleId="Heading1Char">
    <w:name w:val="Heading 1 Char"/>
    <w:basedOn w:val="DefaultParagraphFont"/>
    <w:link w:val="Heading1"/>
    <w:uiPriority w:val="9"/>
    <w:rsid w:val="00C204E0"/>
    <w:rPr>
      <w:rFonts w:ascii="Times New Roman" w:eastAsia="Calibri" w:hAnsi="Times New Roman" w:cs="Times New Roman"/>
      <w:b/>
      <w:sz w:val="28"/>
      <w:szCs w:val="28"/>
      <w:lang w:eastAsia="en-US"/>
    </w:rPr>
  </w:style>
  <w:style w:type="character" w:customStyle="1" w:styleId="Heading2Char">
    <w:name w:val="Heading 2 Char"/>
    <w:basedOn w:val="DefaultParagraphFont"/>
    <w:link w:val="Heading2"/>
    <w:uiPriority w:val="9"/>
    <w:rsid w:val="00A6205F"/>
    <w:rPr>
      <w:rFonts w:ascii="Times New Roman" w:eastAsia="Calibri" w:hAnsi="Times New Roman" w:cs="Times New Roman"/>
      <w:b/>
      <w:bCs/>
      <w:sz w:val="24"/>
      <w:szCs w:val="22"/>
      <w:lang w:val="en-US" w:eastAsia="en-US"/>
    </w:rPr>
  </w:style>
  <w:style w:type="character" w:customStyle="1" w:styleId="Heading3Char">
    <w:name w:val="Heading 3 Char"/>
    <w:basedOn w:val="DefaultParagraphFont"/>
    <w:link w:val="Heading3"/>
    <w:uiPriority w:val="9"/>
    <w:rsid w:val="009D1492"/>
    <w:rPr>
      <w:rFonts w:ascii="Times New Roman" w:eastAsia="Calibri" w:hAnsi="Times New Roman" w:cs="Times New Roman"/>
      <w:b/>
      <w:bCs/>
      <w:sz w:val="24"/>
      <w:szCs w:val="22"/>
      <w:lang w:eastAsia="en-US"/>
    </w:rPr>
  </w:style>
  <w:style w:type="paragraph" w:styleId="Caption">
    <w:name w:val="caption"/>
    <w:basedOn w:val="Normal"/>
    <w:next w:val="Normal"/>
    <w:uiPriority w:val="35"/>
    <w:unhideWhenUsed/>
    <w:qFormat/>
    <w:rsid w:val="00BD56DC"/>
    <w:pPr>
      <w:spacing w:after="200"/>
    </w:pPr>
    <w:rPr>
      <w:i/>
      <w:iCs/>
      <w:color w:val="1F497D" w:themeColor="text2"/>
      <w:sz w:val="18"/>
      <w:szCs w:val="18"/>
    </w:rPr>
  </w:style>
  <w:style w:type="paragraph" w:customStyle="1" w:styleId="root-block-node">
    <w:name w:val="root-block-node"/>
    <w:basedOn w:val="Normal"/>
    <w:rsid w:val="00DB0CE7"/>
    <w:pPr>
      <w:spacing w:before="100" w:beforeAutospacing="1" w:after="100" w:afterAutospacing="1"/>
    </w:pPr>
    <w:rPr>
      <w:lang w:eastAsia="en-IN"/>
    </w:rPr>
  </w:style>
  <w:style w:type="character" w:styleId="Hyperlink">
    <w:name w:val="Hyperlink"/>
    <w:basedOn w:val="DefaultParagraphFont"/>
    <w:uiPriority w:val="99"/>
    <w:unhideWhenUsed/>
    <w:rsid w:val="000C0343"/>
    <w:rPr>
      <w:color w:val="0000FF" w:themeColor="hyperlink"/>
      <w:u w:val="single"/>
    </w:rPr>
  </w:style>
  <w:style w:type="character" w:styleId="UnresolvedMention">
    <w:name w:val="Unresolved Mention"/>
    <w:basedOn w:val="DefaultParagraphFont"/>
    <w:uiPriority w:val="99"/>
    <w:semiHidden/>
    <w:unhideWhenUsed/>
    <w:rsid w:val="000C0343"/>
    <w:rPr>
      <w:color w:val="605E5C"/>
      <w:shd w:val="clear" w:color="auto" w:fill="E1DFDD"/>
    </w:rPr>
  </w:style>
  <w:style w:type="paragraph" w:styleId="NormalWeb">
    <w:name w:val="Normal (Web)"/>
    <w:basedOn w:val="Normal"/>
    <w:uiPriority w:val="99"/>
    <w:unhideWhenUsed/>
    <w:rsid w:val="000C0343"/>
    <w:pPr>
      <w:spacing w:before="100" w:beforeAutospacing="1" w:after="100" w:afterAutospacing="1"/>
    </w:pPr>
    <w:rPr>
      <w:lang w:eastAsia="en-IN"/>
    </w:rPr>
  </w:style>
  <w:style w:type="paragraph" w:styleId="TOCHeading">
    <w:name w:val="TOC Heading"/>
    <w:basedOn w:val="Heading1"/>
    <w:next w:val="Normal"/>
    <w:uiPriority w:val="39"/>
    <w:unhideWhenUsed/>
    <w:qFormat/>
    <w:rsid w:val="009814A5"/>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9814A5"/>
    <w:pPr>
      <w:spacing w:after="100"/>
    </w:pPr>
  </w:style>
  <w:style w:type="paragraph" w:styleId="TOC2">
    <w:name w:val="toc 2"/>
    <w:basedOn w:val="Normal"/>
    <w:next w:val="Normal"/>
    <w:autoRedefine/>
    <w:uiPriority w:val="39"/>
    <w:unhideWhenUsed/>
    <w:rsid w:val="009814A5"/>
    <w:pPr>
      <w:spacing w:after="100"/>
      <w:ind w:left="240"/>
    </w:pPr>
  </w:style>
  <w:style w:type="paragraph" w:styleId="TOC3">
    <w:name w:val="toc 3"/>
    <w:basedOn w:val="Normal"/>
    <w:next w:val="Normal"/>
    <w:autoRedefine/>
    <w:uiPriority w:val="39"/>
    <w:unhideWhenUsed/>
    <w:rsid w:val="009814A5"/>
    <w:pPr>
      <w:spacing w:after="100"/>
      <w:ind w:left="480"/>
    </w:pPr>
  </w:style>
  <w:style w:type="paragraph" w:styleId="TableofFigures">
    <w:name w:val="table of figures"/>
    <w:basedOn w:val="Normal"/>
    <w:next w:val="Normal"/>
    <w:uiPriority w:val="99"/>
    <w:unhideWhenUsed/>
    <w:rsid w:val="009814A5"/>
  </w:style>
  <w:style w:type="paragraph" w:styleId="Header">
    <w:name w:val="header"/>
    <w:basedOn w:val="Normal"/>
    <w:link w:val="HeaderChar"/>
    <w:uiPriority w:val="99"/>
    <w:unhideWhenUsed/>
    <w:rsid w:val="009814A5"/>
    <w:pPr>
      <w:tabs>
        <w:tab w:val="center" w:pos="4513"/>
        <w:tab w:val="right" w:pos="9026"/>
      </w:tabs>
    </w:pPr>
  </w:style>
  <w:style w:type="character" w:customStyle="1" w:styleId="HeaderChar">
    <w:name w:val="Header Char"/>
    <w:basedOn w:val="DefaultParagraphFont"/>
    <w:link w:val="Header"/>
    <w:uiPriority w:val="99"/>
    <w:rsid w:val="009814A5"/>
    <w:rPr>
      <w:rFonts w:ascii="Times New Roman" w:eastAsia="Calibri" w:hAnsi="Times New Roman" w:cs="Times New Roman"/>
      <w:sz w:val="24"/>
      <w:szCs w:val="22"/>
      <w:lang w:eastAsia="en-US"/>
    </w:rPr>
  </w:style>
  <w:style w:type="table" w:styleId="TableGrid">
    <w:name w:val="Table Grid"/>
    <w:basedOn w:val="TableNormal"/>
    <w:uiPriority w:val="59"/>
    <w:rsid w:val="009B3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257E8"/>
    <w:rPr>
      <w:rFonts w:cs="Mangal"/>
      <w:sz w:val="20"/>
      <w:szCs w:val="18"/>
    </w:rPr>
  </w:style>
  <w:style w:type="character" w:customStyle="1" w:styleId="EndnoteTextChar">
    <w:name w:val="Endnote Text Char"/>
    <w:basedOn w:val="DefaultParagraphFont"/>
    <w:link w:val="EndnoteText"/>
    <w:uiPriority w:val="99"/>
    <w:semiHidden/>
    <w:rsid w:val="005257E8"/>
    <w:rPr>
      <w:rFonts w:ascii="Times New Roman" w:eastAsia="Times New Roman" w:hAnsi="Times New Roman" w:cs="Mangal"/>
      <w:szCs w:val="18"/>
      <w:lang w:eastAsia="en-US" w:bidi="hi-IN"/>
    </w:rPr>
  </w:style>
  <w:style w:type="character" w:styleId="EndnoteReference">
    <w:name w:val="endnote reference"/>
    <w:basedOn w:val="DefaultParagraphFont"/>
    <w:uiPriority w:val="99"/>
    <w:semiHidden/>
    <w:unhideWhenUsed/>
    <w:rsid w:val="005257E8"/>
    <w:rPr>
      <w:vertAlign w:val="superscript"/>
    </w:rPr>
  </w:style>
  <w:style w:type="character" w:styleId="FollowedHyperlink">
    <w:name w:val="FollowedHyperlink"/>
    <w:basedOn w:val="DefaultParagraphFont"/>
    <w:uiPriority w:val="99"/>
    <w:semiHidden/>
    <w:unhideWhenUsed/>
    <w:rsid w:val="0089362F"/>
    <w:rPr>
      <w:color w:val="800080" w:themeColor="followedHyperlink"/>
      <w:u w:val="single"/>
    </w:rPr>
  </w:style>
  <w:style w:type="paragraph" w:styleId="Bibliography">
    <w:name w:val="Bibliography"/>
    <w:basedOn w:val="Normal"/>
    <w:next w:val="Normal"/>
    <w:uiPriority w:val="37"/>
    <w:unhideWhenUsed/>
    <w:rsid w:val="0089362F"/>
    <w:rPr>
      <w:rFonts w:cs="Mangal"/>
      <w:szCs w:val="21"/>
    </w:rPr>
  </w:style>
  <w:style w:type="character" w:styleId="PlaceholderText">
    <w:name w:val="Placeholder Text"/>
    <w:basedOn w:val="DefaultParagraphFont"/>
    <w:uiPriority w:val="99"/>
    <w:semiHidden/>
    <w:rsid w:val="00AE77C5"/>
    <w:rPr>
      <w:color w:val="666666"/>
    </w:rPr>
  </w:style>
  <w:style w:type="paragraph" w:styleId="HTMLPreformatted">
    <w:name w:val="HTML Preformatted"/>
    <w:basedOn w:val="Normal"/>
    <w:link w:val="HTMLPreformattedChar"/>
    <w:uiPriority w:val="99"/>
    <w:semiHidden/>
    <w:unhideWhenUsed/>
    <w:rsid w:val="00AE77C5"/>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AE77C5"/>
    <w:rPr>
      <w:rFonts w:ascii="Consolas" w:eastAsia="Times New Roman" w:hAnsi="Consolas" w:cs="Mangal"/>
      <w:szCs w:val="18"/>
      <w:lang w:eastAsia="en-US" w:bidi="hi-IN"/>
    </w:rPr>
  </w:style>
  <w:style w:type="character" w:styleId="HTMLCode">
    <w:name w:val="HTML Code"/>
    <w:basedOn w:val="DefaultParagraphFont"/>
    <w:uiPriority w:val="99"/>
    <w:semiHidden/>
    <w:unhideWhenUsed/>
    <w:rsid w:val="008601C5"/>
    <w:rPr>
      <w:rFonts w:ascii="Courier New" w:eastAsia="Times New Roman" w:hAnsi="Courier New" w:cs="Courier New"/>
      <w:sz w:val="20"/>
      <w:szCs w:val="20"/>
    </w:rPr>
  </w:style>
  <w:style w:type="character" w:styleId="Strong">
    <w:name w:val="Strong"/>
    <w:basedOn w:val="DefaultParagraphFont"/>
    <w:uiPriority w:val="22"/>
    <w:qFormat/>
    <w:rsid w:val="00101F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314">
      <w:bodyDiv w:val="1"/>
      <w:marLeft w:val="0"/>
      <w:marRight w:val="0"/>
      <w:marTop w:val="0"/>
      <w:marBottom w:val="0"/>
      <w:divBdr>
        <w:top w:val="none" w:sz="0" w:space="0" w:color="auto"/>
        <w:left w:val="none" w:sz="0" w:space="0" w:color="auto"/>
        <w:bottom w:val="none" w:sz="0" w:space="0" w:color="auto"/>
        <w:right w:val="none" w:sz="0" w:space="0" w:color="auto"/>
      </w:divBdr>
    </w:div>
    <w:div w:id="19479131">
      <w:bodyDiv w:val="1"/>
      <w:marLeft w:val="0"/>
      <w:marRight w:val="0"/>
      <w:marTop w:val="0"/>
      <w:marBottom w:val="0"/>
      <w:divBdr>
        <w:top w:val="none" w:sz="0" w:space="0" w:color="auto"/>
        <w:left w:val="none" w:sz="0" w:space="0" w:color="auto"/>
        <w:bottom w:val="none" w:sz="0" w:space="0" w:color="auto"/>
        <w:right w:val="none" w:sz="0" w:space="0" w:color="auto"/>
      </w:divBdr>
    </w:div>
    <w:div w:id="42873915">
      <w:bodyDiv w:val="1"/>
      <w:marLeft w:val="0"/>
      <w:marRight w:val="0"/>
      <w:marTop w:val="0"/>
      <w:marBottom w:val="0"/>
      <w:divBdr>
        <w:top w:val="none" w:sz="0" w:space="0" w:color="auto"/>
        <w:left w:val="none" w:sz="0" w:space="0" w:color="auto"/>
        <w:bottom w:val="none" w:sz="0" w:space="0" w:color="auto"/>
        <w:right w:val="none" w:sz="0" w:space="0" w:color="auto"/>
      </w:divBdr>
    </w:div>
    <w:div w:id="78647435">
      <w:bodyDiv w:val="1"/>
      <w:marLeft w:val="0"/>
      <w:marRight w:val="0"/>
      <w:marTop w:val="0"/>
      <w:marBottom w:val="0"/>
      <w:divBdr>
        <w:top w:val="none" w:sz="0" w:space="0" w:color="auto"/>
        <w:left w:val="none" w:sz="0" w:space="0" w:color="auto"/>
        <w:bottom w:val="none" w:sz="0" w:space="0" w:color="auto"/>
        <w:right w:val="none" w:sz="0" w:space="0" w:color="auto"/>
      </w:divBdr>
    </w:div>
    <w:div w:id="148251514">
      <w:bodyDiv w:val="1"/>
      <w:marLeft w:val="0"/>
      <w:marRight w:val="0"/>
      <w:marTop w:val="0"/>
      <w:marBottom w:val="0"/>
      <w:divBdr>
        <w:top w:val="none" w:sz="0" w:space="0" w:color="auto"/>
        <w:left w:val="none" w:sz="0" w:space="0" w:color="auto"/>
        <w:bottom w:val="none" w:sz="0" w:space="0" w:color="auto"/>
        <w:right w:val="none" w:sz="0" w:space="0" w:color="auto"/>
      </w:divBdr>
      <w:divsChild>
        <w:div w:id="995307818">
          <w:marLeft w:val="0"/>
          <w:marRight w:val="0"/>
          <w:marTop w:val="0"/>
          <w:marBottom w:val="0"/>
          <w:divBdr>
            <w:top w:val="single" w:sz="2" w:space="0" w:color="auto"/>
            <w:left w:val="single" w:sz="2" w:space="0" w:color="auto"/>
            <w:bottom w:val="single" w:sz="6" w:space="0" w:color="auto"/>
            <w:right w:val="single" w:sz="2" w:space="0" w:color="auto"/>
          </w:divBdr>
          <w:divsChild>
            <w:div w:id="359941180">
              <w:marLeft w:val="0"/>
              <w:marRight w:val="0"/>
              <w:marTop w:val="100"/>
              <w:marBottom w:val="100"/>
              <w:divBdr>
                <w:top w:val="single" w:sz="2" w:space="0" w:color="D9D9E3"/>
                <w:left w:val="single" w:sz="2" w:space="0" w:color="D9D9E3"/>
                <w:bottom w:val="single" w:sz="2" w:space="0" w:color="D9D9E3"/>
                <w:right w:val="single" w:sz="2" w:space="0" w:color="D9D9E3"/>
              </w:divBdr>
              <w:divsChild>
                <w:div w:id="92827856">
                  <w:marLeft w:val="0"/>
                  <w:marRight w:val="0"/>
                  <w:marTop w:val="0"/>
                  <w:marBottom w:val="0"/>
                  <w:divBdr>
                    <w:top w:val="single" w:sz="2" w:space="0" w:color="D9D9E3"/>
                    <w:left w:val="single" w:sz="2" w:space="0" w:color="D9D9E3"/>
                    <w:bottom w:val="single" w:sz="2" w:space="0" w:color="D9D9E3"/>
                    <w:right w:val="single" w:sz="2" w:space="0" w:color="D9D9E3"/>
                  </w:divBdr>
                  <w:divsChild>
                    <w:div w:id="662128441">
                      <w:marLeft w:val="0"/>
                      <w:marRight w:val="0"/>
                      <w:marTop w:val="0"/>
                      <w:marBottom w:val="0"/>
                      <w:divBdr>
                        <w:top w:val="single" w:sz="2" w:space="0" w:color="D9D9E3"/>
                        <w:left w:val="single" w:sz="2" w:space="0" w:color="D9D9E3"/>
                        <w:bottom w:val="single" w:sz="2" w:space="0" w:color="D9D9E3"/>
                        <w:right w:val="single" w:sz="2" w:space="0" w:color="D9D9E3"/>
                      </w:divBdr>
                      <w:divsChild>
                        <w:div w:id="385876413">
                          <w:marLeft w:val="0"/>
                          <w:marRight w:val="0"/>
                          <w:marTop w:val="0"/>
                          <w:marBottom w:val="0"/>
                          <w:divBdr>
                            <w:top w:val="single" w:sz="2" w:space="0" w:color="D9D9E3"/>
                            <w:left w:val="single" w:sz="2" w:space="0" w:color="D9D9E3"/>
                            <w:bottom w:val="single" w:sz="2" w:space="0" w:color="D9D9E3"/>
                            <w:right w:val="single" w:sz="2" w:space="0" w:color="D9D9E3"/>
                          </w:divBdr>
                          <w:divsChild>
                            <w:div w:id="1833523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9293259">
      <w:bodyDiv w:val="1"/>
      <w:marLeft w:val="0"/>
      <w:marRight w:val="0"/>
      <w:marTop w:val="0"/>
      <w:marBottom w:val="0"/>
      <w:divBdr>
        <w:top w:val="none" w:sz="0" w:space="0" w:color="auto"/>
        <w:left w:val="none" w:sz="0" w:space="0" w:color="auto"/>
        <w:bottom w:val="none" w:sz="0" w:space="0" w:color="auto"/>
        <w:right w:val="none" w:sz="0" w:space="0" w:color="auto"/>
      </w:divBdr>
    </w:div>
    <w:div w:id="157498951">
      <w:bodyDiv w:val="1"/>
      <w:marLeft w:val="0"/>
      <w:marRight w:val="0"/>
      <w:marTop w:val="0"/>
      <w:marBottom w:val="0"/>
      <w:divBdr>
        <w:top w:val="none" w:sz="0" w:space="0" w:color="auto"/>
        <w:left w:val="none" w:sz="0" w:space="0" w:color="auto"/>
        <w:bottom w:val="none" w:sz="0" w:space="0" w:color="auto"/>
        <w:right w:val="none" w:sz="0" w:space="0" w:color="auto"/>
      </w:divBdr>
    </w:div>
    <w:div w:id="158347842">
      <w:bodyDiv w:val="1"/>
      <w:marLeft w:val="0"/>
      <w:marRight w:val="0"/>
      <w:marTop w:val="0"/>
      <w:marBottom w:val="0"/>
      <w:divBdr>
        <w:top w:val="none" w:sz="0" w:space="0" w:color="auto"/>
        <w:left w:val="none" w:sz="0" w:space="0" w:color="auto"/>
        <w:bottom w:val="none" w:sz="0" w:space="0" w:color="auto"/>
        <w:right w:val="none" w:sz="0" w:space="0" w:color="auto"/>
      </w:divBdr>
      <w:divsChild>
        <w:div w:id="1046024533">
          <w:marLeft w:val="0"/>
          <w:marRight w:val="0"/>
          <w:marTop w:val="0"/>
          <w:marBottom w:val="0"/>
          <w:divBdr>
            <w:top w:val="none" w:sz="0" w:space="0" w:color="auto"/>
            <w:left w:val="none" w:sz="0" w:space="0" w:color="auto"/>
            <w:bottom w:val="none" w:sz="0" w:space="0" w:color="auto"/>
            <w:right w:val="none" w:sz="0" w:space="0" w:color="auto"/>
          </w:divBdr>
          <w:divsChild>
            <w:div w:id="791679571">
              <w:marLeft w:val="0"/>
              <w:marRight w:val="0"/>
              <w:marTop w:val="0"/>
              <w:marBottom w:val="0"/>
              <w:divBdr>
                <w:top w:val="none" w:sz="0" w:space="0" w:color="auto"/>
                <w:left w:val="none" w:sz="0" w:space="0" w:color="auto"/>
                <w:bottom w:val="none" w:sz="0" w:space="0" w:color="auto"/>
                <w:right w:val="none" w:sz="0" w:space="0" w:color="auto"/>
              </w:divBdr>
            </w:div>
            <w:div w:id="2110150858">
              <w:marLeft w:val="0"/>
              <w:marRight w:val="0"/>
              <w:marTop w:val="0"/>
              <w:marBottom w:val="0"/>
              <w:divBdr>
                <w:top w:val="none" w:sz="0" w:space="0" w:color="auto"/>
                <w:left w:val="none" w:sz="0" w:space="0" w:color="auto"/>
                <w:bottom w:val="none" w:sz="0" w:space="0" w:color="auto"/>
                <w:right w:val="none" w:sz="0" w:space="0" w:color="auto"/>
              </w:divBdr>
            </w:div>
            <w:div w:id="1755012385">
              <w:marLeft w:val="0"/>
              <w:marRight w:val="0"/>
              <w:marTop w:val="0"/>
              <w:marBottom w:val="0"/>
              <w:divBdr>
                <w:top w:val="none" w:sz="0" w:space="0" w:color="auto"/>
                <w:left w:val="none" w:sz="0" w:space="0" w:color="auto"/>
                <w:bottom w:val="none" w:sz="0" w:space="0" w:color="auto"/>
                <w:right w:val="none" w:sz="0" w:space="0" w:color="auto"/>
              </w:divBdr>
            </w:div>
            <w:div w:id="1361859373">
              <w:marLeft w:val="0"/>
              <w:marRight w:val="0"/>
              <w:marTop w:val="0"/>
              <w:marBottom w:val="0"/>
              <w:divBdr>
                <w:top w:val="none" w:sz="0" w:space="0" w:color="auto"/>
                <w:left w:val="none" w:sz="0" w:space="0" w:color="auto"/>
                <w:bottom w:val="none" w:sz="0" w:space="0" w:color="auto"/>
                <w:right w:val="none" w:sz="0" w:space="0" w:color="auto"/>
              </w:divBdr>
            </w:div>
            <w:div w:id="265500855">
              <w:marLeft w:val="0"/>
              <w:marRight w:val="0"/>
              <w:marTop w:val="0"/>
              <w:marBottom w:val="0"/>
              <w:divBdr>
                <w:top w:val="none" w:sz="0" w:space="0" w:color="auto"/>
                <w:left w:val="none" w:sz="0" w:space="0" w:color="auto"/>
                <w:bottom w:val="none" w:sz="0" w:space="0" w:color="auto"/>
                <w:right w:val="none" w:sz="0" w:space="0" w:color="auto"/>
              </w:divBdr>
            </w:div>
            <w:div w:id="1838841455">
              <w:marLeft w:val="0"/>
              <w:marRight w:val="0"/>
              <w:marTop w:val="0"/>
              <w:marBottom w:val="0"/>
              <w:divBdr>
                <w:top w:val="none" w:sz="0" w:space="0" w:color="auto"/>
                <w:left w:val="none" w:sz="0" w:space="0" w:color="auto"/>
                <w:bottom w:val="none" w:sz="0" w:space="0" w:color="auto"/>
                <w:right w:val="none" w:sz="0" w:space="0" w:color="auto"/>
              </w:divBdr>
            </w:div>
            <w:div w:id="139348046">
              <w:marLeft w:val="0"/>
              <w:marRight w:val="0"/>
              <w:marTop w:val="0"/>
              <w:marBottom w:val="0"/>
              <w:divBdr>
                <w:top w:val="none" w:sz="0" w:space="0" w:color="auto"/>
                <w:left w:val="none" w:sz="0" w:space="0" w:color="auto"/>
                <w:bottom w:val="none" w:sz="0" w:space="0" w:color="auto"/>
                <w:right w:val="none" w:sz="0" w:space="0" w:color="auto"/>
              </w:divBdr>
            </w:div>
            <w:div w:id="2074740812">
              <w:marLeft w:val="0"/>
              <w:marRight w:val="0"/>
              <w:marTop w:val="0"/>
              <w:marBottom w:val="0"/>
              <w:divBdr>
                <w:top w:val="none" w:sz="0" w:space="0" w:color="auto"/>
                <w:left w:val="none" w:sz="0" w:space="0" w:color="auto"/>
                <w:bottom w:val="none" w:sz="0" w:space="0" w:color="auto"/>
                <w:right w:val="none" w:sz="0" w:space="0" w:color="auto"/>
              </w:divBdr>
            </w:div>
            <w:div w:id="1736707883">
              <w:marLeft w:val="0"/>
              <w:marRight w:val="0"/>
              <w:marTop w:val="0"/>
              <w:marBottom w:val="0"/>
              <w:divBdr>
                <w:top w:val="none" w:sz="0" w:space="0" w:color="auto"/>
                <w:left w:val="none" w:sz="0" w:space="0" w:color="auto"/>
                <w:bottom w:val="none" w:sz="0" w:space="0" w:color="auto"/>
                <w:right w:val="none" w:sz="0" w:space="0" w:color="auto"/>
              </w:divBdr>
            </w:div>
            <w:div w:id="16194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6008">
      <w:bodyDiv w:val="1"/>
      <w:marLeft w:val="0"/>
      <w:marRight w:val="0"/>
      <w:marTop w:val="0"/>
      <w:marBottom w:val="0"/>
      <w:divBdr>
        <w:top w:val="none" w:sz="0" w:space="0" w:color="auto"/>
        <w:left w:val="none" w:sz="0" w:space="0" w:color="auto"/>
        <w:bottom w:val="none" w:sz="0" w:space="0" w:color="auto"/>
        <w:right w:val="none" w:sz="0" w:space="0" w:color="auto"/>
      </w:divBdr>
    </w:div>
    <w:div w:id="170417953">
      <w:bodyDiv w:val="1"/>
      <w:marLeft w:val="0"/>
      <w:marRight w:val="0"/>
      <w:marTop w:val="0"/>
      <w:marBottom w:val="0"/>
      <w:divBdr>
        <w:top w:val="none" w:sz="0" w:space="0" w:color="auto"/>
        <w:left w:val="none" w:sz="0" w:space="0" w:color="auto"/>
        <w:bottom w:val="none" w:sz="0" w:space="0" w:color="auto"/>
        <w:right w:val="none" w:sz="0" w:space="0" w:color="auto"/>
      </w:divBdr>
      <w:divsChild>
        <w:div w:id="835609647">
          <w:marLeft w:val="0"/>
          <w:marRight w:val="0"/>
          <w:marTop w:val="0"/>
          <w:marBottom w:val="0"/>
          <w:divBdr>
            <w:top w:val="none" w:sz="0" w:space="0" w:color="auto"/>
            <w:left w:val="none" w:sz="0" w:space="0" w:color="auto"/>
            <w:bottom w:val="none" w:sz="0" w:space="0" w:color="auto"/>
            <w:right w:val="none" w:sz="0" w:space="0" w:color="auto"/>
          </w:divBdr>
          <w:divsChild>
            <w:div w:id="1761827090">
              <w:marLeft w:val="0"/>
              <w:marRight w:val="0"/>
              <w:marTop w:val="0"/>
              <w:marBottom w:val="0"/>
              <w:divBdr>
                <w:top w:val="none" w:sz="0" w:space="0" w:color="auto"/>
                <w:left w:val="none" w:sz="0" w:space="0" w:color="auto"/>
                <w:bottom w:val="none" w:sz="0" w:space="0" w:color="auto"/>
                <w:right w:val="none" w:sz="0" w:space="0" w:color="auto"/>
              </w:divBdr>
            </w:div>
            <w:div w:id="20098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894">
      <w:bodyDiv w:val="1"/>
      <w:marLeft w:val="0"/>
      <w:marRight w:val="0"/>
      <w:marTop w:val="0"/>
      <w:marBottom w:val="0"/>
      <w:divBdr>
        <w:top w:val="none" w:sz="0" w:space="0" w:color="auto"/>
        <w:left w:val="none" w:sz="0" w:space="0" w:color="auto"/>
        <w:bottom w:val="none" w:sz="0" w:space="0" w:color="auto"/>
        <w:right w:val="none" w:sz="0" w:space="0" w:color="auto"/>
      </w:divBdr>
      <w:divsChild>
        <w:div w:id="755901169">
          <w:marLeft w:val="0"/>
          <w:marRight w:val="0"/>
          <w:marTop w:val="0"/>
          <w:marBottom w:val="0"/>
          <w:divBdr>
            <w:top w:val="none" w:sz="0" w:space="0" w:color="auto"/>
            <w:left w:val="none" w:sz="0" w:space="0" w:color="auto"/>
            <w:bottom w:val="none" w:sz="0" w:space="0" w:color="auto"/>
            <w:right w:val="none" w:sz="0" w:space="0" w:color="auto"/>
          </w:divBdr>
          <w:divsChild>
            <w:div w:id="311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2993">
      <w:bodyDiv w:val="1"/>
      <w:marLeft w:val="0"/>
      <w:marRight w:val="0"/>
      <w:marTop w:val="0"/>
      <w:marBottom w:val="0"/>
      <w:divBdr>
        <w:top w:val="none" w:sz="0" w:space="0" w:color="auto"/>
        <w:left w:val="none" w:sz="0" w:space="0" w:color="auto"/>
        <w:bottom w:val="none" w:sz="0" w:space="0" w:color="auto"/>
        <w:right w:val="none" w:sz="0" w:space="0" w:color="auto"/>
      </w:divBdr>
    </w:div>
    <w:div w:id="193230465">
      <w:bodyDiv w:val="1"/>
      <w:marLeft w:val="0"/>
      <w:marRight w:val="0"/>
      <w:marTop w:val="0"/>
      <w:marBottom w:val="0"/>
      <w:divBdr>
        <w:top w:val="none" w:sz="0" w:space="0" w:color="auto"/>
        <w:left w:val="none" w:sz="0" w:space="0" w:color="auto"/>
        <w:bottom w:val="none" w:sz="0" w:space="0" w:color="auto"/>
        <w:right w:val="none" w:sz="0" w:space="0" w:color="auto"/>
      </w:divBdr>
      <w:divsChild>
        <w:div w:id="2110544492">
          <w:marLeft w:val="0"/>
          <w:marRight w:val="0"/>
          <w:marTop w:val="0"/>
          <w:marBottom w:val="0"/>
          <w:divBdr>
            <w:top w:val="none" w:sz="0" w:space="0" w:color="auto"/>
            <w:left w:val="none" w:sz="0" w:space="0" w:color="auto"/>
            <w:bottom w:val="none" w:sz="0" w:space="0" w:color="auto"/>
            <w:right w:val="none" w:sz="0" w:space="0" w:color="auto"/>
          </w:divBdr>
          <w:divsChild>
            <w:div w:id="71855952">
              <w:marLeft w:val="0"/>
              <w:marRight w:val="0"/>
              <w:marTop w:val="0"/>
              <w:marBottom w:val="0"/>
              <w:divBdr>
                <w:top w:val="none" w:sz="0" w:space="0" w:color="auto"/>
                <w:left w:val="none" w:sz="0" w:space="0" w:color="auto"/>
                <w:bottom w:val="none" w:sz="0" w:space="0" w:color="auto"/>
                <w:right w:val="none" w:sz="0" w:space="0" w:color="auto"/>
              </w:divBdr>
            </w:div>
            <w:div w:id="90275785">
              <w:marLeft w:val="0"/>
              <w:marRight w:val="0"/>
              <w:marTop w:val="0"/>
              <w:marBottom w:val="0"/>
              <w:divBdr>
                <w:top w:val="none" w:sz="0" w:space="0" w:color="auto"/>
                <w:left w:val="none" w:sz="0" w:space="0" w:color="auto"/>
                <w:bottom w:val="none" w:sz="0" w:space="0" w:color="auto"/>
                <w:right w:val="none" w:sz="0" w:space="0" w:color="auto"/>
              </w:divBdr>
            </w:div>
            <w:div w:id="1833714466">
              <w:marLeft w:val="0"/>
              <w:marRight w:val="0"/>
              <w:marTop w:val="0"/>
              <w:marBottom w:val="0"/>
              <w:divBdr>
                <w:top w:val="none" w:sz="0" w:space="0" w:color="auto"/>
                <w:left w:val="none" w:sz="0" w:space="0" w:color="auto"/>
                <w:bottom w:val="none" w:sz="0" w:space="0" w:color="auto"/>
                <w:right w:val="none" w:sz="0" w:space="0" w:color="auto"/>
              </w:divBdr>
            </w:div>
            <w:div w:id="494613855">
              <w:marLeft w:val="0"/>
              <w:marRight w:val="0"/>
              <w:marTop w:val="0"/>
              <w:marBottom w:val="0"/>
              <w:divBdr>
                <w:top w:val="none" w:sz="0" w:space="0" w:color="auto"/>
                <w:left w:val="none" w:sz="0" w:space="0" w:color="auto"/>
                <w:bottom w:val="none" w:sz="0" w:space="0" w:color="auto"/>
                <w:right w:val="none" w:sz="0" w:space="0" w:color="auto"/>
              </w:divBdr>
            </w:div>
            <w:div w:id="1182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443">
      <w:bodyDiv w:val="1"/>
      <w:marLeft w:val="0"/>
      <w:marRight w:val="0"/>
      <w:marTop w:val="0"/>
      <w:marBottom w:val="0"/>
      <w:divBdr>
        <w:top w:val="none" w:sz="0" w:space="0" w:color="auto"/>
        <w:left w:val="none" w:sz="0" w:space="0" w:color="auto"/>
        <w:bottom w:val="none" w:sz="0" w:space="0" w:color="auto"/>
        <w:right w:val="none" w:sz="0" w:space="0" w:color="auto"/>
      </w:divBdr>
      <w:divsChild>
        <w:div w:id="1675107218">
          <w:marLeft w:val="0"/>
          <w:marRight w:val="0"/>
          <w:marTop w:val="0"/>
          <w:marBottom w:val="0"/>
          <w:divBdr>
            <w:top w:val="single" w:sz="2" w:space="0" w:color="D9D9E3"/>
            <w:left w:val="single" w:sz="2" w:space="0" w:color="D9D9E3"/>
            <w:bottom w:val="single" w:sz="2" w:space="0" w:color="D9D9E3"/>
            <w:right w:val="single" w:sz="2" w:space="0" w:color="D9D9E3"/>
          </w:divBdr>
          <w:divsChild>
            <w:div w:id="1035739511">
              <w:marLeft w:val="0"/>
              <w:marRight w:val="0"/>
              <w:marTop w:val="0"/>
              <w:marBottom w:val="0"/>
              <w:divBdr>
                <w:top w:val="single" w:sz="2" w:space="0" w:color="D9D9E3"/>
                <w:left w:val="single" w:sz="2" w:space="0" w:color="D9D9E3"/>
                <w:bottom w:val="single" w:sz="2" w:space="0" w:color="D9D9E3"/>
                <w:right w:val="single" w:sz="2" w:space="0" w:color="D9D9E3"/>
              </w:divBdr>
              <w:divsChild>
                <w:div w:id="343633329">
                  <w:marLeft w:val="0"/>
                  <w:marRight w:val="0"/>
                  <w:marTop w:val="0"/>
                  <w:marBottom w:val="0"/>
                  <w:divBdr>
                    <w:top w:val="single" w:sz="2" w:space="0" w:color="D9D9E3"/>
                    <w:left w:val="single" w:sz="2" w:space="0" w:color="D9D9E3"/>
                    <w:bottom w:val="single" w:sz="2" w:space="0" w:color="D9D9E3"/>
                    <w:right w:val="single" w:sz="2" w:space="0" w:color="D9D9E3"/>
                  </w:divBdr>
                  <w:divsChild>
                    <w:div w:id="431365816">
                      <w:marLeft w:val="0"/>
                      <w:marRight w:val="0"/>
                      <w:marTop w:val="0"/>
                      <w:marBottom w:val="0"/>
                      <w:divBdr>
                        <w:top w:val="single" w:sz="2" w:space="0" w:color="D9D9E3"/>
                        <w:left w:val="single" w:sz="2" w:space="0" w:color="D9D9E3"/>
                        <w:bottom w:val="single" w:sz="2" w:space="0" w:color="D9D9E3"/>
                        <w:right w:val="single" w:sz="2" w:space="0" w:color="D9D9E3"/>
                      </w:divBdr>
                      <w:divsChild>
                        <w:div w:id="496500740">
                          <w:marLeft w:val="0"/>
                          <w:marRight w:val="0"/>
                          <w:marTop w:val="0"/>
                          <w:marBottom w:val="0"/>
                          <w:divBdr>
                            <w:top w:val="single" w:sz="2" w:space="0" w:color="auto"/>
                            <w:left w:val="single" w:sz="2" w:space="0" w:color="auto"/>
                            <w:bottom w:val="single" w:sz="6" w:space="0" w:color="auto"/>
                            <w:right w:val="single" w:sz="2" w:space="0" w:color="auto"/>
                          </w:divBdr>
                          <w:divsChild>
                            <w:div w:id="16641650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938937">
                                  <w:marLeft w:val="0"/>
                                  <w:marRight w:val="0"/>
                                  <w:marTop w:val="0"/>
                                  <w:marBottom w:val="0"/>
                                  <w:divBdr>
                                    <w:top w:val="single" w:sz="2" w:space="0" w:color="D9D9E3"/>
                                    <w:left w:val="single" w:sz="2" w:space="0" w:color="D9D9E3"/>
                                    <w:bottom w:val="single" w:sz="2" w:space="0" w:color="D9D9E3"/>
                                    <w:right w:val="single" w:sz="2" w:space="0" w:color="D9D9E3"/>
                                  </w:divBdr>
                                  <w:divsChild>
                                    <w:div w:id="1248267207">
                                      <w:marLeft w:val="0"/>
                                      <w:marRight w:val="0"/>
                                      <w:marTop w:val="0"/>
                                      <w:marBottom w:val="0"/>
                                      <w:divBdr>
                                        <w:top w:val="single" w:sz="2" w:space="0" w:color="D9D9E3"/>
                                        <w:left w:val="single" w:sz="2" w:space="0" w:color="D9D9E3"/>
                                        <w:bottom w:val="single" w:sz="2" w:space="0" w:color="D9D9E3"/>
                                        <w:right w:val="single" w:sz="2" w:space="0" w:color="D9D9E3"/>
                                      </w:divBdr>
                                      <w:divsChild>
                                        <w:div w:id="175924680">
                                          <w:marLeft w:val="0"/>
                                          <w:marRight w:val="0"/>
                                          <w:marTop w:val="0"/>
                                          <w:marBottom w:val="0"/>
                                          <w:divBdr>
                                            <w:top w:val="single" w:sz="2" w:space="0" w:color="D9D9E3"/>
                                            <w:left w:val="single" w:sz="2" w:space="0" w:color="D9D9E3"/>
                                            <w:bottom w:val="single" w:sz="2" w:space="0" w:color="D9D9E3"/>
                                            <w:right w:val="single" w:sz="2" w:space="0" w:color="D9D9E3"/>
                                          </w:divBdr>
                                          <w:divsChild>
                                            <w:div w:id="846990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58620345">
          <w:marLeft w:val="0"/>
          <w:marRight w:val="0"/>
          <w:marTop w:val="0"/>
          <w:marBottom w:val="0"/>
          <w:divBdr>
            <w:top w:val="none" w:sz="0" w:space="0" w:color="auto"/>
            <w:left w:val="none" w:sz="0" w:space="0" w:color="auto"/>
            <w:bottom w:val="none" w:sz="0" w:space="0" w:color="auto"/>
            <w:right w:val="none" w:sz="0" w:space="0" w:color="auto"/>
          </w:divBdr>
        </w:div>
      </w:divsChild>
    </w:div>
    <w:div w:id="209345998">
      <w:bodyDiv w:val="1"/>
      <w:marLeft w:val="0"/>
      <w:marRight w:val="0"/>
      <w:marTop w:val="0"/>
      <w:marBottom w:val="0"/>
      <w:divBdr>
        <w:top w:val="none" w:sz="0" w:space="0" w:color="auto"/>
        <w:left w:val="none" w:sz="0" w:space="0" w:color="auto"/>
        <w:bottom w:val="none" w:sz="0" w:space="0" w:color="auto"/>
        <w:right w:val="none" w:sz="0" w:space="0" w:color="auto"/>
      </w:divBdr>
    </w:div>
    <w:div w:id="219943185">
      <w:bodyDiv w:val="1"/>
      <w:marLeft w:val="0"/>
      <w:marRight w:val="0"/>
      <w:marTop w:val="0"/>
      <w:marBottom w:val="0"/>
      <w:divBdr>
        <w:top w:val="none" w:sz="0" w:space="0" w:color="auto"/>
        <w:left w:val="none" w:sz="0" w:space="0" w:color="auto"/>
        <w:bottom w:val="none" w:sz="0" w:space="0" w:color="auto"/>
        <w:right w:val="none" w:sz="0" w:space="0" w:color="auto"/>
      </w:divBdr>
    </w:div>
    <w:div w:id="263466197">
      <w:bodyDiv w:val="1"/>
      <w:marLeft w:val="0"/>
      <w:marRight w:val="0"/>
      <w:marTop w:val="0"/>
      <w:marBottom w:val="0"/>
      <w:divBdr>
        <w:top w:val="none" w:sz="0" w:space="0" w:color="auto"/>
        <w:left w:val="none" w:sz="0" w:space="0" w:color="auto"/>
        <w:bottom w:val="none" w:sz="0" w:space="0" w:color="auto"/>
        <w:right w:val="none" w:sz="0" w:space="0" w:color="auto"/>
      </w:divBdr>
    </w:div>
    <w:div w:id="263732673">
      <w:bodyDiv w:val="1"/>
      <w:marLeft w:val="0"/>
      <w:marRight w:val="0"/>
      <w:marTop w:val="0"/>
      <w:marBottom w:val="0"/>
      <w:divBdr>
        <w:top w:val="none" w:sz="0" w:space="0" w:color="auto"/>
        <w:left w:val="none" w:sz="0" w:space="0" w:color="auto"/>
        <w:bottom w:val="none" w:sz="0" w:space="0" w:color="auto"/>
        <w:right w:val="none" w:sz="0" w:space="0" w:color="auto"/>
      </w:divBdr>
      <w:divsChild>
        <w:div w:id="878054845">
          <w:marLeft w:val="0"/>
          <w:marRight w:val="0"/>
          <w:marTop w:val="0"/>
          <w:marBottom w:val="0"/>
          <w:divBdr>
            <w:top w:val="none" w:sz="0" w:space="0" w:color="auto"/>
            <w:left w:val="none" w:sz="0" w:space="0" w:color="auto"/>
            <w:bottom w:val="none" w:sz="0" w:space="0" w:color="auto"/>
            <w:right w:val="none" w:sz="0" w:space="0" w:color="auto"/>
          </w:divBdr>
        </w:div>
      </w:divsChild>
    </w:div>
    <w:div w:id="271940296">
      <w:bodyDiv w:val="1"/>
      <w:marLeft w:val="0"/>
      <w:marRight w:val="0"/>
      <w:marTop w:val="0"/>
      <w:marBottom w:val="0"/>
      <w:divBdr>
        <w:top w:val="none" w:sz="0" w:space="0" w:color="auto"/>
        <w:left w:val="none" w:sz="0" w:space="0" w:color="auto"/>
        <w:bottom w:val="none" w:sz="0" w:space="0" w:color="auto"/>
        <w:right w:val="none" w:sz="0" w:space="0" w:color="auto"/>
      </w:divBdr>
    </w:div>
    <w:div w:id="276329339">
      <w:bodyDiv w:val="1"/>
      <w:marLeft w:val="0"/>
      <w:marRight w:val="0"/>
      <w:marTop w:val="0"/>
      <w:marBottom w:val="0"/>
      <w:divBdr>
        <w:top w:val="none" w:sz="0" w:space="0" w:color="auto"/>
        <w:left w:val="none" w:sz="0" w:space="0" w:color="auto"/>
        <w:bottom w:val="none" w:sz="0" w:space="0" w:color="auto"/>
        <w:right w:val="none" w:sz="0" w:space="0" w:color="auto"/>
      </w:divBdr>
    </w:div>
    <w:div w:id="366376432">
      <w:bodyDiv w:val="1"/>
      <w:marLeft w:val="0"/>
      <w:marRight w:val="0"/>
      <w:marTop w:val="0"/>
      <w:marBottom w:val="0"/>
      <w:divBdr>
        <w:top w:val="none" w:sz="0" w:space="0" w:color="auto"/>
        <w:left w:val="none" w:sz="0" w:space="0" w:color="auto"/>
        <w:bottom w:val="none" w:sz="0" w:space="0" w:color="auto"/>
        <w:right w:val="none" w:sz="0" w:space="0" w:color="auto"/>
      </w:divBdr>
      <w:divsChild>
        <w:div w:id="878201581">
          <w:marLeft w:val="0"/>
          <w:marRight w:val="0"/>
          <w:marTop w:val="0"/>
          <w:marBottom w:val="0"/>
          <w:divBdr>
            <w:top w:val="none" w:sz="0" w:space="0" w:color="auto"/>
            <w:left w:val="none" w:sz="0" w:space="0" w:color="auto"/>
            <w:bottom w:val="none" w:sz="0" w:space="0" w:color="auto"/>
            <w:right w:val="none" w:sz="0" w:space="0" w:color="auto"/>
          </w:divBdr>
          <w:divsChild>
            <w:div w:id="1855607111">
              <w:marLeft w:val="0"/>
              <w:marRight w:val="0"/>
              <w:marTop w:val="0"/>
              <w:marBottom w:val="0"/>
              <w:divBdr>
                <w:top w:val="none" w:sz="0" w:space="0" w:color="auto"/>
                <w:left w:val="none" w:sz="0" w:space="0" w:color="auto"/>
                <w:bottom w:val="none" w:sz="0" w:space="0" w:color="auto"/>
                <w:right w:val="none" w:sz="0" w:space="0" w:color="auto"/>
              </w:divBdr>
            </w:div>
            <w:div w:id="880437161">
              <w:marLeft w:val="0"/>
              <w:marRight w:val="0"/>
              <w:marTop w:val="0"/>
              <w:marBottom w:val="0"/>
              <w:divBdr>
                <w:top w:val="none" w:sz="0" w:space="0" w:color="auto"/>
                <w:left w:val="none" w:sz="0" w:space="0" w:color="auto"/>
                <w:bottom w:val="none" w:sz="0" w:space="0" w:color="auto"/>
                <w:right w:val="none" w:sz="0" w:space="0" w:color="auto"/>
              </w:divBdr>
            </w:div>
            <w:div w:id="1957826449">
              <w:marLeft w:val="0"/>
              <w:marRight w:val="0"/>
              <w:marTop w:val="0"/>
              <w:marBottom w:val="0"/>
              <w:divBdr>
                <w:top w:val="none" w:sz="0" w:space="0" w:color="auto"/>
                <w:left w:val="none" w:sz="0" w:space="0" w:color="auto"/>
                <w:bottom w:val="none" w:sz="0" w:space="0" w:color="auto"/>
                <w:right w:val="none" w:sz="0" w:space="0" w:color="auto"/>
              </w:divBdr>
            </w:div>
            <w:div w:id="709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7229">
      <w:bodyDiv w:val="1"/>
      <w:marLeft w:val="0"/>
      <w:marRight w:val="0"/>
      <w:marTop w:val="0"/>
      <w:marBottom w:val="0"/>
      <w:divBdr>
        <w:top w:val="none" w:sz="0" w:space="0" w:color="auto"/>
        <w:left w:val="none" w:sz="0" w:space="0" w:color="auto"/>
        <w:bottom w:val="none" w:sz="0" w:space="0" w:color="auto"/>
        <w:right w:val="none" w:sz="0" w:space="0" w:color="auto"/>
      </w:divBdr>
      <w:divsChild>
        <w:div w:id="1441989106">
          <w:marLeft w:val="0"/>
          <w:marRight w:val="0"/>
          <w:marTop w:val="0"/>
          <w:marBottom w:val="0"/>
          <w:divBdr>
            <w:top w:val="none" w:sz="0" w:space="0" w:color="auto"/>
            <w:left w:val="none" w:sz="0" w:space="0" w:color="auto"/>
            <w:bottom w:val="none" w:sz="0" w:space="0" w:color="auto"/>
            <w:right w:val="none" w:sz="0" w:space="0" w:color="auto"/>
          </w:divBdr>
          <w:divsChild>
            <w:div w:id="925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4459">
      <w:bodyDiv w:val="1"/>
      <w:marLeft w:val="0"/>
      <w:marRight w:val="0"/>
      <w:marTop w:val="0"/>
      <w:marBottom w:val="0"/>
      <w:divBdr>
        <w:top w:val="none" w:sz="0" w:space="0" w:color="auto"/>
        <w:left w:val="none" w:sz="0" w:space="0" w:color="auto"/>
        <w:bottom w:val="none" w:sz="0" w:space="0" w:color="auto"/>
        <w:right w:val="none" w:sz="0" w:space="0" w:color="auto"/>
      </w:divBdr>
    </w:div>
    <w:div w:id="406803260">
      <w:bodyDiv w:val="1"/>
      <w:marLeft w:val="0"/>
      <w:marRight w:val="0"/>
      <w:marTop w:val="0"/>
      <w:marBottom w:val="0"/>
      <w:divBdr>
        <w:top w:val="none" w:sz="0" w:space="0" w:color="auto"/>
        <w:left w:val="none" w:sz="0" w:space="0" w:color="auto"/>
        <w:bottom w:val="none" w:sz="0" w:space="0" w:color="auto"/>
        <w:right w:val="none" w:sz="0" w:space="0" w:color="auto"/>
      </w:divBdr>
    </w:div>
    <w:div w:id="417098937">
      <w:bodyDiv w:val="1"/>
      <w:marLeft w:val="0"/>
      <w:marRight w:val="0"/>
      <w:marTop w:val="0"/>
      <w:marBottom w:val="0"/>
      <w:divBdr>
        <w:top w:val="none" w:sz="0" w:space="0" w:color="auto"/>
        <w:left w:val="none" w:sz="0" w:space="0" w:color="auto"/>
        <w:bottom w:val="none" w:sz="0" w:space="0" w:color="auto"/>
        <w:right w:val="none" w:sz="0" w:space="0" w:color="auto"/>
      </w:divBdr>
    </w:div>
    <w:div w:id="419837581">
      <w:bodyDiv w:val="1"/>
      <w:marLeft w:val="0"/>
      <w:marRight w:val="0"/>
      <w:marTop w:val="0"/>
      <w:marBottom w:val="0"/>
      <w:divBdr>
        <w:top w:val="none" w:sz="0" w:space="0" w:color="auto"/>
        <w:left w:val="none" w:sz="0" w:space="0" w:color="auto"/>
        <w:bottom w:val="none" w:sz="0" w:space="0" w:color="auto"/>
        <w:right w:val="none" w:sz="0" w:space="0" w:color="auto"/>
      </w:divBdr>
    </w:div>
    <w:div w:id="425926160">
      <w:bodyDiv w:val="1"/>
      <w:marLeft w:val="0"/>
      <w:marRight w:val="0"/>
      <w:marTop w:val="0"/>
      <w:marBottom w:val="0"/>
      <w:divBdr>
        <w:top w:val="none" w:sz="0" w:space="0" w:color="auto"/>
        <w:left w:val="none" w:sz="0" w:space="0" w:color="auto"/>
        <w:bottom w:val="none" w:sz="0" w:space="0" w:color="auto"/>
        <w:right w:val="none" w:sz="0" w:space="0" w:color="auto"/>
      </w:divBdr>
    </w:div>
    <w:div w:id="430708257">
      <w:bodyDiv w:val="1"/>
      <w:marLeft w:val="0"/>
      <w:marRight w:val="0"/>
      <w:marTop w:val="0"/>
      <w:marBottom w:val="0"/>
      <w:divBdr>
        <w:top w:val="none" w:sz="0" w:space="0" w:color="auto"/>
        <w:left w:val="none" w:sz="0" w:space="0" w:color="auto"/>
        <w:bottom w:val="none" w:sz="0" w:space="0" w:color="auto"/>
        <w:right w:val="none" w:sz="0" w:space="0" w:color="auto"/>
      </w:divBdr>
    </w:div>
    <w:div w:id="431126598">
      <w:bodyDiv w:val="1"/>
      <w:marLeft w:val="0"/>
      <w:marRight w:val="0"/>
      <w:marTop w:val="0"/>
      <w:marBottom w:val="0"/>
      <w:divBdr>
        <w:top w:val="none" w:sz="0" w:space="0" w:color="auto"/>
        <w:left w:val="none" w:sz="0" w:space="0" w:color="auto"/>
        <w:bottom w:val="none" w:sz="0" w:space="0" w:color="auto"/>
        <w:right w:val="none" w:sz="0" w:space="0" w:color="auto"/>
      </w:divBdr>
    </w:div>
    <w:div w:id="459960150">
      <w:bodyDiv w:val="1"/>
      <w:marLeft w:val="0"/>
      <w:marRight w:val="0"/>
      <w:marTop w:val="0"/>
      <w:marBottom w:val="0"/>
      <w:divBdr>
        <w:top w:val="none" w:sz="0" w:space="0" w:color="auto"/>
        <w:left w:val="none" w:sz="0" w:space="0" w:color="auto"/>
        <w:bottom w:val="none" w:sz="0" w:space="0" w:color="auto"/>
        <w:right w:val="none" w:sz="0" w:space="0" w:color="auto"/>
      </w:divBdr>
    </w:div>
    <w:div w:id="474416450">
      <w:bodyDiv w:val="1"/>
      <w:marLeft w:val="0"/>
      <w:marRight w:val="0"/>
      <w:marTop w:val="0"/>
      <w:marBottom w:val="0"/>
      <w:divBdr>
        <w:top w:val="none" w:sz="0" w:space="0" w:color="auto"/>
        <w:left w:val="none" w:sz="0" w:space="0" w:color="auto"/>
        <w:bottom w:val="none" w:sz="0" w:space="0" w:color="auto"/>
        <w:right w:val="none" w:sz="0" w:space="0" w:color="auto"/>
      </w:divBdr>
    </w:div>
    <w:div w:id="485364995">
      <w:bodyDiv w:val="1"/>
      <w:marLeft w:val="0"/>
      <w:marRight w:val="0"/>
      <w:marTop w:val="0"/>
      <w:marBottom w:val="0"/>
      <w:divBdr>
        <w:top w:val="none" w:sz="0" w:space="0" w:color="auto"/>
        <w:left w:val="none" w:sz="0" w:space="0" w:color="auto"/>
        <w:bottom w:val="none" w:sz="0" w:space="0" w:color="auto"/>
        <w:right w:val="none" w:sz="0" w:space="0" w:color="auto"/>
      </w:divBdr>
    </w:div>
    <w:div w:id="510949647">
      <w:bodyDiv w:val="1"/>
      <w:marLeft w:val="0"/>
      <w:marRight w:val="0"/>
      <w:marTop w:val="0"/>
      <w:marBottom w:val="0"/>
      <w:divBdr>
        <w:top w:val="none" w:sz="0" w:space="0" w:color="auto"/>
        <w:left w:val="none" w:sz="0" w:space="0" w:color="auto"/>
        <w:bottom w:val="none" w:sz="0" w:space="0" w:color="auto"/>
        <w:right w:val="none" w:sz="0" w:space="0" w:color="auto"/>
      </w:divBdr>
    </w:div>
    <w:div w:id="519583201">
      <w:bodyDiv w:val="1"/>
      <w:marLeft w:val="0"/>
      <w:marRight w:val="0"/>
      <w:marTop w:val="0"/>
      <w:marBottom w:val="0"/>
      <w:divBdr>
        <w:top w:val="none" w:sz="0" w:space="0" w:color="auto"/>
        <w:left w:val="none" w:sz="0" w:space="0" w:color="auto"/>
        <w:bottom w:val="none" w:sz="0" w:space="0" w:color="auto"/>
        <w:right w:val="none" w:sz="0" w:space="0" w:color="auto"/>
      </w:divBdr>
    </w:div>
    <w:div w:id="533467386">
      <w:bodyDiv w:val="1"/>
      <w:marLeft w:val="0"/>
      <w:marRight w:val="0"/>
      <w:marTop w:val="0"/>
      <w:marBottom w:val="0"/>
      <w:divBdr>
        <w:top w:val="none" w:sz="0" w:space="0" w:color="auto"/>
        <w:left w:val="none" w:sz="0" w:space="0" w:color="auto"/>
        <w:bottom w:val="none" w:sz="0" w:space="0" w:color="auto"/>
        <w:right w:val="none" w:sz="0" w:space="0" w:color="auto"/>
      </w:divBdr>
    </w:div>
    <w:div w:id="543758951">
      <w:bodyDiv w:val="1"/>
      <w:marLeft w:val="0"/>
      <w:marRight w:val="0"/>
      <w:marTop w:val="0"/>
      <w:marBottom w:val="0"/>
      <w:divBdr>
        <w:top w:val="none" w:sz="0" w:space="0" w:color="auto"/>
        <w:left w:val="none" w:sz="0" w:space="0" w:color="auto"/>
        <w:bottom w:val="none" w:sz="0" w:space="0" w:color="auto"/>
        <w:right w:val="none" w:sz="0" w:space="0" w:color="auto"/>
      </w:divBdr>
      <w:divsChild>
        <w:div w:id="471823856">
          <w:marLeft w:val="0"/>
          <w:marRight w:val="0"/>
          <w:marTop w:val="0"/>
          <w:marBottom w:val="0"/>
          <w:divBdr>
            <w:top w:val="none" w:sz="0" w:space="0" w:color="auto"/>
            <w:left w:val="none" w:sz="0" w:space="0" w:color="auto"/>
            <w:bottom w:val="none" w:sz="0" w:space="0" w:color="auto"/>
            <w:right w:val="none" w:sz="0" w:space="0" w:color="auto"/>
          </w:divBdr>
          <w:divsChild>
            <w:div w:id="33817791">
              <w:marLeft w:val="0"/>
              <w:marRight w:val="0"/>
              <w:marTop w:val="0"/>
              <w:marBottom w:val="0"/>
              <w:divBdr>
                <w:top w:val="none" w:sz="0" w:space="0" w:color="auto"/>
                <w:left w:val="none" w:sz="0" w:space="0" w:color="auto"/>
                <w:bottom w:val="none" w:sz="0" w:space="0" w:color="auto"/>
                <w:right w:val="none" w:sz="0" w:space="0" w:color="auto"/>
              </w:divBdr>
            </w:div>
            <w:div w:id="626543990">
              <w:marLeft w:val="0"/>
              <w:marRight w:val="0"/>
              <w:marTop w:val="0"/>
              <w:marBottom w:val="0"/>
              <w:divBdr>
                <w:top w:val="none" w:sz="0" w:space="0" w:color="auto"/>
                <w:left w:val="none" w:sz="0" w:space="0" w:color="auto"/>
                <w:bottom w:val="none" w:sz="0" w:space="0" w:color="auto"/>
                <w:right w:val="none" w:sz="0" w:space="0" w:color="auto"/>
              </w:divBdr>
            </w:div>
            <w:div w:id="1064833627">
              <w:marLeft w:val="0"/>
              <w:marRight w:val="0"/>
              <w:marTop w:val="0"/>
              <w:marBottom w:val="0"/>
              <w:divBdr>
                <w:top w:val="none" w:sz="0" w:space="0" w:color="auto"/>
                <w:left w:val="none" w:sz="0" w:space="0" w:color="auto"/>
                <w:bottom w:val="none" w:sz="0" w:space="0" w:color="auto"/>
                <w:right w:val="none" w:sz="0" w:space="0" w:color="auto"/>
              </w:divBdr>
            </w:div>
            <w:div w:id="1245143364">
              <w:marLeft w:val="0"/>
              <w:marRight w:val="0"/>
              <w:marTop w:val="0"/>
              <w:marBottom w:val="0"/>
              <w:divBdr>
                <w:top w:val="none" w:sz="0" w:space="0" w:color="auto"/>
                <w:left w:val="none" w:sz="0" w:space="0" w:color="auto"/>
                <w:bottom w:val="none" w:sz="0" w:space="0" w:color="auto"/>
                <w:right w:val="none" w:sz="0" w:space="0" w:color="auto"/>
              </w:divBdr>
            </w:div>
            <w:div w:id="38212894">
              <w:marLeft w:val="0"/>
              <w:marRight w:val="0"/>
              <w:marTop w:val="0"/>
              <w:marBottom w:val="0"/>
              <w:divBdr>
                <w:top w:val="none" w:sz="0" w:space="0" w:color="auto"/>
                <w:left w:val="none" w:sz="0" w:space="0" w:color="auto"/>
                <w:bottom w:val="none" w:sz="0" w:space="0" w:color="auto"/>
                <w:right w:val="none" w:sz="0" w:space="0" w:color="auto"/>
              </w:divBdr>
            </w:div>
            <w:div w:id="1015352211">
              <w:marLeft w:val="0"/>
              <w:marRight w:val="0"/>
              <w:marTop w:val="0"/>
              <w:marBottom w:val="0"/>
              <w:divBdr>
                <w:top w:val="none" w:sz="0" w:space="0" w:color="auto"/>
                <w:left w:val="none" w:sz="0" w:space="0" w:color="auto"/>
                <w:bottom w:val="none" w:sz="0" w:space="0" w:color="auto"/>
                <w:right w:val="none" w:sz="0" w:space="0" w:color="auto"/>
              </w:divBdr>
            </w:div>
            <w:div w:id="23138652">
              <w:marLeft w:val="0"/>
              <w:marRight w:val="0"/>
              <w:marTop w:val="0"/>
              <w:marBottom w:val="0"/>
              <w:divBdr>
                <w:top w:val="none" w:sz="0" w:space="0" w:color="auto"/>
                <w:left w:val="none" w:sz="0" w:space="0" w:color="auto"/>
                <w:bottom w:val="none" w:sz="0" w:space="0" w:color="auto"/>
                <w:right w:val="none" w:sz="0" w:space="0" w:color="auto"/>
              </w:divBdr>
            </w:div>
            <w:div w:id="75901807">
              <w:marLeft w:val="0"/>
              <w:marRight w:val="0"/>
              <w:marTop w:val="0"/>
              <w:marBottom w:val="0"/>
              <w:divBdr>
                <w:top w:val="none" w:sz="0" w:space="0" w:color="auto"/>
                <w:left w:val="none" w:sz="0" w:space="0" w:color="auto"/>
                <w:bottom w:val="none" w:sz="0" w:space="0" w:color="auto"/>
                <w:right w:val="none" w:sz="0" w:space="0" w:color="auto"/>
              </w:divBdr>
            </w:div>
            <w:div w:id="1138376310">
              <w:marLeft w:val="0"/>
              <w:marRight w:val="0"/>
              <w:marTop w:val="0"/>
              <w:marBottom w:val="0"/>
              <w:divBdr>
                <w:top w:val="none" w:sz="0" w:space="0" w:color="auto"/>
                <w:left w:val="none" w:sz="0" w:space="0" w:color="auto"/>
                <w:bottom w:val="none" w:sz="0" w:space="0" w:color="auto"/>
                <w:right w:val="none" w:sz="0" w:space="0" w:color="auto"/>
              </w:divBdr>
            </w:div>
            <w:div w:id="14080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635">
      <w:bodyDiv w:val="1"/>
      <w:marLeft w:val="0"/>
      <w:marRight w:val="0"/>
      <w:marTop w:val="0"/>
      <w:marBottom w:val="0"/>
      <w:divBdr>
        <w:top w:val="none" w:sz="0" w:space="0" w:color="auto"/>
        <w:left w:val="none" w:sz="0" w:space="0" w:color="auto"/>
        <w:bottom w:val="none" w:sz="0" w:space="0" w:color="auto"/>
        <w:right w:val="none" w:sz="0" w:space="0" w:color="auto"/>
      </w:divBdr>
    </w:div>
    <w:div w:id="575549740">
      <w:bodyDiv w:val="1"/>
      <w:marLeft w:val="0"/>
      <w:marRight w:val="0"/>
      <w:marTop w:val="0"/>
      <w:marBottom w:val="0"/>
      <w:divBdr>
        <w:top w:val="none" w:sz="0" w:space="0" w:color="auto"/>
        <w:left w:val="none" w:sz="0" w:space="0" w:color="auto"/>
        <w:bottom w:val="none" w:sz="0" w:space="0" w:color="auto"/>
        <w:right w:val="none" w:sz="0" w:space="0" w:color="auto"/>
      </w:divBdr>
    </w:div>
    <w:div w:id="604189496">
      <w:bodyDiv w:val="1"/>
      <w:marLeft w:val="0"/>
      <w:marRight w:val="0"/>
      <w:marTop w:val="0"/>
      <w:marBottom w:val="0"/>
      <w:divBdr>
        <w:top w:val="none" w:sz="0" w:space="0" w:color="auto"/>
        <w:left w:val="none" w:sz="0" w:space="0" w:color="auto"/>
        <w:bottom w:val="none" w:sz="0" w:space="0" w:color="auto"/>
        <w:right w:val="none" w:sz="0" w:space="0" w:color="auto"/>
      </w:divBdr>
    </w:div>
    <w:div w:id="607125705">
      <w:bodyDiv w:val="1"/>
      <w:marLeft w:val="0"/>
      <w:marRight w:val="0"/>
      <w:marTop w:val="0"/>
      <w:marBottom w:val="0"/>
      <w:divBdr>
        <w:top w:val="none" w:sz="0" w:space="0" w:color="auto"/>
        <w:left w:val="none" w:sz="0" w:space="0" w:color="auto"/>
        <w:bottom w:val="none" w:sz="0" w:space="0" w:color="auto"/>
        <w:right w:val="none" w:sz="0" w:space="0" w:color="auto"/>
      </w:divBdr>
    </w:div>
    <w:div w:id="683098116">
      <w:bodyDiv w:val="1"/>
      <w:marLeft w:val="0"/>
      <w:marRight w:val="0"/>
      <w:marTop w:val="0"/>
      <w:marBottom w:val="0"/>
      <w:divBdr>
        <w:top w:val="none" w:sz="0" w:space="0" w:color="auto"/>
        <w:left w:val="none" w:sz="0" w:space="0" w:color="auto"/>
        <w:bottom w:val="none" w:sz="0" w:space="0" w:color="auto"/>
        <w:right w:val="none" w:sz="0" w:space="0" w:color="auto"/>
      </w:divBdr>
    </w:div>
    <w:div w:id="695473117">
      <w:bodyDiv w:val="1"/>
      <w:marLeft w:val="0"/>
      <w:marRight w:val="0"/>
      <w:marTop w:val="0"/>
      <w:marBottom w:val="0"/>
      <w:divBdr>
        <w:top w:val="none" w:sz="0" w:space="0" w:color="auto"/>
        <w:left w:val="none" w:sz="0" w:space="0" w:color="auto"/>
        <w:bottom w:val="none" w:sz="0" w:space="0" w:color="auto"/>
        <w:right w:val="none" w:sz="0" w:space="0" w:color="auto"/>
      </w:divBdr>
      <w:divsChild>
        <w:div w:id="1702314530">
          <w:marLeft w:val="0"/>
          <w:marRight w:val="0"/>
          <w:marTop w:val="0"/>
          <w:marBottom w:val="0"/>
          <w:divBdr>
            <w:top w:val="none" w:sz="0" w:space="0" w:color="auto"/>
            <w:left w:val="none" w:sz="0" w:space="0" w:color="auto"/>
            <w:bottom w:val="none" w:sz="0" w:space="0" w:color="auto"/>
            <w:right w:val="none" w:sz="0" w:space="0" w:color="auto"/>
          </w:divBdr>
        </w:div>
      </w:divsChild>
    </w:div>
    <w:div w:id="721440656">
      <w:bodyDiv w:val="1"/>
      <w:marLeft w:val="0"/>
      <w:marRight w:val="0"/>
      <w:marTop w:val="0"/>
      <w:marBottom w:val="0"/>
      <w:divBdr>
        <w:top w:val="none" w:sz="0" w:space="0" w:color="auto"/>
        <w:left w:val="none" w:sz="0" w:space="0" w:color="auto"/>
        <w:bottom w:val="none" w:sz="0" w:space="0" w:color="auto"/>
        <w:right w:val="none" w:sz="0" w:space="0" w:color="auto"/>
      </w:divBdr>
    </w:div>
    <w:div w:id="732003736">
      <w:bodyDiv w:val="1"/>
      <w:marLeft w:val="0"/>
      <w:marRight w:val="0"/>
      <w:marTop w:val="0"/>
      <w:marBottom w:val="0"/>
      <w:divBdr>
        <w:top w:val="none" w:sz="0" w:space="0" w:color="auto"/>
        <w:left w:val="none" w:sz="0" w:space="0" w:color="auto"/>
        <w:bottom w:val="none" w:sz="0" w:space="0" w:color="auto"/>
        <w:right w:val="none" w:sz="0" w:space="0" w:color="auto"/>
      </w:divBdr>
    </w:div>
    <w:div w:id="778454805">
      <w:bodyDiv w:val="1"/>
      <w:marLeft w:val="0"/>
      <w:marRight w:val="0"/>
      <w:marTop w:val="0"/>
      <w:marBottom w:val="0"/>
      <w:divBdr>
        <w:top w:val="none" w:sz="0" w:space="0" w:color="auto"/>
        <w:left w:val="none" w:sz="0" w:space="0" w:color="auto"/>
        <w:bottom w:val="none" w:sz="0" w:space="0" w:color="auto"/>
        <w:right w:val="none" w:sz="0" w:space="0" w:color="auto"/>
      </w:divBdr>
    </w:div>
    <w:div w:id="789007047">
      <w:bodyDiv w:val="1"/>
      <w:marLeft w:val="0"/>
      <w:marRight w:val="0"/>
      <w:marTop w:val="0"/>
      <w:marBottom w:val="0"/>
      <w:divBdr>
        <w:top w:val="none" w:sz="0" w:space="0" w:color="auto"/>
        <w:left w:val="none" w:sz="0" w:space="0" w:color="auto"/>
        <w:bottom w:val="none" w:sz="0" w:space="0" w:color="auto"/>
        <w:right w:val="none" w:sz="0" w:space="0" w:color="auto"/>
      </w:divBdr>
    </w:div>
    <w:div w:id="809635695">
      <w:bodyDiv w:val="1"/>
      <w:marLeft w:val="0"/>
      <w:marRight w:val="0"/>
      <w:marTop w:val="0"/>
      <w:marBottom w:val="0"/>
      <w:divBdr>
        <w:top w:val="none" w:sz="0" w:space="0" w:color="auto"/>
        <w:left w:val="none" w:sz="0" w:space="0" w:color="auto"/>
        <w:bottom w:val="none" w:sz="0" w:space="0" w:color="auto"/>
        <w:right w:val="none" w:sz="0" w:space="0" w:color="auto"/>
      </w:divBdr>
    </w:div>
    <w:div w:id="836532338">
      <w:bodyDiv w:val="1"/>
      <w:marLeft w:val="0"/>
      <w:marRight w:val="0"/>
      <w:marTop w:val="0"/>
      <w:marBottom w:val="0"/>
      <w:divBdr>
        <w:top w:val="none" w:sz="0" w:space="0" w:color="auto"/>
        <w:left w:val="none" w:sz="0" w:space="0" w:color="auto"/>
        <w:bottom w:val="none" w:sz="0" w:space="0" w:color="auto"/>
        <w:right w:val="none" w:sz="0" w:space="0" w:color="auto"/>
      </w:divBdr>
    </w:div>
    <w:div w:id="842624064">
      <w:bodyDiv w:val="1"/>
      <w:marLeft w:val="0"/>
      <w:marRight w:val="0"/>
      <w:marTop w:val="0"/>
      <w:marBottom w:val="0"/>
      <w:divBdr>
        <w:top w:val="none" w:sz="0" w:space="0" w:color="auto"/>
        <w:left w:val="none" w:sz="0" w:space="0" w:color="auto"/>
        <w:bottom w:val="none" w:sz="0" w:space="0" w:color="auto"/>
        <w:right w:val="none" w:sz="0" w:space="0" w:color="auto"/>
      </w:divBdr>
      <w:divsChild>
        <w:div w:id="1325166034">
          <w:marLeft w:val="0"/>
          <w:marRight w:val="0"/>
          <w:marTop w:val="0"/>
          <w:marBottom w:val="0"/>
          <w:divBdr>
            <w:top w:val="none" w:sz="0" w:space="0" w:color="auto"/>
            <w:left w:val="none" w:sz="0" w:space="0" w:color="auto"/>
            <w:bottom w:val="none" w:sz="0" w:space="0" w:color="auto"/>
            <w:right w:val="none" w:sz="0" w:space="0" w:color="auto"/>
          </w:divBdr>
          <w:divsChild>
            <w:div w:id="137308672">
              <w:marLeft w:val="0"/>
              <w:marRight w:val="0"/>
              <w:marTop w:val="0"/>
              <w:marBottom w:val="0"/>
              <w:divBdr>
                <w:top w:val="none" w:sz="0" w:space="0" w:color="auto"/>
                <w:left w:val="none" w:sz="0" w:space="0" w:color="auto"/>
                <w:bottom w:val="none" w:sz="0" w:space="0" w:color="auto"/>
                <w:right w:val="none" w:sz="0" w:space="0" w:color="auto"/>
              </w:divBdr>
            </w:div>
            <w:div w:id="1725829851">
              <w:marLeft w:val="0"/>
              <w:marRight w:val="0"/>
              <w:marTop w:val="0"/>
              <w:marBottom w:val="0"/>
              <w:divBdr>
                <w:top w:val="none" w:sz="0" w:space="0" w:color="auto"/>
                <w:left w:val="none" w:sz="0" w:space="0" w:color="auto"/>
                <w:bottom w:val="none" w:sz="0" w:space="0" w:color="auto"/>
                <w:right w:val="none" w:sz="0" w:space="0" w:color="auto"/>
              </w:divBdr>
            </w:div>
            <w:div w:id="1758139519">
              <w:marLeft w:val="0"/>
              <w:marRight w:val="0"/>
              <w:marTop w:val="0"/>
              <w:marBottom w:val="0"/>
              <w:divBdr>
                <w:top w:val="none" w:sz="0" w:space="0" w:color="auto"/>
                <w:left w:val="none" w:sz="0" w:space="0" w:color="auto"/>
                <w:bottom w:val="none" w:sz="0" w:space="0" w:color="auto"/>
                <w:right w:val="none" w:sz="0" w:space="0" w:color="auto"/>
              </w:divBdr>
            </w:div>
            <w:div w:id="1214733123">
              <w:marLeft w:val="0"/>
              <w:marRight w:val="0"/>
              <w:marTop w:val="0"/>
              <w:marBottom w:val="0"/>
              <w:divBdr>
                <w:top w:val="none" w:sz="0" w:space="0" w:color="auto"/>
                <w:left w:val="none" w:sz="0" w:space="0" w:color="auto"/>
                <w:bottom w:val="none" w:sz="0" w:space="0" w:color="auto"/>
                <w:right w:val="none" w:sz="0" w:space="0" w:color="auto"/>
              </w:divBdr>
            </w:div>
            <w:div w:id="860703834">
              <w:marLeft w:val="0"/>
              <w:marRight w:val="0"/>
              <w:marTop w:val="0"/>
              <w:marBottom w:val="0"/>
              <w:divBdr>
                <w:top w:val="none" w:sz="0" w:space="0" w:color="auto"/>
                <w:left w:val="none" w:sz="0" w:space="0" w:color="auto"/>
                <w:bottom w:val="none" w:sz="0" w:space="0" w:color="auto"/>
                <w:right w:val="none" w:sz="0" w:space="0" w:color="auto"/>
              </w:divBdr>
            </w:div>
            <w:div w:id="923564663">
              <w:marLeft w:val="0"/>
              <w:marRight w:val="0"/>
              <w:marTop w:val="0"/>
              <w:marBottom w:val="0"/>
              <w:divBdr>
                <w:top w:val="none" w:sz="0" w:space="0" w:color="auto"/>
                <w:left w:val="none" w:sz="0" w:space="0" w:color="auto"/>
                <w:bottom w:val="none" w:sz="0" w:space="0" w:color="auto"/>
                <w:right w:val="none" w:sz="0" w:space="0" w:color="auto"/>
              </w:divBdr>
            </w:div>
            <w:div w:id="1234002466">
              <w:marLeft w:val="0"/>
              <w:marRight w:val="0"/>
              <w:marTop w:val="0"/>
              <w:marBottom w:val="0"/>
              <w:divBdr>
                <w:top w:val="none" w:sz="0" w:space="0" w:color="auto"/>
                <w:left w:val="none" w:sz="0" w:space="0" w:color="auto"/>
                <w:bottom w:val="none" w:sz="0" w:space="0" w:color="auto"/>
                <w:right w:val="none" w:sz="0" w:space="0" w:color="auto"/>
              </w:divBdr>
            </w:div>
            <w:div w:id="1254969021">
              <w:marLeft w:val="0"/>
              <w:marRight w:val="0"/>
              <w:marTop w:val="0"/>
              <w:marBottom w:val="0"/>
              <w:divBdr>
                <w:top w:val="none" w:sz="0" w:space="0" w:color="auto"/>
                <w:left w:val="none" w:sz="0" w:space="0" w:color="auto"/>
                <w:bottom w:val="none" w:sz="0" w:space="0" w:color="auto"/>
                <w:right w:val="none" w:sz="0" w:space="0" w:color="auto"/>
              </w:divBdr>
            </w:div>
            <w:div w:id="889072421">
              <w:marLeft w:val="0"/>
              <w:marRight w:val="0"/>
              <w:marTop w:val="0"/>
              <w:marBottom w:val="0"/>
              <w:divBdr>
                <w:top w:val="none" w:sz="0" w:space="0" w:color="auto"/>
                <w:left w:val="none" w:sz="0" w:space="0" w:color="auto"/>
                <w:bottom w:val="none" w:sz="0" w:space="0" w:color="auto"/>
                <w:right w:val="none" w:sz="0" w:space="0" w:color="auto"/>
              </w:divBdr>
            </w:div>
            <w:div w:id="1350255400">
              <w:marLeft w:val="0"/>
              <w:marRight w:val="0"/>
              <w:marTop w:val="0"/>
              <w:marBottom w:val="0"/>
              <w:divBdr>
                <w:top w:val="none" w:sz="0" w:space="0" w:color="auto"/>
                <w:left w:val="none" w:sz="0" w:space="0" w:color="auto"/>
                <w:bottom w:val="none" w:sz="0" w:space="0" w:color="auto"/>
                <w:right w:val="none" w:sz="0" w:space="0" w:color="auto"/>
              </w:divBdr>
            </w:div>
            <w:div w:id="1663193416">
              <w:marLeft w:val="0"/>
              <w:marRight w:val="0"/>
              <w:marTop w:val="0"/>
              <w:marBottom w:val="0"/>
              <w:divBdr>
                <w:top w:val="none" w:sz="0" w:space="0" w:color="auto"/>
                <w:left w:val="none" w:sz="0" w:space="0" w:color="auto"/>
                <w:bottom w:val="none" w:sz="0" w:space="0" w:color="auto"/>
                <w:right w:val="none" w:sz="0" w:space="0" w:color="auto"/>
              </w:divBdr>
            </w:div>
            <w:div w:id="15983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303">
      <w:bodyDiv w:val="1"/>
      <w:marLeft w:val="0"/>
      <w:marRight w:val="0"/>
      <w:marTop w:val="0"/>
      <w:marBottom w:val="0"/>
      <w:divBdr>
        <w:top w:val="none" w:sz="0" w:space="0" w:color="auto"/>
        <w:left w:val="none" w:sz="0" w:space="0" w:color="auto"/>
        <w:bottom w:val="none" w:sz="0" w:space="0" w:color="auto"/>
        <w:right w:val="none" w:sz="0" w:space="0" w:color="auto"/>
      </w:divBdr>
    </w:div>
    <w:div w:id="855581236">
      <w:bodyDiv w:val="1"/>
      <w:marLeft w:val="0"/>
      <w:marRight w:val="0"/>
      <w:marTop w:val="0"/>
      <w:marBottom w:val="0"/>
      <w:divBdr>
        <w:top w:val="none" w:sz="0" w:space="0" w:color="auto"/>
        <w:left w:val="none" w:sz="0" w:space="0" w:color="auto"/>
        <w:bottom w:val="none" w:sz="0" w:space="0" w:color="auto"/>
        <w:right w:val="none" w:sz="0" w:space="0" w:color="auto"/>
      </w:divBdr>
      <w:divsChild>
        <w:div w:id="1551376948">
          <w:marLeft w:val="0"/>
          <w:marRight w:val="0"/>
          <w:marTop w:val="0"/>
          <w:marBottom w:val="0"/>
          <w:divBdr>
            <w:top w:val="none" w:sz="0" w:space="0" w:color="auto"/>
            <w:left w:val="none" w:sz="0" w:space="0" w:color="auto"/>
            <w:bottom w:val="none" w:sz="0" w:space="0" w:color="auto"/>
            <w:right w:val="none" w:sz="0" w:space="0" w:color="auto"/>
          </w:divBdr>
          <w:divsChild>
            <w:div w:id="657001993">
              <w:marLeft w:val="0"/>
              <w:marRight w:val="0"/>
              <w:marTop w:val="0"/>
              <w:marBottom w:val="0"/>
              <w:divBdr>
                <w:top w:val="none" w:sz="0" w:space="0" w:color="auto"/>
                <w:left w:val="none" w:sz="0" w:space="0" w:color="auto"/>
                <w:bottom w:val="none" w:sz="0" w:space="0" w:color="auto"/>
                <w:right w:val="none" w:sz="0" w:space="0" w:color="auto"/>
              </w:divBdr>
            </w:div>
            <w:div w:id="2035493837">
              <w:marLeft w:val="0"/>
              <w:marRight w:val="0"/>
              <w:marTop w:val="0"/>
              <w:marBottom w:val="0"/>
              <w:divBdr>
                <w:top w:val="none" w:sz="0" w:space="0" w:color="auto"/>
                <w:left w:val="none" w:sz="0" w:space="0" w:color="auto"/>
                <w:bottom w:val="none" w:sz="0" w:space="0" w:color="auto"/>
                <w:right w:val="none" w:sz="0" w:space="0" w:color="auto"/>
              </w:divBdr>
            </w:div>
            <w:div w:id="1893686168">
              <w:marLeft w:val="0"/>
              <w:marRight w:val="0"/>
              <w:marTop w:val="0"/>
              <w:marBottom w:val="0"/>
              <w:divBdr>
                <w:top w:val="none" w:sz="0" w:space="0" w:color="auto"/>
                <w:left w:val="none" w:sz="0" w:space="0" w:color="auto"/>
                <w:bottom w:val="none" w:sz="0" w:space="0" w:color="auto"/>
                <w:right w:val="none" w:sz="0" w:space="0" w:color="auto"/>
              </w:divBdr>
            </w:div>
            <w:div w:id="2074235014">
              <w:marLeft w:val="0"/>
              <w:marRight w:val="0"/>
              <w:marTop w:val="0"/>
              <w:marBottom w:val="0"/>
              <w:divBdr>
                <w:top w:val="none" w:sz="0" w:space="0" w:color="auto"/>
                <w:left w:val="none" w:sz="0" w:space="0" w:color="auto"/>
                <w:bottom w:val="none" w:sz="0" w:space="0" w:color="auto"/>
                <w:right w:val="none" w:sz="0" w:space="0" w:color="auto"/>
              </w:divBdr>
            </w:div>
            <w:div w:id="866479875">
              <w:marLeft w:val="0"/>
              <w:marRight w:val="0"/>
              <w:marTop w:val="0"/>
              <w:marBottom w:val="0"/>
              <w:divBdr>
                <w:top w:val="none" w:sz="0" w:space="0" w:color="auto"/>
                <w:left w:val="none" w:sz="0" w:space="0" w:color="auto"/>
                <w:bottom w:val="none" w:sz="0" w:space="0" w:color="auto"/>
                <w:right w:val="none" w:sz="0" w:space="0" w:color="auto"/>
              </w:divBdr>
            </w:div>
            <w:div w:id="2103723820">
              <w:marLeft w:val="0"/>
              <w:marRight w:val="0"/>
              <w:marTop w:val="0"/>
              <w:marBottom w:val="0"/>
              <w:divBdr>
                <w:top w:val="none" w:sz="0" w:space="0" w:color="auto"/>
                <w:left w:val="none" w:sz="0" w:space="0" w:color="auto"/>
                <w:bottom w:val="none" w:sz="0" w:space="0" w:color="auto"/>
                <w:right w:val="none" w:sz="0" w:space="0" w:color="auto"/>
              </w:divBdr>
            </w:div>
            <w:div w:id="308094837">
              <w:marLeft w:val="0"/>
              <w:marRight w:val="0"/>
              <w:marTop w:val="0"/>
              <w:marBottom w:val="0"/>
              <w:divBdr>
                <w:top w:val="none" w:sz="0" w:space="0" w:color="auto"/>
                <w:left w:val="none" w:sz="0" w:space="0" w:color="auto"/>
                <w:bottom w:val="none" w:sz="0" w:space="0" w:color="auto"/>
                <w:right w:val="none" w:sz="0" w:space="0" w:color="auto"/>
              </w:divBdr>
            </w:div>
            <w:div w:id="1443652110">
              <w:marLeft w:val="0"/>
              <w:marRight w:val="0"/>
              <w:marTop w:val="0"/>
              <w:marBottom w:val="0"/>
              <w:divBdr>
                <w:top w:val="none" w:sz="0" w:space="0" w:color="auto"/>
                <w:left w:val="none" w:sz="0" w:space="0" w:color="auto"/>
                <w:bottom w:val="none" w:sz="0" w:space="0" w:color="auto"/>
                <w:right w:val="none" w:sz="0" w:space="0" w:color="auto"/>
              </w:divBdr>
            </w:div>
            <w:div w:id="1745490547">
              <w:marLeft w:val="0"/>
              <w:marRight w:val="0"/>
              <w:marTop w:val="0"/>
              <w:marBottom w:val="0"/>
              <w:divBdr>
                <w:top w:val="none" w:sz="0" w:space="0" w:color="auto"/>
                <w:left w:val="none" w:sz="0" w:space="0" w:color="auto"/>
                <w:bottom w:val="none" w:sz="0" w:space="0" w:color="auto"/>
                <w:right w:val="none" w:sz="0" w:space="0" w:color="auto"/>
              </w:divBdr>
            </w:div>
            <w:div w:id="1231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50336">
      <w:bodyDiv w:val="1"/>
      <w:marLeft w:val="0"/>
      <w:marRight w:val="0"/>
      <w:marTop w:val="0"/>
      <w:marBottom w:val="0"/>
      <w:divBdr>
        <w:top w:val="none" w:sz="0" w:space="0" w:color="auto"/>
        <w:left w:val="none" w:sz="0" w:space="0" w:color="auto"/>
        <w:bottom w:val="none" w:sz="0" w:space="0" w:color="auto"/>
        <w:right w:val="none" w:sz="0" w:space="0" w:color="auto"/>
      </w:divBdr>
    </w:div>
    <w:div w:id="892036220">
      <w:bodyDiv w:val="1"/>
      <w:marLeft w:val="0"/>
      <w:marRight w:val="0"/>
      <w:marTop w:val="0"/>
      <w:marBottom w:val="0"/>
      <w:divBdr>
        <w:top w:val="none" w:sz="0" w:space="0" w:color="auto"/>
        <w:left w:val="none" w:sz="0" w:space="0" w:color="auto"/>
        <w:bottom w:val="none" w:sz="0" w:space="0" w:color="auto"/>
        <w:right w:val="none" w:sz="0" w:space="0" w:color="auto"/>
      </w:divBdr>
    </w:div>
    <w:div w:id="910968727">
      <w:bodyDiv w:val="1"/>
      <w:marLeft w:val="0"/>
      <w:marRight w:val="0"/>
      <w:marTop w:val="0"/>
      <w:marBottom w:val="0"/>
      <w:divBdr>
        <w:top w:val="none" w:sz="0" w:space="0" w:color="auto"/>
        <w:left w:val="none" w:sz="0" w:space="0" w:color="auto"/>
        <w:bottom w:val="none" w:sz="0" w:space="0" w:color="auto"/>
        <w:right w:val="none" w:sz="0" w:space="0" w:color="auto"/>
      </w:divBdr>
    </w:div>
    <w:div w:id="917521191">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3">
          <w:marLeft w:val="0"/>
          <w:marRight w:val="0"/>
          <w:marTop w:val="0"/>
          <w:marBottom w:val="0"/>
          <w:divBdr>
            <w:top w:val="none" w:sz="0" w:space="0" w:color="auto"/>
            <w:left w:val="none" w:sz="0" w:space="0" w:color="auto"/>
            <w:bottom w:val="none" w:sz="0" w:space="0" w:color="auto"/>
            <w:right w:val="none" w:sz="0" w:space="0" w:color="auto"/>
          </w:divBdr>
          <w:divsChild>
            <w:div w:id="250043534">
              <w:marLeft w:val="0"/>
              <w:marRight w:val="0"/>
              <w:marTop w:val="0"/>
              <w:marBottom w:val="0"/>
              <w:divBdr>
                <w:top w:val="none" w:sz="0" w:space="0" w:color="auto"/>
                <w:left w:val="none" w:sz="0" w:space="0" w:color="auto"/>
                <w:bottom w:val="none" w:sz="0" w:space="0" w:color="auto"/>
                <w:right w:val="none" w:sz="0" w:space="0" w:color="auto"/>
              </w:divBdr>
            </w:div>
            <w:div w:id="1430731220">
              <w:marLeft w:val="0"/>
              <w:marRight w:val="0"/>
              <w:marTop w:val="0"/>
              <w:marBottom w:val="0"/>
              <w:divBdr>
                <w:top w:val="none" w:sz="0" w:space="0" w:color="auto"/>
                <w:left w:val="none" w:sz="0" w:space="0" w:color="auto"/>
                <w:bottom w:val="none" w:sz="0" w:space="0" w:color="auto"/>
                <w:right w:val="none" w:sz="0" w:space="0" w:color="auto"/>
              </w:divBdr>
            </w:div>
            <w:div w:id="193662715">
              <w:marLeft w:val="0"/>
              <w:marRight w:val="0"/>
              <w:marTop w:val="0"/>
              <w:marBottom w:val="0"/>
              <w:divBdr>
                <w:top w:val="none" w:sz="0" w:space="0" w:color="auto"/>
                <w:left w:val="none" w:sz="0" w:space="0" w:color="auto"/>
                <w:bottom w:val="none" w:sz="0" w:space="0" w:color="auto"/>
                <w:right w:val="none" w:sz="0" w:space="0" w:color="auto"/>
              </w:divBdr>
            </w:div>
            <w:div w:id="913735586">
              <w:marLeft w:val="0"/>
              <w:marRight w:val="0"/>
              <w:marTop w:val="0"/>
              <w:marBottom w:val="0"/>
              <w:divBdr>
                <w:top w:val="none" w:sz="0" w:space="0" w:color="auto"/>
                <w:left w:val="none" w:sz="0" w:space="0" w:color="auto"/>
                <w:bottom w:val="none" w:sz="0" w:space="0" w:color="auto"/>
                <w:right w:val="none" w:sz="0" w:space="0" w:color="auto"/>
              </w:divBdr>
            </w:div>
            <w:div w:id="695739619">
              <w:marLeft w:val="0"/>
              <w:marRight w:val="0"/>
              <w:marTop w:val="0"/>
              <w:marBottom w:val="0"/>
              <w:divBdr>
                <w:top w:val="none" w:sz="0" w:space="0" w:color="auto"/>
                <w:left w:val="none" w:sz="0" w:space="0" w:color="auto"/>
                <w:bottom w:val="none" w:sz="0" w:space="0" w:color="auto"/>
                <w:right w:val="none" w:sz="0" w:space="0" w:color="auto"/>
              </w:divBdr>
            </w:div>
            <w:div w:id="520318213">
              <w:marLeft w:val="0"/>
              <w:marRight w:val="0"/>
              <w:marTop w:val="0"/>
              <w:marBottom w:val="0"/>
              <w:divBdr>
                <w:top w:val="none" w:sz="0" w:space="0" w:color="auto"/>
                <w:left w:val="none" w:sz="0" w:space="0" w:color="auto"/>
                <w:bottom w:val="none" w:sz="0" w:space="0" w:color="auto"/>
                <w:right w:val="none" w:sz="0" w:space="0" w:color="auto"/>
              </w:divBdr>
            </w:div>
            <w:div w:id="1932929082">
              <w:marLeft w:val="0"/>
              <w:marRight w:val="0"/>
              <w:marTop w:val="0"/>
              <w:marBottom w:val="0"/>
              <w:divBdr>
                <w:top w:val="none" w:sz="0" w:space="0" w:color="auto"/>
                <w:left w:val="none" w:sz="0" w:space="0" w:color="auto"/>
                <w:bottom w:val="none" w:sz="0" w:space="0" w:color="auto"/>
                <w:right w:val="none" w:sz="0" w:space="0" w:color="auto"/>
              </w:divBdr>
            </w:div>
            <w:div w:id="1482307439">
              <w:marLeft w:val="0"/>
              <w:marRight w:val="0"/>
              <w:marTop w:val="0"/>
              <w:marBottom w:val="0"/>
              <w:divBdr>
                <w:top w:val="none" w:sz="0" w:space="0" w:color="auto"/>
                <w:left w:val="none" w:sz="0" w:space="0" w:color="auto"/>
                <w:bottom w:val="none" w:sz="0" w:space="0" w:color="auto"/>
                <w:right w:val="none" w:sz="0" w:space="0" w:color="auto"/>
              </w:divBdr>
            </w:div>
            <w:div w:id="832794443">
              <w:marLeft w:val="0"/>
              <w:marRight w:val="0"/>
              <w:marTop w:val="0"/>
              <w:marBottom w:val="0"/>
              <w:divBdr>
                <w:top w:val="none" w:sz="0" w:space="0" w:color="auto"/>
                <w:left w:val="none" w:sz="0" w:space="0" w:color="auto"/>
                <w:bottom w:val="none" w:sz="0" w:space="0" w:color="auto"/>
                <w:right w:val="none" w:sz="0" w:space="0" w:color="auto"/>
              </w:divBdr>
            </w:div>
            <w:div w:id="12307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4945">
      <w:bodyDiv w:val="1"/>
      <w:marLeft w:val="0"/>
      <w:marRight w:val="0"/>
      <w:marTop w:val="0"/>
      <w:marBottom w:val="0"/>
      <w:divBdr>
        <w:top w:val="none" w:sz="0" w:space="0" w:color="auto"/>
        <w:left w:val="none" w:sz="0" w:space="0" w:color="auto"/>
        <w:bottom w:val="none" w:sz="0" w:space="0" w:color="auto"/>
        <w:right w:val="none" w:sz="0" w:space="0" w:color="auto"/>
      </w:divBdr>
    </w:div>
    <w:div w:id="937757815">
      <w:bodyDiv w:val="1"/>
      <w:marLeft w:val="0"/>
      <w:marRight w:val="0"/>
      <w:marTop w:val="0"/>
      <w:marBottom w:val="0"/>
      <w:divBdr>
        <w:top w:val="none" w:sz="0" w:space="0" w:color="auto"/>
        <w:left w:val="none" w:sz="0" w:space="0" w:color="auto"/>
        <w:bottom w:val="none" w:sz="0" w:space="0" w:color="auto"/>
        <w:right w:val="none" w:sz="0" w:space="0" w:color="auto"/>
      </w:divBdr>
    </w:div>
    <w:div w:id="956452312">
      <w:bodyDiv w:val="1"/>
      <w:marLeft w:val="0"/>
      <w:marRight w:val="0"/>
      <w:marTop w:val="0"/>
      <w:marBottom w:val="0"/>
      <w:divBdr>
        <w:top w:val="none" w:sz="0" w:space="0" w:color="auto"/>
        <w:left w:val="none" w:sz="0" w:space="0" w:color="auto"/>
        <w:bottom w:val="none" w:sz="0" w:space="0" w:color="auto"/>
        <w:right w:val="none" w:sz="0" w:space="0" w:color="auto"/>
      </w:divBdr>
    </w:div>
    <w:div w:id="961375159">
      <w:bodyDiv w:val="1"/>
      <w:marLeft w:val="0"/>
      <w:marRight w:val="0"/>
      <w:marTop w:val="0"/>
      <w:marBottom w:val="0"/>
      <w:divBdr>
        <w:top w:val="none" w:sz="0" w:space="0" w:color="auto"/>
        <w:left w:val="none" w:sz="0" w:space="0" w:color="auto"/>
        <w:bottom w:val="none" w:sz="0" w:space="0" w:color="auto"/>
        <w:right w:val="none" w:sz="0" w:space="0" w:color="auto"/>
      </w:divBdr>
    </w:div>
    <w:div w:id="961496137">
      <w:bodyDiv w:val="1"/>
      <w:marLeft w:val="0"/>
      <w:marRight w:val="0"/>
      <w:marTop w:val="0"/>
      <w:marBottom w:val="0"/>
      <w:divBdr>
        <w:top w:val="none" w:sz="0" w:space="0" w:color="auto"/>
        <w:left w:val="none" w:sz="0" w:space="0" w:color="auto"/>
        <w:bottom w:val="none" w:sz="0" w:space="0" w:color="auto"/>
        <w:right w:val="none" w:sz="0" w:space="0" w:color="auto"/>
      </w:divBdr>
    </w:div>
    <w:div w:id="964427852">
      <w:bodyDiv w:val="1"/>
      <w:marLeft w:val="0"/>
      <w:marRight w:val="0"/>
      <w:marTop w:val="0"/>
      <w:marBottom w:val="0"/>
      <w:divBdr>
        <w:top w:val="none" w:sz="0" w:space="0" w:color="auto"/>
        <w:left w:val="none" w:sz="0" w:space="0" w:color="auto"/>
        <w:bottom w:val="none" w:sz="0" w:space="0" w:color="auto"/>
        <w:right w:val="none" w:sz="0" w:space="0" w:color="auto"/>
      </w:divBdr>
    </w:div>
    <w:div w:id="964585695">
      <w:bodyDiv w:val="1"/>
      <w:marLeft w:val="0"/>
      <w:marRight w:val="0"/>
      <w:marTop w:val="0"/>
      <w:marBottom w:val="0"/>
      <w:divBdr>
        <w:top w:val="none" w:sz="0" w:space="0" w:color="auto"/>
        <w:left w:val="none" w:sz="0" w:space="0" w:color="auto"/>
        <w:bottom w:val="none" w:sz="0" w:space="0" w:color="auto"/>
        <w:right w:val="none" w:sz="0" w:space="0" w:color="auto"/>
      </w:divBdr>
    </w:div>
    <w:div w:id="986784508">
      <w:bodyDiv w:val="1"/>
      <w:marLeft w:val="0"/>
      <w:marRight w:val="0"/>
      <w:marTop w:val="0"/>
      <w:marBottom w:val="0"/>
      <w:divBdr>
        <w:top w:val="none" w:sz="0" w:space="0" w:color="auto"/>
        <w:left w:val="none" w:sz="0" w:space="0" w:color="auto"/>
        <w:bottom w:val="none" w:sz="0" w:space="0" w:color="auto"/>
        <w:right w:val="none" w:sz="0" w:space="0" w:color="auto"/>
      </w:divBdr>
      <w:divsChild>
        <w:div w:id="431900658">
          <w:marLeft w:val="0"/>
          <w:marRight w:val="0"/>
          <w:marTop w:val="0"/>
          <w:marBottom w:val="0"/>
          <w:divBdr>
            <w:top w:val="none" w:sz="0" w:space="0" w:color="auto"/>
            <w:left w:val="none" w:sz="0" w:space="0" w:color="auto"/>
            <w:bottom w:val="none" w:sz="0" w:space="0" w:color="auto"/>
            <w:right w:val="none" w:sz="0" w:space="0" w:color="auto"/>
          </w:divBdr>
          <w:divsChild>
            <w:div w:id="246546804">
              <w:marLeft w:val="0"/>
              <w:marRight w:val="0"/>
              <w:marTop w:val="0"/>
              <w:marBottom w:val="0"/>
              <w:divBdr>
                <w:top w:val="none" w:sz="0" w:space="0" w:color="auto"/>
                <w:left w:val="none" w:sz="0" w:space="0" w:color="auto"/>
                <w:bottom w:val="none" w:sz="0" w:space="0" w:color="auto"/>
                <w:right w:val="none" w:sz="0" w:space="0" w:color="auto"/>
              </w:divBdr>
            </w:div>
            <w:div w:id="9902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496">
      <w:bodyDiv w:val="1"/>
      <w:marLeft w:val="0"/>
      <w:marRight w:val="0"/>
      <w:marTop w:val="0"/>
      <w:marBottom w:val="0"/>
      <w:divBdr>
        <w:top w:val="none" w:sz="0" w:space="0" w:color="auto"/>
        <w:left w:val="none" w:sz="0" w:space="0" w:color="auto"/>
        <w:bottom w:val="none" w:sz="0" w:space="0" w:color="auto"/>
        <w:right w:val="none" w:sz="0" w:space="0" w:color="auto"/>
      </w:divBdr>
    </w:div>
    <w:div w:id="1050498803">
      <w:bodyDiv w:val="1"/>
      <w:marLeft w:val="0"/>
      <w:marRight w:val="0"/>
      <w:marTop w:val="0"/>
      <w:marBottom w:val="0"/>
      <w:divBdr>
        <w:top w:val="none" w:sz="0" w:space="0" w:color="auto"/>
        <w:left w:val="none" w:sz="0" w:space="0" w:color="auto"/>
        <w:bottom w:val="none" w:sz="0" w:space="0" w:color="auto"/>
        <w:right w:val="none" w:sz="0" w:space="0" w:color="auto"/>
      </w:divBdr>
    </w:div>
    <w:div w:id="1057974034">
      <w:bodyDiv w:val="1"/>
      <w:marLeft w:val="0"/>
      <w:marRight w:val="0"/>
      <w:marTop w:val="0"/>
      <w:marBottom w:val="0"/>
      <w:divBdr>
        <w:top w:val="none" w:sz="0" w:space="0" w:color="auto"/>
        <w:left w:val="none" w:sz="0" w:space="0" w:color="auto"/>
        <w:bottom w:val="none" w:sz="0" w:space="0" w:color="auto"/>
        <w:right w:val="none" w:sz="0" w:space="0" w:color="auto"/>
      </w:divBdr>
    </w:div>
    <w:div w:id="1095982271">
      <w:bodyDiv w:val="1"/>
      <w:marLeft w:val="0"/>
      <w:marRight w:val="0"/>
      <w:marTop w:val="0"/>
      <w:marBottom w:val="0"/>
      <w:divBdr>
        <w:top w:val="none" w:sz="0" w:space="0" w:color="auto"/>
        <w:left w:val="none" w:sz="0" w:space="0" w:color="auto"/>
        <w:bottom w:val="none" w:sz="0" w:space="0" w:color="auto"/>
        <w:right w:val="none" w:sz="0" w:space="0" w:color="auto"/>
      </w:divBdr>
    </w:div>
    <w:div w:id="1103956415">
      <w:bodyDiv w:val="1"/>
      <w:marLeft w:val="0"/>
      <w:marRight w:val="0"/>
      <w:marTop w:val="0"/>
      <w:marBottom w:val="0"/>
      <w:divBdr>
        <w:top w:val="none" w:sz="0" w:space="0" w:color="auto"/>
        <w:left w:val="none" w:sz="0" w:space="0" w:color="auto"/>
        <w:bottom w:val="none" w:sz="0" w:space="0" w:color="auto"/>
        <w:right w:val="none" w:sz="0" w:space="0" w:color="auto"/>
      </w:divBdr>
    </w:div>
    <w:div w:id="1110510550">
      <w:bodyDiv w:val="1"/>
      <w:marLeft w:val="0"/>
      <w:marRight w:val="0"/>
      <w:marTop w:val="0"/>
      <w:marBottom w:val="0"/>
      <w:divBdr>
        <w:top w:val="none" w:sz="0" w:space="0" w:color="auto"/>
        <w:left w:val="none" w:sz="0" w:space="0" w:color="auto"/>
        <w:bottom w:val="none" w:sz="0" w:space="0" w:color="auto"/>
        <w:right w:val="none" w:sz="0" w:space="0" w:color="auto"/>
      </w:divBdr>
    </w:div>
    <w:div w:id="1134716626">
      <w:bodyDiv w:val="1"/>
      <w:marLeft w:val="0"/>
      <w:marRight w:val="0"/>
      <w:marTop w:val="0"/>
      <w:marBottom w:val="0"/>
      <w:divBdr>
        <w:top w:val="none" w:sz="0" w:space="0" w:color="auto"/>
        <w:left w:val="none" w:sz="0" w:space="0" w:color="auto"/>
        <w:bottom w:val="none" w:sz="0" w:space="0" w:color="auto"/>
        <w:right w:val="none" w:sz="0" w:space="0" w:color="auto"/>
      </w:divBdr>
    </w:div>
    <w:div w:id="1152865581">
      <w:bodyDiv w:val="1"/>
      <w:marLeft w:val="0"/>
      <w:marRight w:val="0"/>
      <w:marTop w:val="0"/>
      <w:marBottom w:val="0"/>
      <w:divBdr>
        <w:top w:val="none" w:sz="0" w:space="0" w:color="auto"/>
        <w:left w:val="none" w:sz="0" w:space="0" w:color="auto"/>
        <w:bottom w:val="none" w:sz="0" w:space="0" w:color="auto"/>
        <w:right w:val="none" w:sz="0" w:space="0" w:color="auto"/>
      </w:divBdr>
    </w:div>
    <w:div w:id="1154564629">
      <w:bodyDiv w:val="1"/>
      <w:marLeft w:val="0"/>
      <w:marRight w:val="0"/>
      <w:marTop w:val="0"/>
      <w:marBottom w:val="0"/>
      <w:divBdr>
        <w:top w:val="none" w:sz="0" w:space="0" w:color="auto"/>
        <w:left w:val="none" w:sz="0" w:space="0" w:color="auto"/>
        <w:bottom w:val="none" w:sz="0" w:space="0" w:color="auto"/>
        <w:right w:val="none" w:sz="0" w:space="0" w:color="auto"/>
      </w:divBdr>
    </w:div>
    <w:div w:id="1163743212">
      <w:bodyDiv w:val="1"/>
      <w:marLeft w:val="0"/>
      <w:marRight w:val="0"/>
      <w:marTop w:val="0"/>
      <w:marBottom w:val="0"/>
      <w:divBdr>
        <w:top w:val="none" w:sz="0" w:space="0" w:color="auto"/>
        <w:left w:val="none" w:sz="0" w:space="0" w:color="auto"/>
        <w:bottom w:val="none" w:sz="0" w:space="0" w:color="auto"/>
        <w:right w:val="none" w:sz="0" w:space="0" w:color="auto"/>
      </w:divBdr>
    </w:div>
    <w:div w:id="1201087806">
      <w:bodyDiv w:val="1"/>
      <w:marLeft w:val="0"/>
      <w:marRight w:val="0"/>
      <w:marTop w:val="0"/>
      <w:marBottom w:val="0"/>
      <w:divBdr>
        <w:top w:val="none" w:sz="0" w:space="0" w:color="auto"/>
        <w:left w:val="none" w:sz="0" w:space="0" w:color="auto"/>
        <w:bottom w:val="none" w:sz="0" w:space="0" w:color="auto"/>
        <w:right w:val="none" w:sz="0" w:space="0" w:color="auto"/>
      </w:divBdr>
    </w:div>
    <w:div w:id="1201699085">
      <w:bodyDiv w:val="1"/>
      <w:marLeft w:val="0"/>
      <w:marRight w:val="0"/>
      <w:marTop w:val="0"/>
      <w:marBottom w:val="0"/>
      <w:divBdr>
        <w:top w:val="none" w:sz="0" w:space="0" w:color="auto"/>
        <w:left w:val="none" w:sz="0" w:space="0" w:color="auto"/>
        <w:bottom w:val="none" w:sz="0" w:space="0" w:color="auto"/>
        <w:right w:val="none" w:sz="0" w:space="0" w:color="auto"/>
      </w:divBdr>
    </w:div>
    <w:div w:id="1222208248">
      <w:bodyDiv w:val="1"/>
      <w:marLeft w:val="0"/>
      <w:marRight w:val="0"/>
      <w:marTop w:val="0"/>
      <w:marBottom w:val="0"/>
      <w:divBdr>
        <w:top w:val="none" w:sz="0" w:space="0" w:color="auto"/>
        <w:left w:val="none" w:sz="0" w:space="0" w:color="auto"/>
        <w:bottom w:val="none" w:sz="0" w:space="0" w:color="auto"/>
        <w:right w:val="none" w:sz="0" w:space="0" w:color="auto"/>
      </w:divBdr>
    </w:div>
    <w:div w:id="1225869192">
      <w:bodyDiv w:val="1"/>
      <w:marLeft w:val="0"/>
      <w:marRight w:val="0"/>
      <w:marTop w:val="0"/>
      <w:marBottom w:val="0"/>
      <w:divBdr>
        <w:top w:val="none" w:sz="0" w:space="0" w:color="auto"/>
        <w:left w:val="none" w:sz="0" w:space="0" w:color="auto"/>
        <w:bottom w:val="none" w:sz="0" w:space="0" w:color="auto"/>
        <w:right w:val="none" w:sz="0" w:space="0" w:color="auto"/>
      </w:divBdr>
    </w:div>
    <w:div w:id="1239753996">
      <w:bodyDiv w:val="1"/>
      <w:marLeft w:val="0"/>
      <w:marRight w:val="0"/>
      <w:marTop w:val="0"/>
      <w:marBottom w:val="0"/>
      <w:divBdr>
        <w:top w:val="none" w:sz="0" w:space="0" w:color="auto"/>
        <w:left w:val="none" w:sz="0" w:space="0" w:color="auto"/>
        <w:bottom w:val="none" w:sz="0" w:space="0" w:color="auto"/>
        <w:right w:val="none" w:sz="0" w:space="0" w:color="auto"/>
      </w:divBdr>
    </w:div>
    <w:div w:id="1264068817">
      <w:bodyDiv w:val="1"/>
      <w:marLeft w:val="0"/>
      <w:marRight w:val="0"/>
      <w:marTop w:val="0"/>
      <w:marBottom w:val="0"/>
      <w:divBdr>
        <w:top w:val="none" w:sz="0" w:space="0" w:color="auto"/>
        <w:left w:val="none" w:sz="0" w:space="0" w:color="auto"/>
        <w:bottom w:val="none" w:sz="0" w:space="0" w:color="auto"/>
        <w:right w:val="none" w:sz="0" w:space="0" w:color="auto"/>
      </w:divBdr>
    </w:div>
    <w:div w:id="1284725708">
      <w:bodyDiv w:val="1"/>
      <w:marLeft w:val="0"/>
      <w:marRight w:val="0"/>
      <w:marTop w:val="0"/>
      <w:marBottom w:val="0"/>
      <w:divBdr>
        <w:top w:val="none" w:sz="0" w:space="0" w:color="auto"/>
        <w:left w:val="none" w:sz="0" w:space="0" w:color="auto"/>
        <w:bottom w:val="none" w:sz="0" w:space="0" w:color="auto"/>
        <w:right w:val="none" w:sz="0" w:space="0" w:color="auto"/>
      </w:divBdr>
    </w:div>
    <w:div w:id="1298029460">
      <w:bodyDiv w:val="1"/>
      <w:marLeft w:val="0"/>
      <w:marRight w:val="0"/>
      <w:marTop w:val="0"/>
      <w:marBottom w:val="0"/>
      <w:divBdr>
        <w:top w:val="none" w:sz="0" w:space="0" w:color="auto"/>
        <w:left w:val="none" w:sz="0" w:space="0" w:color="auto"/>
        <w:bottom w:val="none" w:sz="0" w:space="0" w:color="auto"/>
        <w:right w:val="none" w:sz="0" w:space="0" w:color="auto"/>
      </w:divBdr>
    </w:div>
    <w:div w:id="1304967315">
      <w:bodyDiv w:val="1"/>
      <w:marLeft w:val="0"/>
      <w:marRight w:val="0"/>
      <w:marTop w:val="0"/>
      <w:marBottom w:val="0"/>
      <w:divBdr>
        <w:top w:val="none" w:sz="0" w:space="0" w:color="auto"/>
        <w:left w:val="none" w:sz="0" w:space="0" w:color="auto"/>
        <w:bottom w:val="none" w:sz="0" w:space="0" w:color="auto"/>
        <w:right w:val="none" w:sz="0" w:space="0" w:color="auto"/>
      </w:divBdr>
    </w:div>
    <w:div w:id="1325360103">
      <w:bodyDiv w:val="1"/>
      <w:marLeft w:val="0"/>
      <w:marRight w:val="0"/>
      <w:marTop w:val="0"/>
      <w:marBottom w:val="0"/>
      <w:divBdr>
        <w:top w:val="none" w:sz="0" w:space="0" w:color="auto"/>
        <w:left w:val="none" w:sz="0" w:space="0" w:color="auto"/>
        <w:bottom w:val="none" w:sz="0" w:space="0" w:color="auto"/>
        <w:right w:val="none" w:sz="0" w:space="0" w:color="auto"/>
      </w:divBdr>
      <w:divsChild>
        <w:div w:id="602809305">
          <w:marLeft w:val="0"/>
          <w:marRight w:val="0"/>
          <w:marTop w:val="0"/>
          <w:marBottom w:val="0"/>
          <w:divBdr>
            <w:top w:val="none" w:sz="0" w:space="0" w:color="auto"/>
            <w:left w:val="none" w:sz="0" w:space="0" w:color="auto"/>
            <w:bottom w:val="none" w:sz="0" w:space="0" w:color="auto"/>
            <w:right w:val="none" w:sz="0" w:space="0" w:color="auto"/>
          </w:divBdr>
          <w:divsChild>
            <w:div w:id="466895268">
              <w:marLeft w:val="0"/>
              <w:marRight w:val="0"/>
              <w:marTop w:val="0"/>
              <w:marBottom w:val="0"/>
              <w:divBdr>
                <w:top w:val="none" w:sz="0" w:space="0" w:color="auto"/>
                <w:left w:val="none" w:sz="0" w:space="0" w:color="auto"/>
                <w:bottom w:val="none" w:sz="0" w:space="0" w:color="auto"/>
                <w:right w:val="none" w:sz="0" w:space="0" w:color="auto"/>
              </w:divBdr>
            </w:div>
            <w:div w:id="1044410662">
              <w:marLeft w:val="0"/>
              <w:marRight w:val="0"/>
              <w:marTop w:val="0"/>
              <w:marBottom w:val="0"/>
              <w:divBdr>
                <w:top w:val="none" w:sz="0" w:space="0" w:color="auto"/>
                <w:left w:val="none" w:sz="0" w:space="0" w:color="auto"/>
                <w:bottom w:val="none" w:sz="0" w:space="0" w:color="auto"/>
                <w:right w:val="none" w:sz="0" w:space="0" w:color="auto"/>
              </w:divBdr>
            </w:div>
            <w:div w:id="1564872326">
              <w:marLeft w:val="0"/>
              <w:marRight w:val="0"/>
              <w:marTop w:val="0"/>
              <w:marBottom w:val="0"/>
              <w:divBdr>
                <w:top w:val="none" w:sz="0" w:space="0" w:color="auto"/>
                <w:left w:val="none" w:sz="0" w:space="0" w:color="auto"/>
                <w:bottom w:val="none" w:sz="0" w:space="0" w:color="auto"/>
                <w:right w:val="none" w:sz="0" w:space="0" w:color="auto"/>
              </w:divBdr>
            </w:div>
            <w:div w:id="906494882">
              <w:marLeft w:val="0"/>
              <w:marRight w:val="0"/>
              <w:marTop w:val="0"/>
              <w:marBottom w:val="0"/>
              <w:divBdr>
                <w:top w:val="none" w:sz="0" w:space="0" w:color="auto"/>
                <w:left w:val="none" w:sz="0" w:space="0" w:color="auto"/>
                <w:bottom w:val="none" w:sz="0" w:space="0" w:color="auto"/>
                <w:right w:val="none" w:sz="0" w:space="0" w:color="auto"/>
              </w:divBdr>
            </w:div>
            <w:div w:id="1833910160">
              <w:marLeft w:val="0"/>
              <w:marRight w:val="0"/>
              <w:marTop w:val="0"/>
              <w:marBottom w:val="0"/>
              <w:divBdr>
                <w:top w:val="none" w:sz="0" w:space="0" w:color="auto"/>
                <w:left w:val="none" w:sz="0" w:space="0" w:color="auto"/>
                <w:bottom w:val="none" w:sz="0" w:space="0" w:color="auto"/>
                <w:right w:val="none" w:sz="0" w:space="0" w:color="auto"/>
              </w:divBdr>
            </w:div>
            <w:div w:id="382674476">
              <w:marLeft w:val="0"/>
              <w:marRight w:val="0"/>
              <w:marTop w:val="0"/>
              <w:marBottom w:val="0"/>
              <w:divBdr>
                <w:top w:val="none" w:sz="0" w:space="0" w:color="auto"/>
                <w:left w:val="none" w:sz="0" w:space="0" w:color="auto"/>
                <w:bottom w:val="none" w:sz="0" w:space="0" w:color="auto"/>
                <w:right w:val="none" w:sz="0" w:space="0" w:color="auto"/>
              </w:divBdr>
            </w:div>
            <w:div w:id="2051411924">
              <w:marLeft w:val="0"/>
              <w:marRight w:val="0"/>
              <w:marTop w:val="0"/>
              <w:marBottom w:val="0"/>
              <w:divBdr>
                <w:top w:val="none" w:sz="0" w:space="0" w:color="auto"/>
                <w:left w:val="none" w:sz="0" w:space="0" w:color="auto"/>
                <w:bottom w:val="none" w:sz="0" w:space="0" w:color="auto"/>
                <w:right w:val="none" w:sz="0" w:space="0" w:color="auto"/>
              </w:divBdr>
            </w:div>
            <w:div w:id="834032748">
              <w:marLeft w:val="0"/>
              <w:marRight w:val="0"/>
              <w:marTop w:val="0"/>
              <w:marBottom w:val="0"/>
              <w:divBdr>
                <w:top w:val="none" w:sz="0" w:space="0" w:color="auto"/>
                <w:left w:val="none" w:sz="0" w:space="0" w:color="auto"/>
                <w:bottom w:val="none" w:sz="0" w:space="0" w:color="auto"/>
                <w:right w:val="none" w:sz="0" w:space="0" w:color="auto"/>
              </w:divBdr>
            </w:div>
            <w:div w:id="15809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68363">
      <w:bodyDiv w:val="1"/>
      <w:marLeft w:val="0"/>
      <w:marRight w:val="0"/>
      <w:marTop w:val="0"/>
      <w:marBottom w:val="0"/>
      <w:divBdr>
        <w:top w:val="none" w:sz="0" w:space="0" w:color="auto"/>
        <w:left w:val="none" w:sz="0" w:space="0" w:color="auto"/>
        <w:bottom w:val="none" w:sz="0" w:space="0" w:color="auto"/>
        <w:right w:val="none" w:sz="0" w:space="0" w:color="auto"/>
      </w:divBdr>
      <w:divsChild>
        <w:div w:id="345642311">
          <w:marLeft w:val="0"/>
          <w:marRight w:val="0"/>
          <w:marTop w:val="0"/>
          <w:marBottom w:val="0"/>
          <w:divBdr>
            <w:top w:val="none" w:sz="0" w:space="0" w:color="auto"/>
            <w:left w:val="none" w:sz="0" w:space="0" w:color="auto"/>
            <w:bottom w:val="none" w:sz="0" w:space="0" w:color="auto"/>
            <w:right w:val="none" w:sz="0" w:space="0" w:color="auto"/>
          </w:divBdr>
        </w:div>
      </w:divsChild>
    </w:div>
    <w:div w:id="1346513224">
      <w:bodyDiv w:val="1"/>
      <w:marLeft w:val="0"/>
      <w:marRight w:val="0"/>
      <w:marTop w:val="0"/>
      <w:marBottom w:val="0"/>
      <w:divBdr>
        <w:top w:val="none" w:sz="0" w:space="0" w:color="auto"/>
        <w:left w:val="none" w:sz="0" w:space="0" w:color="auto"/>
        <w:bottom w:val="none" w:sz="0" w:space="0" w:color="auto"/>
        <w:right w:val="none" w:sz="0" w:space="0" w:color="auto"/>
      </w:divBdr>
      <w:divsChild>
        <w:div w:id="178348778">
          <w:marLeft w:val="0"/>
          <w:marRight w:val="0"/>
          <w:marTop w:val="0"/>
          <w:marBottom w:val="0"/>
          <w:divBdr>
            <w:top w:val="none" w:sz="0" w:space="0" w:color="auto"/>
            <w:left w:val="none" w:sz="0" w:space="0" w:color="auto"/>
            <w:bottom w:val="none" w:sz="0" w:space="0" w:color="auto"/>
            <w:right w:val="none" w:sz="0" w:space="0" w:color="auto"/>
          </w:divBdr>
        </w:div>
        <w:div w:id="347294757">
          <w:marLeft w:val="0"/>
          <w:marRight w:val="0"/>
          <w:marTop w:val="0"/>
          <w:marBottom w:val="0"/>
          <w:divBdr>
            <w:top w:val="single" w:sz="2" w:space="0" w:color="D9D9E3"/>
            <w:left w:val="single" w:sz="2" w:space="0" w:color="D9D9E3"/>
            <w:bottom w:val="single" w:sz="2" w:space="0" w:color="D9D9E3"/>
            <w:right w:val="single" w:sz="2" w:space="0" w:color="D9D9E3"/>
          </w:divBdr>
          <w:divsChild>
            <w:div w:id="725760295">
              <w:marLeft w:val="0"/>
              <w:marRight w:val="0"/>
              <w:marTop w:val="0"/>
              <w:marBottom w:val="0"/>
              <w:divBdr>
                <w:top w:val="single" w:sz="2" w:space="0" w:color="D9D9E3"/>
                <w:left w:val="single" w:sz="2" w:space="0" w:color="D9D9E3"/>
                <w:bottom w:val="single" w:sz="2" w:space="0" w:color="D9D9E3"/>
                <w:right w:val="single" w:sz="2" w:space="0" w:color="D9D9E3"/>
              </w:divBdr>
              <w:divsChild>
                <w:div w:id="1931769318">
                  <w:marLeft w:val="0"/>
                  <w:marRight w:val="0"/>
                  <w:marTop w:val="0"/>
                  <w:marBottom w:val="0"/>
                  <w:divBdr>
                    <w:top w:val="single" w:sz="2" w:space="0" w:color="D9D9E3"/>
                    <w:left w:val="single" w:sz="2" w:space="0" w:color="D9D9E3"/>
                    <w:bottom w:val="single" w:sz="2" w:space="0" w:color="D9D9E3"/>
                    <w:right w:val="single" w:sz="2" w:space="0" w:color="D9D9E3"/>
                  </w:divBdr>
                  <w:divsChild>
                    <w:div w:id="294720943">
                      <w:marLeft w:val="0"/>
                      <w:marRight w:val="0"/>
                      <w:marTop w:val="0"/>
                      <w:marBottom w:val="0"/>
                      <w:divBdr>
                        <w:top w:val="single" w:sz="2" w:space="0" w:color="D9D9E3"/>
                        <w:left w:val="single" w:sz="2" w:space="0" w:color="D9D9E3"/>
                        <w:bottom w:val="single" w:sz="2" w:space="0" w:color="D9D9E3"/>
                        <w:right w:val="single" w:sz="2" w:space="0" w:color="D9D9E3"/>
                      </w:divBdr>
                      <w:divsChild>
                        <w:div w:id="487751356">
                          <w:marLeft w:val="0"/>
                          <w:marRight w:val="0"/>
                          <w:marTop w:val="0"/>
                          <w:marBottom w:val="0"/>
                          <w:divBdr>
                            <w:top w:val="single" w:sz="2" w:space="0" w:color="auto"/>
                            <w:left w:val="single" w:sz="2" w:space="0" w:color="auto"/>
                            <w:bottom w:val="single" w:sz="6" w:space="0" w:color="auto"/>
                            <w:right w:val="single" w:sz="2" w:space="0" w:color="auto"/>
                          </w:divBdr>
                          <w:divsChild>
                            <w:div w:id="93070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603195991">
                                  <w:marLeft w:val="0"/>
                                  <w:marRight w:val="0"/>
                                  <w:marTop w:val="0"/>
                                  <w:marBottom w:val="0"/>
                                  <w:divBdr>
                                    <w:top w:val="single" w:sz="2" w:space="0" w:color="D9D9E3"/>
                                    <w:left w:val="single" w:sz="2" w:space="0" w:color="D9D9E3"/>
                                    <w:bottom w:val="single" w:sz="2" w:space="0" w:color="D9D9E3"/>
                                    <w:right w:val="single" w:sz="2" w:space="0" w:color="D9D9E3"/>
                                  </w:divBdr>
                                  <w:divsChild>
                                    <w:div w:id="794372583">
                                      <w:marLeft w:val="0"/>
                                      <w:marRight w:val="0"/>
                                      <w:marTop w:val="0"/>
                                      <w:marBottom w:val="0"/>
                                      <w:divBdr>
                                        <w:top w:val="single" w:sz="2" w:space="0" w:color="D9D9E3"/>
                                        <w:left w:val="single" w:sz="2" w:space="0" w:color="D9D9E3"/>
                                        <w:bottom w:val="single" w:sz="2" w:space="0" w:color="D9D9E3"/>
                                        <w:right w:val="single" w:sz="2" w:space="0" w:color="D9D9E3"/>
                                      </w:divBdr>
                                      <w:divsChild>
                                        <w:div w:id="1331054945">
                                          <w:marLeft w:val="0"/>
                                          <w:marRight w:val="0"/>
                                          <w:marTop w:val="0"/>
                                          <w:marBottom w:val="0"/>
                                          <w:divBdr>
                                            <w:top w:val="single" w:sz="2" w:space="0" w:color="D9D9E3"/>
                                            <w:left w:val="single" w:sz="2" w:space="0" w:color="D9D9E3"/>
                                            <w:bottom w:val="single" w:sz="2" w:space="0" w:color="D9D9E3"/>
                                            <w:right w:val="single" w:sz="2" w:space="0" w:color="D9D9E3"/>
                                          </w:divBdr>
                                          <w:divsChild>
                                            <w:div w:id="427164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6104445">
      <w:bodyDiv w:val="1"/>
      <w:marLeft w:val="0"/>
      <w:marRight w:val="0"/>
      <w:marTop w:val="0"/>
      <w:marBottom w:val="0"/>
      <w:divBdr>
        <w:top w:val="none" w:sz="0" w:space="0" w:color="auto"/>
        <w:left w:val="none" w:sz="0" w:space="0" w:color="auto"/>
        <w:bottom w:val="none" w:sz="0" w:space="0" w:color="auto"/>
        <w:right w:val="none" w:sz="0" w:space="0" w:color="auto"/>
      </w:divBdr>
    </w:div>
    <w:div w:id="1370257878">
      <w:bodyDiv w:val="1"/>
      <w:marLeft w:val="0"/>
      <w:marRight w:val="0"/>
      <w:marTop w:val="0"/>
      <w:marBottom w:val="0"/>
      <w:divBdr>
        <w:top w:val="none" w:sz="0" w:space="0" w:color="auto"/>
        <w:left w:val="none" w:sz="0" w:space="0" w:color="auto"/>
        <w:bottom w:val="none" w:sz="0" w:space="0" w:color="auto"/>
        <w:right w:val="none" w:sz="0" w:space="0" w:color="auto"/>
      </w:divBdr>
      <w:divsChild>
        <w:div w:id="23558218">
          <w:marLeft w:val="0"/>
          <w:marRight w:val="0"/>
          <w:marTop w:val="0"/>
          <w:marBottom w:val="0"/>
          <w:divBdr>
            <w:top w:val="none" w:sz="0" w:space="0" w:color="auto"/>
            <w:left w:val="none" w:sz="0" w:space="0" w:color="auto"/>
            <w:bottom w:val="none" w:sz="0" w:space="0" w:color="auto"/>
            <w:right w:val="none" w:sz="0" w:space="0" w:color="auto"/>
          </w:divBdr>
          <w:divsChild>
            <w:div w:id="1344093100">
              <w:marLeft w:val="0"/>
              <w:marRight w:val="0"/>
              <w:marTop w:val="0"/>
              <w:marBottom w:val="0"/>
              <w:divBdr>
                <w:top w:val="none" w:sz="0" w:space="0" w:color="auto"/>
                <w:left w:val="none" w:sz="0" w:space="0" w:color="auto"/>
                <w:bottom w:val="none" w:sz="0" w:space="0" w:color="auto"/>
                <w:right w:val="none" w:sz="0" w:space="0" w:color="auto"/>
              </w:divBdr>
            </w:div>
            <w:div w:id="1317341710">
              <w:marLeft w:val="0"/>
              <w:marRight w:val="0"/>
              <w:marTop w:val="0"/>
              <w:marBottom w:val="0"/>
              <w:divBdr>
                <w:top w:val="none" w:sz="0" w:space="0" w:color="auto"/>
                <w:left w:val="none" w:sz="0" w:space="0" w:color="auto"/>
                <w:bottom w:val="none" w:sz="0" w:space="0" w:color="auto"/>
                <w:right w:val="none" w:sz="0" w:space="0" w:color="auto"/>
              </w:divBdr>
            </w:div>
            <w:div w:id="917985614">
              <w:marLeft w:val="0"/>
              <w:marRight w:val="0"/>
              <w:marTop w:val="0"/>
              <w:marBottom w:val="0"/>
              <w:divBdr>
                <w:top w:val="none" w:sz="0" w:space="0" w:color="auto"/>
                <w:left w:val="none" w:sz="0" w:space="0" w:color="auto"/>
                <w:bottom w:val="none" w:sz="0" w:space="0" w:color="auto"/>
                <w:right w:val="none" w:sz="0" w:space="0" w:color="auto"/>
              </w:divBdr>
            </w:div>
            <w:div w:id="424226209">
              <w:marLeft w:val="0"/>
              <w:marRight w:val="0"/>
              <w:marTop w:val="0"/>
              <w:marBottom w:val="0"/>
              <w:divBdr>
                <w:top w:val="none" w:sz="0" w:space="0" w:color="auto"/>
                <w:left w:val="none" w:sz="0" w:space="0" w:color="auto"/>
                <w:bottom w:val="none" w:sz="0" w:space="0" w:color="auto"/>
                <w:right w:val="none" w:sz="0" w:space="0" w:color="auto"/>
              </w:divBdr>
            </w:div>
            <w:div w:id="5117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2521">
      <w:bodyDiv w:val="1"/>
      <w:marLeft w:val="0"/>
      <w:marRight w:val="0"/>
      <w:marTop w:val="0"/>
      <w:marBottom w:val="0"/>
      <w:divBdr>
        <w:top w:val="none" w:sz="0" w:space="0" w:color="auto"/>
        <w:left w:val="none" w:sz="0" w:space="0" w:color="auto"/>
        <w:bottom w:val="none" w:sz="0" w:space="0" w:color="auto"/>
        <w:right w:val="none" w:sz="0" w:space="0" w:color="auto"/>
      </w:divBdr>
    </w:div>
    <w:div w:id="1380324524">
      <w:bodyDiv w:val="1"/>
      <w:marLeft w:val="0"/>
      <w:marRight w:val="0"/>
      <w:marTop w:val="0"/>
      <w:marBottom w:val="0"/>
      <w:divBdr>
        <w:top w:val="none" w:sz="0" w:space="0" w:color="auto"/>
        <w:left w:val="none" w:sz="0" w:space="0" w:color="auto"/>
        <w:bottom w:val="none" w:sz="0" w:space="0" w:color="auto"/>
        <w:right w:val="none" w:sz="0" w:space="0" w:color="auto"/>
      </w:divBdr>
    </w:div>
    <w:div w:id="1396515922">
      <w:bodyDiv w:val="1"/>
      <w:marLeft w:val="0"/>
      <w:marRight w:val="0"/>
      <w:marTop w:val="0"/>
      <w:marBottom w:val="0"/>
      <w:divBdr>
        <w:top w:val="none" w:sz="0" w:space="0" w:color="auto"/>
        <w:left w:val="none" w:sz="0" w:space="0" w:color="auto"/>
        <w:bottom w:val="none" w:sz="0" w:space="0" w:color="auto"/>
        <w:right w:val="none" w:sz="0" w:space="0" w:color="auto"/>
      </w:divBdr>
    </w:div>
    <w:div w:id="1399935794">
      <w:bodyDiv w:val="1"/>
      <w:marLeft w:val="0"/>
      <w:marRight w:val="0"/>
      <w:marTop w:val="0"/>
      <w:marBottom w:val="0"/>
      <w:divBdr>
        <w:top w:val="none" w:sz="0" w:space="0" w:color="auto"/>
        <w:left w:val="none" w:sz="0" w:space="0" w:color="auto"/>
        <w:bottom w:val="none" w:sz="0" w:space="0" w:color="auto"/>
        <w:right w:val="none" w:sz="0" w:space="0" w:color="auto"/>
      </w:divBdr>
      <w:divsChild>
        <w:div w:id="2030719220">
          <w:marLeft w:val="0"/>
          <w:marRight w:val="0"/>
          <w:marTop w:val="0"/>
          <w:marBottom w:val="0"/>
          <w:divBdr>
            <w:top w:val="none" w:sz="0" w:space="0" w:color="auto"/>
            <w:left w:val="none" w:sz="0" w:space="0" w:color="auto"/>
            <w:bottom w:val="none" w:sz="0" w:space="0" w:color="auto"/>
            <w:right w:val="none" w:sz="0" w:space="0" w:color="auto"/>
          </w:divBdr>
        </w:div>
      </w:divsChild>
    </w:div>
    <w:div w:id="1402483426">
      <w:bodyDiv w:val="1"/>
      <w:marLeft w:val="0"/>
      <w:marRight w:val="0"/>
      <w:marTop w:val="0"/>
      <w:marBottom w:val="0"/>
      <w:divBdr>
        <w:top w:val="none" w:sz="0" w:space="0" w:color="auto"/>
        <w:left w:val="none" w:sz="0" w:space="0" w:color="auto"/>
        <w:bottom w:val="none" w:sz="0" w:space="0" w:color="auto"/>
        <w:right w:val="none" w:sz="0" w:space="0" w:color="auto"/>
      </w:divBdr>
    </w:div>
    <w:div w:id="1423064930">
      <w:bodyDiv w:val="1"/>
      <w:marLeft w:val="0"/>
      <w:marRight w:val="0"/>
      <w:marTop w:val="0"/>
      <w:marBottom w:val="0"/>
      <w:divBdr>
        <w:top w:val="none" w:sz="0" w:space="0" w:color="auto"/>
        <w:left w:val="none" w:sz="0" w:space="0" w:color="auto"/>
        <w:bottom w:val="none" w:sz="0" w:space="0" w:color="auto"/>
        <w:right w:val="none" w:sz="0" w:space="0" w:color="auto"/>
      </w:divBdr>
      <w:divsChild>
        <w:div w:id="364060644">
          <w:marLeft w:val="0"/>
          <w:marRight w:val="0"/>
          <w:marTop w:val="0"/>
          <w:marBottom w:val="0"/>
          <w:divBdr>
            <w:top w:val="single" w:sz="2" w:space="0" w:color="auto"/>
            <w:left w:val="single" w:sz="2" w:space="0" w:color="auto"/>
            <w:bottom w:val="single" w:sz="6" w:space="0" w:color="auto"/>
            <w:right w:val="single" w:sz="2" w:space="0" w:color="auto"/>
          </w:divBdr>
          <w:divsChild>
            <w:div w:id="1686327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6501459">
                  <w:marLeft w:val="0"/>
                  <w:marRight w:val="0"/>
                  <w:marTop w:val="0"/>
                  <w:marBottom w:val="0"/>
                  <w:divBdr>
                    <w:top w:val="single" w:sz="2" w:space="0" w:color="D9D9E3"/>
                    <w:left w:val="single" w:sz="2" w:space="0" w:color="D9D9E3"/>
                    <w:bottom w:val="single" w:sz="2" w:space="0" w:color="D9D9E3"/>
                    <w:right w:val="single" w:sz="2" w:space="0" w:color="D9D9E3"/>
                  </w:divBdr>
                  <w:divsChild>
                    <w:div w:id="1003556845">
                      <w:marLeft w:val="0"/>
                      <w:marRight w:val="0"/>
                      <w:marTop w:val="0"/>
                      <w:marBottom w:val="0"/>
                      <w:divBdr>
                        <w:top w:val="single" w:sz="2" w:space="0" w:color="D9D9E3"/>
                        <w:left w:val="single" w:sz="2" w:space="0" w:color="D9D9E3"/>
                        <w:bottom w:val="single" w:sz="2" w:space="0" w:color="D9D9E3"/>
                        <w:right w:val="single" w:sz="2" w:space="0" w:color="D9D9E3"/>
                      </w:divBdr>
                      <w:divsChild>
                        <w:div w:id="171992833">
                          <w:marLeft w:val="0"/>
                          <w:marRight w:val="0"/>
                          <w:marTop w:val="0"/>
                          <w:marBottom w:val="0"/>
                          <w:divBdr>
                            <w:top w:val="single" w:sz="2" w:space="0" w:color="D9D9E3"/>
                            <w:left w:val="single" w:sz="2" w:space="0" w:color="D9D9E3"/>
                            <w:bottom w:val="single" w:sz="2" w:space="0" w:color="D9D9E3"/>
                            <w:right w:val="single" w:sz="2" w:space="0" w:color="D9D9E3"/>
                          </w:divBdr>
                          <w:divsChild>
                            <w:div w:id="372115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07506">
      <w:bodyDiv w:val="1"/>
      <w:marLeft w:val="0"/>
      <w:marRight w:val="0"/>
      <w:marTop w:val="0"/>
      <w:marBottom w:val="0"/>
      <w:divBdr>
        <w:top w:val="none" w:sz="0" w:space="0" w:color="auto"/>
        <w:left w:val="none" w:sz="0" w:space="0" w:color="auto"/>
        <w:bottom w:val="none" w:sz="0" w:space="0" w:color="auto"/>
        <w:right w:val="none" w:sz="0" w:space="0" w:color="auto"/>
      </w:divBdr>
    </w:div>
    <w:div w:id="1433668755">
      <w:bodyDiv w:val="1"/>
      <w:marLeft w:val="0"/>
      <w:marRight w:val="0"/>
      <w:marTop w:val="0"/>
      <w:marBottom w:val="0"/>
      <w:divBdr>
        <w:top w:val="none" w:sz="0" w:space="0" w:color="auto"/>
        <w:left w:val="none" w:sz="0" w:space="0" w:color="auto"/>
        <w:bottom w:val="none" w:sz="0" w:space="0" w:color="auto"/>
        <w:right w:val="none" w:sz="0" w:space="0" w:color="auto"/>
      </w:divBdr>
      <w:divsChild>
        <w:div w:id="445001019">
          <w:marLeft w:val="0"/>
          <w:marRight w:val="0"/>
          <w:marTop w:val="0"/>
          <w:marBottom w:val="0"/>
          <w:divBdr>
            <w:top w:val="none" w:sz="0" w:space="0" w:color="auto"/>
            <w:left w:val="none" w:sz="0" w:space="0" w:color="auto"/>
            <w:bottom w:val="none" w:sz="0" w:space="0" w:color="auto"/>
            <w:right w:val="none" w:sz="0" w:space="0" w:color="auto"/>
          </w:divBdr>
          <w:divsChild>
            <w:div w:id="18609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269">
      <w:bodyDiv w:val="1"/>
      <w:marLeft w:val="0"/>
      <w:marRight w:val="0"/>
      <w:marTop w:val="0"/>
      <w:marBottom w:val="0"/>
      <w:divBdr>
        <w:top w:val="none" w:sz="0" w:space="0" w:color="auto"/>
        <w:left w:val="none" w:sz="0" w:space="0" w:color="auto"/>
        <w:bottom w:val="none" w:sz="0" w:space="0" w:color="auto"/>
        <w:right w:val="none" w:sz="0" w:space="0" w:color="auto"/>
      </w:divBdr>
    </w:div>
    <w:div w:id="1450012223">
      <w:bodyDiv w:val="1"/>
      <w:marLeft w:val="0"/>
      <w:marRight w:val="0"/>
      <w:marTop w:val="0"/>
      <w:marBottom w:val="0"/>
      <w:divBdr>
        <w:top w:val="none" w:sz="0" w:space="0" w:color="auto"/>
        <w:left w:val="none" w:sz="0" w:space="0" w:color="auto"/>
        <w:bottom w:val="none" w:sz="0" w:space="0" w:color="auto"/>
        <w:right w:val="none" w:sz="0" w:space="0" w:color="auto"/>
      </w:divBdr>
    </w:div>
    <w:div w:id="1486125908">
      <w:bodyDiv w:val="1"/>
      <w:marLeft w:val="0"/>
      <w:marRight w:val="0"/>
      <w:marTop w:val="0"/>
      <w:marBottom w:val="0"/>
      <w:divBdr>
        <w:top w:val="none" w:sz="0" w:space="0" w:color="auto"/>
        <w:left w:val="none" w:sz="0" w:space="0" w:color="auto"/>
        <w:bottom w:val="none" w:sz="0" w:space="0" w:color="auto"/>
        <w:right w:val="none" w:sz="0" w:space="0" w:color="auto"/>
      </w:divBdr>
      <w:divsChild>
        <w:div w:id="840779403">
          <w:marLeft w:val="480"/>
          <w:marRight w:val="0"/>
          <w:marTop w:val="0"/>
          <w:marBottom w:val="0"/>
          <w:divBdr>
            <w:top w:val="none" w:sz="0" w:space="0" w:color="auto"/>
            <w:left w:val="none" w:sz="0" w:space="0" w:color="auto"/>
            <w:bottom w:val="none" w:sz="0" w:space="0" w:color="auto"/>
            <w:right w:val="none" w:sz="0" w:space="0" w:color="auto"/>
          </w:divBdr>
          <w:divsChild>
            <w:div w:id="1834755038">
              <w:marLeft w:val="0"/>
              <w:marRight w:val="0"/>
              <w:marTop w:val="0"/>
              <w:marBottom w:val="0"/>
              <w:divBdr>
                <w:top w:val="none" w:sz="0" w:space="0" w:color="auto"/>
                <w:left w:val="none" w:sz="0" w:space="0" w:color="auto"/>
                <w:bottom w:val="none" w:sz="0" w:space="0" w:color="auto"/>
                <w:right w:val="none" w:sz="0" w:space="0" w:color="auto"/>
              </w:divBdr>
            </w:div>
            <w:div w:id="20017735">
              <w:marLeft w:val="0"/>
              <w:marRight w:val="0"/>
              <w:marTop w:val="0"/>
              <w:marBottom w:val="0"/>
              <w:divBdr>
                <w:top w:val="none" w:sz="0" w:space="0" w:color="auto"/>
                <w:left w:val="none" w:sz="0" w:space="0" w:color="auto"/>
                <w:bottom w:val="none" w:sz="0" w:space="0" w:color="auto"/>
                <w:right w:val="none" w:sz="0" w:space="0" w:color="auto"/>
              </w:divBdr>
            </w:div>
            <w:div w:id="1099761285">
              <w:marLeft w:val="0"/>
              <w:marRight w:val="0"/>
              <w:marTop w:val="0"/>
              <w:marBottom w:val="0"/>
              <w:divBdr>
                <w:top w:val="none" w:sz="0" w:space="0" w:color="auto"/>
                <w:left w:val="none" w:sz="0" w:space="0" w:color="auto"/>
                <w:bottom w:val="none" w:sz="0" w:space="0" w:color="auto"/>
                <w:right w:val="none" w:sz="0" w:space="0" w:color="auto"/>
              </w:divBdr>
            </w:div>
            <w:div w:id="736897037">
              <w:marLeft w:val="0"/>
              <w:marRight w:val="0"/>
              <w:marTop w:val="0"/>
              <w:marBottom w:val="0"/>
              <w:divBdr>
                <w:top w:val="none" w:sz="0" w:space="0" w:color="auto"/>
                <w:left w:val="none" w:sz="0" w:space="0" w:color="auto"/>
                <w:bottom w:val="none" w:sz="0" w:space="0" w:color="auto"/>
                <w:right w:val="none" w:sz="0" w:space="0" w:color="auto"/>
              </w:divBdr>
            </w:div>
            <w:div w:id="4761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277">
      <w:bodyDiv w:val="1"/>
      <w:marLeft w:val="0"/>
      <w:marRight w:val="0"/>
      <w:marTop w:val="0"/>
      <w:marBottom w:val="0"/>
      <w:divBdr>
        <w:top w:val="none" w:sz="0" w:space="0" w:color="auto"/>
        <w:left w:val="none" w:sz="0" w:space="0" w:color="auto"/>
        <w:bottom w:val="none" w:sz="0" w:space="0" w:color="auto"/>
        <w:right w:val="none" w:sz="0" w:space="0" w:color="auto"/>
      </w:divBdr>
      <w:divsChild>
        <w:div w:id="1847402400">
          <w:marLeft w:val="0"/>
          <w:marRight w:val="0"/>
          <w:marTop w:val="0"/>
          <w:marBottom w:val="0"/>
          <w:divBdr>
            <w:top w:val="none" w:sz="0" w:space="0" w:color="auto"/>
            <w:left w:val="none" w:sz="0" w:space="0" w:color="auto"/>
            <w:bottom w:val="none" w:sz="0" w:space="0" w:color="auto"/>
            <w:right w:val="none" w:sz="0" w:space="0" w:color="auto"/>
          </w:divBdr>
          <w:divsChild>
            <w:div w:id="680667865">
              <w:marLeft w:val="0"/>
              <w:marRight w:val="0"/>
              <w:marTop w:val="0"/>
              <w:marBottom w:val="0"/>
              <w:divBdr>
                <w:top w:val="none" w:sz="0" w:space="0" w:color="auto"/>
                <w:left w:val="none" w:sz="0" w:space="0" w:color="auto"/>
                <w:bottom w:val="none" w:sz="0" w:space="0" w:color="auto"/>
                <w:right w:val="none" w:sz="0" w:space="0" w:color="auto"/>
              </w:divBdr>
            </w:div>
            <w:div w:id="1666978789">
              <w:marLeft w:val="0"/>
              <w:marRight w:val="0"/>
              <w:marTop w:val="0"/>
              <w:marBottom w:val="0"/>
              <w:divBdr>
                <w:top w:val="none" w:sz="0" w:space="0" w:color="auto"/>
                <w:left w:val="none" w:sz="0" w:space="0" w:color="auto"/>
                <w:bottom w:val="none" w:sz="0" w:space="0" w:color="auto"/>
                <w:right w:val="none" w:sz="0" w:space="0" w:color="auto"/>
              </w:divBdr>
            </w:div>
            <w:div w:id="1089696206">
              <w:marLeft w:val="0"/>
              <w:marRight w:val="0"/>
              <w:marTop w:val="0"/>
              <w:marBottom w:val="0"/>
              <w:divBdr>
                <w:top w:val="none" w:sz="0" w:space="0" w:color="auto"/>
                <w:left w:val="none" w:sz="0" w:space="0" w:color="auto"/>
                <w:bottom w:val="none" w:sz="0" w:space="0" w:color="auto"/>
                <w:right w:val="none" w:sz="0" w:space="0" w:color="auto"/>
              </w:divBdr>
            </w:div>
            <w:div w:id="162405302">
              <w:marLeft w:val="0"/>
              <w:marRight w:val="0"/>
              <w:marTop w:val="0"/>
              <w:marBottom w:val="0"/>
              <w:divBdr>
                <w:top w:val="none" w:sz="0" w:space="0" w:color="auto"/>
                <w:left w:val="none" w:sz="0" w:space="0" w:color="auto"/>
                <w:bottom w:val="none" w:sz="0" w:space="0" w:color="auto"/>
                <w:right w:val="none" w:sz="0" w:space="0" w:color="auto"/>
              </w:divBdr>
            </w:div>
            <w:div w:id="8604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9652">
      <w:bodyDiv w:val="1"/>
      <w:marLeft w:val="0"/>
      <w:marRight w:val="0"/>
      <w:marTop w:val="0"/>
      <w:marBottom w:val="0"/>
      <w:divBdr>
        <w:top w:val="none" w:sz="0" w:space="0" w:color="auto"/>
        <w:left w:val="none" w:sz="0" w:space="0" w:color="auto"/>
        <w:bottom w:val="none" w:sz="0" w:space="0" w:color="auto"/>
        <w:right w:val="none" w:sz="0" w:space="0" w:color="auto"/>
      </w:divBdr>
    </w:div>
    <w:div w:id="1534810282">
      <w:bodyDiv w:val="1"/>
      <w:marLeft w:val="0"/>
      <w:marRight w:val="0"/>
      <w:marTop w:val="0"/>
      <w:marBottom w:val="0"/>
      <w:divBdr>
        <w:top w:val="none" w:sz="0" w:space="0" w:color="auto"/>
        <w:left w:val="none" w:sz="0" w:space="0" w:color="auto"/>
        <w:bottom w:val="none" w:sz="0" w:space="0" w:color="auto"/>
        <w:right w:val="none" w:sz="0" w:space="0" w:color="auto"/>
      </w:divBdr>
      <w:divsChild>
        <w:div w:id="739327006">
          <w:marLeft w:val="0"/>
          <w:marRight w:val="0"/>
          <w:marTop w:val="0"/>
          <w:marBottom w:val="0"/>
          <w:divBdr>
            <w:top w:val="none" w:sz="0" w:space="0" w:color="auto"/>
            <w:left w:val="none" w:sz="0" w:space="0" w:color="auto"/>
            <w:bottom w:val="none" w:sz="0" w:space="0" w:color="auto"/>
            <w:right w:val="none" w:sz="0" w:space="0" w:color="auto"/>
          </w:divBdr>
          <w:divsChild>
            <w:div w:id="259264596">
              <w:marLeft w:val="0"/>
              <w:marRight w:val="0"/>
              <w:marTop w:val="0"/>
              <w:marBottom w:val="0"/>
              <w:divBdr>
                <w:top w:val="none" w:sz="0" w:space="0" w:color="auto"/>
                <w:left w:val="none" w:sz="0" w:space="0" w:color="auto"/>
                <w:bottom w:val="none" w:sz="0" w:space="0" w:color="auto"/>
                <w:right w:val="none" w:sz="0" w:space="0" w:color="auto"/>
              </w:divBdr>
            </w:div>
            <w:div w:id="2002192460">
              <w:marLeft w:val="0"/>
              <w:marRight w:val="0"/>
              <w:marTop w:val="0"/>
              <w:marBottom w:val="0"/>
              <w:divBdr>
                <w:top w:val="none" w:sz="0" w:space="0" w:color="auto"/>
                <w:left w:val="none" w:sz="0" w:space="0" w:color="auto"/>
                <w:bottom w:val="none" w:sz="0" w:space="0" w:color="auto"/>
                <w:right w:val="none" w:sz="0" w:space="0" w:color="auto"/>
              </w:divBdr>
            </w:div>
            <w:div w:id="1603339744">
              <w:marLeft w:val="0"/>
              <w:marRight w:val="0"/>
              <w:marTop w:val="0"/>
              <w:marBottom w:val="0"/>
              <w:divBdr>
                <w:top w:val="none" w:sz="0" w:space="0" w:color="auto"/>
                <w:left w:val="none" w:sz="0" w:space="0" w:color="auto"/>
                <w:bottom w:val="none" w:sz="0" w:space="0" w:color="auto"/>
                <w:right w:val="none" w:sz="0" w:space="0" w:color="auto"/>
              </w:divBdr>
            </w:div>
            <w:div w:id="2097240207">
              <w:marLeft w:val="0"/>
              <w:marRight w:val="0"/>
              <w:marTop w:val="0"/>
              <w:marBottom w:val="0"/>
              <w:divBdr>
                <w:top w:val="none" w:sz="0" w:space="0" w:color="auto"/>
                <w:left w:val="none" w:sz="0" w:space="0" w:color="auto"/>
                <w:bottom w:val="none" w:sz="0" w:space="0" w:color="auto"/>
                <w:right w:val="none" w:sz="0" w:space="0" w:color="auto"/>
              </w:divBdr>
            </w:div>
            <w:div w:id="1967466047">
              <w:marLeft w:val="0"/>
              <w:marRight w:val="0"/>
              <w:marTop w:val="0"/>
              <w:marBottom w:val="0"/>
              <w:divBdr>
                <w:top w:val="none" w:sz="0" w:space="0" w:color="auto"/>
                <w:left w:val="none" w:sz="0" w:space="0" w:color="auto"/>
                <w:bottom w:val="none" w:sz="0" w:space="0" w:color="auto"/>
                <w:right w:val="none" w:sz="0" w:space="0" w:color="auto"/>
              </w:divBdr>
            </w:div>
            <w:div w:id="14937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7000">
      <w:bodyDiv w:val="1"/>
      <w:marLeft w:val="0"/>
      <w:marRight w:val="0"/>
      <w:marTop w:val="0"/>
      <w:marBottom w:val="0"/>
      <w:divBdr>
        <w:top w:val="none" w:sz="0" w:space="0" w:color="auto"/>
        <w:left w:val="none" w:sz="0" w:space="0" w:color="auto"/>
        <w:bottom w:val="none" w:sz="0" w:space="0" w:color="auto"/>
        <w:right w:val="none" w:sz="0" w:space="0" w:color="auto"/>
      </w:divBdr>
    </w:div>
    <w:div w:id="1588152746">
      <w:bodyDiv w:val="1"/>
      <w:marLeft w:val="0"/>
      <w:marRight w:val="0"/>
      <w:marTop w:val="0"/>
      <w:marBottom w:val="0"/>
      <w:divBdr>
        <w:top w:val="none" w:sz="0" w:space="0" w:color="auto"/>
        <w:left w:val="none" w:sz="0" w:space="0" w:color="auto"/>
        <w:bottom w:val="none" w:sz="0" w:space="0" w:color="auto"/>
        <w:right w:val="none" w:sz="0" w:space="0" w:color="auto"/>
      </w:divBdr>
    </w:div>
    <w:div w:id="1632512669">
      <w:bodyDiv w:val="1"/>
      <w:marLeft w:val="0"/>
      <w:marRight w:val="0"/>
      <w:marTop w:val="0"/>
      <w:marBottom w:val="0"/>
      <w:divBdr>
        <w:top w:val="none" w:sz="0" w:space="0" w:color="auto"/>
        <w:left w:val="none" w:sz="0" w:space="0" w:color="auto"/>
        <w:bottom w:val="none" w:sz="0" w:space="0" w:color="auto"/>
        <w:right w:val="none" w:sz="0" w:space="0" w:color="auto"/>
      </w:divBdr>
    </w:div>
    <w:div w:id="1659193269">
      <w:bodyDiv w:val="1"/>
      <w:marLeft w:val="0"/>
      <w:marRight w:val="0"/>
      <w:marTop w:val="0"/>
      <w:marBottom w:val="0"/>
      <w:divBdr>
        <w:top w:val="none" w:sz="0" w:space="0" w:color="auto"/>
        <w:left w:val="none" w:sz="0" w:space="0" w:color="auto"/>
        <w:bottom w:val="none" w:sz="0" w:space="0" w:color="auto"/>
        <w:right w:val="none" w:sz="0" w:space="0" w:color="auto"/>
      </w:divBdr>
    </w:div>
    <w:div w:id="1664041065">
      <w:bodyDiv w:val="1"/>
      <w:marLeft w:val="0"/>
      <w:marRight w:val="0"/>
      <w:marTop w:val="0"/>
      <w:marBottom w:val="0"/>
      <w:divBdr>
        <w:top w:val="none" w:sz="0" w:space="0" w:color="auto"/>
        <w:left w:val="none" w:sz="0" w:space="0" w:color="auto"/>
        <w:bottom w:val="none" w:sz="0" w:space="0" w:color="auto"/>
        <w:right w:val="none" w:sz="0" w:space="0" w:color="auto"/>
      </w:divBdr>
    </w:div>
    <w:div w:id="1725251317">
      <w:bodyDiv w:val="1"/>
      <w:marLeft w:val="0"/>
      <w:marRight w:val="0"/>
      <w:marTop w:val="0"/>
      <w:marBottom w:val="0"/>
      <w:divBdr>
        <w:top w:val="none" w:sz="0" w:space="0" w:color="auto"/>
        <w:left w:val="none" w:sz="0" w:space="0" w:color="auto"/>
        <w:bottom w:val="none" w:sz="0" w:space="0" w:color="auto"/>
        <w:right w:val="none" w:sz="0" w:space="0" w:color="auto"/>
      </w:divBdr>
    </w:div>
    <w:div w:id="1762138178">
      <w:bodyDiv w:val="1"/>
      <w:marLeft w:val="0"/>
      <w:marRight w:val="0"/>
      <w:marTop w:val="0"/>
      <w:marBottom w:val="0"/>
      <w:divBdr>
        <w:top w:val="none" w:sz="0" w:space="0" w:color="auto"/>
        <w:left w:val="none" w:sz="0" w:space="0" w:color="auto"/>
        <w:bottom w:val="none" w:sz="0" w:space="0" w:color="auto"/>
        <w:right w:val="none" w:sz="0" w:space="0" w:color="auto"/>
      </w:divBdr>
    </w:div>
    <w:div w:id="1773553993">
      <w:bodyDiv w:val="1"/>
      <w:marLeft w:val="0"/>
      <w:marRight w:val="0"/>
      <w:marTop w:val="0"/>
      <w:marBottom w:val="0"/>
      <w:divBdr>
        <w:top w:val="none" w:sz="0" w:space="0" w:color="auto"/>
        <w:left w:val="none" w:sz="0" w:space="0" w:color="auto"/>
        <w:bottom w:val="none" w:sz="0" w:space="0" w:color="auto"/>
        <w:right w:val="none" w:sz="0" w:space="0" w:color="auto"/>
      </w:divBdr>
      <w:divsChild>
        <w:div w:id="178934272">
          <w:marLeft w:val="0"/>
          <w:marRight w:val="0"/>
          <w:marTop w:val="0"/>
          <w:marBottom w:val="0"/>
          <w:divBdr>
            <w:top w:val="none" w:sz="0" w:space="0" w:color="auto"/>
            <w:left w:val="none" w:sz="0" w:space="0" w:color="auto"/>
            <w:bottom w:val="none" w:sz="0" w:space="0" w:color="auto"/>
            <w:right w:val="none" w:sz="0" w:space="0" w:color="auto"/>
          </w:divBdr>
        </w:div>
      </w:divsChild>
    </w:div>
    <w:div w:id="1778020222">
      <w:bodyDiv w:val="1"/>
      <w:marLeft w:val="0"/>
      <w:marRight w:val="0"/>
      <w:marTop w:val="0"/>
      <w:marBottom w:val="0"/>
      <w:divBdr>
        <w:top w:val="none" w:sz="0" w:space="0" w:color="auto"/>
        <w:left w:val="none" w:sz="0" w:space="0" w:color="auto"/>
        <w:bottom w:val="none" w:sz="0" w:space="0" w:color="auto"/>
        <w:right w:val="none" w:sz="0" w:space="0" w:color="auto"/>
      </w:divBdr>
    </w:div>
    <w:div w:id="1781143914">
      <w:bodyDiv w:val="1"/>
      <w:marLeft w:val="0"/>
      <w:marRight w:val="0"/>
      <w:marTop w:val="0"/>
      <w:marBottom w:val="0"/>
      <w:divBdr>
        <w:top w:val="none" w:sz="0" w:space="0" w:color="auto"/>
        <w:left w:val="none" w:sz="0" w:space="0" w:color="auto"/>
        <w:bottom w:val="none" w:sz="0" w:space="0" w:color="auto"/>
        <w:right w:val="none" w:sz="0" w:space="0" w:color="auto"/>
      </w:divBdr>
    </w:div>
    <w:div w:id="1847281098">
      <w:bodyDiv w:val="1"/>
      <w:marLeft w:val="0"/>
      <w:marRight w:val="0"/>
      <w:marTop w:val="0"/>
      <w:marBottom w:val="0"/>
      <w:divBdr>
        <w:top w:val="none" w:sz="0" w:space="0" w:color="auto"/>
        <w:left w:val="none" w:sz="0" w:space="0" w:color="auto"/>
        <w:bottom w:val="none" w:sz="0" w:space="0" w:color="auto"/>
        <w:right w:val="none" w:sz="0" w:space="0" w:color="auto"/>
      </w:divBdr>
    </w:div>
    <w:div w:id="1865946455">
      <w:bodyDiv w:val="1"/>
      <w:marLeft w:val="0"/>
      <w:marRight w:val="0"/>
      <w:marTop w:val="0"/>
      <w:marBottom w:val="0"/>
      <w:divBdr>
        <w:top w:val="none" w:sz="0" w:space="0" w:color="auto"/>
        <w:left w:val="none" w:sz="0" w:space="0" w:color="auto"/>
        <w:bottom w:val="none" w:sz="0" w:space="0" w:color="auto"/>
        <w:right w:val="none" w:sz="0" w:space="0" w:color="auto"/>
      </w:divBdr>
    </w:div>
    <w:div w:id="1879705497">
      <w:bodyDiv w:val="1"/>
      <w:marLeft w:val="0"/>
      <w:marRight w:val="0"/>
      <w:marTop w:val="0"/>
      <w:marBottom w:val="0"/>
      <w:divBdr>
        <w:top w:val="none" w:sz="0" w:space="0" w:color="auto"/>
        <w:left w:val="none" w:sz="0" w:space="0" w:color="auto"/>
        <w:bottom w:val="none" w:sz="0" w:space="0" w:color="auto"/>
        <w:right w:val="none" w:sz="0" w:space="0" w:color="auto"/>
      </w:divBdr>
      <w:divsChild>
        <w:div w:id="1260720578">
          <w:marLeft w:val="0"/>
          <w:marRight w:val="0"/>
          <w:marTop w:val="0"/>
          <w:marBottom w:val="0"/>
          <w:divBdr>
            <w:top w:val="single" w:sz="2" w:space="0" w:color="D9D9E3"/>
            <w:left w:val="single" w:sz="2" w:space="0" w:color="D9D9E3"/>
            <w:bottom w:val="single" w:sz="2" w:space="0" w:color="D9D9E3"/>
            <w:right w:val="single" w:sz="2" w:space="0" w:color="D9D9E3"/>
          </w:divBdr>
          <w:divsChild>
            <w:div w:id="1034430942">
              <w:marLeft w:val="0"/>
              <w:marRight w:val="0"/>
              <w:marTop w:val="0"/>
              <w:marBottom w:val="0"/>
              <w:divBdr>
                <w:top w:val="single" w:sz="2" w:space="0" w:color="D9D9E3"/>
                <w:left w:val="single" w:sz="2" w:space="0" w:color="D9D9E3"/>
                <w:bottom w:val="single" w:sz="2" w:space="0" w:color="D9D9E3"/>
                <w:right w:val="single" w:sz="2" w:space="0" w:color="D9D9E3"/>
              </w:divBdr>
              <w:divsChild>
                <w:div w:id="1922905173">
                  <w:marLeft w:val="0"/>
                  <w:marRight w:val="0"/>
                  <w:marTop w:val="0"/>
                  <w:marBottom w:val="0"/>
                  <w:divBdr>
                    <w:top w:val="single" w:sz="2" w:space="0" w:color="D9D9E3"/>
                    <w:left w:val="single" w:sz="2" w:space="0" w:color="D9D9E3"/>
                    <w:bottom w:val="single" w:sz="2" w:space="0" w:color="D9D9E3"/>
                    <w:right w:val="single" w:sz="2" w:space="0" w:color="D9D9E3"/>
                  </w:divBdr>
                  <w:divsChild>
                    <w:div w:id="345446715">
                      <w:marLeft w:val="0"/>
                      <w:marRight w:val="0"/>
                      <w:marTop w:val="0"/>
                      <w:marBottom w:val="0"/>
                      <w:divBdr>
                        <w:top w:val="single" w:sz="2" w:space="0" w:color="D9D9E3"/>
                        <w:left w:val="single" w:sz="2" w:space="0" w:color="D9D9E3"/>
                        <w:bottom w:val="single" w:sz="2" w:space="0" w:color="D9D9E3"/>
                        <w:right w:val="single" w:sz="2" w:space="0" w:color="D9D9E3"/>
                      </w:divBdr>
                      <w:divsChild>
                        <w:div w:id="1941178552">
                          <w:marLeft w:val="0"/>
                          <w:marRight w:val="0"/>
                          <w:marTop w:val="0"/>
                          <w:marBottom w:val="0"/>
                          <w:divBdr>
                            <w:top w:val="single" w:sz="2" w:space="0" w:color="auto"/>
                            <w:left w:val="single" w:sz="2" w:space="0" w:color="auto"/>
                            <w:bottom w:val="single" w:sz="6" w:space="0" w:color="auto"/>
                            <w:right w:val="single" w:sz="2" w:space="0" w:color="auto"/>
                          </w:divBdr>
                          <w:divsChild>
                            <w:div w:id="1098258086">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45821">
                                  <w:marLeft w:val="0"/>
                                  <w:marRight w:val="0"/>
                                  <w:marTop w:val="0"/>
                                  <w:marBottom w:val="0"/>
                                  <w:divBdr>
                                    <w:top w:val="single" w:sz="2" w:space="0" w:color="D9D9E3"/>
                                    <w:left w:val="single" w:sz="2" w:space="0" w:color="D9D9E3"/>
                                    <w:bottom w:val="single" w:sz="2" w:space="0" w:color="D9D9E3"/>
                                    <w:right w:val="single" w:sz="2" w:space="0" w:color="D9D9E3"/>
                                  </w:divBdr>
                                  <w:divsChild>
                                    <w:div w:id="802504953">
                                      <w:marLeft w:val="0"/>
                                      <w:marRight w:val="0"/>
                                      <w:marTop w:val="0"/>
                                      <w:marBottom w:val="0"/>
                                      <w:divBdr>
                                        <w:top w:val="single" w:sz="2" w:space="0" w:color="D9D9E3"/>
                                        <w:left w:val="single" w:sz="2" w:space="0" w:color="D9D9E3"/>
                                        <w:bottom w:val="single" w:sz="2" w:space="0" w:color="D9D9E3"/>
                                        <w:right w:val="single" w:sz="2" w:space="0" w:color="D9D9E3"/>
                                      </w:divBdr>
                                      <w:divsChild>
                                        <w:div w:id="440537117">
                                          <w:marLeft w:val="0"/>
                                          <w:marRight w:val="0"/>
                                          <w:marTop w:val="0"/>
                                          <w:marBottom w:val="0"/>
                                          <w:divBdr>
                                            <w:top w:val="single" w:sz="2" w:space="0" w:color="D9D9E3"/>
                                            <w:left w:val="single" w:sz="2" w:space="0" w:color="D9D9E3"/>
                                            <w:bottom w:val="single" w:sz="2" w:space="0" w:color="D9D9E3"/>
                                            <w:right w:val="single" w:sz="2" w:space="0" w:color="D9D9E3"/>
                                          </w:divBdr>
                                          <w:divsChild>
                                            <w:div w:id="1691682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76683703">
          <w:marLeft w:val="0"/>
          <w:marRight w:val="0"/>
          <w:marTop w:val="0"/>
          <w:marBottom w:val="0"/>
          <w:divBdr>
            <w:top w:val="none" w:sz="0" w:space="0" w:color="auto"/>
            <w:left w:val="none" w:sz="0" w:space="0" w:color="auto"/>
            <w:bottom w:val="none" w:sz="0" w:space="0" w:color="auto"/>
            <w:right w:val="none" w:sz="0" w:space="0" w:color="auto"/>
          </w:divBdr>
        </w:div>
      </w:divsChild>
    </w:div>
    <w:div w:id="1884170550">
      <w:bodyDiv w:val="1"/>
      <w:marLeft w:val="0"/>
      <w:marRight w:val="0"/>
      <w:marTop w:val="0"/>
      <w:marBottom w:val="0"/>
      <w:divBdr>
        <w:top w:val="none" w:sz="0" w:space="0" w:color="auto"/>
        <w:left w:val="none" w:sz="0" w:space="0" w:color="auto"/>
        <w:bottom w:val="none" w:sz="0" w:space="0" w:color="auto"/>
        <w:right w:val="none" w:sz="0" w:space="0" w:color="auto"/>
      </w:divBdr>
      <w:divsChild>
        <w:div w:id="1938708895">
          <w:marLeft w:val="0"/>
          <w:marRight w:val="0"/>
          <w:marTop w:val="0"/>
          <w:marBottom w:val="0"/>
          <w:divBdr>
            <w:top w:val="single" w:sz="2" w:space="0" w:color="E5E7EB"/>
            <w:left w:val="single" w:sz="2" w:space="0" w:color="E5E7EB"/>
            <w:bottom w:val="single" w:sz="2" w:space="0" w:color="E5E7EB"/>
            <w:right w:val="single" w:sz="2" w:space="0" w:color="E5E7EB"/>
          </w:divBdr>
        </w:div>
        <w:div w:id="1295873062">
          <w:marLeft w:val="240"/>
          <w:marRight w:val="0"/>
          <w:marTop w:val="0"/>
          <w:marBottom w:val="0"/>
          <w:divBdr>
            <w:top w:val="single" w:sz="2" w:space="0" w:color="E5E7EB"/>
            <w:left w:val="single" w:sz="2" w:space="0" w:color="E5E7EB"/>
            <w:bottom w:val="single" w:sz="2" w:space="0" w:color="E5E7EB"/>
            <w:right w:val="single" w:sz="2" w:space="0" w:color="E5E7EB"/>
          </w:divBdr>
        </w:div>
        <w:div w:id="1950967221">
          <w:marLeft w:val="0"/>
          <w:marRight w:val="0"/>
          <w:marTop w:val="0"/>
          <w:marBottom w:val="0"/>
          <w:divBdr>
            <w:top w:val="single" w:sz="2" w:space="0" w:color="E5E7EB"/>
            <w:left w:val="single" w:sz="2" w:space="0" w:color="E5E7EB"/>
            <w:bottom w:val="single" w:sz="2" w:space="0" w:color="E5E7EB"/>
            <w:right w:val="single" w:sz="2" w:space="0" w:color="E5E7EB"/>
          </w:divBdr>
        </w:div>
        <w:div w:id="2132702109">
          <w:marLeft w:val="240"/>
          <w:marRight w:val="0"/>
          <w:marTop w:val="0"/>
          <w:marBottom w:val="0"/>
          <w:divBdr>
            <w:top w:val="single" w:sz="2" w:space="0" w:color="E5E7EB"/>
            <w:left w:val="single" w:sz="2" w:space="0" w:color="E5E7EB"/>
            <w:bottom w:val="single" w:sz="2" w:space="0" w:color="E5E7EB"/>
            <w:right w:val="single" w:sz="2" w:space="0" w:color="E5E7EB"/>
          </w:divBdr>
        </w:div>
        <w:div w:id="2137944031">
          <w:marLeft w:val="0"/>
          <w:marRight w:val="0"/>
          <w:marTop w:val="0"/>
          <w:marBottom w:val="0"/>
          <w:divBdr>
            <w:top w:val="single" w:sz="2" w:space="0" w:color="E5E7EB"/>
            <w:left w:val="single" w:sz="2" w:space="0" w:color="E5E7EB"/>
            <w:bottom w:val="single" w:sz="2" w:space="0" w:color="E5E7EB"/>
            <w:right w:val="single" w:sz="2" w:space="0" w:color="E5E7EB"/>
          </w:divBdr>
        </w:div>
        <w:div w:id="1492066580">
          <w:marLeft w:val="240"/>
          <w:marRight w:val="0"/>
          <w:marTop w:val="0"/>
          <w:marBottom w:val="0"/>
          <w:divBdr>
            <w:top w:val="single" w:sz="2" w:space="0" w:color="E5E7EB"/>
            <w:left w:val="single" w:sz="2" w:space="0" w:color="E5E7EB"/>
            <w:bottom w:val="single" w:sz="2" w:space="0" w:color="E5E7EB"/>
            <w:right w:val="single" w:sz="2" w:space="0" w:color="E5E7EB"/>
          </w:divBdr>
        </w:div>
        <w:div w:id="2099330760">
          <w:marLeft w:val="0"/>
          <w:marRight w:val="0"/>
          <w:marTop w:val="0"/>
          <w:marBottom w:val="0"/>
          <w:divBdr>
            <w:top w:val="single" w:sz="2" w:space="0" w:color="E5E7EB"/>
            <w:left w:val="single" w:sz="2" w:space="0" w:color="E5E7EB"/>
            <w:bottom w:val="single" w:sz="2" w:space="0" w:color="E5E7EB"/>
            <w:right w:val="single" w:sz="2" w:space="0" w:color="E5E7EB"/>
          </w:divBdr>
        </w:div>
        <w:div w:id="455565675">
          <w:marLeft w:val="240"/>
          <w:marRight w:val="0"/>
          <w:marTop w:val="0"/>
          <w:marBottom w:val="0"/>
          <w:divBdr>
            <w:top w:val="single" w:sz="2" w:space="0" w:color="E5E7EB"/>
            <w:left w:val="single" w:sz="2" w:space="0" w:color="E5E7EB"/>
            <w:bottom w:val="single" w:sz="2" w:space="0" w:color="E5E7EB"/>
            <w:right w:val="single" w:sz="2" w:space="0" w:color="E5E7EB"/>
          </w:divBdr>
        </w:div>
        <w:div w:id="1523666550">
          <w:marLeft w:val="0"/>
          <w:marRight w:val="0"/>
          <w:marTop w:val="0"/>
          <w:marBottom w:val="0"/>
          <w:divBdr>
            <w:top w:val="single" w:sz="2" w:space="0" w:color="E5E7EB"/>
            <w:left w:val="single" w:sz="2" w:space="0" w:color="E5E7EB"/>
            <w:bottom w:val="single" w:sz="2" w:space="0" w:color="E5E7EB"/>
            <w:right w:val="single" w:sz="2" w:space="0" w:color="E5E7EB"/>
          </w:divBdr>
        </w:div>
        <w:div w:id="668827256">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 w:id="1886527100">
      <w:bodyDiv w:val="1"/>
      <w:marLeft w:val="0"/>
      <w:marRight w:val="0"/>
      <w:marTop w:val="0"/>
      <w:marBottom w:val="0"/>
      <w:divBdr>
        <w:top w:val="none" w:sz="0" w:space="0" w:color="auto"/>
        <w:left w:val="none" w:sz="0" w:space="0" w:color="auto"/>
        <w:bottom w:val="none" w:sz="0" w:space="0" w:color="auto"/>
        <w:right w:val="none" w:sz="0" w:space="0" w:color="auto"/>
      </w:divBdr>
    </w:div>
    <w:div w:id="1894998246">
      <w:bodyDiv w:val="1"/>
      <w:marLeft w:val="0"/>
      <w:marRight w:val="0"/>
      <w:marTop w:val="0"/>
      <w:marBottom w:val="0"/>
      <w:divBdr>
        <w:top w:val="none" w:sz="0" w:space="0" w:color="auto"/>
        <w:left w:val="none" w:sz="0" w:space="0" w:color="auto"/>
        <w:bottom w:val="none" w:sz="0" w:space="0" w:color="auto"/>
        <w:right w:val="none" w:sz="0" w:space="0" w:color="auto"/>
      </w:divBdr>
    </w:div>
    <w:div w:id="1955818932">
      <w:bodyDiv w:val="1"/>
      <w:marLeft w:val="0"/>
      <w:marRight w:val="0"/>
      <w:marTop w:val="0"/>
      <w:marBottom w:val="0"/>
      <w:divBdr>
        <w:top w:val="none" w:sz="0" w:space="0" w:color="auto"/>
        <w:left w:val="none" w:sz="0" w:space="0" w:color="auto"/>
        <w:bottom w:val="none" w:sz="0" w:space="0" w:color="auto"/>
        <w:right w:val="none" w:sz="0" w:space="0" w:color="auto"/>
      </w:divBdr>
    </w:div>
    <w:div w:id="1962178845">
      <w:bodyDiv w:val="1"/>
      <w:marLeft w:val="0"/>
      <w:marRight w:val="0"/>
      <w:marTop w:val="0"/>
      <w:marBottom w:val="0"/>
      <w:divBdr>
        <w:top w:val="none" w:sz="0" w:space="0" w:color="auto"/>
        <w:left w:val="none" w:sz="0" w:space="0" w:color="auto"/>
        <w:bottom w:val="none" w:sz="0" w:space="0" w:color="auto"/>
        <w:right w:val="none" w:sz="0" w:space="0" w:color="auto"/>
      </w:divBdr>
    </w:div>
    <w:div w:id="1996572209">
      <w:bodyDiv w:val="1"/>
      <w:marLeft w:val="0"/>
      <w:marRight w:val="0"/>
      <w:marTop w:val="0"/>
      <w:marBottom w:val="0"/>
      <w:divBdr>
        <w:top w:val="none" w:sz="0" w:space="0" w:color="auto"/>
        <w:left w:val="none" w:sz="0" w:space="0" w:color="auto"/>
        <w:bottom w:val="none" w:sz="0" w:space="0" w:color="auto"/>
        <w:right w:val="none" w:sz="0" w:space="0" w:color="auto"/>
      </w:divBdr>
    </w:div>
    <w:div w:id="2008827459">
      <w:bodyDiv w:val="1"/>
      <w:marLeft w:val="0"/>
      <w:marRight w:val="0"/>
      <w:marTop w:val="0"/>
      <w:marBottom w:val="0"/>
      <w:divBdr>
        <w:top w:val="none" w:sz="0" w:space="0" w:color="auto"/>
        <w:left w:val="none" w:sz="0" w:space="0" w:color="auto"/>
        <w:bottom w:val="none" w:sz="0" w:space="0" w:color="auto"/>
        <w:right w:val="none" w:sz="0" w:space="0" w:color="auto"/>
      </w:divBdr>
    </w:div>
    <w:div w:id="2012831190">
      <w:bodyDiv w:val="1"/>
      <w:marLeft w:val="0"/>
      <w:marRight w:val="0"/>
      <w:marTop w:val="0"/>
      <w:marBottom w:val="0"/>
      <w:divBdr>
        <w:top w:val="none" w:sz="0" w:space="0" w:color="auto"/>
        <w:left w:val="none" w:sz="0" w:space="0" w:color="auto"/>
        <w:bottom w:val="none" w:sz="0" w:space="0" w:color="auto"/>
        <w:right w:val="none" w:sz="0" w:space="0" w:color="auto"/>
      </w:divBdr>
    </w:div>
    <w:div w:id="2023434457">
      <w:bodyDiv w:val="1"/>
      <w:marLeft w:val="0"/>
      <w:marRight w:val="0"/>
      <w:marTop w:val="0"/>
      <w:marBottom w:val="0"/>
      <w:divBdr>
        <w:top w:val="none" w:sz="0" w:space="0" w:color="auto"/>
        <w:left w:val="none" w:sz="0" w:space="0" w:color="auto"/>
        <w:bottom w:val="none" w:sz="0" w:space="0" w:color="auto"/>
        <w:right w:val="none" w:sz="0" w:space="0" w:color="auto"/>
      </w:divBdr>
      <w:divsChild>
        <w:div w:id="251863866">
          <w:marLeft w:val="0"/>
          <w:marRight w:val="0"/>
          <w:marTop w:val="0"/>
          <w:marBottom w:val="0"/>
          <w:divBdr>
            <w:top w:val="none" w:sz="0" w:space="0" w:color="auto"/>
            <w:left w:val="none" w:sz="0" w:space="0" w:color="auto"/>
            <w:bottom w:val="none" w:sz="0" w:space="0" w:color="auto"/>
            <w:right w:val="none" w:sz="0" w:space="0" w:color="auto"/>
          </w:divBdr>
          <w:divsChild>
            <w:div w:id="1723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9514">
      <w:bodyDiv w:val="1"/>
      <w:marLeft w:val="0"/>
      <w:marRight w:val="0"/>
      <w:marTop w:val="0"/>
      <w:marBottom w:val="0"/>
      <w:divBdr>
        <w:top w:val="none" w:sz="0" w:space="0" w:color="auto"/>
        <w:left w:val="none" w:sz="0" w:space="0" w:color="auto"/>
        <w:bottom w:val="none" w:sz="0" w:space="0" w:color="auto"/>
        <w:right w:val="none" w:sz="0" w:space="0" w:color="auto"/>
      </w:divBdr>
    </w:div>
    <w:div w:id="2043439500">
      <w:bodyDiv w:val="1"/>
      <w:marLeft w:val="0"/>
      <w:marRight w:val="0"/>
      <w:marTop w:val="0"/>
      <w:marBottom w:val="0"/>
      <w:divBdr>
        <w:top w:val="none" w:sz="0" w:space="0" w:color="auto"/>
        <w:left w:val="none" w:sz="0" w:space="0" w:color="auto"/>
        <w:bottom w:val="none" w:sz="0" w:space="0" w:color="auto"/>
        <w:right w:val="none" w:sz="0" w:space="0" w:color="auto"/>
      </w:divBdr>
    </w:div>
    <w:div w:id="2112621936">
      <w:bodyDiv w:val="1"/>
      <w:marLeft w:val="0"/>
      <w:marRight w:val="0"/>
      <w:marTop w:val="0"/>
      <w:marBottom w:val="0"/>
      <w:divBdr>
        <w:top w:val="none" w:sz="0" w:space="0" w:color="auto"/>
        <w:left w:val="none" w:sz="0" w:space="0" w:color="auto"/>
        <w:bottom w:val="none" w:sz="0" w:space="0" w:color="auto"/>
        <w:right w:val="none" w:sz="0" w:space="0" w:color="auto"/>
      </w:divBdr>
    </w:div>
    <w:div w:id="2126582149">
      <w:bodyDiv w:val="1"/>
      <w:marLeft w:val="0"/>
      <w:marRight w:val="0"/>
      <w:marTop w:val="0"/>
      <w:marBottom w:val="0"/>
      <w:divBdr>
        <w:top w:val="none" w:sz="0" w:space="0" w:color="auto"/>
        <w:left w:val="none" w:sz="0" w:space="0" w:color="auto"/>
        <w:bottom w:val="none" w:sz="0" w:space="0" w:color="auto"/>
        <w:right w:val="none" w:sz="0" w:space="0" w:color="auto"/>
      </w:divBdr>
    </w:div>
    <w:div w:id="2134470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6275E17-4A09-8240-ABDE-8531A76049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17</Pages>
  <Words>3070</Words>
  <Characters>18851</Characters>
  <Application>Microsoft Office Word</Application>
  <DocSecurity>0</DocSecurity>
  <Lines>459</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nepal</dc:creator>
  <cp:keywords/>
  <dc:description/>
  <cp:lastModifiedBy>Anurag Nepal</cp:lastModifiedBy>
  <cp:revision>31</cp:revision>
  <cp:lastPrinted>2025-12-19T06:48:00Z</cp:lastPrinted>
  <dcterms:created xsi:type="dcterms:W3CDTF">2024-12-11T20:54:00Z</dcterms:created>
  <dcterms:modified xsi:type="dcterms:W3CDTF">2025-12-19T07:00:00Z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y fmtid="{D5CDD505-2E9C-101B-9397-08002B2CF9AE}" pid="3" name="ZOTERO_PREF_1">
    <vt:lpwstr>&lt;data data-version="3" zotero-version="7.0.11"&gt;&lt;session id="BxCrIB9K"/&gt;&lt;style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