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standard-operating-procedure-sop"/>
    <w:p>
      <w:pPr>
        <w:pStyle w:val="Heading1"/>
      </w:pPr>
      <w:r>
        <w:t xml:space="preserve">Standard Operating Procedure (SOP)</w:t>
      </w:r>
    </w:p>
    <w:bookmarkStart w:id="2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Create Azure Data Factory (ADF) Pipeline to Transfer Data from Azure Databricks to AWS Databricks Using ODBC Linked Services</w:t>
      </w:r>
    </w:p>
    <w:bookmarkEnd w:id="20"/>
    <w:bookmarkStart w:id="21" w:name="document-control"/>
    <w:p>
      <w:pPr>
        <w:pStyle w:val="Heading2"/>
      </w:pPr>
      <w:r>
        <w:t xml:space="preserve">Document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Prepared By:</w:t>
      </w:r>
      <w:r>
        <w:t xml:space="preserve"> </w:t>
      </w:r>
      <w:r>
        <w:t xml:space="preserve">ChatGPT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TBD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Cycle:</w:t>
      </w:r>
      <w:r>
        <w:t xml:space="preserve"> </w:t>
      </w:r>
      <w:r>
        <w:t xml:space="preserve">As required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SOP describes the step-by-step procedure to create an Azure Data Factory (ADF) pipeline that extracts data from Azure Databricks tables and loads the same tables into AWS Databricks using ODBC-based linked services.</w:t>
      </w:r>
    </w:p>
    <w:p>
      <w:r>
        <w:pict>
          <v:rect style="width:0;height:1.5pt" o:hralign="center" o:hrstd="t" o:hr="t"/>
        </w:pict>
      </w:r>
    </w:p>
    <w:bookmarkEnd w:id="22"/>
    <w:bookmarkStart w:id="23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procedure applies to data engineers and cloud engineers responsible for building and maintaining cross-cloud data integration pipelines between: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Azure Databricks (Azure)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AWS Databricks (AWS)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Orchestration Tool:</w:t>
      </w:r>
      <w:r>
        <w:t xml:space="preserve"> </w:t>
      </w:r>
      <w:r>
        <w:t xml:space="preserve">Azure Data Factory</w:t>
      </w:r>
    </w:p>
    <w:p>
      <w:r>
        <w:pict>
          <v:rect style="width:0;height:1.5pt" o:hralign="center" o:hrstd="t" o:hr="t"/>
        </w:pict>
      </w:r>
    </w:p>
    <w:bookmarkEnd w:id="23"/>
    <w:bookmarkStart w:id="27" w:name="prerequisites"/>
    <w:p>
      <w:pPr>
        <w:pStyle w:val="Heading2"/>
      </w:pPr>
      <w:r>
        <w:t xml:space="preserve">3. Prerequisites</w:t>
      </w:r>
    </w:p>
    <w:bookmarkStart w:id="24" w:name="access-permissions"/>
    <w:p>
      <w:pPr>
        <w:pStyle w:val="Heading3"/>
      </w:pPr>
      <w:r>
        <w:t xml:space="preserve">3.1 Access &amp; Permissions</w:t>
      </w:r>
    </w:p>
    <w:p>
      <w:pPr>
        <w:pStyle w:val="Compact"/>
        <w:numPr>
          <w:ilvl w:val="0"/>
          <w:numId w:val="1002"/>
        </w:numPr>
      </w:pPr>
      <w:r>
        <w:t xml:space="preserve">Azure subscription with Contributor access</w:t>
      </w:r>
    </w:p>
    <w:p>
      <w:pPr>
        <w:pStyle w:val="Compact"/>
        <w:numPr>
          <w:ilvl w:val="0"/>
          <w:numId w:val="1002"/>
        </w:numPr>
      </w:pPr>
      <w:r>
        <w:t xml:space="preserve">Azure Data Factory instance created</w:t>
      </w:r>
    </w:p>
    <w:p>
      <w:pPr>
        <w:pStyle w:val="Compact"/>
        <w:numPr>
          <w:ilvl w:val="0"/>
          <w:numId w:val="1002"/>
        </w:numPr>
      </w:pPr>
      <w:r>
        <w:t xml:space="preserve">Azure Databricks workspace access</w:t>
      </w:r>
    </w:p>
    <w:p>
      <w:pPr>
        <w:pStyle w:val="Compact"/>
        <w:numPr>
          <w:ilvl w:val="0"/>
          <w:numId w:val="1002"/>
        </w:numPr>
      </w:pPr>
      <w:r>
        <w:t xml:space="preserve">AWS Databricks workspace access</w:t>
      </w:r>
    </w:p>
    <w:p>
      <w:pPr>
        <w:pStyle w:val="Compact"/>
        <w:numPr>
          <w:ilvl w:val="0"/>
          <w:numId w:val="1002"/>
        </w:numPr>
      </w:pPr>
      <w:r>
        <w:t xml:space="preserve">Network connectivity between ADF and Databricks (VNet/Private Endpoint or Public access)</w:t>
      </w:r>
    </w:p>
    <w:bookmarkEnd w:id="24"/>
    <w:bookmarkStart w:id="25" w:name="software-drivers"/>
    <w:p>
      <w:pPr>
        <w:pStyle w:val="Heading3"/>
      </w:pPr>
      <w:r>
        <w:t xml:space="preserve">3.2 Software &amp; Drivers</w:t>
      </w:r>
    </w:p>
    <w:p>
      <w:pPr>
        <w:pStyle w:val="Compact"/>
        <w:numPr>
          <w:ilvl w:val="0"/>
          <w:numId w:val="1003"/>
        </w:numPr>
      </w:pPr>
      <w:r>
        <w:t xml:space="preserve">Databricks ODBC Driver installed on:</w:t>
      </w:r>
    </w:p>
    <w:p>
      <w:pPr>
        <w:pStyle w:val="Compact"/>
        <w:numPr>
          <w:ilvl w:val="1"/>
          <w:numId w:val="1004"/>
        </w:numPr>
      </w:pPr>
      <w:r>
        <w:t xml:space="preserve">Self-hosted Integration Runtime (if required)</w:t>
      </w:r>
    </w:p>
    <w:p>
      <w:pPr>
        <w:pStyle w:val="Compact"/>
        <w:numPr>
          <w:ilvl w:val="0"/>
          <w:numId w:val="1003"/>
        </w:numPr>
      </w:pPr>
      <w:r>
        <w:t xml:space="preserve">Azure Integration Runtime or Self-hosted IR configured</w:t>
      </w:r>
    </w:p>
    <w:bookmarkEnd w:id="25"/>
    <w:bookmarkStart w:id="26" w:name="required-information"/>
    <w:p>
      <w:pPr>
        <w:pStyle w:val="Heading3"/>
      </w:pPr>
      <w:r>
        <w:t xml:space="preserve">3.3 Required Information</w:t>
      </w:r>
    </w:p>
    <w:p>
      <w:pPr>
        <w:pStyle w:val="Compact"/>
        <w:numPr>
          <w:ilvl w:val="0"/>
          <w:numId w:val="1005"/>
        </w:numPr>
      </w:pPr>
      <w:r>
        <w:t xml:space="preserve">Azure Databricks JDBC/ODBC hostname</w:t>
      </w:r>
    </w:p>
    <w:p>
      <w:pPr>
        <w:pStyle w:val="Compact"/>
        <w:numPr>
          <w:ilvl w:val="0"/>
          <w:numId w:val="1005"/>
        </w:numPr>
      </w:pPr>
      <w:r>
        <w:t xml:space="preserve">HTTP Path for Azure Databricks cluster or SQL Warehouse</w:t>
      </w:r>
    </w:p>
    <w:p>
      <w:pPr>
        <w:pStyle w:val="Compact"/>
        <w:numPr>
          <w:ilvl w:val="0"/>
          <w:numId w:val="1005"/>
        </w:numPr>
      </w:pPr>
      <w:r>
        <w:t xml:space="preserve">Access Token for Azure Databricks</w:t>
      </w:r>
    </w:p>
    <w:p>
      <w:pPr>
        <w:pStyle w:val="Compact"/>
        <w:numPr>
          <w:ilvl w:val="0"/>
          <w:numId w:val="1005"/>
        </w:numPr>
      </w:pPr>
      <w:r>
        <w:t xml:space="preserve">AWS Databricks JDBC/ODBC hostname</w:t>
      </w:r>
    </w:p>
    <w:p>
      <w:pPr>
        <w:pStyle w:val="Compact"/>
        <w:numPr>
          <w:ilvl w:val="0"/>
          <w:numId w:val="1005"/>
        </w:numPr>
      </w:pPr>
      <w:r>
        <w:t xml:space="preserve">HTTP Path for AWS Databricks cluster or SQL Warehouse</w:t>
      </w:r>
    </w:p>
    <w:p>
      <w:pPr>
        <w:pStyle w:val="Compact"/>
        <w:numPr>
          <w:ilvl w:val="0"/>
          <w:numId w:val="1005"/>
        </w:numPr>
      </w:pPr>
      <w:r>
        <w:t xml:space="preserve">Access Token for AWS Databricks</w:t>
      </w:r>
    </w:p>
    <w:p>
      <w:pPr>
        <w:pStyle w:val="Compact"/>
        <w:numPr>
          <w:ilvl w:val="0"/>
          <w:numId w:val="1005"/>
        </w:numPr>
      </w:pPr>
      <w:r>
        <w:t xml:space="preserve">Source and target database/schema names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rchitecture-overview"/>
    <w:p>
      <w:pPr>
        <w:pStyle w:val="Heading2"/>
      </w:pPr>
      <w:r>
        <w:t xml:space="preserve">4. Architecture Overview</w:t>
      </w:r>
    </w:p>
    <w:p>
      <w:pPr>
        <w:pStyle w:val="Compact"/>
        <w:numPr>
          <w:ilvl w:val="0"/>
          <w:numId w:val="1006"/>
        </w:numPr>
      </w:pPr>
      <w:r>
        <w:t xml:space="preserve">Azure Data Factory orchestrates the pipeline</w:t>
      </w:r>
    </w:p>
    <w:p>
      <w:pPr>
        <w:pStyle w:val="Compact"/>
        <w:numPr>
          <w:ilvl w:val="0"/>
          <w:numId w:val="1006"/>
        </w:numPr>
      </w:pPr>
      <w:r>
        <w:t xml:space="preserve">ADF connects to Azure Databricks using ODBC Linked Service</w:t>
      </w:r>
    </w:p>
    <w:p>
      <w:pPr>
        <w:pStyle w:val="Compact"/>
        <w:numPr>
          <w:ilvl w:val="0"/>
          <w:numId w:val="1006"/>
        </w:numPr>
      </w:pPr>
      <w:r>
        <w:t xml:space="preserve">ADF reads source tables from Azure Databricks</w:t>
      </w:r>
    </w:p>
    <w:p>
      <w:pPr>
        <w:pStyle w:val="Compact"/>
        <w:numPr>
          <w:ilvl w:val="0"/>
          <w:numId w:val="1006"/>
        </w:numPr>
      </w:pPr>
      <w:r>
        <w:t xml:space="preserve">ADF connects to AWS Databricks using ODBC Linked Service</w:t>
      </w:r>
    </w:p>
    <w:p>
      <w:pPr>
        <w:pStyle w:val="Compact"/>
        <w:numPr>
          <w:ilvl w:val="0"/>
          <w:numId w:val="1006"/>
        </w:numPr>
      </w:pPr>
      <w:r>
        <w:t xml:space="preserve">ADF writes data into corresponding tables in AWS Databricks</w:t>
      </w:r>
    </w:p>
    <w:p>
      <w:r>
        <w:pict>
          <v:rect style="width:0;height:1.5pt" o:hralign="center" o:hrstd="t" o:hr="t"/>
        </w:pict>
      </w:r>
    </w:p>
    <w:bookmarkEnd w:id="28"/>
    <w:bookmarkStart w:id="37" w:name="procedure"/>
    <w:p>
      <w:pPr>
        <w:pStyle w:val="Heading2"/>
      </w:pPr>
      <w:r>
        <w:t xml:space="preserve">5. Procedure</w:t>
      </w:r>
    </w:p>
    <w:bookmarkStart w:id="29" w:name="create-integration-runtime"/>
    <w:p>
      <w:pPr>
        <w:pStyle w:val="Heading3"/>
      </w:pPr>
      <w:r>
        <w:t xml:space="preserve">5.1 Create Integration Runtime</w:t>
      </w:r>
    </w:p>
    <w:p>
      <w:pPr>
        <w:pStyle w:val="Compact"/>
        <w:numPr>
          <w:ilvl w:val="0"/>
          <w:numId w:val="1007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Azure Data Factory</w:t>
      </w:r>
    </w:p>
    <w:p>
      <w:pPr>
        <w:pStyle w:val="Compact"/>
        <w:numPr>
          <w:ilvl w:val="0"/>
          <w:numId w:val="100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Manage → Integration Runtimes</w:t>
      </w:r>
    </w:p>
    <w:p>
      <w:pPr>
        <w:pStyle w:val="Compact"/>
        <w:numPr>
          <w:ilvl w:val="0"/>
          <w:numId w:val="1007"/>
        </w:numPr>
      </w:pPr>
      <w:r>
        <w:t xml:space="preserve">Choose one of the following: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Azure Integration Runtime</w:t>
      </w:r>
      <w:r>
        <w:t xml:space="preserve"> </w:t>
      </w:r>
      <w:r>
        <w:t xml:space="preserve">(if public endpoints are allowed)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Self-hosted Integration Runtime</w:t>
      </w:r>
      <w:r>
        <w:t xml:space="preserve"> </w:t>
      </w:r>
      <w:r>
        <w:t xml:space="preserve">(recommended for private networking)</w:t>
      </w:r>
    </w:p>
    <w:p>
      <w:pPr>
        <w:pStyle w:val="Compact"/>
        <w:numPr>
          <w:ilvl w:val="0"/>
          <w:numId w:val="1007"/>
        </w:numPr>
      </w:pPr>
      <w:r>
        <w:t xml:space="preserve">Validate and save the Integration Runtime</w:t>
      </w:r>
    </w:p>
    <w:p>
      <w:r>
        <w:pict>
          <v:rect style="width:0;height:1.5pt" o:hralign="center" o:hrstd="t" o:hr="t"/>
        </w:pict>
      </w:r>
    </w:p>
    <w:bookmarkEnd w:id="29"/>
    <w:bookmarkStart w:id="30" w:name="X59222887e7a48247cdd98239837cacff4289fb6"/>
    <w:p>
      <w:pPr>
        <w:pStyle w:val="Heading3"/>
      </w:pPr>
      <w:r>
        <w:t xml:space="preserve">5.2 Create Linked Service – Azure Databricks (Source)</w:t>
      </w:r>
    </w:p>
    <w:p>
      <w:pPr>
        <w:pStyle w:val="Compact"/>
        <w:numPr>
          <w:ilvl w:val="0"/>
          <w:numId w:val="1009"/>
        </w:numPr>
      </w:pPr>
      <w:r>
        <w:t xml:space="preserve">In ADF, navigate to</w:t>
      </w:r>
      <w:r>
        <w:t xml:space="preserve"> </w:t>
      </w:r>
      <w:r>
        <w:rPr>
          <w:b/>
          <w:bCs/>
        </w:rPr>
        <w:t xml:space="preserve">Manage → Linked Services → New</w:t>
      </w:r>
    </w:p>
    <w:p>
      <w:pPr>
        <w:pStyle w:val="Compact"/>
        <w:numPr>
          <w:ilvl w:val="0"/>
          <w:numId w:val="1009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ODBC</w:t>
      </w:r>
      <w:r>
        <w:t xml:space="preserve"> </w:t>
      </w:r>
      <w:r>
        <w:t xml:space="preserve">as the connector</w:t>
      </w:r>
    </w:p>
    <w:p>
      <w:pPr>
        <w:pStyle w:val="Compact"/>
        <w:numPr>
          <w:ilvl w:val="0"/>
          <w:numId w:val="1009"/>
        </w:numPr>
      </w:pPr>
      <w:r>
        <w:t xml:space="preserve">Configure the following: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LS_Azure_Databricks_ODBC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Integration Runtime:</w:t>
      </w:r>
      <w:r>
        <w:t xml:space="preserve"> </w:t>
      </w:r>
      <w:r>
        <w:t xml:space="preserve">Select configured IR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Connection String:</w:t>
      </w:r>
    </w:p>
    <w:p>
      <w:pPr>
        <w:pStyle w:val="Compact"/>
        <w:numPr>
          <w:ilvl w:val="2"/>
          <w:numId w:val="1011"/>
        </w:numPr>
      </w:pPr>
      <w:r>
        <w:t xml:space="preserve">Driver: Databricks ODBC Driver</w:t>
      </w:r>
    </w:p>
    <w:p>
      <w:pPr>
        <w:pStyle w:val="Compact"/>
        <w:numPr>
          <w:ilvl w:val="2"/>
          <w:numId w:val="1011"/>
        </w:numPr>
      </w:pPr>
      <w:r>
        <w:t xml:space="preserve">Hostname: Azure Databricks workspace URL</w:t>
      </w:r>
    </w:p>
    <w:p>
      <w:pPr>
        <w:pStyle w:val="Compact"/>
        <w:numPr>
          <w:ilvl w:val="2"/>
          <w:numId w:val="1011"/>
        </w:numPr>
      </w:pPr>
      <w:r>
        <w:t xml:space="preserve">Port: 443</w:t>
      </w:r>
    </w:p>
    <w:p>
      <w:pPr>
        <w:pStyle w:val="Compact"/>
        <w:numPr>
          <w:ilvl w:val="2"/>
          <w:numId w:val="1011"/>
        </w:numPr>
      </w:pPr>
      <w:r>
        <w:t xml:space="preserve">HTTP Path: SQL Warehouse or Cluster path</w:t>
      </w:r>
    </w:p>
    <w:p>
      <w:pPr>
        <w:pStyle w:val="Compact"/>
        <w:numPr>
          <w:ilvl w:val="2"/>
          <w:numId w:val="1011"/>
        </w:numPr>
      </w:pPr>
      <w:r>
        <w:t xml:space="preserve">Authentication: Access Token</w:t>
      </w:r>
    </w:p>
    <w:p>
      <w:pPr>
        <w:pStyle w:val="Compact"/>
        <w:numPr>
          <w:ilvl w:val="0"/>
          <w:numId w:val="1009"/>
        </w:numPr>
      </w:pPr>
      <w:r>
        <w:t xml:space="preserve">Test the connection</w:t>
      </w:r>
    </w:p>
    <w:p>
      <w:pPr>
        <w:pStyle w:val="Compact"/>
        <w:numPr>
          <w:ilvl w:val="0"/>
          <w:numId w:val="1009"/>
        </w:numPr>
      </w:pPr>
      <w:r>
        <w:t xml:space="preserve">Save the linked service</w:t>
      </w:r>
    </w:p>
    <w:p>
      <w:r>
        <w:pict>
          <v:rect style="width:0;height:1.5pt" o:hralign="center" o:hrstd="t" o:hr="t"/>
        </w:pict>
      </w:r>
    </w:p>
    <w:bookmarkEnd w:id="30"/>
    <w:bookmarkStart w:id="31" w:name="X6001f21f54d2464a662b249021345cbd094578f"/>
    <w:p>
      <w:pPr>
        <w:pStyle w:val="Heading3"/>
      </w:pPr>
      <w:r>
        <w:t xml:space="preserve">5.3 Create Linked Service – AWS Databricks (Target)</w:t>
      </w:r>
    </w:p>
    <w:p>
      <w:pPr>
        <w:pStyle w:val="Compact"/>
        <w:numPr>
          <w:ilvl w:val="0"/>
          <w:numId w:val="1012"/>
        </w:numPr>
      </w:pPr>
      <w:r>
        <w:t xml:space="preserve">In ADF, navigate to</w:t>
      </w:r>
      <w:r>
        <w:t xml:space="preserve"> </w:t>
      </w:r>
      <w:r>
        <w:rPr>
          <w:b/>
          <w:bCs/>
        </w:rPr>
        <w:t xml:space="preserve">Manage → Linked Services → New</w:t>
      </w:r>
    </w:p>
    <w:p>
      <w:pPr>
        <w:pStyle w:val="Compact"/>
        <w:numPr>
          <w:ilvl w:val="0"/>
          <w:numId w:val="101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ODBC</w:t>
      </w:r>
      <w:r>
        <w:t xml:space="preserve"> </w:t>
      </w:r>
      <w:r>
        <w:t xml:space="preserve">as the connector</w:t>
      </w:r>
    </w:p>
    <w:p>
      <w:pPr>
        <w:pStyle w:val="Compact"/>
        <w:numPr>
          <w:ilvl w:val="0"/>
          <w:numId w:val="1012"/>
        </w:numPr>
      </w:pPr>
      <w:r>
        <w:t xml:space="preserve">Configure the following: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LS_AWS_Databricks_ODBC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Integration Runtime:</w:t>
      </w:r>
      <w:r>
        <w:t xml:space="preserve"> </w:t>
      </w:r>
      <w:r>
        <w:t xml:space="preserve">Same IR as source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Connection String:</w:t>
      </w:r>
    </w:p>
    <w:p>
      <w:pPr>
        <w:pStyle w:val="Compact"/>
        <w:numPr>
          <w:ilvl w:val="2"/>
          <w:numId w:val="1014"/>
        </w:numPr>
      </w:pPr>
      <w:r>
        <w:t xml:space="preserve">Driver: Databricks ODBC Driver</w:t>
      </w:r>
    </w:p>
    <w:p>
      <w:pPr>
        <w:pStyle w:val="Compact"/>
        <w:numPr>
          <w:ilvl w:val="2"/>
          <w:numId w:val="1014"/>
        </w:numPr>
      </w:pPr>
      <w:r>
        <w:t xml:space="preserve">Hostname: AWS Databricks workspace URL</w:t>
      </w:r>
    </w:p>
    <w:p>
      <w:pPr>
        <w:pStyle w:val="Compact"/>
        <w:numPr>
          <w:ilvl w:val="2"/>
          <w:numId w:val="1014"/>
        </w:numPr>
      </w:pPr>
      <w:r>
        <w:t xml:space="preserve">Port: 443</w:t>
      </w:r>
    </w:p>
    <w:p>
      <w:pPr>
        <w:pStyle w:val="Compact"/>
        <w:numPr>
          <w:ilvl w:val="2"/>
          <w:numId w:val="1014"/>
        </w:numPr>
      </w:pPr>
      <w:r>
        <w:t xml:space="preserve">HTTP Path: SQL Warehouse or Cluster path</w:t>
      </w:r>
    </w:p>
    <w:p>
      <w:pPr>
        <w:pStyle w:val="Compact"/>
        <w:numPr>
          <w:ilvl w:val="2"/>
          <w:numId w:val="1014"/>
        </w:numPr>
      </w:pPr>
      <w:r>
        <w:t xml:space="preserve">Authentication: Access Token</w:t>
      </w:r>
    </w:p>
    <w:p>
      <w:pPr>
        <w:pStyle w:val="Compact"/>
        <w:numPr>
          <w:ilvl w:val="0"/>
          <w:numId w:val="1012"/>
        </w:numPr>
      </w:pPr>
      <w:r>
        <w:t xml:space="preserve">Test the connection</w:t>
      </w:r>
    </w:p>
    <w:p>
      <w:pPr>
        <w:pStyle w:val="Compact"/>
        <w:numPr>
          <w:ilvl w:val="0"/>
          <w:numId w:val="1012"/>
        </w:numPr>
      </w:pPr>
      <w:r>
        <w:t xml:space="preserve">Save the linked service</w:t>
      </w:r>
    </w:p>
    <w:p>
      <w:r>
        <w:pict>
          <v:rect style="width:0;height:1.5pt" o:hralign="center" o:hrstd="t" o:hr="t"/>
        </w:pict>
      </w:r>
    </w:p>
    <w:bookmarkEnd w:id="31"/>
    <w:bookmarkStart w:id="32" w:name="create-source-dataset-azure-databricks"/>
    <w:p>
      <w:pPr>
        <w:pStyle w:val="Heading3"/>
      </w:pPr>
      <w:r>
        <w:t xml:space="preserve">5.4 Create Source Dataset (Azure Databricks)</w:t>
      </w:r>
    </w:p>
    <w:p>
      <w:pPr>
        <w:pStyle w:val="Compact"/>
        <w:numPr>
          <w:ilvl w:val="0"/>
          <w:numId w:val="1015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Author → Datasets → New Dataset</w:t>
      </w:r>
    </w:p>
    <w:p>
      <w:pPr>
        <w:pStyle w:val="Compact"/>
        <w:numPr>
          <w:ilvl w:val="0"/>
          <w:numId w:val="1015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ODBC</w:t>
      </w:r>
    </w:p>
    <w:p>
      <w:pPr>
        <w:pStyle w:val="Compact"/>
        <w:numPr>
          <w:ilvl w:val="0"/>
          <w:numId w:val="1015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LS_Azure_Databricks_ODBC</w:t>
      </w:r>
    </w:p>
    <w:p>
      <w:pPr>
        <w:pStyle w:val="Compact"/>
        <w:numPr>
          <w:ilvl w:val="0"/>
          <w:numId w:val="1015"/>
        </w:numPr>
      </w:pPr>
      <w:r>
        <w:t xml:space="preserve">Configure:</w:t>
      </w:r>
    </w:p>
    <w:p>
      <w:pPr>
        <w:pStyle w:val="Compact"/>
        <w:numPr>
          <w:ilvl w:val="1"/>
          <w:numId w:val="1016"/>
        </w:numPr>
      </w:pPr>
      <w:r>
        <w:t xml:space="preserve">Database: Source database name</w:t>
      </w:r>
    </w:p>
    <w:p>
      <w:pPr>
        <w:pStyle w:val="Compact"/>
        <w:numPr>
          <w:ilvl w:val="1"/>
          <w:numId w:val="1016"/>
        </w:numPr>
      </w:pPr>
      <w:r>
        <w:t xml:space="preserve">Table: Source table name</w:t>
      </w:r>
    </w:p>
    <w:p>
      <w:pPr>
        <w:pStyle w:val="Compact"/>
        <w:numPr>
          <w:ilvl w:val="0"/>
          <w:numId w:val="1015"/>
        </w:numPr>
      </w:pPr>
      <w:r>
        <w:t xml:space="preserve">Validate and save the dataset</w:t>
      </w:r>
    </w:p>
    <w:p>
      <w:r>
        <w:pict>
          <v:rect style="width:0;height:1.5pt" o:hralign="center" o:hrstd="t" o:hr="t"/>
        </w:pict>
      </w:r>
    </w:p>
    <w:bookmarkEnd w:id="32"/>
    <w:bookmarkStart w:id="33" w:name="create-target-dataset-aws-databricks"/>
    <w:p>
      <w:pPr>
        <w:pStyle w:val="Heading3"/>
      </w:pPr>
      <w:r>
        <w:t xml:space="preserve">5.5 Create Target Dataset (AWS Databricks)</w:t>
      </w:r>
    </w:p>
    <w:p>
      <w:pPr>
        <w:pStyle w:val="Compact"/>
        <w:numPr>
          <w:ilvl w:val="0"/>
          <w:numId w:val="1017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Author → Datasets → New Dataset</w:t>
      </w:r>
    </w:p>
    <w:p>
      <w:pPr>
        <w:pStyle w:val="Compact"/>
        <w:numPr>
          <w:ilvl w:val="0"/>
          <w:numId w:val="1017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ODBC</w:t>
      </w:r>
    </w:p>
    <w:p>
      <w:pPr>
        <w:pStyle w:val="Compact"/>
        <w:numPr>
          <w:ilvl w:val="0"/>
          <w:numId w:val="1017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LS_AWS_Databricks_ODBC</w:t>
      </w:r>
    </w:p>
    <w:p>
      <w:pPr>
        <w:pStyle w:val="Compact"/>
        <w:numPr>
          <w:ilvl w:val="0"/>
          <w:numId w:val="1017"/>
        </w:numPr>
      </w:pPr>
      <w:r>
        <w:t xml:space="preserve">Configure:</w:t>
      </w:r>
    </w:p>
    <w:p>
      <w:pPr>
        <w:pStyle w:val="Compact"/>
        <w:numPr>
          <w:ilvl w:val="1"/>
          <w:numId w:val="1018"/>
        </w:numPr>
      </w:pPr>
      <w:r>
        <w:t xml:space="preserve">Database: Target database name</w:t>
      </w:r>
    </w:p>
    <w:p>
      <w:pPr>
        <w:pStyle w:val="Compact"/>
        <w:numPr>
          <w:ilvl w:val="1"/>
          <w:numId w:val="1018"/>
        </w:numPr>
      </w:pPr>
      <w:r>
        <w:t xml:space="preserve">Table: Target table name (same structure as source)</w:t>
      </w:r>
    </w:p>
    <w:p>
      <w:pPr>
        <w:pStyle w:val="Compact"/>
        <w:numPr>
          <w:ilvl w:val="0"/>
          <w:numId w:val="1017"/>
        </w:numPr>
      </w:pPr>
      <w:r>
        <w:t xml:space="preserve">Validate and save the dataset</w:t>
      </w:r>
    </w:p>
    <w:p>
      <w:r>
        <w:pict>
          <v:rect style="width:0;height:1.5pt" o:hralign="center" o:hrstd="t" o:hr="t"/>
        </w:pict>
      </w:r>
    </w:p>
    <w:bookmarkEnd w:id="33"/>
    <w:bookmarkStart w:id="34" w:name="create-adf-pipeline"/>
    <w:p>
      <w:pPr>
        <w:pStyle w:val="Heading3"/>
      </w:pPr>
      <w:r>
        <w:t xml:space="preserve">5.6 Create ADF Pipeline</w:t>
      </w:r>
    </w:p>
    <w:p>
      <w:pPr>
        <w:pStyle w:val="Compact"/>
        <w:numPr>
          <w:ilvl w:val="0"/>
          <w:numId w:val="1019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Author → Pipelines → New Pipeline</w:t>
      </w:r>
    </w:p>
    <w:p>
      <w:pPr>
        <w:pStyle w:val="Compact"/>
        <w:numPr>
          <w:ilvl w:val="0"/>
          <w:numId w:val="1019"/>
        </w:numPr>
      </w:pPr>
      <w:r>
        <w:t xml:space="preserve">Name the pipeline:</w:t>
      </w:r>
      <w:r>
        <w:t xml:space="preserve"> </w:t>
      </w:r>
      <w:r>
        <w:rPr>
          <w:rStyle w:val="VerbatimChar"/>
        </w:rPr>
        <w:t xml:space="preserve">PL_Azure_to_AWS_Databricks</w:t>
      </w:r>
    </w:p>
    <w:p>
      <w:pPr>
        <w:pStyle w:val="Compact"/>
        <w:numPr>
          <w:ilvl w:val="0"/>
          <w:numId w:val="1019"/>
        </w:numPr>
      </w:pPr>
      <w:r>
        <w:t xml:space="preserve">Drag</w:t>
      </w:r>
      <w:r>
        <w:t xml:space="preserve"> </w:t>
      </w:r>
      <w:r>
        <w:rPr>
          <w:b/>
          <w:bCs/>
        </w:rPr>
        <w:t xml:space="preserve">Copy Data</w:t>
      </w:r>
      <w:r>
        <w:t xml:space="preserve"> </w:t>
      </w:r>
      <w:r>
        <w:t xml:space="preserve">activity into the pipeline</w:t>
      </w:r>
    </w:p>
    <w:p>
      <w:pPr>
        <w:pStyle w:val="Compact"/>
        <w:numPr>
          <w:ilvl w:val="0"/>
          <w:numId w:val="1019"/>
        </w:numPr>
      </w:pPr>
      <w:r>
        <w:t xml:space="preserve">Configure</w:t>
      </w:r>
      <w:r>
        <w:t xml:space="preserve"> </w:t>
      </w:r>
      <w:r>
        <w:rPr>
          <w:b/>
          <w:bCs/>
        </w:rPr>
        <w:t xml:space="preserve">Source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Source Dataset: Azure Databricks dataset</w:t>
      </w:r>
    </w:p>
    <w:p>
      <w:pPr>
        <w:pStyle w:val="Compact"/>
        <w:numPr>
          <w:ilvl w:val="1"/>
          <w:numId w:val="1020"/>
        </w:numPr>
      </w:pPr>
      <w:r>
        <w:t xml:space="preserve">Use SQL query if filtering or incremental logic is required</w:t>
      </w:r>
    </w:p>
    <w:p>
      <w:pPr>
        <w:pStyle w:val="Compact"/>
        <w:numPr>
          <w:ilvl w:val="0"/>
          <w:numId w:val="1019"/>
        </w:numPr>
      </w:pPr>
      <w:r>
        <w:t xml:space="preserve">Configure</w:t>
      </w:r>
      <w:r>
        <w:t xml:space="preserve"> </w:t>
      </w:r>
      <w:r>
        <w:rPr>
          <w:b/>
          <w:bCs/>
        </w:rPr>
        <w:t xml:space="preserve">Sink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Sink Dataset: AWS Databricks dataset</w:t>
      </w:r>
    </w:p>
    <w:p>
      <w:pPr>
        <w:pStyle w:val="Compact"/>
        <w:numPr>
          <w:ilvl w:val="1"/>
          <w:numId w:val="1021"/>
        </w:numPr>
      </w:pPr>
      <w:r>
        <w:t xml:space="preserve">Write behavior: Insert or Upsert (based on requirement)</w:t>
      </w:r>
    </w:p>
    <w:p>
      <w:pPr>
        <w:pStyle w:val="Compact"/>
        <w:numPr>
          <w:ilvl w:val="0"/>
          <w:numId w:val="1019"/>
        </w:numPr>
      </w:pPr>
      <w:r>
        <w:t xml:space="preserve">Configure mappings to ensure column alignment</w:t>
      </w:r>
    </w:p>
    <w:p>
      <w:pPr>
        <w:pStyle w:val="Compact"/>
        <w:numPr>
          <w:ilvl w:val="0"/>
          <w:numId w:val="1019"/>
        </w:numPr>
      </w:pPr>
      <w:r>
        <w:t xml:space="preserve">Validate the pipeline</w:t>
      </w:r>
    </w:p>
    <w:p>
      <w:r>
        <w:pict>
          <v:rect style="width:0;height:1.5pt" o:hralign="center" o:hrstd="t" o:hr="t"/>
        </w:pict>
      </w:r>
    </w:p>
    <w:bookmarkEnd w:id="34"/>
    <w:bookmarkStart w:id="35" w:name="Xf0986f158bda81d6e737e360ef7de1d4341fc2e"/>
    <w:p>
      <w:pPr>
        <w:pStyle w:val="Heading3"/>
      </w:pPr>
      <w:r>
        <w:t xml:space="preserve">5.7 Parameterization (Optional but Recommended)</w:t>
      </w:r>
    </w:p>
    <w:p>
      <w:pPr>
        <w:pStyle w:val="Compact"/>
        <w:numPr>
          <w:ilvl w:val="0"/>
          <w:numId w:val="1022"/>
        </w:numPr>
      </w:pPr>
      <w:r>
        <w:t xml:space="preserve">Parameterize:</w:t>
      </w:r>
    </w:p>
    <w:p>
      <w:pPr>
        <w:pStyle w:val="Compact"/>
        <w:numPr>
          <w:ilvl w:val="1"/>
          <w:numId w:val="1023"/>
        </w:numPr>
      </w:pPr>
      <w:r>
        <w:t xml:space="preserve">Table names</w:t>
      </w:r>
    </w:p>
    <w:p>
      <w:pPr>
        <w:pStyle w:val="Compact"/>
        <w:numPr>
          <w:ilvl w:val="1"/>
          <w:numId w:val="1023"/>
        </w:numPr>
      </w:pPr>
      <w:r>
        <w:t xml:space="preserve">Schema names</w:t>
      </w:r>
    </w:p>
    <w:p>
      <w:pPr>
        <w:pStyle w:val="Compact"/>
        <w:numPr>
          <w:ilvl w:val="1"/>
          <w:numId w:val="1023"/>
        </w:numPr>
      </w:pPr>
      <w:r>
        <w:t xml:space="preserve">Load type (Full/Incremental)</w:t>
      </w:r>
    </w:p>
    <w:p>
      <w:pPr>
        <w:pStyle w:val="Compact"/>
        <w:numPr>
          <w:ilvl w:val="0"/>
          <w:numId w:val="1022"/>
        </w:numPr>
      </w:pPr>
      <w:r>
        <w:t xml:space="preserve">Use pipeline parameters and dataset parameters for reusability</w:t>
      </w:r>
    </w:p>
    <w:p>
      <w:r>
        <w:pict>
          <v:rect style="width:0;height:1.5pt" o:hralign="center" o:hrstd="t" o:hr="t"/>
        </w:pict>
      </w:r>
    </w:p>
    <w:bookmarkEnd w:id="35"/>
    <w:bookmarkStart w:id="36" w:name="trigger-configuration"/>
    <w:p>
      <w:pPr>
        <w:pStyle w:val="Heading3"/>
      </w:pPr>
      <w:r>
        <w:t xml:space="preserve">5.8 Trigger Configuration</w:t>
      </w:r>
    </w:p>
    <w:p>
      <w:pPr>
        <w:pStyle w:val="Compact"/>
        <w:numPr>
          <w:ilvl w:val="0"/>
          <w:numId w:val="1024"/>
        </w:numPr>
      </w:pPr>
      <w:r>
        <w:t xml:space="preserve">Create a trigger:</w:t>
      </w:r>
    </w:p>
    <w:p>
      <w:pPr>
        <w:pStyle w:val="Compact"/>
        <w:numPr>
          <w:ilvl w:val="1"/>
          <w:numId w:val="1025"/>
        </w:numPr>
      </w:pPr>
      <w:r>
        <w:t xml:space="preserve">Schedule trigger (time-based)</w:t>
      </w:r>
    </w:p>
    <w:p>
      <w:pPr>
        <w:pStyle w:val="Compact"/>
        <w:numPr>
          <w:ilvl w:val="1"/>
          <w:numId w:val="1025"/>
        </w:numPr>
      </w:pPr>
      <w:r>
        <w:t xml:space="preserve">Event-based trigger (if applicable)</w:t>
      </w:r>
    </w:p>
    <w:p>
      <w:pPr>
        <w:pStyle w:val="Compact"/>
        <w:numPr>
          <w:ilvl w:val="0"/>
          <w:numId w:val="1024"/>
        </w:numPr>
      </w:pPr>
      <w:r>
        <w:t xml:space="preserve">Associate the trigger with the pipeline</w:t>
      </w:r>
    </w:p>
    <w:p>
      <w:pPr>
        <w:pStyle w:val="Compact"/>
        <w:numPr>
          <w:ilvl w:val="0"/>
          <w:numId w:val="1024"/>
        </w:numPr>
      </w:pPr>
      <w:r>
        <w:t xml:space="preserve">Activate the trigger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validation-testing"/>
    <w:p>
      <w:pPr>
        <w:pStyle w:val="Heading2"/>
      </w:pPr>
      <w:r>
        <w:t xml:space="preserve">6. Validation &amp; Testing</w:t>
      </w:r>
    </w:p>
    <w:p>
      <w:pPr>
        <w:pStyle w:val="Compact"/>
        <w:numPr>
          <w:ilvl w:val="0"/>
          <w:numId w:val="1026"/>
        </w:numPr>
      </w:pPr>
      <w:r>
        <w:t xml:space="preserve">Run pipeline manually for a single table</w:t>
      </w:r>
    </w:p>
    <w:p>
      <w:pPr>
        <w:pStyle w:val="Compact"/>
        <w:numPr>
          <w:ilvl w:val="0"/>
          <w:numId w:val="1026"/>
        </w:numPr>
      </w:pPr>
      <w:r>
        <w:t xml:space="preserve">Validate row counts between source and target</w:t>
      </w:r>
    </w:p>
    <w:p>
      <w:pPr>
        <w:pStyle w:val="Compact"/>
        <w:numPr>
          <w:ilvl w:val="0"/>
          <w:numId w:val="1026"/>
        </w:numPr>
      </w:pPr>
      <w:r>
        <w:t xml:space="preserve">Validate schema consistency</w:t>
      </w:r>
    </w:p>
    <w:p>
      <w:pPr>
        <w:pStyle w:val="Compact"/>
        <w:numPr>
          <w:ilvl w:val="0"/>
          <w:numId w:val="1026"/>
        </w:numPr>
      </w:pPr>
      <w:r>
        <w:t xml:space="preserve">Review ADF Monitor logs for errors or warnings</w:t>
      </w:r>
    </w:p>
    <w:p>
      <w:r>
        <w:pict>
          <v:rect style="width:0;height:1.5pt" o:hralign="center" o:hrstd="t" o:hr="t"/>
        </w:pict>
      </w:r>
    </w:p>
    <w:bookmarkEnd w:id="38"/>
    <w:bookmarkStart w:id="39" w:name="error-handling-monitoring"/>
    <w:p>
      <w:pPr>
        <w:pStyle w:val="Heading2"/>
      </w:pPr>
      <w:r>
        <w:t xml:space="preserve">7. Error Handling &amp; Monitoring</w:t>
      </w:r>
    </w:p>
    <w:p>
      <w:pPr>
        <w:pStyle w:val="Compact"/>
        <w:numPr>
          <w:ilvl w:val="0"/>
          <w:numId w:val="1027"/>
        </w:numPr>
      </w:pPr>
      <w:r>
        <w:t xml:space="preserve">Enable ADF diagnostic logs</w:t>
      </w:r>
    </w:p>
    <w:p>
      <w:pPr>
        <w:pStyle w:val="Compact"/>
        <w:numPr>
          <w:ilvl w:val="0"/>
          <w:numId w:val="1027"/>
        </w:numPr>
      </w:pPr>
      <w:r>
        <w:t xml:space="preserve">Configure alerts for pipeline failures</w:t>
      </w:r>
    </w:p>
    <w:p>
      <w:pPr>
        <w:pStyle w:val="Compact"/>
        <w:numPr>
          <w:ilvl w:val="0"/>
          <w:numId w:val="1027"/>
        </w:numPr>
      </w:pPr>
      <w:r>
        <w:t xml:space="preserve">Review activity run errors in ADF Monitor</w:t>
      </w:r>
    </w:p>
    <w:p>
      <w:pPr>
        <w:pStyle w:val="Compact"/>
        <w:numPr>
          <w:ilvl w:val="0"/>
          <w:numId w:val="1027"/>
        </w:numPr>
      </w:pPr>
      <w:r>
        <w:t xml:space="preserve">Implement retry policies in Copy activity</w:t>
      </w:r>
    </w:p>
    <w:p>
      <w:r>
        <w:pict>
          <v:rect style="width:0;height:1.5pt" o:hralign="center" o:hrstd="t" o:hr="t"/>
        </w:pict>
      </w:r>
    </w:p>
    <w:bookmarkEnd w:id="39"/>
    <w:bookmarkStart w:id="40" w:name="security-considerations"/>
    <w:p>
      <w:pPr>
        <w:pStyle w:val="Heading2"/>
      </w:pPr>
      <w:r>
        <w:t xml:space="preserve">8. Security Considerations</w:t>
      </w:r>
    </w:p>
    <w:p>
      <w:pPr>
        <w:pStyle w:val="Compact"/>
        <w:numPr>
          <w:ilvl w:val="0"/>
          <w:numId w:val="1028"/>
        </w:numPr>
      </w:pPr>
      <w:r>
        <w:t xml:space="preserve">Store access tokens in Azure Key Vault</w:t>
      </w:r>
    </w:p>
    <w:p>
      <w:pPr>
        <w:pStyle w:val="Compact"/>
        <w:numPr>
          <w:ilvl w:val="0"/>
          <w:numId w:val="1028"/>
        </w:numPr>
      </w:pPr>
      <w:r>
        <w:t xml:space="preserve">Reference Key Vault secrets in linked services</w:t>
      </w:r>
    </w:p>
    <w:p>
      <w:pPr>
        <w:pStyle w:val="Compact"/>
        <w:numPr>
          <w:ilvl w:val="0"/>
          <w:numId w:val="1028"/>
        </w:numPr>
      </w:pPr>
      <w:r>
        <w:t xml:space="preserve">Use private endpoints where possible</w:t>
      </w:r>
    </w:p>
    <w:p>
      <w:pPr>
        <w:pStyle w:val="Compact"/>
        <w:numPr>
          <w:ilvl w:val="0"/>
          <w:numId w:val="1028"/>
        </w:numPr>
      </w:pPr>
      <w:r>
        <w:t xml:space="preserve">Follow least-privilege access principles</w:t>
      </w:r>
    </w:p>
    <w:p>
      <w:r>
        <w:pict>
          <v:rect style="width:0;height:1.5pt" o:hralign="center" o:hrstd="t" o:hr="t"/>
        </w:pict>
      </w:r>
    </w:p>
    <w:bookmarkEnd w:id="40"/>
    <w:bookmarkStart w:id="41" w:name="maintenance-change-management"/>
    <w:p>
      <w:pPr>
        <w:pStyle w:val="Heading2"/>
      </w:pPr>
      <w:r>
        <w:t xml:space="preserve">9. Maintenance &amp; Change Management</w:t>
      </w:r>
    </w:p>
    <w:p>
      <w:pPr>
        <w:pStyle w:val="Compact"/>
        <w:numPr>
          <w:ilvl w:val="0"/>
          <w:numId w:val="1029"/>
        </w:numPr>
      </w:pPr>
      <w:r>
        <w:t xml:space="preserve">Review tokens and rotate regularly</w:t>
      </w:r>
    </w:p>
    <w:p>
      <w:pPr>
        <w:pStyle w:val="Compact"/>
        <w:numPr>
          <w:ilvl w:val="0"/>
          <w:numId w:val="1029"/>
        </w:numPr>
      </w:pPr>
      <w:r>
        <w:t xml:space="preserve">Update linked services if cluster or warehouse changes</w:t>
      </w:r>
    </w:p>
    <w:p>
      <w:pPr>
        <w:pStyle w:val="Compact"/>
        <w:numPr>
          <w:ilvl w:val="0"/>
          <w:numId w:val="1029"/>
        </w:numPr>
      </w:pPr>
      <w:r>
        <w:t xml:space="preserve">Version-control pipeline JSON via Git integration</w:t>
      </w:r>
    </w:p>
    <w:p>
      <w:r>
        <w:pict>
          <v:rect style="width:0;height:1.5pt" o:hralign="center" o:hrstd="t" o:hr="t"/>
        </w:pict>
      </w:r>
    </w:p>
    <w:bookmarkEnd w:id="41"/>
    <w:bookmarkStart w:id="44" w:name="appendix"/>
    <w:p>
      <w:pPr>
        <w:pStyle w:val="Heading2"/>
      </w:pPr>
      <w:r>
        <w:t xml:space="preserve">10. Appendix</w:t>
      </w:r>
    </w:p>
    <w:bookmarkStart w:id="42" w:name="a.-naming-conventions"/>
    <w:p>
      <w:pPr>
        <w:pStyle w:val="Heading3"/>
      </w:pPr>
      <w:r>
        <w:t xml:space="preserve">A. Naming Conventions</w:t>
      </w:r>
    </w:p>
    <w:p>
      <w:pPr>
        <w:pStyle w:val="Compact"/>
        <w:numPr>
          <w:ilvl w:val="0"/>
          <w:numId w:val="1030"/>
        </w:numPr>
      </w:pPr>
      <w:r>
        <w:t xml:space="preserve">Linked Service:</w:t>
      </w:r>
      <w:r>
        <w:t xml:space="preserve"> </w:t>
      </w:r>
      <w:r>
        <w:rPr>
          <w:rStyle w:val="VerbatimChar"/>
        </w:rPr>
        <w:t xml:space="preserve">LS_&lt;Platform&gt;_&lt;Purpose&gt;</w:t>
      </w:r>
    </w:p>
    <w:p>
      <w:pPr>
        <w:pStyle w:val="Compact"/>
        <w:numPr>
          <w:ilvl w:val="0"/>
          <w:numId w:val="1030"/>
        </w:numPr>
      </w:pPr>
      <w:r>
        <w:t xml:space="preserve">Dataset:</w:t>
      </w:r>
      <w:r>
        <w:t xml:space="preserve"> </w:t>
      </w:r>
      <w:r>
        <w:rPr>
          <w:rStyle w:val="VerbatimChar"/>
        </w:rPr>
        <w:t xml:space="preserve">DS_&lt;Source/Target&gt;_&lt;TableName&gt;</w:t>
      </w:r>
    </w:p>
    <w:p>
      <w:pPr>
        <w:pStyle w:val="Compact"/>
        <w:numPr>
          <w:ilvl w:val="0"/>
          <w:numId w:val="1030"/>
        </w:numPr>
      </w:pPr>
      <w:r>
        <w:t xml:space="preserve">Pipeline:</w:t>
      </w:r>
      <w:r>
        <w:t xml:space="preserve"> </w:t>
      </w:r>
      <w:r>
        <w:rPr>
          <w:rStyle w:val="VerbatimChar"/>
        </w:rPr>
        <w:t xml:space="preserve">PL_&lt;Source&gt;_to_&lt;Target&gt;</w:t>
      </w:r>
    </w:p>
    <w:bookmarkEnd w:id="42"/>
    <w:bookmarkStart w:id="43" w:name="b.-references"/>
    <w:p>
      <w:pPr>
        <w:pStyle w:val="Heading3"/>
      </w:pPr>
      <w:r>
        <w:t xml:space="preserve">B. References</w:t>
      </w:r>
    </w:p>
    <w:p>
      <w:pPr>
        <w:pStyle w:val="Compact"/>
        <w:numPr>
          <w:ilvl w:val="0"/>
          <w:numId w:val="1031"/>
        </w:numPr>
      </w:pPr>
      <w:r>
        <w:t xml:space="preserve">Azure Data Factory Documentation</w:t>
      </w:r>
    </w:p>
    <w:p>
      <w:pPr>
        <w:pStyle w:val="Compact"/>
        <w:numPr>
          <w:ilvl w:val="0"/>
          <w:numId w:val="1031"/>
        </w:numPr>
      </w:pPr>
      <w:r>
        <w:t xml:space="preserve">Databricks ODBC Configuration Guide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2025-12-22T14:27:16Z</dcterms:created>
  <dcterms:modified xsi:type="dcterms:W3CDTF">2025-12-22T14:27:16Z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