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ql8q1yh7qjg" w:id="0"/>
      <w:bookmarkEnd w:id="0"/>
      <w:r w:rsidDel="00000000" w:rsidR="00000000" w:rsidRPr="00000000">
        <w:rPr>
          <w:rtl w:val="0"/>
        </w:rPr>
        <w:t xml:space="preserve">TAO MOTOR TGA300F-01 / T-LANDER 300</w:t>
      </w:r>
    </w:p>
    <w:p w:rsidR="00000000" w:rsidDel="00000000" w:rsidP="00000000" w:rsidRDefault="00000000" w:rsidRPr="00000000" w14:paraId="00000002">
      <w:pPr>
        <w:pStyle w:val="Subtitle"/>
        <w:rPr/>
      </w:pPr>
      <w:bookmarkStart w:colFirst="0" w:colLast="0" w:name="_xdm2ffnqabqu" w:id="1"/>
      <w:bookmarkEnd w:id="1"/>
      <w:r w:rsidDel="00000000" w:rsidR="00000000" w:rsidRPr="00000000">
        <w:rPr>
          <w:rtl w:val="0"/>
        </w:rPr>
        <w:t xml:space="preserve">Fiche technique, entretien et accès IA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Document de synthèse en français établi à partir du manuel constructeur TGA300F-01. En cas de contradiction, la notice constructeur et les prescriptions d'un professionnel qualifié prévalent.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bookmarkStart w:colFirst="0" w:colLast="0" w:name="_mbdjlqyhtqep" w:id="2"/>
      <w:bookmarkEnd w:id="2"/>
      <w:r w:rsidDel="00000000" w:rsidR="00000000" w:rsidRPr="00000000">
        <w:rPr>
          <w:rtl w:val="0"/>
        </w:rPr>
        <w:t xml:space="preserve">1. Identification du véhicule</w:t>
      </w:r>
    </w:p>
    <w:p w:rsidR="00000000" w:rsidDel="00000000" w:rsidP="00000000" w:rsidRDefault="00000000" w:rsidRPr="00000000" w14:paraId="00000007">
      <w:pPr>
        <w:rPr/>
      </w:pPr>
      <w:r w:rsidDel="00000000" w:rsidR="00000000" w:rsidRPr="00000000">
        <w:rPr>
          <w:rtl w:val="0"/>
        </w:rPr>
        <w:t xml:space="preserve">Constructeur : Zhejiang Taotao Vehicles Co., Ltd. / Tao Motor</w:t>
      </w:r>
    </w:p>
    <w:p w:rsidR="00000000" w:rsidDel="00000000" w:rsidP="00000000" w:rsidRDefault="00000000" w:rsidRPr="00000000" w14:paraId="00000008">
      <w:pPr>
        <w:rPr/>
      </w:pPr>
      <w:r w:rsidDel="00000000" w:rsidR="00000000" w:rsidRPr="00000000">
        <w:rPr>
          <w:rtl w:val="0"/>
        </w:rPr>
        <w:t xml:space="preserve">Modèle constructeur : TGA300F-01</w:t>
      </w:r>
    </w:p>
    <w:p w:rsidR="00000000" w:rsidDel="00000000" w:rsidP="00000000" w:rsidRDefault="00000000" w:rsidRPr="00000000" w14:paraId="00000009">
      <w:pPr>
        <w:rPr/>
      </w:pPr>
      <w:r w:rsidDel="00000000" w:rsidR="00000000" w:rsidRPr="00000000">
        <w:rPr>
          <w:rtl w:val="0"/>
        </w:rPr>
        <w:t xml:space="preserve">Désignations commerciales rencontrées : T-Lander 300 ; selon les marchés, des appellations proches peuvent exister.</w:t>
      </w:r>
    </w:p>
    <w:p w:rsidR="00000000" w:rsidDel="00000000" w:rsidP="00000000" w:rsidRDefault="00000000" w:rsidRPr="00000000" w14:paraId="0000000A">
      <w:pPr>
        <w:rPr/>
      </w:pPr>
      <w:r w:rsidDel="00000000" w:rsidR="00000000" w:rsidRPr="00000000">
        <w:rPr>
          <w:rtl w:val="0"/>
        </w:rPr>
        <w:t xml:space="preserve">Type : quad / ATV thermique</w:t>
      </w:r>
    </w:p>
    <w:p w:rsidR="00000000" w:rsidDel="00000000" w:rsidP="00000000" w:rsidRDefault="00000000" w:rsidRPr="00000000" w14:paraId="0000000B">
      <w:pPr>
        <w:rPr/>
      </w:pPr>
      <w:r w:rsidDel="00000000" w:rsidR="00000000" w:rsidRPr="00000000">
        <w:rPr>
          <w:rtl w:val="0"/>
        </w:rPr>
        <w:t xml:space="preserve">Moteur : monocylindre 4 temps, SOHC</w:t>
      </w:r>
    </w:p>
    <w:p w:rsidR="00000000" w:rsidDel="00000000" w:rsidP="00000000" w:rsidRDefault="00000000" w:rsidRPr="00000000" w14:paraId="0000000C">
      <w:pPr>
        <w:rPr/>
      </w:pPr>
      <w:r w:rsidDel="00000000" w:rsidR="00000000" w:rsidRPr="00000000">
        <w:rPr>
          <w:rtl w:val="0"/>
        </w:rPr>
        <w:t xml:space="preserve">Cylindrée : 270 cm³</w:t>
      </w:r>
    </w:p>
    <w:p w:rsidR="00000000" w:rsidDel="00000000" w:rsidP="00000000" w:rsidRDefault="00000000" w:rsidRPr="00000000" w14:paraId="0000000D">
      <w:pPr>
        <w:rPr/>
      </w:pPr>
      <w:r w:rsidDel="00000000" w:rsidR="00000000" w:rsidRPr="00000000">
        <w:rPr>
          <w:rtl w:val="0"/>
        </w:rPr>
        <w:t xml:space="preserve">Alimentation : injection électronique EFI</w:t>
      </w:r>
    </w:p>
    <w:p w:rsidR="00000000" w:rsidDel="00000000" w:rsidP="00000000" w:rsidRDefault="00000000" w:rsidRPr="00000000" w14:paraId="0000000E">
      <w:pPr>
        <w:rPr/>
      </w:pPr>
      <w:r w:rsidDel="00000000" w:rsidR="00000000" w:rsidRPr="00000000">
        <w:rPr>
          <w:rtl w:val="0"/>
        </w:rPr>
        <w:t xml:space="preserve">Refroidissement : liquide</w:t>
      </w:r>
    </w:p>
    <w:p w:rsidR="00000000" w:rsidDel="00000000" w:rsidP="00000000" w:rsidRDefault="00000000" w:rsidRPr="00000000" w14:paraId="0000000F">
      <w:pPr>
        <w:rPr/>
      </w:pPr>
      <w:r w:rsidDel="00000000" w:rsidR="00000000" w:rsidRPr="00000000">
        <w:rPr>
          <w:rtl w:val="0"/>
        </w:rPr>
        <w:t xml:space="preserve">Démarrage : électrique</w:t>
      </w:r>
    </w:p>
    <w:p w:rsidR="00000000" w:rsidDel="00000000" w:rsidP="00000000" w:rsidRDefault="00000000" w:rsidRPr="00000000" w14:paraId="00000010">
      <w:pPr>
        <w:rPr/>
      </w:pPr>
      <w:r w:rsidDel="00000000" w:rsidR="00000000" w:rsidRPr="00000000">
        <w:rPr>
          <w:rtl w:val="0"/>
        </w:rPr>
        <w:t xml:space="preserve">Transmission : CVT</w:t>
      </w:r>
    </w:p>
    <w:p w:rsidR="00000000" w:rsidDel="00000000" w:rsidP="00000000" w:rsidRDefault="00000000" w:rsidRPr="00000000" w14:paraId="00000011">
      <w:pPr>
        <w:rPr/>
      </w:pPr>
      <w:r w:rsidDel="00000000" w:rsidR="00000000" w:rsidRPr="00000000">
        <w:rPr>
          <w:rtl w:val="0"/>
        </w:rPr>
        <w:t xml:space="preserve">Poids à sec : 280 kg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pPr>
      <w:bookmarkStart w:colFirst="0" w:colLast="0" w:name="_94nooyyeatw6" w:id="3"/>
      <w:bookmarkEnd w:id="3"/>
      <w:r w:rsidDel="00000000" w:rsidR="00000000" w:rsidRPr="00000000">
        <w:rPr>
          <w:rtl w:val="0"/>
        </w:rPr>
        <w:t xml:space="preserve">2. Capacités et dimensions principales</w:t>
      </w:r>
    </w:p>
    <w:p w:rsidR="00000000" w:rsidDel="00000000" w:rsidP="00000000" w:rsidRDefault="00000000" w:rsidRPr="00000000" w14:paraId="00000014">
      <w:pPr>
        <w:rPr/>
      </w:pPr>
      <w:r w:rsidDel="00000000" w:rsidR="00000000" w:rsidRPr="00000000">
        <w:rPr>
          <w:rtl w:val="0"/>
        </w:rPr>
        <w:t xml:space="preserve">Réservoir de carburant : 14 L</w:t>
      </w:r>
    </w:p>
    <w:p w:rsidR="00000000" w:rsidDel="00000000" w:rsidP="00000000" w:rsidRDefault="00000000" w:rsidRPr="00000000" w14:paraId="00000015">
      <w:pPr>
        <w:pStyle w:val="Heading2"/>
        <w:rPr/>
      </w:pPr>
      <w:bookmarkStart w:colFirst="0" w:colLast="0" w:name="_iq2waaffysqc" w:id="4"/>
      <w:bookmarkEnd w:id="4"/>
      <w:r w:rsidDel="00000000" w:rsidR="00000000" w:rsidRPr="00000000">
        <w:rPr>
          <w:rtl w:val="0"/>
        </w:rPr>
        <w:t xml:space="preserve">Huile moteur : 1,8 L</w:t>
      </w:r>
    </w:p>
    <w:p w:rsidR="00000000" w:rsidDel="00000000" w:rsidP="00000000" w:rsidRDefault="00000000" w:rsidRPr="00000000" w14:paraId="00000016">
      <w:pPr>
        <w:rPr/>
      </w:pPr>
      <w:r w:rsidDel="00000000" w:rsidR="00000000" w:rsidRPr="00000000">
        <w:rPr>
          <w:rtl w:val="0"/>
        </w:rPr>
        <w:t xml:space="preserve">Garde au sol : 200 mm</w:t>
      </w:r>
    </w:p>
    <w:p w:rsidR="00000000" w:rsidDel="00000000" w:rsidP="00000000" w:rsidRDefault="00000000" w:rsidRPr="00000000" w14:paraId="00000017">
      <w:pPr>
        <w:rPr/>
      </w:pPr>
      <w:r w:rsidDel="00000000" w:rsidR="00000000" w:rsidRPr="00000000">
        <w:rPr>
          <w:rtl w:val="0"/>
        </w:rPr>
        <w:t xml:space="preserve">Longueur : 1 945 mm</w:t>
      </w:r>
    </w:p>
    <w:p w:rsidR="00000000" w:rsidDel="00000000" w:rsidP="00000000" w:rsidRDefault="00000000" w:rsidRPr="00000000" w14:paraId="00000018">
      <w:pPr>
        <w:rPr/>
      </w:pPr>
      <w:r w:rsidDel="00000000" w:rsidR="00000000" w:rsidRPr="00000000">
        <w:rPr>
          <w:rtl w:val="0"/>
        </w:rPr>
        <w:t xml:space="preserve">Largeur : 1 090 mm</w:t>
      </w:r>
    </w:p>
    <w:p w:rsidR="00000000" w:rsidDel="00000000" w:rsidP="00000000" w:rsidRDefault="00000000" w:rsidRPr="00000000" w14:paraId="00000019">
      <w:pPr>
        <w:rPr/>
      </w:pPr>
      <w:r w:rsidDel="00000000" w:rsidR="00000000" w:rsidRPr="00000000">
        <w:rPr>
          <w:rtl w:val="0"/>
        </w:rPr>
        <w:t xml:space="preserve">Hauteur : 1 225 mm</w:t>
      </w:r>
    </w:p>
    <w:p w:rsidR="00000000" w:rsidDel="00000000" w:rsidP="00000000" w:rsidRDefault="00000000" w:rsidRPr="00000000" w14:paraId="0000001A">
      <w:pPr>
        <w:rPr/>
      </w:pPr>
      <w:r w:rsidDel="00000000" w:rsidR="00000000" w:rsidRPr="00000000">
        <w:rPr>
          <w:rtl w:val="0"/>
        </w:rPr>
        <w:t xml:space="preserve">Hauteur de selle : 860 mm</w:t>
      </w:r>
    </w:p>
    <w:p w:rsidR="00000000" w:rsidDel="00000000" w:rsidP="00000000" w:rsidRDefault="00000000" w:rsidRPr="00000000" w14:paraId="0000001B">
      <w:pPr>
        <w:rPr/>
      </w:pPr>
      <w:r w:rsidDel="00000000" w:rsidR="00000000" w:rsidRPr="00000000">
        <w:rPr>
          <w:rtl w:val="0"/>
        </w:rPr>
        <w:t xml:space="preserve">Empattement : 1 225 mm</w:t>
      </w:r>
    </w:p>
    <w:p w:rsidR="00000000" w:rsidDel="00000000" w:rsidP="00000000" w:rsidRDefault="00000000" w:rsidRPr="00000000" w14:paraId="0000001C">
      <w:pPr>
        <w:rPr/>
      </w:pPr>
      <w:r w:rsidDel="00000000" w:rsidR="00000000" w:rsidRPr="00000000">
        <w:rPr>
          <w:rtl w:val="0"/>
        </w:rPr>
        <w:t xml:space="preserve">Rayon de braquage : 2 500 mm</w:t>
      </w:r>
    </w:p>
    <w:p w:rsidR="00000000" w:rsidDel="00000000" w:rsidP="00000000" w:rsidRDefault="00000000" w:rsidRPr="00000000" w14:paraId="0000001D">
      <w:pPr>
        <w:rPr/>
      </w:pPr>
      <w:r w:rsidDel="00000000" w:rsidR="00000000" w:rsidRPr="00000000">
        <w:rPr>
          <w:rtl w:val="0"/>
        </w:rPr>
        <w:t xml:space="preserve">Charge combinée conducteur + charge : 225 kg</w:t>
      </w:r>
    </w:p>
    <w:p w:rsidR="00000000" w:rsidDel="00000000" w:rsidP="00000000" w:rsidRDefault="00000000" w:rsidRPr="00000000" w14:paraId="0000001E">
      <w:pPr>
        <w:rPr/>
      </w:pPr>
      <w:r w:rsidDel="00000000" w:rsidR="00000000" w:rsidRPr="00000000">
        <w:rPr>
          <w:rtl w:val="0"/>
        </w:rPr>
        <w:t xml:space="preserve">Porte-bagages avant : 20 kg</w:t>
      </w:r>
    </w:p>
    <w:p w:rsidR="00000000" w:rsidDel="00000000" w:rsidP="00000000" w:rsidRDefault="00000000" w:rsidRPr="00000000" w14:paraId="0000001F">
      <w:pPr>
        <w:rPr/>
      </w:pPr>
      <w:r w:rsidDel="00000000" w:rsidR="00000000" w:rsidRPr="00000000">
        <w:rPr>
          <w:rtl w:val="0"/>
        </w:rPr>
        <w:t xml:space="preserve">Porte-bagages arrière : 30 kg</w:t>
      </w:r>
    </w:p>
    <w:p w:rsidR="00000000" w:rsidDel="00000000" w:rsidP="00000000" w:rsidRDefault="00000000" w:rsidRPr="00000000" w14:paraId="00000020">
      <w:pPr>
        <w:rPr/>
      </w:pPr>
      <w:r w:rsidDel="00000000" w:rsidR="00000000" w:rsidRPr="00000000">
        <w:rPr>
          <w:rtl w:val="0"/>
        </w:rPr>
        <w:t xml:space="preserve">Charge sur flèche : 25 kg</w:t>
      </w:r>
    </w:p>
    <w:p w:rsidR="00000000" w:rsidDel="00000000" w:rsidP="00000000" w:rsidRDefault="00000000" w:rsidRPr="00000000" w14:paraId="00000021">
      <w:pPr>
        <w:rPr/>
      </w:pPr>
      <w:r w:rsidDel="00000000" w:rsidR="00000000" w:rsidRPr="00000000">
        <w:rPr>
          <w:rtl w:val="0"/>
        </w:rPr>
        <w:t xml:space="preserve">Capacité de remorquage : 150 kg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pPr>
      <w:bookmarkStart w:colFirst="0" w:colLast="0" w:name="_xj3gmsjijysb" w:id="5"/>
      <w:bookmarkEnd w:id="5"/>
      <w:r w:rsidDel="00000000" w:rsidR="00000000" w:rsidRPr="00000000">
        <w:rPr>
          <w:rtl w:val="0"/>
        </w:rPr>
        <w:t xml:space="preserve">3. Pneumatiques et freinage</w:t>
      </w:r>
    </w:p>
    <w:p w:rsidR="00000000" w:rsidDel="00000000" w:rsidP="00000000" w:rsidRDefault="00000000" w:rsidRPr="00000000" w14:paraId="00000024">
      <w:pPr>
        <w:rPr/>
      </w:pPr>
      <w:r w:rsidDel="00000000" w:rsidR="00000000" w:rsidRPr="00000000">
        <w:rPr>
          <w:rtl w:val="0"/>
        </w:rPr>
        <w:t xml:space="preserve">Pneus avant : 24x8-12</w:t>
      </w:r>
    </w:p>
    <w:p w:rsidR="00000000" w:rsidDel="00000000" w:rsidP="00000000" w:rsidRDefault="00000000" w:rsidRPr="00000000" w14:paraId="00000025">
      <w:pPr>
        <w:rPr/>
      </w:pPr>
      <w:r w:rsidDel="00000000" w:rsidR="00000000" w:rsidRPr="00000000">
        <w:rPr>
          <w:rtl w:val="0"/>
        </w:rPr>
        <w:t xml:space="preserve">Pneus arrière : 24x10-12</w:t>
      </w:r>
    </w:p>
    <w:p w:rsidR="00000000" w:rsidDel="00000000" w:rsidP="00000000" w:rsidRDefault="00000000" w:rsidRPr="00000000" w14:paraId="00000026">
      <w:pPr>
        <w:rPr/>
      </w:pPr>
      <w:r w:rsidDel="00000000" w:rsidR="00000000" w:rsidRPr="00000000">
        <w:rPr>
          <w:rtl w:val="0"/>
        </w:rPr>
        <w:t xml:space="preserve">Pression avant : 45 kPa / 6,5 PSI</w:t>
      </w:r>
    </w:p>
    <w:p w:rsidR="00000000" w:rsidDel="00000000" w:rsidP="00000000" w:rsidRDefault="00000000" w:rsidRPr="00000000" w14:paraId="00000027">
      <w:pPr>
        <w:rPr/>
      </w:pPr>
      <w:r w:rsidDel="00000000" w:rsidR="00000000" w:rsidRPr="00000000">
        <w:rPr>
          <w:rtl w:val="0"/>
        </w:rPr>
        <w:t xml:space="preserve">Pression arrière : 45 kPa / 6,5 PSI</w:t>
      </w:r>
    </w:p>
    <w:p w:rsidR="00000000" w:rsidDel="00000000" w:rsidP="00000000" w:rsidRDefault="00000000" w:rsidRPr="00000000" w14:paraId="00000028">
      <w:pPr>
        <w:rPr/>
      </w:pPr>
      <w:r w:rsidDel="00000000" w:rsidR="00000000" w:rsidRPr="00000000">
        <w:rPr>
          <w:rtl w:val="0"/>
        </w:rPr>
        <w:t xml:space="preserve">Freinage : disques hydrauliques</w:t>
      </w:r>
    </w:p>
    <w:p w:rsidR="00000000" w:rsidDel="00000000" w:rsidP="00000000" w:rsidRDefault="00000000" w:rsidRPr="00000000" w14:paraId="00000029">
      <w:pPr>
        <w:pStyle w:val="Heading2"/>
        <w:rPr/>
      </w:pPr>
      <w:bookmarkStart w:colFirst="0" w:colLast="0" w:name="_ih1t1h13ebzo" w:id="6"/>
      <w:bookmarkEnd w:id="6"/>
      <w:r w:rsidDel="00000000" w:rsidR="00000000" w:rsidRPr="00000000">
        <w:rPr>
          <w:rtl w:val="0"/>
        </w:rPr>
        <w:t xml:space="preserve">Liquide de frein : DOT 3</w:t>
      </w:r>
    </w:p>
    <w:p w:rsidR="00000000" w:rsidDel="00000000" w:rsidP="00000000" w:rsidRDefault="00000000" w:rsidRPr="00000000" w14:paraId="0000002A">
      <w:pPr>
        <w:rPr/>
      </w:pPr>
      <w:r w:rsidDel="00000000" w:rsidR="00000000" w:rsidRPr="00000000">
        <w:rPr>
          <w:rtl w:val="0"/>
        </w:rPr>
        <w:t xml:space="preserve">Remplacement des pneus : le manuel demande le remplacement lorsque la profondeur de sculpture atteint 3 mm ou moins.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rPr/>
      </w:pPr>
      <w:bookmarkStart w:colFirst="0" w:colLast="0" w:name="_lu7hcbx2ahh7" w:id="7"/>
      <w:bookmarkEnd w:id="7"/>
      <w:r w:rsidDel="00000000" w:rsidR="00000000" w:rsidRPr="00000000">
        <w:rPr>
          <w:rtl w:val="0"/>
        </w:rPr>
        <w:t xml:space="preserve">4. Bougie et allumage</w:t>
      </w:r>
    </w:p>
    <w:p w:rsidR="00000000" w:rsidDel="00000000" w:rsidP="00000000" w:rsidRDefault="00000000" w:rsidRPr="00000000" w14:paraId="0000002D">
      <w:pPr>
        <w:rPr/>
      </w:pPr>
      <w:r w:rsidDel="00000000" w:rsidR="00000000" w:rsidRPr="00000000">
        <w:rPr>
          <w:rtl w:val="0"/>
        </w:rPr>
        <w:t xml:space="preserve">Bougie constructeur : TORCH DR8C</w:t>
      </w:r>
    </w:p>
    <w:p w:rsidR="00000000" w:rsidDel="00000000" w:rsidP="00000000" w:rsidRDefault="00000000" w:rsidRPr="00000000" w14:paraId="0000002E">
      <w:pPr>
        <w:rPr/>
      </w:pPr>
      <w:r w:rsidDel="00000000" w:rsidR="00000000" w:rsidRPr="00000000">
        <w:rPr>
          <w:rtl w:val="0"/>
        </w:rPr>
        <w:t xml:space="preserve">Écartement des électrodes : 0,8 à 1,0 mm</w:t>
      </w:r>
    </w:p>
    <w:p w:rsidR="00000000" w:rsidDel="00000000" w:rsidP="00000000" w:rsidRDefault="00000000" w:rsidRPr="00000000" w14:paraId="0000002F">
      <w:pPr>
        <w:rPr/>
      </w:pPr>
      <w:r w:rsidDel="00000000" w:rsidR="00000000" w:rsidRPr="00000000">
        <w:rPr>
          <w:rtl w:val="0"/>
        </w:rPr>
        <w:t xml:space="preserve">Couple de serrage bougie : 22 Nm</w:t>
      </w:r>
    </w:p>
    <w:p w:rsidR="00000000" w:rsidDel="00000000" w:rsidP="00000000" w:rsidRDefault="00000000" w:rsidRPr="00000000" w14:paraId="00000030">
      <w:pPr>
        <w:rPr/>
      </w:pPr>
      <w:r w:rsidDel="00000000" w:rsidR="00000000" w:rsidRPr="00000000">
        <w:rPr>
          <w:rtl w:val="0"/>
        </w:rPr>
        <w:t xml:space="preserve">Contrôle : vérifier l'état de l'isolant et des électrodes ; remplacer si usure ou anomalie.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rPr/>
      </w:pPr>
      <w:bookmarkStart w:colFirst="0" w:colLast="0" w:name="_l19mceucbymj" w:id="8"/>
      <w:bookmarkEnd w:id="8"/>
      <w:r w:rsidDel="00000000" w:rsidR="00000000" w:rsidRPr="00000000">
        <w:rPr>
          <w:rtl w:val="0"/>
        </w:rPr>
        <w:t xml:space="preserve">5. Entretien périodique - repères prioritaires</w:t>
      </w:r>
    </w:p>
    <w:p w:rsidR="00000000" w:rsidDel="00000000" w:rsidP="00000000" w:rsidRDefault="00000000" w:rsidRPr="00000000" w14:paraId="00000033">
      <w:pPr>
        <w:pStyle w:val="Heading2"/>
        <w:rPr/>
      </w:pPr>
      <w:bookmarkStart w:colFirst="0" w:colLast="0" w:name="_4ocanaez9pk3" w:id="9"/>
      <w:bookmarkEnd w:id="9"/>
      <w:r w:rsidDel="00000000" w:rsidR="00000000" w:rsidRPr="00000000">
        <w:rPr>
          <w:rtl w:val="0"/>
        </w:rPr>
        <w:t xml:space="preserve">Avant chaque utilisation :</w:t>
      </w:r>
    </w:p>
    <w:p w:rsidR="00000000" w:rsidDel="00000000" w:rsidP="00000000" w:rsidRDefault="00000000" w:rsidRPr="00000000" w14:paraId="00000034">
      <w:pPr>
        <w:rPr/>
      </w:pPr>
      <w:r w:rsidDel="00000000" w:rsidR="00000000" w:rsidRPr="00000000">
        <w:rPr>
          <w:rtl w:val="0"/>
        </w:rPr>
        <w:t xml:space="preserve">• pression et état des pneus ;</w:t>
      </w:r>
    </w:p>
    <w:p w:rsidR="00000000" w:rsidDel="00000000" w:rsidP="00000000" w:rsidRDefault="00000000" w:rsidRPr="00000000" w14:paraId="00000035">
      <w:pPr>
        <w:rPr/>
      </w:pPr>
      <w:r w:rsidDel="00000000" w:rsidR="00000000" w:rsidRPr="00000000">
        <w:rPr>
          <w:rtl w:val="0"/>
        </w:rPr>
        <w:t xml:space="preserve">• niveau de carburant ;</w:t>
      </w:r>
    </w:p>
    <w:p w:rsidR="00000000" w:rsidDel="00000000" w:rsidP="00000000" w:rsidRDefault="00000000" w:rsidRPr="00000000" w14:paraId="00000036">
      <w:pPr>
        <w:rPr/>
      </w:pPr>
      <w:r w:rsidDel="00000000" w:rsidR="00000000" w:rsidRPr="00000000">
        <w:rPr>
          <w:rtl w:val="0"/>
        </w:rPr>
        <w:t xml:space="preserve">• fonctionnement des freins et niveau du liquide ;</w:t>
      </w:r>
    </w:p>
    <w:p w:rsidR="00000000" w:rsidDel="00000000" w:rsidP="00000000" w:rsidRDefault="00000000" w:rsidRPr="00000000" w14:paraId="00000037">
      <w:pPr>
        <w:rPr/>
      </w:pPr>
      <w:r w:rsidDel="00000000" w:rsidR="00000000" w:rsidRPr="00000000">
        <w:rPr>
          <w:rtl w:val="0"/>
        </w:rPr>
        <w:t xml:space="preserve">• fonctionnement et retour de l'accélérateur ;</w:t>
      </w:r>
    </w:p>
    <w:p w:rsidR="00000000" w:rsidDel="00000000" w:rsidP="00000000" w:rsidRDefault="00000000" w:rsidRPr="00000000" w14:paraId="00000038">
      <w:pPr>
        <w:rPr/>
      </w:pPr>
      <w:r w:rsidDel="00000000" w:rsidR="00000000" w:rsidRPr="00000000">
        <w:rPr>
          <w:rtl w:val="0"/>
        </w:rPr>
        <w:t xml:space="preserve">• feux, témoins et interrupteurs ;</w:t>
      </w:r>
    </w:p>
    <w:p w:rsidR="00000000" w:rsidDel="00000000" w:rsidP="00000000" w:rsidRDefault="00000000" w:rsidRPr="00000000" w14:paraId="00000039">
      <w:pPr>
        <w:rPr/>
      </w:pPr>
      <w:r w:rsidDel="00000000" w:rsidR="00000000" w:rsidRPr="00000000">
        <w:rPr>
          <w:rtl w:val="0"/>
        </w:rPr>
        <w:t xml:space="preserve">• coupe-circuit moteur ;</w:t>
      </w:r>
    </w:p>
    <w:p w:rsidR="00000000" w:rsidDel="00000000" w:rsidP="00000000" w:rsidRDefault="00000000" w:rsidRPr="00000000" w14:paraId="0000003A">
      <w:pPr>
        <w:rPr/>
      </w:pPr>
      <w:r w:rsidDel="00000000" w:rsidR="00000000" w:rsidRPr="00000000">
        <w:rPr>
          <w:rtl w:val="0"/>
        </w:rPr>
        <w:t xml:space="preserve">• serrage des roues et des fixations ;</w:t>
      </w:r>
    </w:p>
    <w:p w:rsidR="00000000" w:rsidDel="00000000" w:rsidP="00000000" w:rsidRDefault="00000000" w:rsidRPr="00000000" w14:paraId="0000003B">
      <w:pPr>
        <w:rPr/>
      </w:pPr>
      <w:r w:rsidDel="00000000" w:rsidR="00000000" w:rsidRPr="00000000">
        <w:rPr>
          <w:rtl w:val="0"/>
        </w:rPr>
        <w:t xml:space="preserve">• propreté du filtre à air ;</w:t>
      </w:r>
    </w:p>
    <w:p w:rsidR="00000000" w:rsidDel="00000000" w:rsidP="00000000" w:rsidRDefault="00000000" w:rsidRPr="00000000" w14:paraId="0000003C">
      <w:pPr>
        <w:rPr/>
      </w:pPr>
      <w:r w:rsidDel="00000000" w:rsidR="00000000" w:rsidRPr="00000000">
        <w:rPr>
          <w:rtl w:val="0"/>
        </w:rPr>
        <w:t xml:space="preserve">• direction et jeu anormal ;</w:t>
      </w:r>
    </w:p>
    <w:p w:rsidR="00000000" w:rsidDel="00000000" w:rsidP="00000000" w:rsidRDefault="00000000" w:rsidRPr="00000000" w14:paraId="0000003D">
      <w:pPr>
        <w:rPr/>
      </w:pPr>
      <w:r w:rsidDel="00000000" w:rsidR="00000000" w:rsidRPr="00000000">
        <w:rPr>
          <w:rtl w:val="0"/>
        </w:rPr>
        <w:t xml:space="preserve">• pièces desserrées ou endommagées ;</w:t>
      </w:r>
    </w:p>
    <w:p w:rsidR="00000000" w:rsidDel="00000000" w:rsidP="00000000" w:rsidRDefault="00000000" w:rsidRPr="00000000" w14:paraId="0000003E">
      <w:pPr>
        <w:rPr/>
      </w:pPr>
      <w:r w:rsidDel="00000000" w:rsidR="00000000" w:rsidRPr="00000000">
        <w:rPr>
          <w:rtl w:val="0"/>
        </w:rPr>
        <w:t xml:space="preserve">• niveau de liquide de refroidissement.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Huile moteur :</w:t>
      </w:r>
    </w:p>
    <w:p w:rsidR="00000000" w:rsidDel="00000000" w:rsidP="00000000" w:rsidRDefault="00000000" w:rsidRPr="00000000" w14:paraId="00000041">
      <w:pPr>
        <w:rPr/>
      </w:pPr>
      <w:r w:rsidDel="00000000" w:rsidR="00000000" w:rsidRPr="00000000">
        <w:rPr>
          <w:rtl w:val="0"/>
        </w:rPr>
        <w:t xml:space="preserve">• rodage : première vidange recommandée à 20 h ou 1 mois, au premier terme atteint ;</w:t>
      </w:r>
    </w:p>
    <w:p w:rsidR="00000000" w:rsidDel="00000000" w:rsidP="00000000" w:rsidRDefault="00000000" w:rsidRPr="00000000" w14:paraId="00000042">
      <w:pPr>
        <w:rPr/>
      </w:pPr>
      <w:r w:rsidDel="00000000" w:rsidR="00000000" w:rsidRPr="00000000">
        <w:rPr>
          <w:rtl w:val="0"/>
        </w:rPr>
        <w:t xml:space="preserve">• ensuite : vidange à 30 h ou 3 mois, au premier terme atteint ;</w:t>
      </w:r>
    </w:p>
    <w:p w:rsidR="00000000" w:rsidDel="00000000" w:rsidP="00000000" w:rsidRDefault="00000000" w:rsidRPr="00000000" w14:paraId="00000043">
      <w:pPr>
        <w:rPr/>
      </w:pPr>
      <w:r w:rsidDel="00000000" w:rsidR="00000000" w:rsidRPr="00000000">
        <w:rPr>
          <w:rtl w:val="0"/>
        </w:rPr>
        <w:t xml:space="preserve">• utilisation sévère (poussière, eau, froid, faibles vitesses prolongées) : entretien plus fréquent ;</w:t>
      </w:r>
    </w:p>
    <w:p w:rsidR="00000000" w:rsidDel="00000000" w:rsidP="00000000" w:rsidRDefault="00000000" w:rsidRPr="00000000" w14:paraId="00000044">
      <w:pPr>
        <w:rPr/>
      </w:pPr>
      <w:r w:rsidDel="00000000" w:rsidR="00000000" w:rsidRPr="00000000">
        <w:rPr>
          <w:rtl w:val="0"/>
        </w:rPr>
        <w:t xml:space="preserve">• quantité : 1,8 L ;</w:t>
      </w:r>
    </w:p>
    <w:p w:rsidR="00000000" w:rsidDel="00000000" w:rsidP="00000000" w:rsidRDefault="00000000" w:rsidRPr="00000000" w14:paraId="00000045">
      <w:pPr>
        <w:rPr/>
      </w:pPr>
      <w:r w:rsidDel="00000000" w:rsidR="00000000" w:rsidRPr="00000000">
        <w:rPr>
          <w:rtl w:val="0"/>
        </w:rPr>
        <w:t xml:space="preserve">• spécification indiquée : API SG ou supérieure ;</w:t>
      </w:r>
    </w:p>
    <w:p w:rsidR="00000000" w:rsidDel="00000000" w:rsidP="00000000" w:rsidRDefault="00000000" w:rsidRPr="00000000" w14:paraId="00000046">
      <w:pPr>
        <w:rPr/>
      </w:pPr>
      <w:r w:rsidDel="00000000" w:rsidR="00000000" w:rsidRPr="00000000">
        <w:rPr>
          <w:rtl w:val="0"/>
        </w:rPr>
        <w:t xml:space="preserve">• bouchon de vidange : 25 à 30 Nm ;</w:t>
      </w:r>
    </w:p>
    <w:p w:rsidR="00000000" w:rsidDel="00000000" w:rsidP="00000000" w:rsidRDefault="00000000" w:rsidRPr="00000000" w14:paraId="00000047">
      <w:pPr>
        <w:rPr/>
      </w:pPr>
      <w:r w:rsidDel="00000000" w:rsidR="00000000" w:rsidRPr="00000000">
        <w:rPr>
          <w:rtl w:val="0"/>
        </w:rPr>
        <w:t xml:space="preserve">• bouchon de remplissage : 20 à 25 Nm ;</w:t>
      </w:r>
    </w:p>
    <w:p w:rsidR="00000000" w:rsidDel="00000000" w:rsidP="00000000" w:rsidRDefault="00000000" w:rsidRPr="00000000" w14:paraId="00000048">
      <w:pPr>
        <w:rPr/>
      </w:pPr>
      <w:r w:rsidDel="00000000" w:rsidR="00000000" w:rsidRPr="00000000">
        <w:rPr>
          <w:rtl w:val="0"/>
        </w:rPr>
        <w:t xml:space="preserve">• nettoyer la crépine / le filtre d'huile lors de la vidange et contrôler son état.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rPr/>
      </w:pPr>
      <w:bookmarkStart w:colFirst="0" w:colLast="0" w:name="_lmprmp8zlf7i" w:id="10"/>
      <w:bookmarkEnd w:id="10"/>
      <w:r w:rsidDel="00000000" w:rsidR="00000000" w:rsidRPr="00000000">
        <w:rPr>
          <w:rtl w:val="0"/>
        </w:rPr>
        <w:t xml:space="preserve">Huile de transmission :</w:t>
      </w:r>
    </w:p>
    <w:p w:rsidR="00000000" w:rsidDel="00000000" w:rsidP="00000000" w:rsidRDefault="00000000" w:rsidRPr="00000000" w14:paraId="0000004B">
      <w:pPr>
        <w:rPr/>
      </w:pPr>
      <w:r w:rsidDel="00000000" w:rsidR="00000000" w:rsidRPr="00000000">
        <w:rPr>
          <w:rtl w:val="0"/>
        </w:rPr>
        <w:t xml:space="preserve">• contrôle : chaque mois ou toutes les 20 h ;</w:t>
      </w:r>
    </w:p>
    <w:p w:rsidR="00000000" w:rsidDel="00000000" w:rsidP="00000000" w:rsidRDefault="00000000" w:rsidRPr="00000000" w14:paraId="0000004C">
      <w:pPr>
        <w:rPr/>
      </w:pPr>
      <w:r w:rsidDel="00000000" w:rsidR="00000000" w:rsidRPr="00000000">
        <w:rPr>
          <w:rtl w:val="0"/>
        </w:rPr>
        <w:t xml:space="preserve">• remplacement : annuel ou à 5 000 km ;</w:t>
      </w:r>
    </w:p>
    <w:p w:rsidR="00000000" w:rsidDel="00000000" w:rsidP="00000000" w:rsidRDefault="00000000" w:rsidRPr="00000000" w14:paraId="0000004D">
      <w:pPr>
        <w:rPr/>
      </w:pPr>
      <w:r w:rsidDel="00000000" w:rsidR="00000000" w:rsidRPr="00000000">
        <w:rPr>
          <w:rtl w:val="0"/>
        </w:rPr>
        <w:t xml:space="preserve">• lubrifiant : SAE 80W-90 GL-5 ;</w:t>
      </w:r>
    </w:p>
    <w:p w:rsidR="00000000" w:rsidDel="00000000" w:rsidP="00000000" w:rsidRDefault="00000000" w:rsidRPr="00000000" w14:paraId="0000004E">
      <w:pPr>
        <w:rPr/>
      </w:pPr>
      <w:r w:rsidDel="00000000" w:rsidR="00000000" w:rsidRPr="00000000">
        <w:rPr>
          <w:rtl w:val="0"/>
        </w:rPr>
        <w:t xml:space="preserve">• quantité : 0,6 L ;</w:t>
      </w:r>
    </w:p>
    <w:p w:rsidR="00000000" w:rsidDel="00000000" w:rsidP="00000000" w:rsidRDefault="00000000" w:rsidRPr="00000000" w14:paraId="0000004F">
      <w:pPr>
        <w:rPr/>
      </w:pPr>
      <w:r w:rsidDel="00000000" w:rsidR="00000000" w:rsidRPr="00000000">
        <w:rPr>
          <w:rtl w:val="0"/>
        </w:rPr>
        <w:t xml:space="preserve">• bouchon de vidange : 15 Nm ;</w:t>
      </w:r>
    </w:p>
    <w:p w:rsidR="00000000" w:rsidDel="00000000" w:rsidP="00000000" w:rsidRDefault="00000000" w:rsidRPr="00000000" w14:paraId="00000050">
      <w:pPr>
        <w:rPr/>
      </w:pPr>
      <w:r w:rsidDel="00000000" w:rsidR="00000000" w:rsidRPr="00000000">
        <w:rPr>
          <w:rtl w:val="0"/>
        </w:rPr>
        <w:t xml:space="preserve">• bouchon de remplissage : 25 Nm.</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rPr/>
      </w:pPr>
      <w:bookmarkStart w:colFirst="0" w:colLast="0" w:name="_cielmsjfl2n4" w:id="11"/>
      <w:bookmarkEnd w:id="11"/>
      <w:r w:rsidDel="00000000" w:rsidR="00000000" w:rsidRPr="00000000">
        <w:rPr>
          <w:rtl w:val="0"/>
        </w:rPr>
        <w:t xml:space="preserve">Pont / réducteur arrière :</w:t>
      </w:r>
    </w:p>
    <w:p w:rsidR="00000000" w:rsidDel="00000000" w:rsidP="00000000" w:rsidRDefault="00000000" w:rsidRPr="00000000" w14:paraId="00000053">
      <w:pPr>
        <w:rPr/>
      </w:pPr>
      <w:r w:rsidDel="00000000" w:rsidR="00000000" w:rsidRPr="00000000">
        <w:rPr>
          <w:rtl w:val="0"/>
        </w:rPr>
        <w:t xml:space="preserve">• lubrifiant : SAE 80W-90 ;</w:t>
      </w:r>
    </w:p>
    <w:p w:rsidR="00000000" w:rsidDel="00000000" w:rsidP="00000000" w:rsidRDefault="00000000" w:rsidRPr="00000000" w14:paraId="00000054">
      <w:pPr>
        <w:rPr/>
      </w:pPr>
      <w:r w:rsidDel="00000000" w:rsidR="00000000" w:rsidRPr="00000000">
        <w:rPr>
          <w:rtl w:val="0"/>
        </w:rPr>
        <w:t xml:space="preserve">• quantité : 200 ml ;</w:t>
      </w:r>
    </w:p>
    <w:p w:rsidR="00000000" w:rsidDel="00000000" w:rsidP="00000000" w:rsidRDefault="00000000" w:rsidRPr="00000000" w14:paraId="00000055">
      <w:pPr>
        <w:rPr/>
      </w:pPr>
      <w:r w:rsidDel="00000000" w:rsidR="00000000" w:rsidRPr="00000000">
        <w:rPr>
          <w:rtl w:val="0"/>
        </w:rPr>
        <w:t xml:space="preserve">• remplacement : annuel ou à 5 000 km ;</w:t>
      </w:r>
    </w:p>
    <w:p w:rsidR="00000000" w:rsidDel="00000000" w:rsidP="00000000" w:rsidRDefault="00000000" w:rsidRPr="00000000" w14:paraId="00000056">
      <w:pPr>
        <w:rPr/>
      </w:pPr>
      <w:r w:rsidDel="00000000" w:rsidR="00000000" w:rsidRPr="00000000">
        <w:rPr>
          <w:rtl w:val="0"/>
        </w:rPr>
        <w:t xml:space="preserve">• bouchon de vidange : 19 Nm ;</w:t>
      </w:r>
    </w:p>
    <w:p w:rsidR="00000000" w:rsidDel="00000000" w:rsidP="00000000" w:rsidRDefault="00000000" w:rsidRPr="00000000" w14:paraId="00000057">
      <w:pPr>
        <w:rPr/>
      </w:pPr>
      <w:r w:rsidDel="00000000" w:rsidR="00000000" w:rsidRPr="00000000">
        <w:rPr>
          <w:rtl w:val="0"/>
        </w:rPr>
        <w:t xml:space="preserve">• bouchon de remplissage : 19 Nm.</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Liquide de frein :</w:t>
      </w:r>
    </w:p>
    <w:p w:rsidR="00000000" w:rsidDel="00000000" w:rsidP="00000000" w:rsidRDefault="00000000" w:rsidRPr="00000000" w14:paraId="0000005A">
      <w:pPr>
        <w:rPr/>
      </w:pPr>
      <w:r w:rsidDel="00000000" w:rsidR="00000000" w:rsidRPr="00000000">
        <w:rPr>
          <w:rtl w:val="0"/>
        </w:rPr>
        <w:t xml:space="preserve">• type : DOT 3 uniquement ;</w:t>
      </w:r>
    </w:p>
    <w:p w:rsidR="00000000" w:rsidDel="00000000" w:rsidP="00000000" w:rsidRDefault="00000000" w:rsidRPr="00000000" w14:paraId="0000005B">
      <w:pPr>
        <w:rPr/>
      </w:pPr>
      <w:r w:rsidDel="00000000" w:rsidR="00000000" w:rsidRPr="00000000">
        <w:rPr>
          <w:rtl w:val="0"/>
        </w:rPr>
        <w:t xml:space="preserve">• contrôler le niveau et rechercher les fuites ;</w:t>
      </w:r>
    </w:p>
    <w:p w:rsidR="00000000" w:rsidDel="00000000" w:rsidP="00000000" w:rsidRDefault="00000000" w:rsidRPr="00000000" w14:paraId="0000005C">
      <w:pPr>
        <w:rPr/>
      </w:pPr>
      <w:r w:rsidDel="00000000" w:rsidR="00000000" w:rsidRPr="00000000">
        <w:rPr>
          <w:rtl w:val="0"/>
        </w:rPr>
        <w:t xml:space="preserve">• remplacement : tous les 2 ans ou 5 000 km selon le tableau constructeur, ou plus tôt si l'état l'exige.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rPr/>
      </w:pPr>
      <w:bookmarkStart w:colFirst="0" w:colLast="0" w:name="_lxuwzne5r78v" w:id="12"/>
      <w:bookmarkEnd w:id="12"/>
      <w:r w:rsidDel="00000000" w:rsidR="00000000" w:rsidRPr="00000000">
        <w:rPr>
          <w:rtl w:val="0"/>
        </w:rPr>
        <w:t xml:space="preserve">Graissage et contrôles :</w:t>
      </w:r>
    </w:p>
    <w:p w:rsidR="00000000" w:rsidDel="00000000" w:rsidP="00000000" w:rsidRDefault="00000000" w:rsidRPr="00000000" w14:paraId="0000005F">
      <w:pPr>
        <w:rPr/>
      </w:pPr>
      <w:r w:rsidDel="00000000" w:rsidR="00000000" w:rsidRPr="00000000">
        <w:rPr>
          <w:rtl w:val="0"/>
        </w:rPr>
        <w:t xml:space="preserve">• pivots de triangles avant : graissage tous les 3 mois ou 50 h ;</w:t>
      </w:r>
    </w:p>
    <w:p w:rsidR="00000000" w:rsidDel="00000000" w:rsidP="00000000" w:rsidRDefault="00000000" w:rsidRPr="00000000" w14:paraId="00000060">
      <w:pPr>
        <w:rPr/>
      </w:pPr>
      <w:r w:rsidDel="00000000" w:rsidR="00000000" w:rsidRPr="00000000">
        <w:rPr>
          <w:rtl w:val="0"/>
        </w:rPr>
        <w:t xml:space="preserve">• câble d'accélérateur : graissage / contrôle tous les mois ou 20 h ;</w:t>
      </w:r>
    </w:p>
    <w:p w:rsidR="00000000" w:rsidDel="00000000" w:rsidP="00000000" w:rsidRDefault="00000000" w:rsidRPr="00000000" w14:paraId="00000061">
      <w:pPr>
        <w:rPr/>
      </w:pPr>
      <w:r w:rsidDel="00000000" w:rsidR="00000000" w:rsidRPr="00000000">
        <w:rPr>
          <w:rtl w:val="0"/>
        </w:rPr>
        <w:t xml:space="preserve">• roulements : contrôle semestriel ;</w:t>
      </w:r>
    </w:p>
    <w:p w:rsidR="00000000" w:rsidDel="00000000" w:rsidP="00000000" w:rsidRDefault="00000000" w:rsidRPr="00000000" w14:paraId="00000062">
      <w:pPr>
        <w:rPr/>
      </w:pPr>
      <w:r w:rsidDel="00000000" w:rsidR="00000000" w:rsidRPr="00000000">
        <w:rPr>
          <w:rtl w:val="0"/>
        </w:rPr>
        <w:t xml:space="preserve">• biellettes de sélection : contrôle semestriel ;</w:t>
      </w:r>
    </w:p>
    <w:p w:rsidR="00000000" w:rsidDel="00000000" w:rsidP="00000000" w:rsidRDefault="00000000" w:rsidRPr="00000000" w14:paraId="00000063">
      <w:pPr>
        <w:rPr/>
      </w:pPr>
      <w:r w:rsidDel="00000000" w:rsidR="00000000" w:rsidRPr="00000000">
        <w:rPr>
          <w:rtl w:val="0"/>
        </w:rPr>
        <w:t xml:space="preserve">• rotules : contrôle semestriel ;</w:t>
      </w:r>
    </w:p>
    <w:p w:rsidR="00000000" w:rsidDel="00000000" w:rsidP="00000000" w:rsidRDefault="00000000" w:rsidRPr="00000000" w14:paraId="00000064">
      <w:pPr>
        <w:rPr/>
      </w:pPr>
      <w:r w:rsidDel="00000000" w:rsidR="00000000" w:rsidRPr="00000000">
        <w:rPr>
          <w:rtl w:val="0"/>
        </w:rPr>
        <w:t xml:space="preserve">• filtre à air : contrôler fréquemment, nettoyer ou remplacer si nécessaire, davantage en milieu poussiéreux ou humide ;</w:t>
      </w:r>
    </w:p>
    <w:p w:rsidR="00000000" w:rsidDel="00000000" w:rsidP="00000000" w:rsidRDefault="00000000" w:rsidRPr="00000000" w14:paraId="00000065">
      <w:pPr>
        <w:rPr/>
      </w:pPr>
      <w:r w:rsidDel="00000000" w:rsidR="00000000" w:rsidRPr="00000000">
        <w:rPr>
          <w:rtl w:val="0"/>
        </w:rPr>
        <w:t xml:space="preserve">• courroie CVT, embrayages, suspension, direction et système de refroidissement : suivre le tableau périodique du manuel et rapprocher les contrôles en usage sévère.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1"/>
        <w:rPr/>
      </w:pPr>
      <w:bookmarkStart w:colFirst="0" w:colLast="0" w:name="_6b6jo1uwo0fk" w:id="13"/>
      <w:bookmarkEnd w:id="13"/>
      <w:r w:rsidDel="00000000" w:rsidR="00000000" w:rsidRPr="00000000">
        <w:rPr>
          <w:rtl w:val="0"/>
        </w:rPr>
        <w:t xml:space="preserve">6. Pièces d'usure à surveiller</w:t>
      </w:r>
    </w:p>
    <w:p w:rsidR="00000000" w:rsidDel="00000000" w:rsidP="00000000" w:rsidRDefault="00000000" w:rsidRPr="00000000" w14:paraId="00000068">
      <w:pPr>
        <w:rPr/>
      </w:pPr>
      <w:r w:rsidDel="00000000" w:rsidR="00000000" w:rsidRPr="00000000">
        <w:rPr>
          <w:rtl w:val="0"/>
        </w:rPr>
        <w:t xml:space="preserve">• huile moteur et joints de bouchon ;</w:t>
      </w:r>
    </w:p>
    <w:p w:rsidR="00000000" w:rsidDel="00000000" w:rsidP="00000000" w:rsidRDefault="00000000" w:rsidRPr="00000000" w14:paraId="00000069">
      <w:pPr>
        <w:rPr/>
      </w:pPr>
      <w:r w:rsidDel="00000000" w:rsidR="00000000" w:rsidRPr="00000000">
        <w:rPr>
          <w:rtl w:val="0"/>
        </w:rPr>
        <w:t xml:space="preserve">• huile de transmission et huile de pont arrière ;</w:t>
      </w:r>
    </w:p>
    <w:p w:rsidR="00000000" w:rsidDel="00000000" w:rsidP="00000000" w:rsidRDefault="00000000" w:rsidRPr="00000000" w14:paraId="0000006A">
      <w:pPr>
        <w:rPr/>
      </w:pPr>
      <w:r w:rsidDel="00000000" w:rsidR="00000000" w:rsidRPr="00000000">
        <w:rPr>
          <w:rtl w:val="0"/>
        </w:rPr>
        <w:t xml:space="preserve">• filtre / crépine d'huile ;</w:t>
      </w:r>
    </w:p>
    <w:p w:rsidR="00000000" w:rsidDel="00000000" w:rsidP="00000000" w:rsidRDefault="00000000" w:rsidRPr="00000000" w14:paraId="0000006B">
      <w:pPr>
        <w:rPr/>
      </w:pPr>
      <w:r w:rsidDel="00000000" w:rsidR="00000000" w:rsidRPr="00000000">
        <w:rPr>
          <w:rtl w:val="0"/>
        </w:rPr>
        <w:t xml:space="preserve">• élément de filtre à air ;</w:t>
      </w:r>
    </w:p>
    <w:p w:rsidR="00000000" w:rsidDel="00000000" w:rsidP="00000000" w:rsidRDefault="00000000" w:rsidRPr="00000000" w14:paraId="0000006C">
      <w:pPr>
        <w:rPr/>
      </w:pPr>
      <w:r w:rsidDel="00000000" w:rsidR="00000000" w:rsidRPr="00000000">
        <w:rPr>
          <w:rtl w:val="0"/>
        </w:rPr>
        <w:t xml:space="preserve">• bougie DR8C ;</w:t>
      </w:r>
    </w:p>
    <w:p w:rsidR="00000000" w:rsidDel="00000000" w:rsidP="00000000" w:rsidRDefault="00000000" w:rsidRPr="00000000" w14:paraId="0000006D">
      <w:pPr>
        <w:rPr/>
      </w:pPr>
      <w:r w:rsidDel="00000000" w:rsidR="00000000" w:rsidRPr="00000000">
        <w:rPr>
          <w:rtl w:val="0"/>
        </w:rPr>
        <w:t xml:space="preserve">• courroie CVT ;</w:t>
      </w:r>
    </w:p>
    <w:p w:rsidR="00000000" w:rsidDel="00000000" w:rsidP="00000000" w:rsidRDefault="00000000" w:rsidRPr="00000000" w14:paraId="0000006E">
      <w:pPr>
        <w:rPr/>
      </w:pPr>
      <w:r w:rsidDel="00000000" w:rsidR="00000000" w:rsidRPr="00000000">
        <w:rPr>
          <w:rtl w:val="0"/>
        </w:rPr>
        <w:t xml:space="preserve">• plaquettes de frein et disques ;</w:t>
      </w:r>
    </w:p>
    <w:p w:rsidR="00000000" w:rsidDel="00000000" w:rsidP="00000000" w:rsidRDefault="00000000" w:rsidRPr="00000000" w14:paraId="0000006F">
      <w:pPr>
        <w:rPr/>
      </w:pPr>
      <w:r w:rsidDel="00000000" w:rsidR="00000000" w:rsidRPr="00000000">
        <w:rPr>
          <w:rtl w:val="0"/>
        </w:rPr>
        <w:t xml:space="preserve">• liquide de frein DOT 3 ;</w:t>
      </w:r>
    </w:p>
    <w:p w:rsidR="00000000" w:rsidDel="00000000" w:rsidP="00000000" w:rsidRDefault="00000000" w:rsidRPr="00000000" w14:paraId="00000070">
      <w:pPr>
        <w:rPr/>
      </w:pPr>
      <w:r w:rsidDel="00000000" w:rsidR="00000000" w:rsidRPr="00000000">
        <w:rPr>
          <w:rtl w:val="0"/>
        </w:rPr>
        <w:t xml:space="preserve">• pneus ;</w:t>
      </w:r>
    </w:p>
    <w:p w:rsidR="00000000" w:rsidDel="00000000" w:rsidP="00000000" w:rsidRDefault="00000000" w:rsidRPr="00000000" w14:paraId="00000071">
      <w:pPr>
        <w:rPr/>
      </w:pPr>
      <w:r w:rsidDel="00000000" w:rsidR="00000000" w:rsidRPr="00000000">
        <w:rPr>
          <w:rtl w:val="0"/>
        </w:rPr>
        <w:t xml:space="preserve">• roulements de roues ;</w:t>
      </w:r>
    </w:p>
    <w:p w:rsidR="00000000" w:rsidDel="00000000" w:rsidP="00000000" w:rsidRDefault="00000000" w:rsidRPr="00000000" w14:paraId="00000072">
      <w:pPr>
        <w:rPr/>
      </w:pPr>
      <w:r w:rsidDel="00000000" w:rsidR="00000000" w:rsidRPr="00000000">
        <w:rPr>
          <w:rtl w:val="0"/>
        </w:rPr>
        <w:t xml:space="preserve">• rotules et articulations ;</w:t>
      </w:r>
    </w:p>
    <w:p w:rsidR="00000000" w:rsidDel="00000000" w:rsidP="00000000" w:rsidRDefault="00000000" w:rsidRPr="00000000" w14:paraId="00000073">
      <w:pPr>
        <w:rPr/>
      </w:pPr>
      <w:r w:rsidDel="00000000" w:rsidR="00000000" w:rsidRPr="00000000">
        <w:rPr>
          <w:rtl w:val="0"/>
        </w:rPr>
        <w:t xml:space="preserve">• câble d'accélérateur ;</w:t>
      </w:r>
    </w:p>
    <w:p w:rsidR="00000000" w:rsidDel="00000000" w:rsidP="00000000" w:rsidRDefault="00000000" w:rsidRPr="00000000" w14:paraId="00000074">
      <w:pPr>
        <w:rPr/>
      </w:pPr>
      <w:r w:rsidDel="00000000" w:rsidR="00000000" w:rsidRPr="00000000">
        <w:rPr>
          <w:rtl w:val="0"/>
        </w:rPr>
        <w:t xml:space="preserve">• batterie ;</w:t>
      </w:r>
    </w:p>
    <w:p w:rsidR="00000000" w:rsidDel="00000000" w:rsidP="00000000" w:rsidRDefault="00000000" w:rsidRPr="00000000" w14:paraId="00000075">
      <w:pPr>
        <w:rPr/>
      </w:pPr>
      <w:r w:rsidDel="00000000" w:rsidR="00000000" w:rsidRPr="00000000">
        <w:rPr>
          <w:rtl w:val="0"/>
        </w:rPr>
        <w:t xml:space="preserve">• durites et liquide de refroidissement ;</w:t>
      </w:r>
    </w:p>
    <w:p w:rsidR="00000000" w:rsidDel="00000000" w:rsidP="00000000" w:rsidRDefault="00000000" w:rsidRPr="00000000" w14:paraId="00000076">
      <w:pPr>
        <w:rPr/>
      </w:pPr>
      <w:r w:rsidDel="00000000" w:rsidR="00000000" w:rsidRPr="00000000">
        <w:rPr>
          <w:rtl w:val="0"/>
        </w:rPr>
        <w:t xml:space="preserve">• fusibles, ampoules et éléments électriques.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rPr/>
      </w:pPr>
      <w:bookmarkStart w:colFirst="0" w:colLast="0" w:name="_4cc22vs229xs" w:id="14"/>
      <w:bookmarkEnd w:id="14"/>
      <w:r w:rsidDel="00000000" w:rsidR="00000000" w:rsidRPr="00000000">
        <w:rPr>
          <w:rtl w:val="0"/>
        </w:rPr>
        <w:t xml:space="preserve">7. Séquence pratique d'une révision</w:t>
      </w:r>
    </w:p>
    <w:p w:rsidR="00000000" w:rsidDel="00000000" w:rsidP="00000000" w:rsidRDefault="00000000" w:rsidRPr="00000000" w14:paraId="00000079">
      <w:pPr>
        <w:rPr/>
      </w:pPr>
      <w:r w:rsidDel="00000000" w:rsidR="00000000" w:rsidRPr="00000000">
        <w:rPr>
          <w:rtl w:val="0"/>
        </w:rPr>
        <w:t xml:space="preserve">1. Mettre le quad sur une surface plane, moteur arrêté et sécurisé.</w:t>
      </w:r>
    </w:p>
    <w:p w:rsidR="00000000" w:rsidDel="00000000" w:rsidP="00000000" w:rsidRDefault="00000000" w:rsidRPr="00000000" w14:paraId="0000007A">
      <w:pPr>
        <w:rPr/>
      </w:pPr>
      <w:r w:rsidDel="00000000" w:rsidR="00000000" w:rsidRPr="00000000">
        <w:rPr>
          <w:rtl w:val="0"/>
        </w:rPr>
        <w:t xml:space="preserve">2. Contrôler pneus, roues, freins, direction, suspensions et fixations.</w:t>
      </w:r>
    </w:p>
    <w:p w:rsidR="00000000" w:rsidDel="00000000" w:rsidP="00000000" w:rsidRDefault="00000000" w:rsidRPr="00000000" w14:paraId="0000007B">
      <w:pPr>
        <w:rPr/>
      </w:pPr>
      <w:r w:rsidDel="00000000" w:rsidR="00000000" w:rsidRPr="00000000">
        <w:rPr>
          <w:rtl w:val="0"/>
        </w:rPr>
        <w:t xml:space="preserve">3. Contrôler tous les niveaux et rechercher les fuites.</w:t>
      </w:r>
    </w:p>
    <w:p w:rsidR="00000000" w:rsidDel="00000000" w:rsidP="00000000" w:rsidRDefault="00000000" w:rsidRPr="00000000" w14:paraId="0000007C">
      <w:pPr>
        <w:rPr/>
      </w:pPr>
      <w:r w:rsidDel="00000000" w:rsidR="00000000" w:rsidRPr="00000000">
        <w:rPr>
          <w:rtl w:val="0"/>
        </w:rPr>
        <w:t xml:space="preserve">4. Réaliser la vidange moteur si l'échéance est atteinte et nettoyer la crépine.</w:t>
      </w:r>
    </w:p>
    <w:p w:rsidR="00000000" w:rsidDel="00000000" w:rsidP="00000000" w:rsidRDefault="00000000" w:rsidRPr="00000000" w14:paraId="0000007D">
      <w:pPr>
        <w:rPr/>
      </w:pPr>
      <w:r w:rsidDel="00000000" w:rsidR="00000000" w:rsidRPr="00000000">
        <w:rPr>
          <w:rtl w:val="0"/>
        </w:rPr>
        <w:t xml:space="preserve">5. Contrôler l'huile de transmission et l'huile du pont arrière ; remplacer selon l'échéance.</w:t>
      </w:r>
    </w:p>
    <w:p w:rsidR="00000000" w:rsidDel="00000000" w:rsidP="00000000" w:rsidRDefault="00000000" w:rsidRPr="00000000" w14:paraId="0000007E">
      <w:pPr>
        <w:rPr/>
      </w:pPr>
      <w:r w:rsidDel="00000000" w:rsidR="00000000" w:rsidRPr="00000000">
        <w:rPr>
          <w:rtl w:val="0"/>
        </w:rPr>
        <w:t xml:space="preserve">6. Contrôler / nettoyer le filtre à air.</w:t>
      </w:r>
    </w:p>
    <w:p w:rsidR="00000000" w:rsidDel="00000000" w:rsidP="00000000" w:rsidRDefault="00000000" w:rsidRPr="00000000" w14:paraId="0000007F">
      <w:pPr>
        <w:rPr/>
      </w:pPr>
      <w:r w:rsidDel="00000000" w:rsidR="00000000" w:rsidRPr="00000000">
        <w:rPr>
          <w:rtl w:val="0"/>
        </w:rPr>
        <w:t xml:space="preserve">7. Contrôler la bougie et son écartement.</w:t>
      </w:r>
    </w:p>
    <w:p w:rsidR="00000000" w:rsidDel="00000000" w:rsidP="00000000" w:rsidRDefault="00000000" w:rsidRPr="00000000" w14:paraId="00000080">
      <w:pPr>
        <w:rPr/>
      </w:pPr>
      <w:r w:rsidDel="00000000" w:rsidR="00000000" w:rsidRPr="00000000">
        <w:rPr>
          <w:rtl w:val="0"/>
        </w:rPr>
        <w:t xml:space="preserve">8. Inspecter courroie CVT et embrayages si l'accès et la compétence le permettent.</w:t>
      </w:r>
    </w:p>
    <w:p w:rsidR="00000000" w:rsidDel="00000000" w:rsidP="00000000" w:rsidRDefault="00000000" w:rsidRPr="00000000" w14:paraId="00000081">
      <w:pPr>
        <w:rPr/>
      </w:pPr>
      <w:r w:rsidDel="00000000" w:rsidR="00000000" w:rsidRPr="00000000">
        <w:rPr>
          <w:rtl w:val="0"/>
        </w:rPr>
        <w:t xml:space="preserve">9. Graisser les points prévus.</w:t>
      </w:r>
    </w:p>
    <w:p w:rsidR="00000000" w:rsidDel="00000000" w:rsidP="00000000" w:rsidRDefault="00000000" w:rsidRPr="00000000" w14:paraId="00000082">
      <w:pPr>
        <w:rPr/>
      </w:pPr>
      <w:r w:rsidDel="00000000" w:rsidR="00000000" w:rsidRPr="00000000">
        <w:rPr>
          <w:rtl w:val="0"/>
        </w:rPr>
        <w:t xml:space="preserve">10. Contrôler le système de refroidissement, la batterie et l'installation électrique.</w:t>
      </w:r>
    </w:p>
    <w:p w:rsidR="00000000" w:rsidDel="00000000" w:rsidP="00000000" w:rsidRDefault="00000000" w:rsidRPr="00000000" w14:paraId="00000083">
      <w:pPr>
        <w:rPr/>
      </w:pPr>
      <w:r w:rsidDel="00000000" w:rsidR="00000000" w:rsidRPr="00000000">
        <w:rPr>
          <w:rtl w:val="0"/>
        </w:rPr>
        <w:t xml:space="preserve">11. Faire un essai fonctionnel prudent puis vérifier l'absence de fuite.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1"/>
        <w:rPr/>
      </w:pPr>
      <w:bookmarkStart w:colFirst="0" w:colLast="0" w:name="_v0nbi8ftndha" w:id="15"/>
      <w:bookmarkEnd w:id="15"/>
      <w:r w:rsidDel="00000000" w:rsidR="00000000" w:rsidRPr="00000000">
        <w:rPr>
          <w:rtl w:val="0"/>
        </w:rPr>
        <w:t xml:space="preserve">8. Stockage prolongé</w:t>
      </w:r>
    </w:p>
    <w:p w:rsidR="00000000" w:rsidDel="00000000" w:rsidP="00000000" w:rsidRDefault="00000000" w:rsidRPr="00000000" w14:paraId="00000086">
      <w:pPr>
        <w:rPr/>
      </w:pPr>
      <w:r w:rsidDel="00000000" w:rsidR="00000000" w:rsidRPr="00000000">
        <w:rPr>
          <w:rtl w:val="0"/>
        </w:rPr>
        <w:t xml:space="preserve">Pour un stockage d'un mois ou plus, le manuel recommande notamment de prendre en charge la batterie. Avant remisage prolongé : entretien moteur, filtre à air, contrôle des fluides, protection des connexions et maintien approprié des pneumatiques. Le liquide de frein doit être remplacé périodiquement et plus tôt s'il est dégradé.</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1"/>
        <w:rPr/>
      </w:pPr>
      <w:bookmarkStart w:colFirst="0" w:colLast="0" w:name="_8gacevremwcw" w:id="16"/>
      <w:bookmarkEnd w:id="16"/>
      <w:r w:rsidDel="00000000" w:rsidR="00000000" w:rsidRPr="00000000">
        <w:rPr>
          <w:rtl w:val="0"/>
        </w:rPr>
        <w:t xml:space="preserve">9. Accès aux sources et à l'IA</w:t>
      </w:r>
    </w:p>
    <w:p w:rsidR="00000000" w:rsidDel="00000000" w:rsidP="00000000" w:rsidRDefault="00000000" w:rsidRPr="00000000" w14:paraId="00000089">
      <w:pPr>
        <w:rPr/>
      </w:pPr>
      <w:hyperlink r:id="rId6">
        <w:r w:rsidDel="00000000" w:rsidR="00000000" w:rsidRPr="00000000">
          <w:rPr>
            <w:color w:val="1155cc"/>
            <w:u w:val="single"/>
            <w:rtl w:val="0"/>
          </w:rPr>
          <w:t xml:space="preserve">Manuel officiel Tao Motor</w:t>
        </w:r>
      </w:hyperlink>
      <w:r w:rsidDel="00000000" w:rsidR="00000000" w:rsidRPr="00000000">
        <w:rPr>
          <w:rtl w:val="0"/>
        </w:rPr>
      </w:r>
    </w:p>
    <w:p w:rsidR="00000000" w:rsidDel="00000000" w:rsidP="00000000" w:rsidRDefault="00000000" w:rsidRPr="00000000" w14:paraId="0000008A">
      <w:pPr>
        <w:rPr/>
      </w:pPr>
      <w:hyperlink r:id="rId7">
        <w:r w:rsidDel="00000000" w:rsidR="00000000" w:rsidRPr="00000000">
          <w:rPr>
            <w:color w:val="1155cc"/>
            <w:u w:val="single"/>
            <w:rtl w:val="0"/>
          </w:rPr>
          <w:t xml:space="preserve">Page Service Tao Motor</w:t>
        </w:r>
      </w:hyperlink>
      <w:r w:rsidDel="00000000" w:rsidR="00000000" w:rsidRPr="00000000">
        <w:rPr>
          <w:rtl w:val="0"/>
        </w:rPr>
      </w:r>
    </w:p>
    <w:p w:rsidR="00000000" w:rsidDel="00000000" w:rsidP="00000000" w:rsidRDefault="00000000" w:rsidRPr="00000000" w14:paraId="0000008B">
      <w:pPr>
        <w:rPr/>
      </w:pPr>
      <w:hyperlink r:id="rId8">
        <w:r w:rsidDel="00000000" w:rsidR="00000000" w:rsidRPr="00000000">
          <w:rPr>
            <w:color w:val="1155cc"/>
            <w:u w:val="single"/>
            <w:rtl w:val="0"/>
          </w:rPr>
          <w:t xml:space="preserve">Google Mode IA - questions générales sur le TGA300F-01</w:t>
        </w:r>
      </w:hyperlink>
      <w:r w:rsidDel="00000000" w:rsidR="00000000" w:rsidRPr="00000000">
        <w:rPr>
          <w:rtl w:val="0"/>
        </w:rPr>
      </w:r>
    </w:p>
    <w:p w:rsidR="00000000" w:rsidDel="00000000" w:rsidP="00000000" w:rsidRDefault="00000000" w:rsidRPr="00000000" w14:paraId="0000008C">
      <w:pPr>
        <w:rPr/>
      </w:pPr>
      <w:hyperlink r:id="rId9">
        <w:r w:rsidDel="00000000" w:rsidR="00000000" w:rsidRPr="00000000">
          <w:rPr>
            <w:color w:val="1155cc"/>
            <w:u w:val="single"/>
            <w:rtl w:val="0"/>
          </w:rPr>
          <w:t xml:space="preserve">Google Mode IA - interroger la notice et la maintenance</w:t>
        </w:r>
      </w:hyperlink>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rPr/>
      </w:pPr>
      <w:bookmarkStart w:colFirst="0" w:colLast="0" w:name="_n7hk6xnkubru" w:id="17"/>
      <w:bookmarkEnd w:id="17"/>
      <w:r w:rsidDel="00000000" w:rsidR="00000000" w:rsidRPr="00000000">
        <w:rPr>
          <w:rtl w:val="0"/>
        </w:rPr>
        <w:t xml:space="preserve">Prompt conseillé pour le Mode IA :</w:t>
      </w:r>
    </w:p>
    <w:p w:rsidR="00000000" w:rsidDel="00000000" w:rsidP="00000000" w:rsidRDefault="00000000" w:rsidRPr="00000000" w14:paraId="0000008F">
      <w:pPr>
        <w:rPr/>
      </w:pPr>
      <w:r w:rsidDel="00000000" w:rsidR="00000000" w:rsidRPr="00000000">
        <w:rPr>
          <w:rtl w:val="0"/>
        </w:rPr>
        <w:t xml:space="preserve">« Tu es un assistant technique spécialisé dans le quad Tao Motor TGA300F-01 / T-Lander 300, moteur 270 cm³ EFI. Appuie-toi en priorité sur la notice constructeur officielle Tao Motor et sur les informations du constructeur. Pour chaque réponse de maintenance, indique la périodicité, les quantités, spécifications et couples de serrage lorsqu'ils sont documentés. Distingue clairement ce qui vient de la notice constructeur de ce qui est une recommandation générale. Si une information n'est pas confirmée dans la notice, dis-le. Ma question est : …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1"/>
        <w:rPr/>
      </w:pPr>
      <w:bookmarkStart w:colFirst="0" w:colLast="0" w:name="_pkctpndht3o" w:id="18"/>
      <w:bookmarkEnd w:id="18"/>
      <w:r w:rsidDel="00000000" w:rsidR="00000000" w:rsidRPr="00000000">
        <w:rPr>
          <w:rtl w:val="0"/>
        </w:rPr>
        <w:t xml:space="preserve">10. Sources</w:t>
      </w:r>
    </w:p>
    <w:p w:rsidR="00000000" w:rsidDel="00000000" w:rsidP="00000000" w:rsidRDefault="00000000" w:rsidRPr="00000000" w14:paraId="00000092">
      <w:pPr>
        <w:rPr/>
      </w:pPr>
      <w:r w:rsidDel="00000000" w:rsidR="00000000" w:rsidRPr="00000000">
        <w:rPr>
          <w:rtl w:val="0"/>
        </w:rPr>
        <w:t xml:space="preserve">Source principale : Owner's Manual TGA300F-01, Tao Motor, 95 pages, version publiée par Tao Motor.</w:t>
      </w:r>
    </w:p>
    <w:p w:rsidR="00000000" w:rsidDel="00000000" w:rsidP="00000000" w:rsidRDefault="00000000" w:rsidRPr="00000000" w14:paraId="00000093">
      <w:pPr>
        <w:rPr/>
      </w:pPr>
      <w:r w:rsidDel="00000000" w:rsidR="00000000" w:rsidRPr="00000000">
        <w:rPr>
          <w:rtl w:val="0"/>
        </w:rPr>
        <w:t xml:space="preserve">La page Service officielle Tao Motor référence ce manuel comme « OWNER'S MANUAL TGA300F-01 2024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1"/>
        <w:rPr/>
      </w:pPr>
      <w:bookmarkStart w:colFirst="0" w:colLast="0" w:name="_jo8p0qkyuaiu" w:id="19"/>
      <w:bookmarkEnd w:id="19"/>
      <w:r w:rsidDel="00000000" w:rsidR="00000000" w:rsidRPr="00000000">
        <w:rPr>
          <w:rtl w:val="0"/>
        </w:rPr>
        <w:t xml:space="preserve">Note de sécurité</w:t>
      </w:r>
    </w:p>
    <w:p w:rsidR="00000000" w:rsidDel="00000000" w:rsidP="00000000" w:rsidRDefault="00000000" w:rsidRPr="00000000" w14:paraId="00000096">
      <w:pPr>
        <w:rPr/>
      </w:pPr>
      <w:r w:rsidDel="00000000" w:rsidR="00000000" w:rsidRPr="00000000">
        <w:rPr>
          <w:rtl w:val="0"/>
        </w:rPr>
        <w:t xml:space="preserve">Cette fiche est un aide-mémoire et ne remplace pas la notice complète. Les interventions sur freinage, direction, transmission, alimentation EFI et réglage des soupapes doivent être réalisées avec l'outillage et les compétences adaptés ; le manuel recommande un concessionnaire qualifié pour plusieurs opérations marquées d'un astérisque.</w:t>
      </w:r>
    </w:p>
    <w:p w:rsidR="00000000" w:rsidDel="00000000" w:rsidP="00000000" w:rsidRDefault="00000000" w:rsidRPr="00000000" w14:paraId="0000009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udm=50&amp;q=%C3%80%20partir%20de%20la%20notice%20constructeur%20officielle%20Tao%20Motor%20TGA300F-01%20(https%3A%2F%2Fwww.taotaomotor.com%2Fwp-content%2Fuploads%2F2024%2F01%2F65a7307a33448ebd.pdf)%2C%20r%C3%A9ponds%20%C3%A0%20mes%20questions%20sur%20le%20quad%20T-Lander%20300%20%2F%20TGA300F-01.%20Pour%20la%20maintenance%2C%20donne%20les%20p%C3%A9riodicit%C3%A9s%2C%20quantit%C3%A9s%2C%20sp%C3%A9cifications%20et%20couples%20document%C3%A9s%20et%20distingue%20les%20donn%C3%A9es%20constructeur%20des%20recommandations%20g%C3%A9n%C3%A9rales." TargetMode="External"/><Relationship Id="rId5" Type="http://schemas.openxmlformats.org/officeDocument/2006/relationships/styles" Target="styles.xml"/><Relationship Id="rId6" Type="http://schemas.openxmlformats.org/officeDocument/2006/relationships/hyperlink" Target="https://www.taotaomotor.com/wp-content/uploads/2024/01/65a7307a33448ebd.pdf" TargetMode="External"/><Relationship Id="rId7" Type="http://schemas.openxmlformats.org/officeDocument/2006/relationships/hyperlink" Target="https://www.taotaomotor.com/service/" TargetMode="External"/><Relationship Id="rId8" Type="http://schemas.openxmlformats.org/officeDocument/2006/relationships/hyperlink" Target="https://www.google.com/search?udm=50&amp;q=Tao%20Motor%20TGA300F-01%20T-Lander%20300%20270cc%20EFI%20entretien%20maintenance%20pi%C3%A8ces%20d%C3%A9tach%C3%A9es%20manuel%20constructeu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