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BF3B0" w14:textId="77777777" w:rsidR="00562EF4" w:rsidRDefault="00562EF4"/>
    <w:p w14:paraId="7930A770" w14:textId="77777777" w:rsidR="00AC2C83" w:rsidRDefault="00AC2C83"/>
    <w:p w14:paraId="5A94613B" w14:textId="77777777" w:rsidR="00AC2C83" w:rsidRDefault="00AC2C83"/>
    <w:p w14:paraId="096303DB" w14:textId="77777777" w:rsidR="00AC2C83" w:rsidRDefault="00AC2C83"/>
    <w:p w14:paraId="36979FDB" w14:textId="77777777" w:rsidR="00AC2C83" w:rsidRDefault="00AC2C83"/>
    <w:p w14:paraId="71DC7058" w14:textId="77777777" w:rsidR="00AC2C83" w:rsidRDefault="00AC2C83"/>
    <w:p w14:paraId="30CECD5E" w14:textId="77777777" w:rsidR="00AC2C83" w:rsidRDefault="00AC2C83"/>
    <w:p w14:paraId="08A94A1F" w14:textId="77777777" w:rsidR="00AC2C83" w:rsidRDefault="00AC2C83"/>
    <w:p w14:paraId="618D38DD" w14:textId="77777777" w:rsidR="00AC2C83" w:rsidRDefault="00AC2C83"/>
    <w:p w14:paraId="01CB5992" w14:textId="77777777" w:rsidR="00AC2C83" w:rsidRPr="00AC2C83" w:rsidRDefault="00AC2C83" w:rsidP="00AC2C83">
      <w:pPr>
        <w:spacing w:after="0"/>
        <w:jc w:val="center"/>
        <w:rPr>
          <w:b/>
          <w:sz w:val="72"/>
          <w:szCs w:val="56"/>
        </w:rPr>
      </w:pPr>
      <w:bookmarkStart w:id="0" w:name="_Hlk534292448"/>
      <w:r w:rsidRPr="00AC2C83">
        <w:rPr>
          <w:b/>
          <w:sz w:val="72"/>
          <w:szCs w:val="56"/>
        </w:rPr>
        <w:t>NEPI</w:t>
      </w:r>
      <w:r w:rsidR="00D24103">
        <w:rPr>
          <w:b/>
          <w:sz w:val="72"/>
          <w:szCs w:val="56"/>
        </w:rPr>
        <w:t>-</w:t>
      </w:r>
      <w:r w:rsidRPr="00AC2C83">
        <w:rPr>
          <w:b/>
          <w:sz w:val="72"/>
          <w:szCs w:val="56"/>
        </w:rPr>
        <w:t>Bot - Cloud</w:t>
      </w:r>
      <w:bookmarkEnd w:id="0"/>
    </w:p>
    <w:p w14:paraId="7137DD00" w14:textId="0E4244EA" w:rsidR="00AC2C83" w:rsidRDefault="00AC2C83" w:rsidP="00AC2C83">
      <w:pPr>
        <w:jc w:val="center"/>
        <w:rPr>
          <w:sz w:val="52"/>
          <w:szCs w:val="56"/>
        </w:rPr>
      </w:pPr>
      <w:r w:rsidRPr="00AC2C83">
        <w:rPr>
          <w:sz w:val="52"/>
          <w:szCs w:val="56"/>
        </w:rPr>
        <w:t>Interface Control Document</w:t>
      </w:r>
    </w:p>
    <w:p w14:paraId="6F3F9A22" w14:textId="229EEC33" w:rsidR="00624CD9" w:rsidRPr="00F61ED7" w:rsidRDefault="00624CD9" w:rsidP="00AC2C83">
      <w:pPr>
        <w:jc w:val="center"/>
        <w:rPr>
          <w:i/>
          <w:sz w:val="28"/>
          <w:szCs w:val="56"/>
        </w:rPr>
      </w:pPr>
      <w:r w:rsidRPr="00F61ED7">
        <w:rPr>
          <w:i/>
          <w:sz w:val="28"/>
          <w:szCs w:val="56"/>
        </w:rPr>
        <w:t>(NEPI-Bot Architectural Design</w:t>
      </w:r>
      <w:r w:rsidR="00F61ED7" w:rsidRPr="00F61ED7">
        <w:rPr>
          <w:i/>
          <w:sz w:val="28"/>
          <w:szCs w:val="56"/>
        </w:rPr>
        <w:t xml:space="preserve"> Specification</w:t>
      </w:r>
      <w:r w:rsidRPr="00F61ED7">
        <w:rPr>
          <w:i/>
          <w:sz w:val="28"/>
          <w:szCs w:val="56"/>
        </w:rPr>
        <w:t>)</w:t>
      </w:r>
    </w:p>
    <w:p w14:paraId="0726343B" w14:textId="77777777" w:rsidR="00AC2C83" w:rsidRDefault="00AC2C83" w:rsidP="00AC2C83">
      <w:pPr>
        <w:jc w:val="center"/>
        <w:rPr>
          <w:sz w:val="52"/>
          <w:szCs w:val="56"/>
        </w:rPr>
      </w:pPr>
    </w:p>
    <w:p w14:paraId="5FAE5CC6" w14:textId="77777777" w:rsidR="00AC2C83" w:rsidRDefault="00AC2C83" w:rsidP="00AC2C83"/>
    <w:p w14:paraId="3F2A119D" w14:textId="77777777" w:rsidR="00AC2C83" w:rsidRDefault="00AC2C83">
      <w:r>
        <w:br w:type="page"/>
      </w:r>
    </w:p>
    <w:p w14:paraId="4BF28D46" w14:textId="77777777" w:rsidR="00AC2C83" w:rsidRPr="00AC2C83" w:rsidRDefault="00AC2C83" w:rsidP="00AC2C83">
      <w:pPr>
        <w:jc w:val="center"/>
        <w:rPr>
          <w:b/>
          <w:sz w:val="32"/>
        </w:rPr>
      </w:pPr>
      <w:r w:rsidRPr="00AC2C83">
        <w:rPr>
          <w:b/>
          <w:sz w:val="32"/>
        </w:rPr>
        <w:lastRenderedPageBreak/>
        <w:t>Revision History</w:t>
      </w:r>
    </w:p>
    <w:p w14:paraId="33229D15" w14:textId="77777777" w:rsidR="00AC2C83" w:rsidRDefault="00AC2C83" w:rsidP="00AC2C83"/>
    <w:tbl>
      <w:tblPr>
        <w:tblStyle w:val="TableGrid"/>
        <w:tblW w:w="9355" w:type="dxa"/>
        <w:tblLook w:val="04A0" w:firstRow="1" w:lastRow="0" w:firstColumn="1" w:lastColumn="0" w:noHBand="0" w:noVBand="1"/>
      </w:tblPr>
      <w:tblGrid>
        <w:gridCol w:w="1870"/>
        <w:gridCol w:w="1870"/>
        <w:gridCol w:w="1870"/>
        <w:gridCol w:w="3745"/>
      </w:tblGrid>
      <w:tr w:rsidR="00AC2C83" w:rsidRPr="00AC2C83" w14:paraId="0682E1E4" w14:textId="77777777" w:rsidTr="00E66294">
        <w:tc>
          <w:tcPr>
            <w:tcW w:w="1870" w:type="dxa"/>
          </w:tcPr>
          <w:p w14:paraId="51F1029F" w14:textId="77777777" w:rsidR="00AC2C83" w:rsidRPr="00AC2C83" w:rsidRDefault="00AC2C83" w:rsidP="00E66294">
            <w:pPr>
              <w:rPr>
                <w:b/>
              </w:rPr>
            </w:pPr>
            <w:r w:rsidRPr="00AC2C83">
              <w:rPr>
                <w:b/>
              </w:rPr>
              <w:t>Revision</w:t>
            </w:r>
          </w:p>
        </w:tc>
        <w:tc>
          <w:tcPr>
            <w:tcW w:w="1870" w:type="dxa"/>
          </w:tcPr>
          <w:p w14:paraId="25FE7F5B" w14:textId="77777777" w:rsidR="00AC2C83" w:rsidRPr="00AC2C83" w:rsidRDefault="00AC2C83" w:rsidP="00E66294">
            <w:pPr>
              <w:rPr>
                <w:b/>
              </w:rPr>
            </w:pPr>
            <w:r w:rsidRPr="00AC2C83">
              <w:rPr>
                <w:b/>
              </w:rPr>
              <w:t>Date</w:t>
            </w:r>
          </w:p>
        </w:tc>
        <w:tc>
          <w:tcPr>
            <w:tcW w:w="1870" w:type="dxa"/>
          </w:tcPr>
          <w:p w14:paraId="2F68879F" w14:textId="77777777" w:rsidR="00AC2C83" w:rsidRPr="00AC2C83" w:rsidRDefault="00AC2C83" w:rsidP="00E66294">
            <w:pPr>
              <w:rPr>
                <w:b/>
              </w:rPr>
            </w:pPr>
            <w:r w:rsidRPr="00AC2C83">
              <w:rPr>
                <w:b/>
              </w:rPr>
              <w:t>Author</w:t>
            </w:r>
          </w:p>
        </w:tc>
        <w:tc>
          <w:tcPr>
            <w:tcW w:w="3745" w:type="dxa"/>
          </w:tcPr>
          <w:p w14:paraId="5827B621" w14:textId="77777777" w:rsidR="00AC2C83" w:rsidRPr="00AC2C83" w:rsidRDefault="00AC2C83" w:rsidP="00E66294">
            <w:pPr>
              <w:rPr>
                <w:b/>
              </w:rPr>
            </w:pPr>
            <w:r w:rsidRPr="00AC2C83">
              <w:rPr>
                <w:b/>
              </w:rPr>
              <w:t>Changes</w:t>
            </w:r>
          </w:p>
        </w:tc>
      </w:tr>
      <w:tr w:rsidR="00AC2C83" w14:paraId="50066A30" w14:textId="77777777" w:rsidTr="00E66294">
        <w:tc>
          <w:tcPr>
            <w:tcW w:w="1870" w:type="dxa"/>
          </w:tcPr>
          <w:p w14:paraId="66208965" w14:textId="6816600E" w:rsidR="00AC2C83" w:rsidRPr="00AC2C83" w:rsidRDefault="00AC2C83" w:rsidP="00E66294">
            <w:pPr>
              <w:rPr>
                <w:color w:val="2E74B5" w:themeColor="accent5" w:themeShade="BF"/>
              </w:rPr>
            </w:pPr>
            <w:r w:rsidRPr="00AC2C83">
              <w:rPr>
                <w:color w:val="2E74B5" w:themeColor="accent5" w:themeShade="BF"/>
              </w:rPr>
              <w:t>DRAFT</w:t>
            </w:r>
            <w:r w:rsidR="00895E70">
              <w:rPr>
                <w:color w:val="2E74B5" w:themeColor="accent5" w:themeShade="BF"/>
              </w:rPr>
              <w:t>-A</w:t>
            </w:r>
          </w:p>
        </w:tc>
        <w:tc>
          <w:tcPr>
            <w:tcW w:w="1870" w:type="dxa"/>
          </w:tcPr>
          <w:p w14:paraId="0943CFEC" w14:textId="33776DE9" w:rsidR="00AC2C83" w:rsidRPr="00AC2C83" w:rsidRDefault="00004E8D" w:rsidP="00E66294">
            <w:pPr>
              <w:rPr>
                <w:color w:val="2E74B5" w:themeColor="accent5" w:themeShade="BF"/>
              </w:rPr>
            </w:pPr>
            <w:r>
              <w:rPr>
                <w:color w:val="2E74B5" w:themeColor="accent5" w:themeShade="BF"/>
              </w:rPr>
              <w:t>01.Feb.</w:t>
            </w:r>
            <w:r w:rsidR="008E55F1">
              <w:rPr>
                <w:color w:val="2E74B5" w:themeColor="accent5" w:themeShade="BF"/>
              </w:rPr>
              <w:t>2019</w:t>
            </w:r>
          </w:p>
        </w:tc>
        <w:tc>
          <w:tcPr>
            <w:tcW w:w="1870" w:type="dxa"/>
          </w:tcPr>
          <w:p w14:paraId="098C3740" w14:textId="77777777" w:rsidR="00AC2C83" w:rsidRPr="00AC2C83" w:rsidRDefault="00AC2C83" w:rsidP="00E66294">
            <w:pPr>
              <w:rPr>
                <w:color w:val="2E74B5" w:themeColor="accent5" w:themeShade="BF"/>
              </w:rPr>
            </w:pPr>
            <w:r>
              <w:rPr>
                <w:color w:val="2E74B5" w:themeColor="accent5" w:themeShade="BF"/>
              </w:rPr>
              <w:t>John benJohn</w:t>
            </w:r>
          </w:p>
        </w:tc>
        <w:tc>
          <w:tcPr>
            <w:tcW w:w="3745" w:type="dxa"/>
          </w:tcPr>
          <w:p w14:paraId="633053A9" w14:textId="77777777" w:rsidR="00AC2C83" w:rsidRPr="00AC2C83" w:rsidRDefault="00AC2C83" w:rsidP="00E66294">
            <w:pPr>
              <w:rPr>
                <w:color w:val="2E74B5" w:themeColor="accent5" w:themeShade="BF"/>
              </w:rPr>
            </w:pPr>
            <w:r w:rsidRPr="00AC2C83">
              <w:rPr>
                <w:color w:val="2E74B5" w:themeColor="accent5" w:themeShade="BF"/>
              </w:rPr>
              <w:t>Initial Draft</w:t>
            </w:r>
          </w:p>
        </w:tc>
      </w:tr>
      <w:tr w:rsidR="00AC2C83" w14:paraId="72E69423" w14:textId="77777777" w:rsidTr="00E66294">
        <w:tc>
          <w:tcPr>
            <w:tcW w:w="1870" w:type="dxa"/>
          </w:tcPr>
          <w:p w14:paraId="21248D94" w14:textId="77777777" w:rsidR="00AC2C83" w:rsidRDefault="00AC2C83" w:rsidP="00E66294"/>
        </w:tc>
        <w:tc>
          <w:tcPr>
            <w:tcW w:w="1870" w:type="dxa"/>
          </w:tcPr>
          <w:p w14:paraId="12582DF3" w14:textId="77777777" w:rsidR="00AC2C83" w:rsidRDefault="00AC2C83" w:rsidP="00E66294"/>
        </w:tc>
        <w:tc>
          <w:tcPr>
            <w:tcW w:w="1870" w:type="dxa"/>
          </w:tcPr>
          <w:p w14:paraId="5BE78C2E" w14:textId="77777777" w:rsidR="00AC2C83" w:rsidRDefault="00AC2C83" w:rsidP="00E66294"/>
        </w:tc>
        <w:tc>
          <w:tcPr>
            <w:tcW w:w="3745" w:type="dxa"/>
          </w:tcPr>
          <w:p w14:paraId="5CF9B6CC" w14:textId="77777777" w:rsidR="00AC2C83" w:rsidRDefault="00AC2C83" w:rsidP="00E66294"/>
        </w:tc>
      </w:tr>
      <w:tr w:rsidR="00AC2C83" w14:paraId="7D2E5626" w14:textId="77777777" w:rsidTr="00E66294">
        <w:tc>
          <w:tcPr>
            <w:tcW w:w="1870" w:type="dxa"/>
          </w:tcPr>
          <w:p w14:paraId="12CDEF5D" w14:textId="77777777" w:rsidR="00AC2C83" w:rsidRDefault="00AC2C83" w:rsidP="00E66294"/>
        </w:tc>
        <w:tc>
          <w:tcPr>
            <w:tcW w:w="1870" w:type="dxa"/>
          </w:tcPr>
          <w:p w14:paraId="016484F3" w14:textId="77777777" w:rsidR="00AC2C83" w:rsidRDefault="00AC2C83" w:rsidP="00E66294"/>
        </w:tc>
        <w:tc>
          <w:tcPr>
            <w:tcW w:w="1870" w:type="dxa"/>
          </w:tcPr>
          <w:p w14:paraId="084D20AB" w14:textId="77777777" w:rsidR="00AC2C83" w:rsidRDefault="00AC2C83" w:rsidP="00E66294"/>
        </w:tc>
        <w:tc>
          <w:tcPr>
            <w:tcW w:w="3745" w:type="dxa"/>
          </w:tcPr>
          <w:p w14:paraId="11EAF10E" w14:textId="77777777" w:rsidR="00AC2C83" w:rsidRDefault="00AC2C83" w:rsidP="00E66294"/>
        </w:tc>
      </w:tr>
    </w:tbl>
    <w:p w14:paraId="75ABF0DE" w14:textId="77777777" w:rsidR="00AC2C83" w:rsidRDefault="00AC2C83" w:rsidP="00AC2C83"/>
    <w:p w14:paraId="60445D06" w14:textId="77777777" w:rsidR="00AC2C83" w:rsidRDefault="00AC2C83" w:rsidP="00AC2C83"/>
    <w:p w14:paraId="39B18A12" w14:textId="77777777" w:rsidR="00AC2C83" w:rsidRDefault="00AC2C83" w:rsidP="00AC2C83"/>
    <w:p w14:paraId="6B0A94AD" w14:textId="77777777" w:rsidR="00AC2C83" w:rsidRDefault="00AC2C83" w:rsidP="00AC2C83"/>
    <w:p w14:paraId="0FF69D46" w14:textId="77777777" w:rsidR="00AC2C83" w:rsidRDefault="00AC2C83" w:rsidP="00AC2C83"/>
    <w:p w14:paraId="02FC339E" w14:textId="77777777" w:rsidR="00AC2C83" w:rsidRDefault="00AC2C83" w:rsidP="00AC2C83"/>
    <w:p w14:paraId="2054D5D2" w14:textId="77777777" w:rsidR="00AC2C83" w:rsidRDefault="00AC2C83">
      <w:r>
        <w:br w:type="page"/>
      </w:r>
    </w:p>
    <w:p w14:paraId="719B8D37" w14:textId="77777777" w:rsidR="00AC2C83" w:rsidRPr="00AC2C83" w:rsidRDefault="00AC2C83" w:rsidP="00AC2C83">
      <w:pPr>
        <w:jc w:val="center"/>
        <w:rPr>
          <w:b/>
          <w:sz w:val="32"/>
        </w:rPr>
      </w:pPr>
      <w:bookmarkStart w:id="1" w:name="_Hlk535579329"/>
      <w:r w:rsidRPr="00AC2C83">
        <w:rPr>
          <w:b/>
          <w:sz w:val="32"/>
        </w:rPr>
        <w:lastRenderedPageBreak/>
        <w:t>Table of Contents</w:t>
      </w:r>
    </w:p>
    <w:bookmarkEnd w:id="1"/>
    <w:p w14:paraId="77856319" w14:textId="77777777" w:rsidR="00AC2C83" w:rsidRDefault="00AC2C83" w:rsidP="00AC2C83"/>
    <w:sdt>
      <w:sdtPr>
        <w:rPr>
          <w:rFonts w:asciiTheme="minorHAnsi" w:eastAsiaTheme="minorHAnsi" w:hAnsiTheme="minorHAnsi" w:cstheme="minorBidi"/>
          <w:color w:val="auto"/>
          <w:sz w:val="22"/>
          <w:szCs w:val="22"/>
        </w:rPr>
        <w:id w:val="-275799548"/>
        <w:docPartObj>
          <w:docPartGallery w:val="Table of Contents"/>
          <w:docPartUnique/>
        </w:docPartObj>
      </w:sdtPr>
      <w:sdtEndPr>
        <w:rPr>
          <w:b/>
          <w:bCs/>
          <w:noProof/>
        </w:rPr>
      </w:sdtEndPr>
      <w:sdtContent>
        <w:p w14:paraId="5337BA7B" w14:textId="77777777" w:rsidR="002726BC" w:rsidRDefault="002726BC">
          <w:pPr>
            <w:pStyle w:val="TOCHeading"/>
          </w:pPr>
          <w:r>
            <w:t>Contents</w:t>
          </w:r>
        </w:p>
        <w:p w14:paraId="0E74F40D" w14:textId="3E23297A" w:rsidR="00907307" w:rsidRDefault="002726BC">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6781638" w:history="1">
            <w:r w:rsidR="00907307" w:rsidRPr="008B161E">
              <w:rPr>
                <w:rStyle w:val="Hyperlink"/>
                <w:noProof/>
              </w:rPr>
              <w:t>Purpose</w:t>
            </w:r>
            <w:r w:rsidR="00907307">
              <w:rPr>
                <w:noProof/>
                <w:webHidden/>
              </w:rPr>
              <w:tab/>
            </w:r>
            <w:r w:rsidR="00907307">
              <w:rPr>
                <w:noProof/>
                <w:webHidden/>
              </w:rPr>
              <w:fldChar w:fldCharType="begin"/>
            </w:r>
            <w:r w:rsidR="00907307">
              <w:rPr>
                <w:noProof/>
                <w:webHidden/>
              </w:rPr>
              <w:instrText xml:space="preserve"> PAGEREF _Toc536781638 \h </w:instrText>
            </w:r>
            <w:r w:rsidR="00907307">
              <w:rPr>
                <w:noProof/>
                <w:webHidden/>
              </w:rPr>
            </w:r>
            <w:r w:rsidR="00907307">
              <w:rPr>
                <w:noProof/>
                <w:webHidden/>
              </w:rPr>
              <w:fldChar w:fldCharType="separate"/>
            </w:r>
            <w:r w:rsidR="00907307">
              <w:rPr>
                <w:noProof/>
                <w:webHidden/>
              </w:rPr>
              <w:t>8</w:t>
            </w:r>
            <w:r w:rsidR="00907307">
              <w:rPr>
                <w:noProof/>
                <w:webHidden/>
              </w:rPr>
              <w:fldChar w:fldCharType="end"/>
            </w:r>
          </w:hyperlink>
        </w:p>
        <w:p w14:paraId="37C35451" w14:textId="7262B327" w:rsidR="00907307" w:rsidRDefault="00907307">
          <w:pPr>
            <w:pStyle w:val="TOC1"/>
            <w:tabs>
              <w:tab w:val="right" w:leader="dot" w:pos="9350"/>
            </w:tabs>
            <w:rPr>
              <w:rFonts w:eastAsiaTheme="minorEastAsia"/>
              <w:noProof/>
            </w:rPr>
          </w:pPr>
          <w:hyperlink w:anchor="_Toc536781639" w:history="1">
            <w:r w:rsidRPr="008B161E">
              <w:rPr>
                <w:rStyle w:val="Hyperlink"/>
                <w:noProof/>
              </w:rPr>
              <w:t>Reference Documents</w:t>
            </w:r>
            <w:r>
              <w:rPr>
                <w:noProof/>
                <w:webHidden/>
              </w:rPr>
              <w:tab/>
            </w:r>
            <w:r>
              <w:rPr>
                <w:noProof/>
                <w:webHidden/>
              </w:rPr>
              <w:fldChar w:fldCharType="begin"/>
            </w:r>
            <w:r>
              <w:rPr>
                <w:noProof/>
                <w:webHidden/>
              </w:rPr>
              <w:instrText xml:space="preserve"> PAGEREF _Toc536781639 \h </w:instrText>
            </w:r>
            <w:r>
              <w:rPr>
                <w:noProof/>
                <w:webHidden/>
              </w:rPr>
            </w:r>
            <w:r>
              <w:rPr>
                <w:noProof/>
                <w:webHidden/>
              </w:rPr>
              <w:fldChar w:fldCharType="separate"/>
            </w:r>
            <w:r>
              <w:rPr>
                <w:noProof/>
                <w:webHidden/>
              </w:rPr>
              <w:t>8</w:t>
            </w:r>
            <w:r>
              <w:rPr>
                <w:noProof/>
                <w:webHidden/>
              </w:rPr>
              <w:fldChar w:fldCharType="end"/>
            </w:r>
          </w:hyperlink>
        </w:p>
        <w:p w14:paraId="5B8666BD" w14:textId="2BD7E686" w:rsidR="00907307" w:rsidRDefault="00907307">
          <w:pPr>
            <w:pStyle w:val="TOC1"/>
            <w:tabs>
              <w:tab w:val="right" w:leader="dot" w:pos="9350"/>
            </w:tabs>
            <w:rPr>
              <w:rFonts w:eastAsiaTheme="minorEastAsia"/>
              <w:noProof/>
            </w:rPr>
          </w:pPr>
          <w:hyperlink w:anchor="_Toc536781640" w:history="1">
            <w:r w:rsidRPr="008B161E">
              <w:rPr>
                <w:rStyle w:val="Hyperlink"/>
                <w:noProof/>
              </w:rPr>
              <w:t>Program Architecture</w:t>
            </w:r>
            <w:r>
              <w:rPr>
                <w:noProof/>
                <w:webHidden/>
              </w:rPr>
              <w:tab/>
            </w:r>
            <w:r>
              <w:rPr>
                <w:noProof/>
                <w:webHidden/>
              </w:rPr>
              <w:fldChar w:fldCharType="begin"/>
            </w:r>
            <w:r>
              <w:rPr>
                <w:noProof/>
                <w:webHidden/>
              </w:rPr>
              <w:instrText xml:space="preserve"> PAGEREF _Toc536781640 \h </w:instrText>
            </w:r>
            <w:r>
              <w:rPr>
                <w:noProof/>
                <w:webHidden/>
              </w:rPr>
            </w:r>
            <w:r>
              <w:rPr>
                <w:noProof/>
                <w:webHidden/>
              </w:rPr>
              <w:fldChar w:fldCharType="separate"/>
            </w:r>
            <w:r>
              <w:rPr>
                <w:noProof/>
                <w:webHidden/>
              </w:rPr>
              <w:t>9</w:t>
            </w:r>
            <w:r>
              <w:rPr>
                <w:noProof/>
                <w:webHidden/>
              </w:rPr>
              <w:fldChar w:fldCharType="end"/>
            </w:r>
          </w:hyperlink>
        </w:p>
        <w:p w14:paraId="4E204D28" w14:textId="39686CD5" w:rsidR="00907307" w:rsidRDefault="00907307">
          <w:pPr>
            <w:pStyle w:val="TOC2"/>
            <w:tabs>
              <w:tab w:val="right" w:leader="dot" w:pos="9350"/>
            </w:tabs>
            <w:rPr>
              <w:rFonts w:eastAsiaTheme="minorEastAsia"/>
              <w:noProof/>
            </w:rPr>
          </w:pPr>
          <w:hyperlink w:anchor="_Toc536781641" w:history="1">
            <w:r w:rsidRPr="008B161E">
              <w:rPr>
                <w:rStyle w:val="Hyperlink"/>
                <w:noProof/>
              </w:rPr>
              <w:t>The Ocean Float Program</w:t>
            </w:r>
            <w:r>
              <w:rPr>
                <w:noProof/>
                <w:webHidden/>
              </w:rPr>
              <w:tab/>
            </w:r>
            <w:r>
              <w:rPr>
                <w:noProof/>
                <w:webHidden/>
              </w:rPr>
              <w:fldChar w:fldCharType="begin"/>
            </w:r>
            <w:r>
              <w:rPr>
                <w:noProof/>
                <w:webHidden/>
              </w:rPr>
              <w:instrText xml:space="preserve"> PAGEREF _Toc536781641 \h </w:instrText>
            </w:r>
            <w:r>
              <w:rPr>
                <w:noProof/>
                <w:webHidden/>
              </w:rPr>
            </w:r>
            <w:r>
              <w:rPr>
                <w:noProof/>
                <w:webHidden/>
              </w:rPr>
              <w:fldChar w:fldCharType="separate"/>
            </w:r>
            <w:r>
              <w:rPr>
                <w:noProof/>
                <w:webHidden/>
              </w:rPr>
              <w:t>9</w:t>
            </w:r>
            <w:r>
              <w:rPr>
                <w:noProof/>
                <w:webHidden/>
              </w:rPr>
              <w:fldChar w:fldCharType="end"/>
            </w:r>
          </w:hyperlink>
        </w:p>
        <w:p w14:paraId="483CD1F8" w14:textId="3F8CB503" w:rsidR="00907307" w:rsidRDefault="00907307">
          <w:pPr>
            <w:pStyle w:val="TOC2"/>
            <w:tabs>
              <w:tab w:val="right" w:leader="dot" w:pos="9350"/>
            </w:tabs>
            <w:rPr>
              <w:rFonts w:eastAsiaTheme="minorEastAsia"/>
              <w:noProof/>
            </w:rPr>
          </w:pPr>
          <w:hyperlink w:anchor="_Toc536781642" w:history="1">
            <w:r w:rsidRPr="008B161E">
              <w:rPr>
                <w:rStyle w:val="Hyperlink"/>
                <w:noProof/>
              </w:rPr>
              <w:t>The NumSDK Application</w:t>
            </w:r>
            <w:r>
              <w:rPr>
                <w:noProof/>
                <w:webHidden/>
              </w:rPr>
              <w:tab/>
            </w:r>
            <w:r>
              <w:rPr>
                <w:noProof/>
                <w:webHidden/>
              </w:rPr>
              <w:fldChar w:fldCharType="begin"/>
            </w:r>
            <w:r>
              <w:rPr>
                <w:noProof/>
                <w:webHidden/>
              </w:rPr>
              <w:instrText xml:space="preserve"> PAGEREF _Toc536781642 \h </w:instrText>
            </w:r>
            <w:r>
              <w:rPr>
                <w:noProof/>
                <w:webHidden/>
              </w:rPr>
            </w:r>
            <w:r>
              <w:rPr>
                <w:noProof/>
                <w:webHidden/>
              </w:rPr>
              <w:fldChar w:fldCharType="separate"/>
            </w:r>
            <w:r>
              <w:rPr>
                <w:noProof/>
                <w:webHidden/>
              </w:rPr>
              <w:t>9</w:t>
            </w:r>
            <w:r>
              <w:rPr>
                <w:noProof/>
                <w:webHidden/>
              </w:rPr>
              <w:fldChar w:fldCharType="end"/>
            </w:r>
          </w:hyperlink>
        </w:p>
        <w:p w14:paraId="604FFA26" w14:textId="5226F161" w:rsidR="00907307" w:rsidRDefault="00907307">
          <w:pPr>
            <w:pStyle w:val="TOC2"/>
            <w:tabs>
              <w:tab w:val="right" w:leader="dot" w:pos="9350"/>
            </w:tabs>
            <w:rPr>
              <w:rFonts w:eastAsiaTheme="minorEastAsia"/>
              <w:noProof/>
            </w:rPr>
          </w:pPr>
          <w:hyperlink w:anchor="_Toc536781643" w:history="1">
            <w:r w:rsidRPr="008B161E">
              <w:rPr>
                <w:rStyle w:val="Hyperlink"/>
                <w:noProof/>
              </w:rPr>
              <w:t>The NEPI-Bot Application</w:t>
            </w:r>
            <w:r>
              <w:rPr>
                <w:noProof/>
                <w:webHidden/>
              </w:rPr>
              <w:tab/>
            </w:r>
            <w:r>
              <w:rPr>
                <w:noProof/>
                <w:webHidden/>
              </w:rPr>
              <w:fldChar w:fldCharType="begin"/>
            </w:r>
            <w:r>
              <w:rPr>
                <w:noProof/>
                <w:webHidden/>
              </w:rPr>
              <w:instrText xml:space="preserve"> PAGEREF _Toc536781643 \h </w:instrText>
            </w:r>
            <w:r>
              <w:rPr>
                <w:noProof/>
                <w:webHidden/>
              </w:rPr>
            </w:r>
            <w:r>
              <w:rPr>
                <w:noProof/>
                <w:webHidden/>
              </w:rPr>
              <w:fldChar w:fldCharType="separate"/>
            </w:r>
            <w:r>
              <w:rPr>
                <w:noProof/>
                <w:webHidden/>
              </w:rPr>
              <w:t>9</w:t>
            </w:r>
            <w:r>
              <w:rPr>
                <w:noProof/>
                <w:webHidden/>
              </w:rPr>
              <w:fldChar w:fldCharType="end"/>
            </w:r>
          </w:hyperlink>
        </w:p>
        <w:p w14:paraId="773C6296" w14:textId="7C270E7D" w:rsidR="00907307" w:rsidRDefault="00907307">
          <w:pPr>
            <w:pStyle w:val="TOC2"/>
            <w:tabs>
              <w:tab w:val="right" w:leader="dot" w:pos="9350"/>
            </w:tabs>
            <w:rPr>
              <w:rFonts w:eastAsiaTheme="minorEastAsia"/>
              <w:noProof/>
            </w:rPr>
          </w:pPr>
          <w:hyperlink w:anchor="_Toc536781644" w:history="1">
            <w:r w:rsidRPr="008B161E">
              <w:rPr>
                <w:rStyle w:val="Hyperlink"/>
                <w:noProof/>
              </w:rPr>
              <w:t>The NEPI-Portal Application</w:t>
            </w:r>
            <w:r>
              <w:rPr>
                <w:noProof/>
                <w:webHidden/>
              </w:rPr>
              <w:tab/>
            </w:r>
            <w:r>
              <w:rPr>
                <w:noProof/>
                <w:webHidden/>
              </w:rPr>
              <w:fldChar w:fldCharType="begin"/>
            </w:r>
            <w:r>
              <w:rPr>
                <w:noProof/>
                <w:webHidden/>
              </w:rPr>
              <w:instrText xml:space="preserve"> PAGEREF _Toc536781644 \h </w:instrText>
            </w:r>
            <w:r>
              <w:rPr>
                <w:noProof/>
                <w:webHidden/>
              </w:rPr>
            </w:r>
            <w:r>
              <w:rPr>
                <w:noProof/>
                <w:webHidden/>
              </w:rPr>
              <w:fldChar w:fldCharType="separate"/>
            </w:r>
            <w:r>
              <w:rPr>
                <w:noProof/>
                <w:webHidden/>
              </w:rPr>
              <w:t>9</w:t>
            </w:r>
            <w:r>
              <w:rPr>
                <w:noProof/>
                <w:webHidden/>
              </w:rPr>
              <w:fldChar w:fldCharType="end"/>
            </w:r>
          </w:hyperlink>
        </w:p>
        <w:p w14:paraId="629F0C13" w14:textId="163EA3F2" w:rsidR="00907307" w:rsidRDefault="00907307">
          <w:pPr>
            <w:pStyle w:val="TOC1"/>
            <w:tabs>
              <w:tab w:val="right" w:leader="dot" w:pos="9350"/>
            </w:tabs>
            <w:rPr>
              <w:rFonts w:eastAsiaTheme="minorEastAsia"/>
              <w:noProof/>
            </w:rPr>
          </w:pPr>
          <w:hyperlink w:anchor="_Toc536781645" w:history="1">
            <w:r w:rsidRPr="008B161E">
              <w:rPr>
                <w:rStyle w:val="Hyperlink"/>
                <w:noProof/>
              </w:rPr>
              <w:t>NEPI-Bot General Architecture</w:t>
            </w:r>
            <w:r>
              <w:rPr>
                <w:noProof/>
                <w:webHidden/>
              </w:rPr>
              <w:tab/>
            </w:r>
            <w:r>
              <w:rPr>
                <w:noProof/>
                <w:webHidden/>
              </w:rPr>
              <w:fldChar w:fldCharType="begin"/>
            </w:r>
            <w:r>
              <w:rPr>
                <w:noProof/>
                <w:webHidden/>
              </w:rPr>
              <w:instrText xml:space="preserve"> PAGEREF _Toc536781645 \h </w:instrText>
            </w:r>
            <w:r>
              <w:rPr>
                <w:noProof/>
                <w:webHidden/>
              </w:rPr>
            </w:r>
            <w:r>
              <w:rPr>
                <w:noProof/>
                <w:webHidden/>
              </w:rPr>
              <w:fldChar w:fldCharType="separate"/>
            </w:r>
            <w:r>
              <w:rPr>
                <w:noProof/>
                <w:webHidden/>
              </w:rPr>
              <w:t>10</w:t>
            </w:r>
            <w:r>
              <w:rPr>
                <w:noProof/>
                <w:webHidden/>
              </w:rPr>
              <w:fldChar w:fldCharType="end"/>
            </w:r>
          </w:hyperlink>
        </w:p>
        <w:p w14:paraId="0A9F3136" w14:textId="23AA7F79" w:rsidR="00907307" w:rsidRDefault="00907307">
          <w:pPr>
            <w:pStyle w:val="TOC2"/>
            <w:tabs>
              <w:tab w:val="right" w:leader="dot" w:pos="9350"/>
            </w:tabs>
            <w:rPr>
              <w:rFonts w:eastAsiaTheme="minorEastAsia"/>
              <w:noProof/>
            </w:rPr>
          </w:pPr>
          <w:hyperlink w:anchor="_Toc536781646" w:history="1">
            <w:r w:rsidRPr="008B161E">
              <w:rPr>
                <w:rStyle w:val="Hyperlink"/>
                <w:noProof/>
              </w:rPr>
              <w:t>Introduction</w:t>
            </w:r>
            <w:r>
              <w:rPr>
                <w:noProof/>
                <w:webHidden/>
              </w:rPr>
              <w:tab/>
            </w:r>
            <w:r>
              <w:rPr>
                <w:noProof/>
                <w:webHidden/>
              </w:rPr>
              <w:fldChar w:fldCharType="begin"/>
            </w:r>
            <w:r>
              <w:rPr>
                <w:noProof/>
                <w:webHidden/>
              </w:rPr>
              <w:instrText xml:space="preserve"> PAGEREF _Toc536781646 \h </w:instrText>
            </w:r>
            <w:r>
              <w:rPr>
                <w:noProof/>
                <w:webHidden/>
              </w:rPr>
            </w:r>
            <w:r>
              <w:rPr>
                <w:noProof/>
                <w:webHidden/>
              </w:rPr>
              <w:fldChar w:fldCharType="separate"/>
            </w:r>
            <w:r>
              <w:rPr>
                <w:noProof/>
                <w:webHidden/>
              </w:rPr>
              <w:t>10</w:t>
            </w:r>
            <w:r>
              <w:rPr>
                <w:noProof/>
                <w:webHidden/>
              </w:rPr>
              <w:fldChar w:fldCharType="end"/>
            </w:r>
          </w:hyperlink>
        </w:p>
        <w:p w14:paraId="182FA535" w14:textId="36E67250" w:rsidR="00907307" w:rsidRDefault="00907307">
          <w:pPr>
            <w:pStyle w:val="TOC2"/>
            <w:tabs>
              <w:tab w:val="right" w:leader="dot" w:pos="9350"/>
            </w:tabs>
            <w:rPr>
              <w:rFonts w:eastAsiaTheme="minorEastAsia"/>
              <w:noProof/>
            </w:rPr>
          </w:pPr>
          <w:hyperlink w:anchor="_Toc536781647" w:history="1">
            <w:r w:rsidRPr="008B161E">
              <w:rPr>
                <w:rStyle w:val="Hyperlink"/>
                <w:noProof/>
              </w:rPr>
              <w:t>NEPI-Bot Application Design</w:t>
            </w:r>
            <w:r>
              <w:rPr>
                <w:noProof/>
                <w:webHidden/>
              </w:rPr>
              <w:tab/>
            </w:r>
            <w:r>
              <w:rPr>
                <w:noProof/>
                <w:webHidden/>
              </w:rPr>
              <w:fldChar w:fldCharType="begin"/>
            </w:r>
            <w:r>
              <w:rPr>
                <w:noProof/>
                <w:webHidden/>
              </w:rPr>
              <w:instrText xml:space="preserve"> PAGEREF _Toc536781647 \h </w:instrText>
            </w:r>
            <w:r>
              <w:rPr>
                <w:noProof/>
                <w:webHidden/>
              </w:rPr>
            </w:r>
            <w:r>
              <w:rPr>
                <w:noProof/>
                <w:webHidden/>
              </w:rPr>
              <w:fldChar w:fldCharType="separate"/>
            </w:r>
            <w:r>
              <w:rPr>
                <w:noProof/>
                <w:webHidden/>
              </w:rPr>
              <w:t>11</w:t>
            </w:r>
            <w:r>
              <w:rPr>
                <w:noProof/>
                <w:webHidden/>
              </w:rPr>
              <w:fldChar w:fldCharType="end"/>
            </w:r>
          </w:hyperlink>
        </w:p>
        <w:p w14:paraId="76E1ABC1" w14:textId="4A35F784" w:rsidR="00907307" w:rsidRDefault="00907307">
          <w:pPr>
            <w:pStyle w:val="TOC2"/>
            <w:tabs>
              <w:tab w:val="right" w:leader="dot" w:pos="9350"/>
            </w:tabs>
            <w:rPr>
              <w:rFonts w:eastAsiaTheme="minorEastAsia"/>
              <w:noProof/>
            </w:rPr>
          </w:pPr>
          <w:hyperlink w:anchor="_Toc536781648" w:history="1">
            <w:r w:rsidRPr="008B161E">
              <w:rPr>
                <w:rStyle w:val="Hyperlink"/>
                <w:noProof/>
              </w:rPr>
              <w:t>Bot-Recv Subsystem (</w:t>
            </w:r>
            <w:r w:rsidRPr="008B161E">
              <w:rPr>
                <w:rStyle w:val="Hyperlink"/>
                <w:rFonts w:ascii="Courier New" w:hAnsi="Courier New" w:cs="Courier New"/>
                <w:i/>
                <w:noProof/>
              </w:rPr>
              <w:t>bot-recv.py</w:t>
            </w:r>
            <w:r w:rsidRPr="008B161E">
              <w:rPr>
                <w:rStyle w:val="Hyperlink"/>
                <w:noProof/>
              </w:rPr>
              <w:t>)</w:t>
            </w:r>
            <w:r>
              <w:rPr>
                <w:noProof/>
                <w:webHidden/>
              </w:rPr>
              <w:tab/>
            </w:r>
            <w:r>
              <w:rPr>
                <w:noProof/>
                <w:webHidden/>
              </w:rPr>
              <w:fldChar w:fldCharType="begin"/>
            </w:r>
            <w:r>
              <w:rPr>
                <w:noProof/>
                <w:webHidden/>
              </w:rPr>
              <w:instrText xml:space="preserve"> PAGEREF _Toc536781648 \h </w:instrText>
            </w:r>
            <w:r>
              <w:rPr>
                <w:noProof/>
                <w:webHidden/>
              </w:rPr>
            </w:r>
            <w:r>
              <w:rPr>
                <w:noProof/>
                <w:webHidden/>
              </w:rPr>
              <w:fldChar w:fldCharType="separate"/>
            </w:r>
            <w:r>
              <w:rPr>
                <w:noProof/>
                <w:webHidden/>
              </w:rPr>
              <w:t>11</w:t>
            </w:r>
            <w:r>
              <w:rPr>
                <w:noProof/>
                <w:webHidden/>
              </w:rPr>
              <w:fldChar w:fldCharType="end"/>
            </w:r>
          </w:hyperlink>
        </w:p>
        <w:p w14:paraId="4A871295" w14:textId="69608D10" w:rsidR="00907307" w:rsidRDefault="00907307">
          <w:pPr>
            <w:pStyle w:val="TOC2"/>
            <w:tabs>
              <w:tab w:val="right" w:leader="dot" w:pos="9350"/>
            </w:tabs>
            <w:rPr>
              <w:rFonts w:eastAsiaTheme="minorEastAsia"/>
              <w:noProof/>
            </w:rPr>
          </w:pPr>
          <w:hyperlink w:anchor="_Toc536781649" w:history="1">
            <w:r w:rsidRPr="008B161E">
              <w:rPr>
                <w:rStyle w:val="Hyperlink"/>
                <w:noProof/>
              </w:rPr>
              <w:t>Bot-Send Subsystem (</w:t>
            </w:r>
            <w:r w:rsidRPr="008B161E">
              <w:rPr>
                <w:rStyle w:val="Hyperlink"/>
                <w:rFonts w:ascii="Courier New" w:hAnsi="Courier New" w:cs="Courier New"/>
                <w:i/>
                <w:noProof/>
              </w:rPr>
              <w:t>bot-send.py</w:t>
            </w:r>
            <w:r w:rsidRPr="008B161E">
              <w:rPr>
                <w:rStyle w:val="Hyperlink"/>
                <w:noProof/>
              </w:rPr>
              <w:t>)</w:t>
            </w:r>
            <w:r>
              <w:rPr>
                <w:noProof/>
                <w:webHidden/>
              </w:rPr>
              <w:tab/>
            </w:r>
            <w:r>
              <w:rPr>
                <w:noProof/>
                <w:webHidden/>
              </w:rPr>
              <w:fldChar w:fldCharType="begin"/>
            </w:r>
            <w:r>
              <w:rPr>
                <w:noProof/>
                <w:webHidden/>
              </w:rPr>
              <w:instrText xml:space="preserve"> PAGEREF _Toc536781649 \h </w:instrText>
            </w:r>
            <w:r>
              <w:rPr>
                <w:noProof/>
                <w:webHidden/>
              </w:rPr>
            </w:r>
            <w:r>
              <w:rPr>
                <w:noProof/>
                <w:webHidden/>
              </w:rPr>
              <w:fldChar w:fldCharType="separate"/>
            </w:r>
            <w:r>
              <w:rPr>
                <w:noProof/>
                <w:webHidden/>
              </w:rPr>
              <w:t>11</w:t>
            </w:r>
            <w:r>
              <w:rPr>
                <w:noProof/>
                <w:webHidden/>
              </w:rPr>
              <w:fldChar w:fldCharType="end"/>
            </w:r>
          </w:hyperlink>
        </w:p>
        <w:p w14:paraId="3AE0C78E" w14:textId="67476407" w:rsidR="00907307" w:rsidRDefault="00907307">
          <w:pPr>
            <w:pStyle w:val="TOC2"/>
            <w:tabs>
              <w:tab w:val="right" w:leader="dot" w:pos="9350"/>
            </w:tabs>
            <w:rPr>
              <w:rFonts w:eastAsiaTheme="minorEastAsia"/>
              <w:noProof/>
            </w:rPr>
          </w:pPr>
          <w:hyperlink w:anchor="_Toc536781650" w:history="1">
            <w:r w:rsidRPr="008B161E">
              <w:rPr>
                <w:rStyle w:val="Hyperlink"/>
                <w:noProof/>
              </w:rPr>
              <w:t>Bot-DB Class Library (</w:t>
            </w:r>
            <w:r w:rsidRPr="008B161E">
              <w:rPr>
                <w:rStyle w:val="Hyperlink"/>
                <w:rFonts w:ascii="Courier New" w:hAnsi="Courier New" w:cs="Courier New"/>
                <w:i/>
                <w:noProof/>
              </w:rPr>
              <w:t>bot-db.py</w:t>
            </w:r>
            <w:r w:rsidRPr="008B161E">
              <w:rPr>
                <w:rStyle w:val="Hyperlink"/>
                <w:noProof/>
              </w:rPr>
              <w:t>)</w:t>
            </w:r>
            <w:r>
              <w:rPr>
                <w:noProof/>
                <w:webHidden/>
              </w:rPr>
              <w:tab/>
            </w:r>
            <w:r>
              <w:rPr>
                <w:noProof/>
                <w:webHidden/>
              </w:rPr>
              <w:fldChar w:fldCharType="begin"/>
            </w:r>
            <w:r>
              <w:rPr>
                <w:noProof/>
                <w:webHidden/>
              </w:rPr>
              <w:instrText xml:space="preserve"> PAGEREF _Toc536781650 \h </w:instrText>
            </w:r>
            <w:r>
              <w:rPr>
                <w:noProof/>
                <w:webHidden/>
              </w:rPr>
            </w:r>
            <w:r>
              <w:rPr>
                <w:noProof/>
                <w:webHidden/>
              </w:rPr>
              <w:fldChar w:fldCharType="separate"/>
            </w:r>
            <w:r>
              <w:rPr>
                <w:noProof/>
                <w:webHidden/>
              </w:rPr>
              <w:t>12</w:t>
            </w:r>
            <w:r>
              <w:rPr>
                <w:noProof/>
                <w:webHidden/>
              </w:rPr>
              <w:fldChar w:fldCharType="end"/>
            </w:r>
          </w:hyperlink>
        </w:p>
        <w:p w14:paraId="5C545BDD" w14:textId="5D99D227" w:rsidR="00907307" w:rsidRDefault="00907307">
          <w:pPr>
            <w:pStyle w:val="TOC2"/>
            <w:tabs>
              <w:tab w:val="right" w:leader="dot" w:pos="9350"/>
            </w:tabs>
            <w:rPr>
              <w:rFonts w:eastAsiaTheme="minorEastAsia"/>
              <w:noProof/>
            </w:rPr>
          </w:pPr>
          <w:hyperlink w:anchor="_Toc536781651" w:history="1">
            <w:r w:rsidRPr="008B161E">
              <w:rPr>
                <w:rStyle w:val="Hyperlink"/>
                <w:noProof/>
              </w:rPr>
              <w:t>Bot-PIPO Class Library (</w:t>
            </w:r>
            <w:r w:rsidRPr="008B161E">
              <w:rPr>
                <w:rStyle w:val="Hyperlink"/>
                <w:rFonts w:ascii="Courier New" w:hAnsi="Courier New" w:cs="Courier New"/>
                <w:i/>
                <w:noProof/>
              </w:rPr>
              <w:t>bot-PIPO.py</w:t>
            </w:r>
            <w:r w:rsidRPr="008B161E">
              <w:rPr>
                <w:rStyle w:val="Hyperlink"/>
                <w:noProof/>
              </w:rPr>
              <w:t>)</w:t>
            </w:r>
            <w:r>
              <w:rPr>
                <w:noProof/>
                <w:webHidden/>
              </w:rPr>
              <w:tab/>
            </w:r>
            <w:r>
              <w:rPr>
                <w:noProof/>
                <w:webHidden/>
              </w:rPr>
              <w:fldChar w:fldCharType="begin"/>
            </w:r>
            <w:r>
              <w:rPr>
                <w:noProof/>
                <w:webHidden/>
              </w:rPr>
              <w:instrText xml:space="preserve"> PAGEREF _Toc536781651 \h </w:instrText>
            </w:r>
            <w:r>
              <w:rPr>
                <w:noProof/>
                <w:webHidden/>
              </w:rPr>
            </w:r>
            <w:r>
              <w:rPr>
                <w:noProof/>
                <w:webHidden/>
              </w:rPr>
              <w:fldChar w:fldCharType="separate"/>
            </w:r>
            <w:r>
              <w:rPr>
                <w:noProof/>
                <w:webHidden/>
              </w:rPr>
              <w:t>12</w:t>
            </w:r>
            <w:r>
              <w:rPr>
                <w:noProof/>
                <w:webHidden/>
              </w:rPr>
              <w:fldChar w:fldCharType="end"/>
            </w:r>
          </w:hyperlink>
        </w:p>
        <w:p w14:paraId="2B551FDA" w14:textId="5682CAA6" w:rsidR="00907307" w:rsidRDefault="00907307">
          <w:pPr>
            <w:pStyle w:val="TOC2"/>
            <w:tabs>
              <w:tab w:val="right" w:leader="dot" w:pos="9350"/>
            </w:tabs>
            <w:rPr>
              <w:rFonts w:eastAsiaTheme="minorEastAsia"/>
              <w:noProof/>
            </w:rPr>
          </w:pPr>
          <w:hyperlink w:anchor="_Toc536781652" w:history="1">
            <w:r w:rsidRPr="008B161E">
              <w:rPr>
                <w:rStyle w:val="Hyperlink"/>
                <w:noProof/>
              </w:rPr>
              <w:t>Bot-Mess Class Library (</w:t>
            </w:r>
            <w:r w:rsidRPr="008B161E">
              <w:rPr>
                <w:rStyle w:val="Hyperlink"/>
                <w:rFonts w:ascii="Courier New" w:hAnsi="Courier New" w:cs="Courier New"/>
                <w:i/>
                <w:noProof/>
              </w:rPr>
              <w:t>bot-mess.py</w:t>
            </w:r>
            <w:r w:rsidRPr="008B161E">
              <w:rPr>
                <w:rStyle w:val="Hyperlink"/>
                <w:noProof/>
              </w:rPr>
              <w:t>)</w:t>
            </w:r>
            <w:r>
              <w:rPr>
                <w:noProof/>
                <w:webHidden/>
              </w:rPr>
              <w:tab/>
            </w:r>
            <w:r>
              <w:rPr>
                <w:noProof/>
                <w:webHidden/>
              </w:rPr>
              <w:fldChar w:fldCharType="begin"/>
            </w:r>
            <w:r>
              <w:rPr>
                <w:noProof/>
                <w:webHidden/>
              </w:rPr>
              <w:instrText xml:space="preserve"> PAGEREF _Toc536781652 \h </w:instrText>
            </w:r>
            <w:r>
              <w:rPr>
                <w:noProof/>
                <w:webHidden/>
              </w:rPr>
            </w:r>
            <w:r>
              <w:rPr>
                <w:noProof/>
                <w:webHidden/>
              </w:rPr>
              <w:fldChar w:fldCharType="separate"/>
            </w:r>
            <w:r>
              <w:rPr>
                <w:noProof/>
                <w:webHidden/>
              </w:rPr>
              <w:t>12</w:t>
            </w:r>
            <w:r>
              <w:rPr>
                <w:noProof/>
                <w:webHidden/>
              </w:rPr>
              <w:fldChar w:fldCharType="end"/>
            </w:r>
          </w:hyperlink>
        </w:p>
        <w:p w14:paraId="7BB3BD9E" w14:textId="15C4C419" w:rsidR="00907307" w:rsidRDefault="00907307">
          <w:pPr>
            <w:pStyle w:val="TOC2"/>
            <w:tabs>
              <w:tab w:val="right" w:leader="dot" w:pos="9350"/>
            </w:tabs>
            <w:rPr>
              <w:rFonts w:eastAsiaTheme="minorEastAsia"/>
              <w:noProof/>
            </w:rPr>
          </w:pPr>
          <w:hyperlink w:anchor="_Toc536781653" w:history="1">
            <w:r w:rsidRPr="008B161E">
              <w:rPr>
                <w:rStyle w:val="Hyperlink"/>
                <w:noProof/>
              </w:rPr>
              <w:t>Bot-Help Library (</w:t>
            </w:r>
            <w:r w:rsidRPr="008B161E">
              <w:rPr>
                <w:rStyle w:val="Hyperlink"/>
                <w:rFonts w:ascii="Courier New" w:hAnsi="Courier New" w:cs="Courier New"/>
                <w:i/>
                <w:noProof/>
              </w:rPr>
              <w:t>bot-help.py</w:t>
            </w:r>
            <w:r w:rsidRPr="008B161E">
              <w:rPr>
                <w:rStyle w:val="Hyperlink"/>
                <w:noProof/>
              </w:rPr>
              <w:t>)</w:t>
            </w:r>
            <w:r>
              <w:rPr>
                <w:noProof/>
                <w:webHidden/>
              </w:rPr>
              <w:tab/>
            </w:r>
            <w:r>
              <w:rPr>
                <w:noProof/>
                <w:webHidden/>
              </w:rPr>
              <w:fldChar w:fldCharType="begin"/>
            </w:r>
            <w:r>
              <w:rPr>
                <w:noProof/>
                <w:webHidden/>
              </w:rPr>
              <w:instrText xml:space="preserve"> PAGEREF _Toc536781653 \h </w:instrText>
            </w:r>
            <w:r>
              <w:rPr>
                <w:noProof/>
                <w:webHidden/>
              </w:rPr>
            </w:r>
            <w:r>
              <w:rPr>
                <w:noProof/>
                <w:webHidden/>
              </w:rPr>
              <w:fldChar w:fldCharType="separate"/>
            </w:r>
            <w:r>
              <w:rPr>
                <w:noProof/>
                <w:webHidden/>
              </w:rPr>
              <w:t>12</w:t>
            </w:r>
            <w:r>
              <w:rPr>
                <w:noProof/>
                <w:webHidden/>
              </w:rPr>
              <w:fldChar w:fldCharType="end"/>
            </w:r>
          </w:hyperlink>
        </w:p>
        <w:p w14:paraId="397E44EB" w14:textId="1B571146" w:rsidR="00907307" w:rsidRDefault="00907307">
          <w:pPr>
            <w:pStyle w:val="TOC2"/>
            <w:tabs>
              <w:tab w:val="right" w:leader="dot" w:pos="9350"/>
            </w:tabs>
            <w:rPr>
              <w:rFonts w:eastAsiaTheme="minorEastAsia"/>
              <w:noProof/>
            </w:rPr>
          </w:pPr>
          <w:hyperlink w:anchor="_Toc536781654" w:history="1">
            <w:r w:rsidRPr="008B161E">
              <w:rPr>
                <w:rStyle w:val="Hyperlink"/>
                <w:noProof/>
              </w:rPr>
              <w:t>Bot-Comm Class Library (</w:t>
            </w:r>
            <w:r w:rsidRPr="008B161E">
              <w:rPr>
                <w:rStyle w:val="Hyperlink"/>
                <w:rFonts w:ascii="Courier New" w:hAnsi="Courier New" w:cs="Courier New"/>
                <w:i/>
                <w:noProof/>
              </w:rPr>
              <w:t>bot-comm.py</w:t>
            </w:r>
            <w:r w:rsidRPr="008B161E">
              <w:rPr>
                <w:rStyle w:val="Hyperlink"/>
                <w:noProof/>
              </w:rPr>
              <w:t>)</w:t>
            </w:r>
            <w:r>
              <w:rPr>
                <w:noProof/>
                <w:webHidden/>
              </w:rPr>
              <w:tab/>
            </w:r>
            <w:r>
              <w:rPr>
                <w:noProof/>
                <w:webHidden/>
              </w:rPr>
              <w:fldChar w:fldCharType="begin"/>
            </w:r>
            <w:r>
              <w:rPr>
                <w:noProof/>
                <w:webHidden/>
              </w:rPr>
              <w:instrText xml:space="preserve"> PAGEREF _Toc536781654 \h </w:instrText>
            </w:r>
            <w:r>
              <w:rPr>
                <w:noProof/>
                <w:webHidden/>
              </w:rPr>
            </w:r>
            <w:r>
              <w:rPr>
                <w:noProof/>
                <w:webHidden/>
              </w:rPr>
              <w:fldChar w:fldCharType="separate"/>
            </w:r>
            <w:r>
              <w:rPr>
                <w:noProof/>
                <w:webHidden/>
              </w:rPr>
              <w:t>12</w:t>
            </w:r>
            <w:r>
              <w:rPr>
                <w:noProof/>
                <w:webHidden/>
              </w:rPr>
              <w:fldChar w:fldCharType="end"/>
            </w:r>
          </w:hyperlink>
        </w:p>
        <w:p w14:paraId="3C26C237" w14:textId="68606E42" w:rsidR="00907307" w:rsidRDefault="00907307">
          <w:pPr>
            <w:pStyle w:val="TOC1"/>
            <w:tabs>
              <w:tab w:val="right" w:leader="dot" w:pos="9350"/>
            </w:tabs>
            <w:rPr>
              <w:rFonts w:eastAsiaTheme="minorEastAsia"/>
              <w:noProof/>
            </w:rPr>
          </w:pPr>
          <w:hyperlink w:anchor="_Toc536781655" w:history="1">
            <w:r w:rsidRPr="008B161E">
              <w:rPr>
                <w:rStyle w:val="Hyperlink"/>
                <w:noProof/>
              </w:rPr>
              <w:t>NEPI-Bot Configuration File</w:t>
            </w:r>
            <w:r>
              <w:rPr>
                <w:noProof/>
                <w:webHidden/>
              </w:rPr>
              <w:tab/>
            </w:r>
            <w:r>
              <w:rPr>
                <w:noProof/>
                <w:webHidden/>
              </w:rPr>
              <w:fldChar w:fldCharType="begin"/>
            </w:r>
            <w:r>
              <w:rPr>
                <w:noProof/>
                <w:webHidden/>
              </w:rPr>
              <w:instrText xml:space="preserve"> PAGEREF _Toc536781655 \h </w:instrText>
            </w:r>
            <w:r>
              <w:rPr>
                <w:noProof/>
                <w:webHidden/>
              </w:rPr>
            </w:r>
            <w:r>
              <w:rPr>
                <w:noProof/>
                <w:webHidden/>
              </w:rPr>
              <w:fldChar w:fldCharType="separate"/>
            </w:r>
            <w:r>
              <w:rPr>
                <w:noProof/>
                <w:webHidden/>
              </w:rPr>
              <w:t>13</w:t>
            </w:r>
            <w:r>
              <w:rPr>
                <w:noProof/>
                <w:webHidden/>
              </w:rPr>
              <w:fldChar w:fldCharType="end"/>
            </w:r>
          </w:hyperlink>
        </w:p>
        <w:p w14:paraId="35F57F77" w14:textId="163024DB" w:rsidR="00907307" w:rsidRDefault="00907307">
          <w:pPr>
            <w:pStyle w:val="TOC1"/>
            <w:tabs>
              <w:tab w:val="right" w:leader="dot" w:pos="9350"/>
            </w:tabs>
            <w:rPr>
              <w:rFonts w:eastAsiaTheme="minorEastAsia"/>
              <w:noProof/>
            </w:rPr>
          </w:pPr>
          <w:hyperlink w:anchor="_Toc536781656" w:history="1">
            <w:r w:rsidRPr="008B161E">
              <w:rPr>
                <w:rStyle w:val="Hyperlink"/>
                <w:noProof/>
              </w:rPr>
              <w:t xml:space="preserve">Bot-Recv Subsystem (the NEPI-Bot Downlink Manager: </w:t>
            </w:r>
            <w:r w:rsidRPr="008B161E">
              <w:rPr>
                <w:rStyle w:val="Hyperlink"/>
                <w:rFonts w:ascii="Courier New" w:hAnsi="Courier New" w:cs="Courier New"/>
                <w:i/>
                <w:noProof/>
              </w:rPr>
              <w:t>bot-recv.py</w:t>
            </w:r>
            <w:r w:rsidRPr="008B161E">
              <w:rPr>
                <w:rStyle w:val="Hyperlink"/>
                <w:noProof/>
              </w:rPr>
              <w:t>)</w:t>
            </w:r>
            <w:r>
              <w:rPr>
                <w:noProof/>
                <w:webHidden/>
              </w:rPr>
              <w:tab/>
            </w:r>
            <w:r>
              <w:rPr>
                <w:noProof/>
                <w:webHidden/>
              </w:rPr>
              <w:fldChar w:fldCharType="begin"/>
            </w:r>
            <w:r>
              <w:rPr>
                <w:noProof/>
                <w:webHidden/>
              </w:rPr>
              <w:instrText xml:space="preserve"> PAGEREF _Toc536781656 \h </w:instrText>
            </w:r>
            <w:r>
              <w:rPr>
                <w:noProof/>
                <w:webHidden/>
              </w:rPr>
            </w:r>
            <w:r>
              <w:rPr>
                <w:noProof/>
                <w:webHidden/>
              </w:rPr>
              <w:fldChar w:fldCharType="separate"/>
            </w:r>
            <w:r>
              <w:rPr>
                <w:noProof/>
                <w:webHidden/>
              </w:rPr>
              <w:t>16</w:t>
            </w:r>
            <w:r>
              <w:rPr>
                <w:noProof/>
                <w:webHidden/>
              </w:rPr>
              <w:fldChar w:fldCharType="end"/>
            </w:r>
          </w:hyperlink>
        </w:p>
        <w:p w14:paraId="2627B6A6" w14:textId="3D0CB0EF" w:rsidR="00907307" w:rsidRDefault="00907307">
          <w:pPr>
            <w:pStyle w:val="TOC2"/>
            <w:tabs>
              <w:tab w:val="right" w:leader="dot" w:pos="9350"/>
            </w:tabs>
            <w:rPr>
              <w:rFonts w:eastAsiaTheme="minorEastAsia"/>
              <w:noProof/>
            </w:rPr>
          </w:pPr>
          <w:hyperlink w:anchor="_Toc536781657" w:history="1">
            <w:r w:rsidRPr="008B161E">
              <w:rPr>
                <w:rStyle w:val="Hyperlink"/>
                <w:noProof/>
              </w:rPr>
              <w:t>Introduction</w:t>
            </w:r>
            <w:r>
              <w:rPr>
                <w:noProof/>
                <w:webHidden/>
              </w:rPr>
              <w:tab/>
            </w:r>
            <w:r>
              <w:rPr>
                <w:noProof/>
                <w:webHidden/>
              </w:rPr>
              <w:fldChar w:fldCharType="begin"/>
            </w:r>
            <w:r>
              <w:rPr>
                <w:noProof/>
                <w:webHidden/>
              </w:rPr>
              <w:instrText xml:space="preserve"> PAGEREF _Toc536781657 \h </w:instrText>
            </w:r>
            <w:r>
              <w:rPr>
                <w:noProof/>
                <w:webHidden/>
              </w:rPr>
            </w:r>
            <w:r>
              <w:rPr>
                <w:noProof/>
                <w:webHidden/>
              </w:rPr>
              <w:fldChar w:fldCharType="separate"/>
            </w:r>
            <w:r>
              <w:rPr>
                <w:noProof/>
                <w:webHidden/>
              </w:rPr>
              <w:t>16</w:t>
            </w:r>
            <w:r>
              <w:rPr>
                <w:noProof/>
                <w:webHidden/>
              </w:rPr>
              <w:fldChar w:fldCharType="end"/>
            </w:r>
          </w:hyperlink>
        </w:p>
        <w:p w14:paraId="5C96BD8B" w14:textId="4C60BBAD" w:rsidR="00907307" w:rsidRDefault="00907307">
          <w:pPr>
            <w:pStyle w:val="TOC2"/>
            <w:tabs>
              <w:tab w:val="right" w:leader="dot" w:pos="9350"/>
            </w:tabs>
            <w:rPr>
              <w:rFonts w:eastAsiaTheme="minorEastAsia"/>
              <w:noProof/>
            </w:rPr>
          </w:pPr>
          <w:hyperlink w:anchor="_Toc536781658" w:history="1">
            <w:r w:rsidRPr="008B161E">
              <w:rPr>
                <w:rStyle w:val="Hyperlink"/>
                <w:noProof/>
              </w:rPr>
              <w:t>Assumptions</w:t>
            </w:r>
            <w:r>
              <w:rPr>
                <w:noProof/>
                <w:webHidden/>
              </w:rPr>
              <w:tab/>
            </w:r>
            <w:r>
              <w:rPr>
                <w:noProof/>
                <w:webHidden/>
              </w:rPr>
              <w:fldChar w:fldCharType="begin"/>
            </w:r>
            <w:r>
              <w:rPr>
                <w:noProof/>
                <w:webHidden/>
              </w:rPr>
              <w:instrText xml:space="preserve"> PAGEREF _Toc536781658 \h </w:instrText>
            </w:r>
            <w:r>
              <w:rPr>
                <w:noProof/>
                <w:webHidden/>
              </w:rPr>
            </w:r>
            <w:r>
              <w:rPr>
                <w:noProof/>
                <w:webHidden/>
              </w:rPr>
              <w:fldChar w:fldCharType="separate"/>
            </w:r>
            <w:r>
              <w:rPr>
                <w:noProof/>
                <w:webHidden/>
              </w:rPr>
              <w:t>16</w:t>
            </w:r>
            <w:r>
              <w:rPr>
                <w:noProof/>
                <w:webHidden/>
              </w:rPr>
              <w:fldChar w:fldCharType="end"/>
            </w:r>
          </w:hyperlink>
        </w:p>
        <w:p w14:paraId="1DF26307" w14:textId="7140DD91" w:rsidR="00907307" w:rsidRDefault="00907307">
          <w:pPr>
            <w:pStyle w:val="TOC2"/>
            <w:tabs>
              <w:tab w:val="right" w:leader="dot" w:pos="9350"/>
            </w:tabs>
            <w:rPr>
              <w:rFonts w:eastAsiaTheme="minorEastAsia"/>
              <w:noProof/>
            </w:rPr>
          </w:pPr>
          <w:hyperlink w:anchor="_Toc536781659" w:history="1">
            <w:r w:rsidRPr="008B161E">
              <w:rPr>
                <w:rStyle w:val="Hyperlink"/>
                <w:noProof/>
              </w:rPr>
              <w:t>Subsystem Configuration</w:t>
            </w:r>
            <w:r>
              <w:rPr>
                <w:noProof/>
                <w:webHidden/>
              </w:rPr>
              <w:tab/>
            </w:r>
            <w:r>
              <w:rPr>
                <w:noProof/>
                <w:webHidden/>
              </w:rPr>
              <w:fldChar w:fldCharType="begin"/>
            </w:r>
            <w:r>
              <w:rPr>
                <w:noProof/>
                <w:webHidden/>
              </w:rPr>
              <w:instrText xml:space="preserve"> PAGEREF _Toc536781659 \h </w:instrText>
            </w:r>
            <w:r>
              <w:rPr>
                <w:noProof/>
                <w:webHidden/>
              </w:rPr>
            </w:r>
            <w:r>
              <w:rPr>
                <w:noProof/>
                <w:webHidden/>
              </w:rPr>
              <w:fldChar w:fldCharType="separate"/>
            </w:r>
            <w:r>
              <w:rPr>
                <w:noProof/>
                <w:webHidden/>
              </w:rPr>
              <w:t>16</w:t>
            </w:r>
            <w:r>
              <w:rPr>
                <w:noProof/>
                <w:webHidden/>
              </w:rPr>
              <w:fldChar w:fldCharType="end"/>
            </w:r>
          </w:hyperlink>
        </w:p>
        <w:p w14:paraId="76CDBBBC" w14:textId="7420CCAC" w:rsidR="00907307" w:rsidRDefault="00907307">
          <w:pPr>
            <w:pStyle w:val="TOC2"/>
            <w:tabs>
              <w:tab w:val="right" w:leader="dot" w:pos="9350"/>
            </w:tabs>
            <w:rPr>
              <w:rFonts w:eastAsiaTheme="minorEastAsia"/>
              <w:noProof/>
            </w:rPr>
          </w:pPr>
          <w:hyperlink w:anchor="_Toc536781660" w:history="1">
            <w:r w:rsidRPr="008B161E">
              <w:rPr>
                <w:rStyle w:val="Hyperlink"/>
                <w:noProof/>
              </w:rPr>
              <w:t>Comm Link Instantiation</w:t>
            </w:r>
            <w:r>
              <w:rPr>
                <w:noProof/>
                <w:webHidden/>
              </w:rPr>
              <w:tab/>
            </w:r>
            <w:r>
              <w:rPr>
                <w:noProof/>
                <w:webHidden/>
              </w:rPr>
              <w:fldChar w:fldCharType="begin"/>
            </w:r>
            <w:r>
              <w:rPr>
                <w:noProof/>
                <w:webHidden/>
              </w:rPr>
              <w:instrText xml:space="preserve"> PAGEREF _Toc536781660 \h </w:instrText>
            </w:r>
            <w:r>
              <w:rPr>
                <w:noProof/>
                <w:webHidden/>
              </w:rPr>
            </w:r>
            <w:r>
              <w:rPr>
                <w:noProof/>
                <w:webHidden/>
              </w:rPr>
              <w:fldChar w:fldCharType="separate"/>
            </w:r>
            <w:r>
              <w:rPr>
                <w:noProof/>
                <w:webHidden/>
              </w:rPr>
              <w:t>16</w:t>
            </w:r>
            <w:r>
              <w:rPr>
                <w:noProof/>
                <w:webHidden/>
              </w:rPr>
              <w:fldChar w:fldCharType="end"/>
            </w:r>
          </w:hyperlink>
        </w:p>
        <w:p w14:paraId="4DA82457" w14:textId="0169FDFB" w:rsidR="00907307" w:rsidRDefault="00907307">
          <w:pPr>
            <w:pStyle w:val="TOC2"/>
            <w:tabs>
              <w:tab w:val="right" w:leader="dot" w:pos="9350"/>
            </w:tabs>
            <w:rPr>
              <w:rFonts w:eastAsiaTheme="minorEastAsia"/>
              <w:noProof/>
            </w:rPr>
          </w:pPr>
          <w:hyperlink w:anchor="_Toc536781661" w:history="1">
            <w:r w:rsidRPr="008B161E">
              <w:rPr>
                <w:rStyle w:val="Hyperlink"/>
                <w:noProof/>
              </w:rPr>
              <w:t>Inbound NEPI-Bot Message Consumption</w:t>
            </w:r>
            <w:r>
              <w:rPr>
                <w:noProof/>
                <w:webHidden/>
              </w:rPr>
              <w:tab/>
            </w:r>
            <w:r>
              <w:rPr>
                <w:noProof/>
                <w:webHidden/>
              </w:rPr>
              <w:fldChar w:fldCharType="begin"/>
            </w:r>
            <w:r>
              <w:rPr>
                <w:noProof/>
                <w:webHidden/>
              </w:rPr>
              <w:instrText xml:space="preserve"> PAGEREF _Toc536781661 \h </w:instrText>
            </w:r>
            <w:r>
              <w:rPr>
                <w:noProof/>
                <w:webHidden/>
              </w:rPr>
            </w:r>
            <w:r>
              <w:rPr>
                <w:noProof/>
                <w:webHidden/>
              </w:rPr>
              <w:fldChar w:fldCharType="separate"/>
            </w:r>
            <w:r>
              <w:rPr>
                <w:noProof/>
                <w:webHidden/>
              </w:rPr>
              <w:t>16</w:t>
            </w:r>
            <w:r>
              <w:rPr>
                <w:noProof/>
                <w:webHidden/>
              </w:rPr>
              <w:fldChar w:fldCharType="end"/>
            </w:r>
          </w:hyperlink>
        </w:p>
        <w:p w14:paraId="4686FFFC" w14:textId="5C0D7D52" w:rsidR="00907307" w:rsidRDefault="00907307">
          <w:pPr>
            <w:pStyle w:val="TOC2"/>
            <w:tabs>
              <w:tab w:val="right" w:leader="dot" w:pos="9350"/>
            </w:tabs>
            <w:rPr>
              <w:rFonts w:eastAsiaTheme="minorEastAsia"/>
              <w:noProof/>
            </w:rPr>
          </w:pPr>
          <w:hyperlink w:anchor="_Toc536781662" w:history="1">
            <w:r w:rsidRPr="008B161E">
              <w:rPr>
                <w:rStyle w:val="Hyperlink"/>
                <w:noProof/>
              </w:rPr>
              <w:t>Inbound NumSDK Message Distribution</w:t>
            </w:r>
            <w:r>
              <w:rPr>
                <w:noProof/>
                <w:webHidden/>
              </w:rPr>
              <w:tab/>
            </w:r>
            <w:r>
              <w:rPr>
                <w:noProof/>
                <w:webHidden/>
              </w:rPr>
              <w:fldChar w:fldCharType="begin"/>
            </w:r>
            <w:r>
              <w:rPr>
                <w:noProof/>
                <w:webHidden/>
              </w:rPr>
              <w:instrText xml:space="preserve"> PAGEREF _Toc536781662 \h </w:instrText>
            </w:r>
            <w:r>
              <w:rPr>
                <w:noProof/>
                <w:webHidden/>
              </w:rPr>
            </w:r>
            <w:r>
              <w:rPr>
                <w:noProof/>
                <w:webHidden/>
              </w:rPr>
              <w:fldChar w:fldCharType="separate"/>
            </w:r>
            <w:r>
              <w:rPr>
                <w:noProof/>
                <w:webHidden/>
              </w:rPr>
              <w:t>16</w:t>
            </w:r>
            <w:r>
              <w:rPr>
                <w:noProof/>
                <w:webHidden/>
              </w:rPr>
              <w:fldChar w:fldCharType="end"/>
            </w:r>
          </w:hyperlink>
        </w:p>
        <w:p w14:paraId="44175358" w14:textId="7DC126EF" w:rsidR="00907307" w:rsidRDefault="00907307">
          <w:pPr>
            <w:pStyle w:val="TOC2"/>
            <w:tabs>
              <w:tab w:val="right" w:leader="dot" w:pos="9350"/>
            </w:tabs>
            <w:rPr>
              <w:rFonts w:eastAsiaTheme="minorEastAsia"/>
              <w:noProof/>
            </w:rPr>
          </w:pPr>
          <w:hyperlink w:anchor="_Toc536781663" w:history="1">
            <w:r w:rsidRPr="008B161E">
              <w:rPr>
                <w:rStyle w:val="Hyperlink"/>
                <w:noProof/>
              </w:rPr>
              <w:t>Housekeeping and Termination</w:t>
            </w:r>
            <w:r>
              <w:rPr>
                <w:noProof/>
                <w:webHidden/>
              </w:rPr>
              <w:tab/>
            </w:r>
            <w:r>
              <w:rPr>
                <w:noProof/>
                <w:webHidden/>
              </w:rPr>
              <w:fldChar w:fldCharType="begin"/>
            </w:r>
            <w:r>
              <w:rPr>
                <w:noProof/>
                <w:webHidden/>
              </w:rPr>
              <w:instrText xml:space="preserve"> PAGEREF _Toc536781663 \h </w:instrText>
            </w:r>
            <w:r>
              <w:rPr>
                <w:noProof/>
                <w:webHidden/>
              </w:rPr>
            </w:r>
            <w:r>
              <w:rPr>
                <w:noProof/>
                <w:webHidden/>
              </w:rPr>
              <w:fldChar w:fldCharType="separate"/>
            </w:r>
            <w:r>
              <w:rPr>
                <w:noProof/>
                <w:webHidden/>
              </w:rPr>
              <w:t>16</w:t>
            </w:r>
            <w:r>
              <w:rPr>
                <w:noProof/>
                <w:webHidden/>
              </w:rPr>
              <w:fldChar w:fldCharType="end"/>
            </w:r>
          </w:hyperlink>
        </w:p>
        <w:p w14:paraId="4DE526EB" w14:textId="3000408A" w:rsidR="00907307" w:rsidRDefault="00907307">
          <w:pPr>
            <w:pStyle w:val="TOC1"/>
            <w:tabs>
              <w:tab w:val="right" w:leader="dot" w:pos="9350"/>
            </w:tabs>
            <w:rPr>
              <w:rFonts w:eastAsiaTheme="minorEastAsia"/>
              <w:noProof/>
            </w:rPr>
          </w:pPr>
          <w:hyperlink w:anchor="_Toc536781664" w:history="1">
            <w:r w:rsidRPr="008B161E">
              <w:rPr>
                <w:rStyle w:val="Hyperlink"/>
                <w:noProof/>
              </w:rPr>
              <w:t xml:space="preserve">Bot-Send Subsystem (the NEPI-Bot Uplink Manager: </w:t>
            </w:r>
            <w:r w:rsidRPr="008B161E">
              <w:rPr>
                <w:rStyle w:val="Hyperlink"/>
                <w:rFonts w:ascii="Courier New" w:hAnsi="Courier New" w:cs="Courier New"/>
                <w:i/>
                <w:noProof/>
              </w:rPr>
              <w:t>bot-send.py</w:t>
            </w:r>
            <w:r w:rsidRPr="008B161E">
              <w:rPr>
                <w:rStyle w:val="Hyperlink"/>
                <w:noProof/>
              </w:rPr>
              <w:t>)</w:t>
            </w:r>
            <w:r>
              <w:rPr>
                <w:noProof/>
                <w:webHidden/>
              </w:rPr>
              <w:tab/>
            </w:r>
            <w:r>
              <w:rPr>
                <w:noProof/>
                <w:webHidden/>
              </w:rPr>
              <w:fldChar w:fldCharType="begin"/>
            </w:r>
            <w:r>
              <w:rPr>
                <w:noProof/>
                <w:webHidden/>
              </w:rPr>
              <w:instrText xml:space="preserve"> PAGEREF _Toc536781664 \h </w:instrText>
            </w:r>
            <w:r>
              <w:rPr>
                <w:noProof/>
                <w:webHidden/>
              </w:rPr>
            </w:r>
            <w:r>
              <w:rPr>
                <w:noProof/>
                <w:webHidden/>
              </w:rPr>
              <w:fldChar w:fldCharType="separate"/>
            </w:r>
            <w:r>
              <w:rPr>
                <w:noProof/>
                <w:webHidden/>
              </w:rPr>
              <w:t>17</w:t>
            </w:r>
            <w:r>
              <w:rPr>
                <w:noProof/>
                <w:webHidden/>
              </w:rPr>
              <w:fldChar w:fldCharType="end"/>
            </w:r>
          </w:hyperlink>
        </w:p>
        <w:p w14:paraId="6B12D7F1" w14:textId="3F14048A" w:rsidR="00907307" w:rsidRDefault="00907307">
          <w:pPr>
            <w:pStyle w:val="TOC2"/>
            <w:tabs>
              <w:tab w:val="right" w:leader="dot" w:pos="9350"/>
            </w:tabs>
            <w:rPr>
              <w:rFonts w:eastAsiaTheme="minorEastAsia"/>
              <w:noProof/>
            </w:rPr>
          </w:pPr>
          <w:hyperlink w:anchor="_Toc536781665" w:history="1">
            <w:r w:rsidRPr="008B161E">
              <w:rPr>
                <w:rStyle w:val="Hyperlink"/>
                <w:noProof/>
              </w:rPr>
              <w:t>Introduction</w:t>
            </w:r>
            <w:r>
              <w:rPr>
                <w:noProof/>
                <w:webHidden/>
              </w:rPr>
              <w:tab/>
            </w:r>
            <w:r>
              <w:rPr>
                <w:noProof/>
                <w:webHidden/>
              </w:rPr>
              <w:fldChar w:fldCharType="begin"/>
            </w:r>
            <w:r>
              <w:rPr>
                <w:noProof/>
                <w:webHidden/>
              </w:rPr>
              <w:instrText xml:space="preserve"> PAGEREF _Toc536781665 \h </w:instrText>
            </w:r>
            <w:r>
              <w:rPr>
                <w:noProof/>
                <w:webHidden/>
              </w:rPr>
            </w:r>
            <w:r>
              <w:rPr>
                <w:noProof/>
                <w:webHidden/>
              </w:rPr>
              <w:fldChar w:fldCharType="separate"/>
            </w:r>
            <w:r>
              <w:rPr>
                <w:noProof/>
                <w:webHidden/>
              </w:rPr>
              <w:t>17</w:t>
            </w:r>
            <w:r>
              <w:rPr>
                <w:noProof/>
                <w:webHidden/>
              </w:rPr>
              <w:fldChar w:fldCharType="end"/>
            </w:r>
          </w:hyperlink>
        </w:p>
        <w:p w14:paraId="4CF318D5" w14:textId="2FC03372" w:rsidR="00907307" w:rsidRDefault="00907307">
          <w:pPr>
            <w:pStyle w:val="TOC2"/>
            <w:tabs>
              <w:tab w:val="right" w:leader="dot" w:pos="9350"/>
            </w:tabs>
            <w:rPr>
              <w:rFonts w:eastAsiaTheme="minorEastAsia"/>
              <w:noProof/>
            </w:rPr>
          </w:pPr>
          <w:hyperlink w:anchor="_Toc536781666" w:history="1">
            <w:r w:rsidRPr="008B161E">
              <w:rPr>
                <w:rStyle w:val="Hyperlink"/>
                <w:noProof/>
              </w:rPr>
              <w:t>Assumptions</w:t>
            </w:r>
            <w:r>
              <w:rPr>
                <w:noProof/>
                <w:webHidden/>
              </w:rPr>
              <w:tab/>
            </w:r>
            <w:r>
              <w:rPr>
                <w:noProof/>
                <w:webHidden/>
              </w:rPr>
              <w:fldChar w:fldCharType="begin"/>
            </w:r>
            <w:r>
              <w:rPr>
                <w:noProof/>
                <w:webHidden/>
              </w:rPr>
              <w:instrText xml:space="preserve"> PAGEREF _Toc536781666 \h </w:instrText>
            </w:r>
            <w:r>
              <w:rPr>
                <w:noProof/>
                <w:webHidden/>
              </w:rPr>
            </w:r>
            <w:r>
              <w:rPr>
                <w:noProof/>
                <w:webHidden/>
              </w:rPr>
              <w:fldChar w:fldCharType="separate"/>
            </w:r>
            <w:r>
              <w:rPr>
                <w:noProof/>
                <w:webHidden/>
              </w:rPr>
              <w:t>17</w:t>
            </w:r>
            <w:r>
              <w:rPr>
                <w:noProof/>
                <w:webHidden/>
              </w:rPr>
              <w:fldChar w:fldCharType="end"/>
            </w:r>
          </w:hyperlink>
        </w:p>
        <w:p w14:paraId="250C8CF4" w14:textId="32285977" w:rsidR="00907307" w:rsidRDefault="00907307">
          <w:pPr>
            <w:pStyle w:val="TOC2"/>
            <w:tabs>
              <w:tab w:val="right" w:leader="dot" w:pos="9350"/>
            </w:tabs>
            <w:rPr>
              <w:rFonts w:eastAsiaTheme="minorEastAsia"/>
              <w:noProof/>
            </w:rPr>
          </w:pPr>
          <w:hyperlink w:anchor="_Toc536781667" w:history="1">
            <w:r w:rsidRPr="008B161E">
              <w:rPr>
                <w:rStyle w:val="Hyperlink"/>
                <w:noProof/>
              </w:rPr>
              <w:t>Subsystem Configuration</w:t>
            </w:r>
            <w:r>
              <w:rPr>
                <w:noProof/>
                <w:webHidden/>
              </w:rPr>
              <w:tab/>
            </w:r>
            <w:r>
              <w:rPr>
                <w:noProof/>
                <w:webHidden/>
              </w:rPr>
              <w:fldChar w:fldCharType="begin"/>
            </w:r>
            <w:r>
              <w:rPr>
                <w:noProof/>
                <w:webHidden/>
              </w:rPr>
              <w:instrText xml:space="preserve"> PAGEREF _Toc536781667 \h </w:instrText>
            </w:r>
            <w:r>
              <w:rPr>
                <w:noProof/>
                <w:webHidden/>
              </w:rPr>
            </w:r>
            <w:r>
              <w:rPr>
                <w:noProof/>
                <w:webHidden/>
              </w:rPr>
              <w:fldChar w:fldCharType="separate"/>
            </w:r>
            <w:r>
              <w:rPr>
                <w:noProof/>
                <w:webHidden/>
              </w:rPr>
              <w:t>17</w:t>
            </w:r>
            <w:r>
              <w:rPr>
                <w:noProof/>
                <w:webHidden/>
              </w:rPr>
              <w:fldChar w:fldCharType="end"/>
            </w:r>
          </w:hyperlink>
        </w:p>
        <w:p w14:paraId="6D8843DB" w14:textId="026F71CB" w:rsidR="00907307" w:rsidRDefault="00907307">
          <w:pPr>
            <w:pStyle w:val="TOC2"/>
            <w:tabs>
              <w:tab w:val="right" w:leader="dot" w:pos="9350"/>
            </w:tabs>
            <w:rPr>
              <w:rFonts w:eastAsiaTheme="minorEastAsia"/>
              <w:noProof/>
            </w:rPr>
          </w:pPr>
          <w:hyperlink w:anchor="_Toc536781668" w:history="1">
            <w:r w:rsidRPr="008B161E">
              <w:rPr>
                <w:rStyle w:val="Hyperlink"/>
                <w:noProof/>
              </w:rPr>
              <w:t>Status and Data Retrieval</w:t>
            </w:r>
            <w:r>
              <w:rPr>
                <w:noProof/>
                <w:webHidden/>
              </w:rPr>
              <w:tab/>
            </w:r>
            <w:r>
              <w:rPr>
                <w:noProof/>
                <w:webHidden/>
              </w:rPr>
              <w:fldChar w:fldCharType="begin"/>
            </w:r>
            <w:r>
              <w:rPr>
                <w:noProof/>
                <w:webHidden/>
              </w:rPr>
              <w:instrText xml:space="preserve"> PAGEREF _Toc536781668 \h </w:instrText>
            </w:r>
            <w:r>
              <w:rPr>
                <w:noProof/>
                <w:webHidden/>
              </w:rPr>
            </w:r>
            <w:r>
              <w:rPr>
                <w:noProof/>
                <w:webHidden/>
              </w:rPr>
              <w:fldChar w:fldCharType="separate"/>
            </w:r>
            <w:r>
              <w:rPr>
                <w:noProof/>
                <w:webHidden/>
              </w:rPr>
              <w:t>18</w:t>
            </w:r>
            <w:r>
              <w:rPr>
                <w:noProof/>
                <w:webHidden/>
              </w:rPr>
              <w:fldChar w:fldCharType="end"/>
            </w:r>
          </w:hyperlink>
        </w:p>
        <w:p w14:paraId="1FA012E2" w14:textId="6C218FE5" w:rsidR="00907307" w:rsidRDefault="00907307">
          <w:pPr>
            <w:pStyle w:val="TOC2"/>
            <w:tabs>
              <w:tab w:val="right" w:leader="dot" w:pos="9350"/>
            </w:tabs>
            <w:rPr>
              <w:rFonts w:eastAsiaTheme="minorEastAsia"/>
              <w:noProof/>
            </w:rPr>
          </w:pPr>
          <w:hyperlink w:anchor="_Toc536781669" w:history="1">
            <w:r w:rsidRPr="008B161E">
              <w:rPr>
                <w:rStyle w:val="Hyperlink"/>
                <w:noProof/>
              </w:rPr>
              <w:t xml:space="preserve">Persistent Storage (Database Manager:  </w:t>
            </w:r>
            <w:r w:rsidRPr="008B161E">
              <w:rPr>
                <w:rStyle w:val="Hyperlink"/>
                <w:rFonts w:ascii="Courier New" w:hAnsi="Courier New" w:cs="Courier New"/>
                <w:i/>
                <w:noProof/>
              </w:rPr>
              <w:t>bot-db.py</w:t>
            </w:r>
            <w:r w:rsidRPr="008B161E">
              <w:rPr>
                <w:rStyle w:val="Hyperlink"/>
                <w:noProof/>
              </w:rPr>
              <w:t>)</w:t>
            </w:r>
            <w:r>
              <w:rPr>
                <w:noProof/>
                <w:webHidden/>
              </w:rPr>
              <w:tab/>
            </w:r>
            <w:r>
              <w:rPr>
                <w:noProof/>
                <w:webHidden/>
              </w:rPr>
              <w:fldChar w:fldCharType="begin"/>
            </w:r>
            <w:r>
              <w:rPr>
                <w:noProof/>
                <w:webHidden/>
              </w:rPr>
              <w:instrText xml:space="preserve"> PAGEREF _Toc536781669 \h </w:instrText>
            </w:r>
            <w:r>
              <w:rPr>
                <w:noProof/>
                <w:webHidden/>
              </w:rPr>
            </w:r>
            <w:r>
              <w:rPr>
                <w:noProof/>
                <w:webHidden/>
              </w:rPr>
              <w:fldChar w:fldCharType="separate"/>
            </w:r>
            <w:r>
              <w:rPr>
                <w:noProof/>
                <w:webHidden/>
              </w:rPr>
              <w:t>19</w:t>
            </w:r>
            <w:r>
              <w:rPr>
                <w:noProof/>
                <w:webHidden/>
              </w:rPr>
              <w:fldChar w:fldCharType="end"/>
            </w:r>
          </w:hyperlink>
        </w:p>
        <w:p w14:paraId="5B013859" w14:textId="07BA6F62" w:rsidR="00907307" w:rsidRDefault="00907307">
          <w:pPr>
            <w:pStyle w:val="TOC3"/>
            <w:tabs>
              <w:tab w:val="right" w:leader="dot" w:pos="9350"/>
            </w:tabs>
            <w:rPr>
              <w:rFonts w:eastAsiaTheme="minorEastAsia"/>
              <w:noProof/>
            </w:rPr>
          </w:pPr>
          <w:hyperlink w:anchor="_Toc536781670" w:history="1">
            <w:r w:rsidRPr="008B161E">
              <w:rPr>
                <w:rStyle w:val="Hyperlink"/>
                <w:noProof/>
              </w:rPr>
              <w:t>Introduction</w:t>
            </w:r>
            <w:r>
              <w:rPr>
                <w:noProof/>
                <w:webHidden/>
              </w:rPr>
              <w:tab/>
            </w:r>
            <w:r>
              <w:rPr>
                <w:noProof/>
                <w:webHidden/>
              </w:rPr>
              <w:fldChar w:fldCharType="begin"/>
            </w:r>
            <w:r>
              <w:rPr>
                <w:noProof/>
                <w:webHidden/>
              </w:rPr>
              <w:instrText xml:space="preserve"> PAGEREF _Toc536781670 \h </w:instrText>
            </w:r>
            <w:r>
              <w:rPr>
                <w:noProof/>
                <w:webHidden/>
              </w:rPr>
            </w:r>
            <w:r>
              <w:rPr>
                <w:noProof/>
                <w:webHidden/>
              </w:rPr>
              <w:fldChar w:fldCharType="separate"/>
            </w:r>
            <w:r>
              <w:rPr>
                <w:noProof/>
                <w:webHidden/>
              </w:rPr>
              <w:t>19</w:t>
            </w:r>
            <w:r>
              <w:rPr>
                <w:noProof/>
                <w:webHidden/>
              </w:rPr>
              <w:fldChar w:fldCharType="end"/>
            </w:r>
          </w:hyperlink>
        </w:p>
        <w:p w14:paraId="58DB9CC6" w14:textId="382FCCAD" w:rsidR="00907307" w:rsidRDefault="00907307">
          <w:pPr>
            <w:pStyle w:val="TOC3"/>
            <w:tabs>
              <w:tab w:val="right" w:leader="dot" w:pos="9350"/>
            </w:tabs>
            <w:rPr>
              <w:rFonts w:eastAsiaTheme="minorEastAsia"/>
              <w:noProof/>
            </w:rPr>
          </w:pPr>
          <w:hyperlink w:anchor="_Toc536781671" w:history="1">
            <w:r w:rsidRPr="008B161E">
              <w:rPr>
                <w:rStyle w:val="Hyperlink"/>
                <w:noProof/>
              </w:rPr>
              <w:t>Database Instantiation</w:t>
            </w:r>
            <w:r>
              <w:rPr>
                <w:noProof/>
                <w:webHidden/>
              </w:rPr>
              <w:tab/>
            </w:r>
            <w:r>
              <w:rPr>
                <w:noProof/>
                <w:webHidden/>
              </w:rPr>
              <w:fldChar w:fldCharType="begin"/>
            </w:r>
            <w:r>
              <w:rPr>
                <w:noProof/>
                <w:webHidden/>
              </w:rPr>
              <w:instrText xml:space="preserve"> PAGEREF _Toc536781671 \h </w:instrText>
            </w:r>
            <w:r>
              <w:rPr>
                <w:noProof/>
                <w:webHidden/>
              </w:rPr>
            </w:r>
            <w:r>
              <w:rPr>
                <w:noProof/>
                <w:webHidden/>
              </w:rPr>
              <w:fldChar w:fldCharType="separate"/>
            </w:r>
            <w:r>
              <w:rPr>
                <w:noProof/>
                <w:webHidden/>
              </w:rPr>
              <w:t>19</w:t>
            </w:r>
            <w:r>
              <w:rPr>
                <w:noProof/>
                <w:webHidden/>
              </w:rPr>
              <w:fldChar w:fldCharType="end"/>
            </w:r>
          </w:hyperlink>
        </w:p>
        <w:p w14:paraId="7C1A4E17" w14:textId="2FE5C1F8" w:rsidR="00907307" w:rsidRDefault="00907307">
          <w:pPr>
            <w:pStyle w:val="TOC3"/>
            <w:tabs>
              <w:tab w:val="right" w:leader="dot" w:pos="9350"/>
            </w:tabs>
            <w:rPr>
              <w:rFonts w:eastAsiaTheme="minorEastAsia"/>
              <w:noProof/>
            </w:rPr>
          </w:pPr>
          <w:hyperlink w:anchor="_Toc536781672" w:history="1">
            <w:r w:rsidRPr="008B161E">
              <w:rPr>
                <w:rStyle w:val="Hyperlink"/>
                <w:noProof/>
              </w:rPr>
              <w:t>Status Table</w:t>
            </w:r>
            <w:r>
              <w:rPr>
                <w:noProof/>
                <w:webHidden/>
              </w:rPr>
              <w:tab/>
            </w:r>
            <w:r>
              <w:rPr>
                <w:noProof/>
                <w:webHidden/>
              </w:rPr>
              <w:fldChar w:fldCharType="begin"/>
            </w:r>
            <w:r>
              <w:rPr>
                <w:noProof/>
                <w:webHidden/>
              </w:rPr>
              <w:instrText xml:space="preserve"> PAGEREF _Toc536781672 \h </w:instrText>
            </w:r>
            <w:r>
              <w:rPr>
                <w:noProof/>
                <w:webHidden/>
              </w:rPr>
            </w:r>
            <w:r>
              <w:rPr>
                <w:noProof/>
                <w:webHidden/>
              </w:rPr>
              <w:fldChar w:fldCharType="separate"/>
            </w:r>
            <w:r>
              <w:rPr>
                <w:noProof/>
                <w:webHidden/>
              </w:rPr>
              <w:t>19</w:t>
            </w:r>
            <w:r>
              <w:rPr>
                <w:noProof/>
                <w:webHidden/>
              </w:rPr>
              <w:fldChar w:fldCharType="end"/>
            </w:r>
          </w:hyperlink>
        </w:p>
        <w:p w14:paraId="1832B35B" w14:textId="4442B391" w:rsidR="00907307" w:rsidRDefault="00907307">
          <w:pPr>
            <w:pStyle w:val="TOC3"/>
            <w:tabs>
              <w:tab w:val="right" w:leader="dot" w:pos="9350"/>
            </w:tabs>
            <w:rPr>
              <w:rFonts w:eastAsiaTheme="minorEastAsia"/>
              <w:noProof/>
            </w:rPr>
          </w:pPr>
          <w:hyperlink w:anchor="_Toc536781673" w:history="1">
            <w:r w:rsidRPr="008B161E">
              <w:rPr>
                <w:rStyle w:val="Hyperlink"/>
                <w:noProof/>
              </w:rPr>
              <w:t>Data Product Tables</w:t>
            </w:r>
            <w:r>
              <w:rPr>
                <w:noProof/>
                <w:webHidden/>
              </w:rPr>
              <w:tab/>
            </w:r>
            <w:r>
              <w:rPr>
                <w:noProof/>
                <w:webHidden/>
              </w:rPr>
              <w:fldChar w:fldCharType="begin"/>
            </w:r>
            <w:r>
              <w:rPr>
                <w:noProof/>
                <w:webHidden/>
              </w:rPr>
              <w:instrText xml:space="preserve"> PAGEREF _Toc536781673 \h </w:instrText>
            </w:r>
            <w:r>
              <w:rPr>
                <w:noProof/>
                <w:webHidden/>
              </w:rPr>
            </w:r>
            <w:r>
              <w:rPr>
                <w:noProof/>
                <w:webHidden/>
              </w:rPr>
              <w:fldChar w:fldCharType="separate"/>
            </w:r>
            <w:r>
              <w:rPr>
                <w:noProof/>
                <w:webHidden/>
              </w:rPr>
              <w:t>21</w:t>
            </w:r>
            <w:r>
              <w:rPr>
                <w:noProof/>
                <w:webHidden/>
              </w:rPr>
              <w:fldChar w:fldCharType="end"/>
            </w:r>
          </w:hyperlink>
        </w:p>
        <w:p w14:paraId="6C176C38" w14:textId="16F171B3" w:rsidR="00907307" w:rsidRDefault="00907307">
          <w:pPr>
            <w:pStyle w:val="TOC3"/>
            <w:tabs>
              <w:tab w:val="right" w:leader="dot" w:pos="9350"/>
            </w:tabs>
            <w:rPr>
              <w:rFonts w:eastAsiaTheme="minorEastAsia"/>
              <w:noProof/>
            </w:rPr>
          </w:pPr>
          <w:hyperlink w:anchor="_Toc536781674" w:history="1">
            <w:r w:rsidRPr="008B161E">
              <w:rPr>
                <w:rStyle w:val="Hyperlink"/>
                <w:noProof/>
              </w:rPr>
              <w:t>Housekeeping</w:t>
            </w:r>
            <w:r>
              <w:rPr>
                <w:noProof/>
                <w:webHidden/>
              </w:rPr>
              <w:tab/>
            </w:r>
            <w:r>
              <w:rPr>
                <w:noProof/>
                <w:webHidden/>
              </w:rPr>
              <w:fldChar w:fldCharType="begin"/>
            </w:r>
            <w:r>
              <w:rPr>
                <w:noProof/>
                <w:webHidden/>
              </w:rPr>
              <w:instrText xml:space="preserve"> PAGEREF _Toc536781674 \h </w:instrText>
            </w:r>
            <w:r>
              <w:rPr>
                <w:noProof/>
                <w:webHidden/>
              </w:rPr>
            </w:r>
            <w:r>
              <w:rPr>
                <w:noProof/>
                <w:webHidden/>
              </w:rPr>
              <w:fldChar w:fldCharType="separate"/>
            </w:r>
            <w:r>
              <w:rPr>
                <w:noProof/>
                <w:webHidden/>
              </w:rPr>
              <w:t>22</w:t>
            </w:r>
            <w:r>
              <w:rPr>
                <w:noProof/>
                <w:webHidden/>
              </w:rPr>
              <w:fldChar w:fldCharType="end"/>
            </w:r>
          </w:hyperlink>
        </w:p>
        <w:p w14:paraId="599F8918" w14:textId="67A3CBA9" w:rsidR="00907307" w:rsidRDefault="00907307">
          <w:pPr>
            <w:pStyle w:val="TOC2"/>
            <w:tabs>
              <w:tab w:val="right" w:leader="dot" w:pos="9350"/>
            </w:tabs>
            <w:rPr>
              <w:rFonts w:eastAsiaTheme="minorEastAsia"/>
              <w:noProof/>
            </w:rPr>
          </w:pPr>
          <w:hyperlink w:anchor="_Toc536781675" w:history="1">
            <w:r w:rsidRPr="008B161E">
              <w:rPr>
                <w:rStyle w:val="Hyperlink"/>
                <w:noProof/>
              </w:rPr>
              <w:t xml:space="preserve">Data Product Prioritization (PIPO Manager: </w:t>
            </w:r>
            <w:r w:rsidRPr="008B161E">
              <w:rPr>
                <w:rStyle w:val="Hyperlink"/>
                <w:rFonts w:ascii="Courier New" w:hAnsi="Courier New" w:cs="Courier New"/>
                <w:i/>
                <w:noProof/>
              </w:rPr>
              <w:t>bot-pipo.py</w:t>
            </w:r>
            <w:r w:rsidRPr="008B161E">
              <w:rPr>
                <w:rStyle w:val="Hyperlink"/>
                <w:noProof/>
              </w:rPr>
              <w:t>)</w:t>
            </w:r>
            <w:r>
              <w:rPr>
                <w:noProof/>
                <w:webHidden/>
              </w:rPr>
              <w:tab/>
            </w:r>
            <w:r>
              <w:rPr>
                <w:noProof/>
                <w:webHidden/>
              </w:rPr>
              <w:fldChar w:fldCharType="begin"/>
            </w:r>
            <w:r>
              <w:rPr>
                <w:noProof/>
                <w:webHidden/>
              </w:rPr>
              <w:instrText xml:space="preserve"> PAGEREF _Toc536781675 \h </w:instrText>
            </w:r>
            <w:r>
              <w:rPr>
                <w:noProof/>
                <w:webHidden/>
              </w:rPr>
            </w:r>
            <w:r>
              <w:rPr>
                <w:noProof/>
                <w:webHidden/>
              </w:rPr>
              <w:fldChar w:fldCharType="separate"/>
            </w:r>
            <w:r>
              <w:rPr>
                <w:noProof/>
                <w:webHidden/>
              </w:rPr>
              <w:t>22</w:t>
            </w:r>
            <w:r>
              <w:rPr>
                <w:noProof/>
                <w:webHidden/>
              </w:rPr>
              <w:fldChar w:fldCharType="end"/>
            </w:r>
          </w:hyperlink>
        </w:p>
        <w:p w14:paraId="585B3529" w14:textId="250917D6" w:rsidR="00907307" w:rsidRDefault="00907307">
          <w:pPr>
            <w:pStyle w:val="TOC3"/>
            <w:tabs>
              <w:tab w:val="right" w:leader="dot" w:pos="9350"/>
            </w:tabs>
            <w:rPr>
              <w:rFonts w:eastAsiaTheme="minorEastAsia"/>
              <w:noProof/>
            </w:rPr>
          </w:pPr>
          <w:hyperlink w:anchor="_Toc536781676" w:history="1">
            <w:r w:rsidRPr="008B161E">
              <w:rPr>
                <w:rStyle w:val="Hyperlink"/>
                <w:noProof/>
              </w:rPr>
              <w:t>Introduction</w:t>
            </w:r>
            <w:r>
              <w:rPr>
                <w:noProof/>
                <w:webHidden/>
              </w:rPr>
              <w:tab/>
            </w:r>
            <w:r>
              <w:rPr>
                <w:noProof/>
                <w:webHidden/>
              </w:rPr>
              <w:fldChar w:fldCharType="begin"/>
            </w:r>
            <w:r>
              <w:rPr>
                <w:noProof/>
                <w:webHidden/>
              </w:rPr>
              <w:instrText xml:space="preserve"> PAGEREF _Toc536781676 \h </w:instrText>
            </w:r>
            <w:r>
              <w:rPr>
                <w:noProof/>
                <w:webHidden/>
              </w:rPr>
            </w:r>
            <w:r>
              <w:rPr>
                <w:noProof/>
                <w:webHidden/>
              </w:rPr>
              <w:fldChar w:fldCharType="separate"/>
            </w:r>
            <w:r>
              <w:rPr>
                <w:noProof/>
                <w:webHidden/>
              </w:rPr>
              <w:t>22</w:t>
            </w:r>
            <w:r>
              <w:rPr>
                <w:noProof/>
                <w:webHidden/>
              </w:rPr>
              <w:fldChar w:fldCharType="end"/>
            </w:r>
          </w:hyperlink>
        </w:p>
        <w:p w14:paraId="3E133EC3" w14:textId="1B73C46F" w:rsidR="00907307" w:rsidRDefault="00907307">
          <w:pPr>
            <w:pStyle w:val="TOC3"/>
            <w:tabs>
              <w:tab w:val="right" w:leader="dot" w:pos="9350"/>
            </w:tabs>
            <w:rPr>
              <w:rFonts w:eastAsiaTheme="minorEastAsia"/>
              <w:noProof/>
            </w:rPr>
          </w:pPr>
          <w:hyperlink w:anchor="_Toc536781677" w:history="1">
            <w:r w:rsidRPr="008B161E">
              <w:rPr>
                <w:rStyle w:val="Hyperlink"/>
                <w:noProof/>
              </w:rPr>
              <w:t>Status and Data Product Consumption</w:t>
            </w:r>
            <w:r>
              <w:rPr>
                <w:noProof/>
                <w:webHidden/>
              </w:rPr>
              <w:tab/>
            </w:r>
            <w:r>
              <w:rPr>
                <w:noProof/>
                <w:webHidden/>
              </w:rPr>
              <w:fldChar w:fldCharType="begin"/>
            </w:r>
            <w:r>
              <w:rPr>
                <w:noProof/>
                <w:webHidden/>
              </w:rPr>
              <w:instrText xml:space="preserve"> PAGEREF _Toc536781677 \h </w:instrText>
            </w:r>
            <w:r>
              <w:rPr>
                <w:noProof/>
                <w:webHidden/>
              </w:rPr>
            </w:r>
            <w:r>
              <w:rPr>
                <w:noProof/>
                <w:webHidden/>
              </w:rPr>
              <w:fldChar w:fldCharType="separate"/>
            </w:r>
            <w:r>
              <w:rPr>
                <w:noProof/>
                <w:webHidden/>
              </w:rPr>
              <w:t>22</w:t>
            </w:r>
            <w:r>
              <w:rPr>
                <w:noProof/>
                <w:webHidden/>
              </w:rPr>
              <w:fldChar w:fldCharType="end"/>
            </w:r>
          </w:hyperlink>
        </w:p>
        <w:p w14:paraId="035B82A7" w14:textId="697836DB" w:rsidR="00907307" w:rsidRDefault="00907307">
          <w:pPr>
            <w:pStyle w:val="TOC3"/>
            <w:tabs>
              <w:tab w:val="right" w:leader="dot" w:pos="9350"/>
            </w:tabs>
            <w:rPr>
              <w:rFonts w:eastAsiaTheme="minorEastAsia"/>
              <w:noProof/>
            </w:rPr>
          </w:pPr>
          <w:hyperlink w:anchor="_Toc536781678" w:history="1">
            <w:r w:rsidRPr="008B161E">
              <w:rPr>
                <w:rStyle w:val="Hyperlink"/>
                <w:noProof/>
              </w:rPr>
              <w:t>Data Product Prioritization</w:t>
            </w:r>
            <w:r>
              <w:rPr>
                <w:noProof/>
                <w:webHidden/>
              </w:rPr>
              <w:tab/>
            </w:r>
            <w:r>
              <w:rPr>
                <w:noProof/>
                <w:webHidden/>
              </w:rPr>
              <w:fldChar w:fldCharType="begin"/>
            </w:r>
            <w:r>
              <w:rPr>
                <w:noProof/>
                <w:webHidden/>
              </w:rPr>
              <w:instrText xml:space="preserve"> PAGEREF _Toc536781678 \h </w:instrText>
            </w:r>
            <w:r>
              <w:rPr>
                <w:noProof/>
                <w:webHidden/>
              </w:rPr>
            </w:r>
            <w:r>
              <w:rPr>
                <w:noProof/>
                <w:webHidden/>
              </w:rPr>
              <w:fldChar w:fldCharType="separate"/>
            </w:r>
            <w:r>
              <w:rPr>
                <w:noProof/>
                <w:webHidden/>
              </w:rPr>
              <w:t>22</w:t>
            </w:r>
            <w:r>
              <w:rPr>
                <w:noProof/>
                <w:webHidden/>
              </w:rPr>
              <w:fldChar w:fldCharType="end"/>
            </w:r>
          </w:hyperlink>
        </w:p>
        <w:p w14:paraId="68B002E7" w14:textId="52502CCA" w:rsidR="00907307" w:rsidRDefault="00907307">
          <w:pPr>
            <w:pStyle w:val="TOC3"/>
            <w:tabs>
              <w:tab w:val="right" w:leader="dot" w:pos="9350"/>
            </w:tabs>
            <w:rPr>
              <w:rFonts w:eastAsiaTheme="minorEastAsia"/>
              <w:noProof/>
            </w:rPr>
          </w:pPr>
          <w:hyperlink w:anchor="_Toc536781679" w:history="1">
            <w:r w:rsidRPr="008B161E">
              <w:rPr>
                <w:rStyle w:val="Hyperlink"/>
                <w:noProof/>
              </w:rPr>
              <w:t>Upload Message Buffer Creation</w:t>
            </w:r>
            <w:r>
              <w:rPr>
                <w:noProof/>
                <w:webHidden/>
              </w:rPr>
              <w:tab/>
            </w:r>
            <w:r>
              <w:rPr>
                <w:noProof/>
                <w:webHidden/>
              </w:rPr>
              <w:fldChar w:fldCharType="begin"/>
            </w:r>
            <w:r>
              <w:rPr>
                <w:noProof/>
                <w:webHidden/>
              </w:rPr>
              <w:instrText xml:space="preserve"> PAGEREF _Toc536781679 \h </w:instrText>
            </w:r>
            <w:r>
              <w:rPr>
                <w:noProof/>
                <w:webHidden/>
              </w:rPr>
            </w:r>
            <w:r>
              <w:rPr>
                <w:noProof/>
                <w:webHidden/>
              </w:rPr>
              <w:fldChar w:fldCharType="separate"/>
            </w:r>
            <w:r>
              <w:rPr>
                <w:noProof/>
                <w:webHidden/>
              </w:rPr>
              <w:t>23</w:t>
            </w:r>
            <w:r>
              <w:rPr>
                <w:noProof/>
                <w:webHidden/>
              </w:rPr>
              <w:fldChar w:fldCharType="end"/>
            </w:r>
          </w:hyperlink>
        </w:p>
        <w:p w14:paraId="436C47A3" w14:textId="50AD2677" w:rsidR="00907307" w:rsidRDefault="00907307">
          <w:pPr>
            <w:pStyle w:val="TOC3"/>
            <w:tabs>
              <w:tab w:val="right" w:leader="dot" w:pos="9350"/>
            </w:tabs>
            <w:rPr>
              <w:rFonts w:eastAsiaTheme="minorEastAsia"/>
              <w:noProof/>
            </w:rPr>
          </w:pPr>
          <w:hyperlink w:anchor="_Toc536781680" w:history="1">
            <w:r w:rsidRPr="008B161E">
              <w:rPr>
                <w:rStyle w:val="Hyperlink"/>
                <w:noProof/>
              </w:rPr>
              <w:t>Data Product Selection</w:t>
            </w:r>
            <w:r>
              <w:rPr>
                <w:noProof/>
                <w:webHidden/>
              </w:rPr>
              <w:tab/>
            </w:r>
            <w:r>
              <w:rPr>
                <w:noProof/>
                <w:webHidden/>
              </w:rPr>
              <w:fldChar w:fldCharType="begin"/>
            </w:r>
            <w:r>
              <w:rPr>
                <w:noProof/>
                <w:webHidden/>
              </w:rPr>
              <w:instrText xml:space="preserve"> PAGEREF _Toc536781680 \h </w:instrText>
            </w:r>
            <w:r>
              <w:rPr>
                <w:noProof/>
                <w:webHidden/>
              </w:rPr>
            </w:r>
            <w:r>
              <w:rPr>
                <w:noProof/>
                <w:webHidden/>
              </w:rPr>
              <w:fldChar w:fldCharType="separate"/>
            </w:r>
            <w:r>
              <w:rPr>
                <w:noProof/>
                <w:webHidden/>
              </w:rPr>
              <w:t>23</w:t>
            </w:r>
            <w:r>
              <w:rPr>
                <w:noProof/>
                <w:webHidden/>
              </w:rPr>
              <w:fldChar w:fldCharType="end"/>
            </w:r>
          </w:hyperlink>
        </w:p>
        <w:p w14:paraId="2C050B63" w14:textId="6A75B45C" w:rsidR="00907307" w:rsidRDefault="00907307">
          <w:pPr>
            <w:pStyle w:val="TOC3"/>
            <w:tabs>
              <w:tab w:val="right" w:leader="dot" w:pos="9350"/>
            </w:tabs>
            <w:rPr>
              <w:rFonts w:eastAsiaTheme="minorEastAsia"/>
              <w:noProof/>
            </w:rPr>
          </w:pPr>
          <w:hyperlink w:anchor="_Toc536781681" w:history="1">
            <w:r w:rsidRPr="008B161E">
              <w:rPr>
                <w:rStyle w:val="Hyperlink"/>
                <w:noProof/>
              </w:rPr>
              <w:t>Message Packetization</w:t>
            </w:r>
            <w:r>
              <w:rPr>
                <w:noProof/>
                <w:webHidden/>
              </w:rPr>
              <w:tab/>
            </w:r>
            <w:r>
              <w:rPr>
                <w:noProof/>
                <w:webHidden/>
              </w:rPr>
              <w:fldChar w:fldCharType="begin"/>
            </w:r>
            <w:r>
              <w:rPr>
                <w:noProof/>
                <w:webHidden/>
              </w:rPr>
              <w:instrText xml:space="preserve"> PAGEREF _Toc536781681 \h </w:instrText>
            </w:r>
            <w:r>
              <w:rPr>
                <w:noProof/>
                <w:webHidden/>
              </w:rPr>
            </w:r>
            <w:r>
              <w:rPr>
                <w:noProof/>
                <w:webHidden/>
              </w:rPr>
              <w:fldChar w:fldCharType="separate"/>
            </w:r>
            <w:r>
              <w:rPr>
                <w:noProof/>
                <w:webHidden/>
              </w:rPr>
              <w:t>23</w:t>
            </w:r>
            <w:r>
              <w:rPr>
                <w:noProof/>
                <w:webHidden/>
              </w:rPr>
              <w:fldChar w:fldCharType="end"/>
            </w:r>
          </w:hyperlink>
        </w:p>
        <w:p w14:paraId="5892A044" w14:textId="7F788F5D" w:rsidR="00907307" w:rsidRDefault="00907307">
          <w:pPr>
            <w:pStyle w:val="TOC3"/>
            <w:tabs>
              <w:tab w:val="right" w:leader="dot" w:pos="9350"/>
            </w:tabs>
            <w:rPr>
              <w:rFonts w:eastAsiaTheme="minorEastAsia"/>
              <w:noProof/>
            </w:rPr>
          </w:pPr>
          <w:hyperlink w:anchor="_Toc536781682" w:history="1">
            <w:r w:rsidRPr="008B161E">
              <w:rPr>
                <w:rStyle w:val="Hyperlink"/>
                <w:noProof/>
              </w:rPr>
              <w:t>Data Product Purging</w:t>
            </w:r>
            <w:r>
              <w:rPr>
                <w:noProof/>
                <w:webHidden/>
              </w:rPr>
              <w:tab/>
            </w:r>
            <w:r>
              <w:rPr>
                <w:noProof/>
                <w:webHidden/>
              </w:rPr>
              <w:fldChar w:fldCharType="begin"/>
            </w:r>
            <w:r>
              <w:rPr>
                <w:noProof/>
                <w:webHidden/>
              </w:rPr>
              <w:instrText xml:space="preserve"> PAGEREF _Toc536781682 \h </w:instrText>
            </w:r>
            <w:r>
              <w:rPr>
                <w:noProof/>
                <w:webHidden/>
              </w:rPr>
            </w:r>
            <w:r>
              <w:rPr>
                <w:noProof/>
                <w:webHidden/>
              </w:rPr>
              <w:fldChar w:fldCharType="separate"/>
            </w:r>
            <w:r>
              <w:rPr>
                <w:noProof/>
                <w:webHidden/>
              </w:rPr>
              <w:t>24</w:t>
            </w:r>
            <w:r>
              <w:rPr>
                <w:noProof/>
                <w:webHidden/>
              </w:rPr>
              <w:fldChar w:fldCharType="end"/>
            </w:r>
          </w:hyperlink>
        </w:p>
        <w:p w14:paraId="0C1B3F9A" w14:textId="15F17E32" w:rsidR="00907307" w:rsidRDefault="00907307">
          <w:pPr>
            <w:pStyle w:val="TOC3"/>
            <w:tabs>
              <w:tab w:val="right" w:leader="dot" w:pos="9350"/>
            </w:tabs>
            <w:rPr>
              <w:rFonts w:eastAsiaTheme="minorEastAsia"/>
              <w:noProof/>
            </w:rPr>
          </w:pPr>
          <w:hyperlink w:anchor="_Toc536781683" w:history="1">
            <w:r w:rsidRPr="008B161E">
              <w:rPr>
                <w:rStyle w:val="Hyperlink"/>
                <w:noProof/>
              </w:rPr>
              <w:t>Housekeeping</w:t>
            </w:r>
            <w:r>
              <w:rPr>
                <w:noProof/>
                <w:webHidden/>
              </w:rPr>
              <w:tab/>
            </w:r>
            <w:r>
              <w:rPr>
                <w:noProof/>
                <w:webHidden/>
              </w:rPr>
              <w:fldChar w:fldCharType="begin"/>
            </w:r>
            <w:r>
              <w:rPr>
                <w:noProof/>
                <w:webHidden/>
              </w:rPr>
              <w:instrText xml:space="preserve"> PAGEREF _Toc536781683 \h </w:instrText>
            </w:r>
            <w:r>
              <w:rPr>
                <w:noProof/>
                <w:webHidden/>
              </w:rPr>
            </w:r>
            <w:r>
              <w:rPr>
                <w:noProof/>
                <w:webHidden/>
              </w:rPr>
              <w:fldChar w:fldCharType="separate"/>
            </w:r>
            <w:r>
              <w:rPr>
                <w:noProof/>
                <w:webHidden/>
              </w:rPr>
              <w:t>24</w:t>
            </w:r>
            <w:r>
              <w:rPr>
                <w:noProof/>
                <w:webHidden/>
              </w:rPr>
              <w:fldChar w:fldCharType="end"/>
            </w:r>
          </w:hyperlink>
        </w:p>
        <w:p w14:paraId="0C63A3D5" w14:textId="399134B3" w:rsidR="00907307" w:rsidRDefault="00907307">
          <w:pPr>
            <w:pStyle w:val="TOC2"/>
            <w:tabs>
              <w:tab w:val="right" w:leader="dot" w:pos="9350"/>
            </w:tabs>
            <w:rPr>
              <w:rFonts w:eastAsiaTheme="minorEastAsia"/>
              <w:noProof/>
            </w:rPr>
          </w:pPr>
          <w:hyperlink w:anchor="_Toc536781684" w:history="1">
            <w:r w:rsidRPr="008B161E">
              <w:rPr>
                <w:rStyle w:val="Hyperlink"/>
                <w:noProof/>
              </w:rPr>
              <w:t xml:space="preserve">Upload Message Buffer Packaging (Message Manager: </w:t>
            </w:r>
            <w:r w:rsidRPr="008B161E">
              <w:rPr>
                <w:rStyle w:val="Hyperlink"/>
                <w:rFonts w:ascii="Courier New" w:hAnsi="Courier New" w:cs="Courier New"/>
                <w:i/>
                <w:noProof/>
              </w:rPr>
              <w:t>bot-proc.py</w:t>
            </w:r>
            <w:r w:rsidRPr="008B161E">
              <w:rPr>
                <w:rStyle w:val="Hyperlink"/>
                <w:noProof/>
              </w:rPr>
              <w:t>)</w:t>
            </w:r>
            <w:r>
              <w:rPr>
                <w:noProof/>
                <w:webHidden/>
              </w:rPr>
              <w:tab/>
            </w:r>
            <w:r>
              <w:rPr>
                <w:noProof/>
                <w:webHidden/>
              </w:rPr>
              <w:fldChar w:fldCharType="begin"/>
            </w:r>
            <w:r>
              <w:rPr>
                <w:noProof/>
                <w:webHidden/>
              </w:rPr>
              <w:instrText xml:space="preserve"> PAGEREF _Toc536781684 \h </w:instrText>
            </w:r>
            <w:r>
              <w:rPr>
                <w:noProof/>
                <w:webHidden/>
              </w:rPr>
            </w:r>
            <w:r>
              <w:rPr>
                <w:noProof/>
                <w:webHidden/>
              </w:rPr>
              <w:fldChar w:fldCharType="separate"/>
            </w:r>
            <w:r>
              <w:rPr>
                <w:noProof/>
                <w:webHidden/>
              </w:rPr>
              <w:t>24</w:t>
            </w:r>
            <w:r>
              <w:rPr>
                <w:noProof/>
                <w:webHidden/>
              </w:rPr>
              <w:fldChar w:fldCharType="end"/>
            </w:r>
          </w:hyperlink>
        </w:p>
        <w:p w14:paraId="6590CE49" w14:textId="0E87FA23" w:rsidR="00907307" w:rsidRDefault="00907307">
          <w:pPr>
            <w:pStyle w:val="TOC3"/>
            <w:tabs>
              <w:tab w:val="right" w:leader="dot" w:pos="9350"/>
            </w:tabs>
            <w:rPr>
              <w:rFonts w:eastAsiaTheme="minorEastAsia"/>
              <w:noProof/>
            </w:rPr>
          </w:pPr>
          <w:hyperlink w:anchor="_Toc536781685" w:history="1">
            <w:r w:rsidRPr="008B161E">
              <w:rPr>
                <w:rStyle w:val="Hyperlink"/>
                <w:noProof/>
              </w:rPr>
              <w:t>Introduction</w:t>
            </w:r>
            <w:r>
              <w:rPr>
                <w:noProof/>
                <w:webHidden/>
              </w:rPr>
              <w:tab/>
            </w:r>
            <w:r>
              <w:rPr>
                <w:noProof/>
                <w:webHidden/>
              </w:rPr>
              <w:fldChar w:fldCharType="begin"/>
            </w:r>
            <w:r>
              <w:rPr>
                <w:noProof/>
                <w:webHidden/>
              </w:rPr>
              <w:instrText xml:space="preserve"> PAGEREF _Toc536781685 \h </w:instrText>
            </w:r>
            <w:r>
              <w:rPr>
                <w:noProof/>
                <w:webHidden/>
              </w:rPr>
            </w:r>
            <w:r>
              <w:rPr>
                <w:noProof/>
                <w:webHidden/>
              </w:rPr>
              <w:fldChar w:fldCharType="separate"/>
            </w:r>
            <w:r>
              <w:rPr>
                <w:noProof/>
                <w:webHidden/>
              </w:rPr>
              <w:t>24</w:t>
            </w:r>
            <w:r>
              <w:rPr>
                <w:noProof/>
                <w:webHidden/>
              </w:rPr>
              <w:fldChar w:fldCharType="end"/>
            </w:r>
          </w:hyperlink>
        </w:p>
        <w:p w14:paraId="7F46B14A" w14:textId="569C51DC" w:rsidR="00907307" w:rsidRDefault="00907307">
          <w:pPr>
            <w:pStyle w:val="TOC3"/>
            <w:tabs>
              <w:tab w:val="right" w:leader="dot" w:pos="9350"/>
            </w:tabs>
            <w:rPr>
              <w:rFonts w:eastAsiaTheme="minorEastAsia"/>
              <w:noProof/>
            </w:rPr>
          </w:pPr>
          <w:hyperlink w:anchor="_Toc536781686" w:history="1">
            <w:r w:rsidRPr="008B161E">
              <w:rPr>
                <w:rStyle w:val="Hyperlink"/>
                <w:noProof/>
              </w:rPr>
              <w:t>Message Creation</w:t>
            </w:r>
            <w:r>
              <w:rPr>
                <w:noProof/>
                <w:webHidden/>
              </w:rPr>
              <w:tab/>
            </w:r>
            <w:r>
              <w:rPr>
                <w:noProof/>
                <w:webHidden/>
              </w:rPr>
              <w:fldChar w:fldCharType="begin"/>
            </w:r>
            <w:r>
              <w:rPr>
                <w:noProof/>
                <w:webHidden/>
              </w:rPr>
              <w:instrText xml:space="preserve"> PAGEREF _Toc536781686 \h </w:instrText>
            </w:r>
            <w:r>
              <w:rPr>
                <w:noProof/>
                <w:webHidden/>
              </w:rPr>
            </w:r>
            <w:r>
              <w:rPr>
                <w:noProof/>
                <w:webHidden/>
              </w:rPr>
              <w:fldChar w:fldCharType="separate"/>
            </w:r>
            <w:r>
              <w:rPr>
                <w:noProof/>
                <w:webHidden/>
              </w:rPr>
              <w:t>24</w:t>
            </w:r>
            <w:r>
              <w:rPr>
                <w:noProof/>
                <w:webHidden/>
              </w:rPr>
              <w:fldChar w:fldCharType="end"/>
            </w:r>
          </w:hyperlink>
        </w:p>
        <w:p w14:paraId="560C5DDD" w14:textId="1174D108" w:rsidR="00907307" w:rsidRDefault="00907307">
          <w:pPr>
            <w:pStyle w:val="TOC3"/>
            <w:tabs>
              <w:tab w:val="right" w:leader="dot" w:pos="9350"/>
            </w:tabs>
            <w:rPr>
              <w:rFonts w:eastAsiaTheme="minorEastAsia"/>
              <w:noProof/>
            </w:rPr>
          </w:pPr>
          <w:hyperlink w:anchor="_Toc536781687" w:history="1">
            <w:r w:rsidRPr="008B161E">
              <w:rPr>
                <w:rStyle w:val="Hyperlink"/>
                <w:noProof/>
              </w:rPr>
              <w:t>Request Messages</w:t>
            </w:r>
            <w:r>
              <w:rPr>
                <w:noProof/>
                <w:webHidden/>
              </w:rPr>
              <w:tab/>
            </w:r>
            <w:r>
              <w:rPr>
                <w:noProof/>
                <w:webHidden/>
              </w:rPr>
              <w:fldChar w:fldCharType="begin"/>
            </w:r>
            <w:r>
              <w:rPr>
                <w:noProof/>
                <w:webHidden/>
              </w:rPr>
              <w:instrText xml:space="preserve"> PAGEREF _Toc536781687 \h </w:instrText>
            </w:r>
            <w:r>
              <w:rPr>
                <w:noProof/>
                <w:webHidden/>
              </w:rPr>
            </w:r>
            <w:r>
              <w:rPr>
                <w:noProof/>
                <w:webHidden/>
              </w:rPr>
              <w:fldChar w:fldCharType="separate"/>
            </w:r>
            <w:r>
              <w:rPr>
                <w:noProof/>
                <w:webHidden/>
              </w:rPr>
              <w:t>24</w:t>
            </w:r>
            <w:r>
              <w:rPr>
                <w:noProof/>
                <w:webHidden/>
              </w:rPr>
              <w:fldChar w:fldCharType="end"/>
            </w:r>
          </w:hyperlink>
        </w:p>
        <w:p w14:paraId="3379DC66" w14:textId="576CDE48" w:rsidR="00907307" w:rsidRDefault="00907307">
          <w:pPr>
            <w:pStyle w:val="TOC3"/>
            <w:tabs>
              <w:tab w:val="right" w:leader="dot" w:pos="9350"/>
            </w:tabs>
            <w:rPr>
              <w:rFonts w:eastAsiaTheme="minorEastAsia"/>
              <w:noProof/>
            </w:rPr>
          </w:pPr>
          <w:hyperlink w:anchor="_Toc536781688" w:history="1">
            <w:r w:rsidRPr="008B161E">
              <w:rPr>
                <w:rStyle w:val="Hyperlink"/>
                <w:noProof/>
              </w:rPr>
              <w:t>Message Bit-Packing</w:t>
            </w:r>
            <w:r>
              <w:rPr>
                <w:noProof/>
                <w:webHidden/>
              </w:rPr>
              <w:tab/>
            </w:r>
            <w:r>
              <w:rPr>
                <w:noProof/>
                <w:webHidden/>
              </w:rPr>
              <w:fldChar w:fldCharType="begin"/>
            </w:r>
            <w:r>
              <w:rPr>
                <w:noProof/>
                <w:webHidden/>
              </w:rPr>
              <w:instrText xml:space="preserve"> PAGEREF _Toc536781688 \h </w:instrText>
            </w:r>
            <w:r>
              <w:rPr>
                <w:noProof/>
                <w:webHidden/>
              </w:rPr>
            </w:r>
            <w:r>
              <w:rPr>
                <w:noProof/>
                <w:webHidden/>
              </w:rPr>
              <w:fldChar w:fldCharType="separate"/>
            </w:r>
            <w:r>
              <w:rPr>
                <w:noProof/>
                <w:webHidden/>
              </w:rPr>
              <w:t>24</w:t>
            </w:r>
            <w:r>
              <w:rPr>
                <w:noProof/>
                <w:webHidden/>
              </w:rPr>
              <w:fldChar w:fldCharType="end"/>
            </w:r>
          </w:hyperlink>
        </w:p>
        <w:p w14:paraId="65090B38" w14:textId="08D66ACB" w:rsidR="00907307" w:rsidRDefault="00907307">
          <w:pPr>
            <w:pStyle w:val="TOC3"/>
            <w:tabs>
              <w:tab w:val="right" w:leader="dot" w:pos="9350"/>
            </w:tabs>
            <w:rPr>
              <w:rFonts w:eastAsiaTheme="minorEastAsia"/>
              <w:noProof/>
            </w:rPr>
          </w:pPr>
          <w:hyperlink w:anchor="_Toc536781689" w:history="1">
            <w:r w:rsidRPr="008B161E">
              <w:rPr>
                <w:rStyle w:val="Hyperlink"/>
                <w:noProof/>
              </w:rPr>
              <w:t>Message Signing</w:t>
            </w:r>
            <w:r>
              <w:rPr>
                <w:noProof/>
                <w:webHidden/>
              </w:rPr>
              <w:tab/>
            </w:r>
            <w:r>
              <w:rPr>
                <w:noProof/>
                <w:webHidden/>
              </w:rPr>
              <w:fldChar w:fldCharType="begin"/>
            </w:r>
            <w:r>
              <w:rPr>
                <w:noProof/>
                <w:webHidden/>
              </w:rPr>
              <w:instrText xml:space="preserve"> PAGEREF _Toc536781689 \h </w:instrText>
            </w:r>
            <w:r>
              <w:rPr>
                <w:noProof/>
                <w:webHidden/>
              </w:rPr>
            </w:r>
            <w:r>
              <w:rPr>
                <w:noProof/>
                <w:webHidden/>
              </w:rPr>
              <w:fldChar w:fldCharType="separate"/>
            </w:r>
            <w:r>
              <w:rPr>
                <w:noProof/>
                <w:webHidden/>
              </w:rPr>
              <w:t>30</w:t>
            </w:r>
            <w:r>
              <w:rPr>
                <w:noProof/>
                <w:webHidden/>
              </w:rPr>
              <w:fldChar w:fldCharType="end"/>
            </w:r>
          </w:hyperlink>
        </w:p>
        <w:p w14:paraId="27005F34" w14:textId="67785F98" w:rsidR="00907307" w:rsidRDefault="00907307">
          <w:pPr>
            <w:pStyle w:val="TOC3"/>
            <w:tabs>
              <w:tab w:val="right" w:leader="dot" w:pos="9350"/>
            </w:tabs>
            <w:rPr>
              <w:rFonts w:eastAsiaTheme="minorEastAsia"/>
              <w:noProof/>
            </w:rPr>
          </w:pPr>
          <w:hyperlink w:anchor="_Toc536781690" w:history="1">
            <w:r w:rsidRPr="008B161E">
              <w:rPr>
                <w:rStyle w:val="Hyperlink"/>
                <w:noProof/>
              </w:rPr>
              <w:t>Message Checksum</w:t>
            </w:r>
            <w:r>
              <w:rPr>
                <w:noProof/>
                <w:webHidden/>
              </w:rPr>
              <w:tab/>
            </w:r>
            <w:r>
              <w:rPr>
                <w:noProof/>
                <w:webHidden/>
              </w:rPr>
              <w:fldChar w:fldCharType="begin"/>
            </w:r>
            <w:r>
              <w:rPr>
                <w:noProof/>
                <w:webHidden/>
              </w:rPr>
              <w:instrText xml:space="preserve"> PAGEREF _Toc536781690 \h </w:instrText>
            </w:r>
            <w:r>
              <w:rPr>
                <w:noProof/>
                <w:webHidden/>
              </w:rPr>
            </w:r>
            <w:r>
              <w:rPr>
                <w:noProof/>
                <w:webHidden/>
              </w:rPr>
              <w:fldChar w:fldCharType="separate"/>
            </w:r>
            <w:r>
              <w:rPr>
                <w:noProof/>
                <w:webHidden/>
              </w:rPr>
              <w:t>31</w:t>
            </w:r>
            <w:r>
              <w:rPr>
                <w:noProof/>
                <w:webHidden/>
              </w:rPr>
              <w:fldChar w:fldCharType="end"/>
            </w:r>
          </w:hyperlink>
        </w:p>
        <w:p w14:paraId="54510B08" w14:textId="7E73C9EA" w:rsidR="00907307" w:rsidRDefault="00907307">
          <w:pPr>
            <w:pStyle w:val="TOC3"/>
            <w:tabs>
              <w:tab w:val="right" w:leader="dot" w:pos="9350"/>
            </w:tabs>
            <w:rPr>
              <w:rFonts w:eastAsiaTheme="minorEastAsia"/>
              <w:noProof/>
            </w:rPr>
          </w:pPr>
          <w:hyperlink w:anchor="_Toc536781691" w:history="1">
            <w:r w:rsidRPr="008B161E">
              <w:rPr>
                <w:rStyle w:val="Hyperlink"/>
                <w:noProof/>
              </w:rPr>
              <w:t>Message Compression</w:t>
            </w:r>
            <w:r>
              <w:rPr>
                <w:noProof/>
                <w:webHidden/>
              </w:rPr>
              <w:tab/>
            </w:r>
            <w:r>
              <w:rPr>
                <w:noProof/>
                <w:webHidden/>
              </w:rPr>
              <w:fldChar w:fldCharType="begin"/>
            </w:r>
            <w:r>
              <w:rPr>
                <w:noProof/>
                <w:webHidden/>
              </w:rPr>
              <w:instrText xml:space="preserve"> PAGEREF _Toc536781691 \h </w:instrText>
            </w:r>
            <w:r>
              <w:rPr>
                <w:noProof/>
                <w:webHidden/>
              </w:rPr>
            </w:r>
            <w:r>
              <w:rPr>
                <w:noProof/>
                <w:webHidden/>
              </w:rPr>
              <w:fldChar w:fldCharType="separate"/>
            </w:r>
            <w:r>
              <w:rPr>
                <w:noProof/>
                <w:webHidden/>
              </w:rPr>
              <w:t>31</w:t>
            </w:r>
            <w:r>
              <w:rPr>
                <w:noProof/>
                <w:webHidden/>
              </w:rPr>
              <w:fldChar w:fldCharType="end"/>
            </w:r>
          </w:hyperlink>
        </w:p>
        <w:p w14:paraId="44211423" w14:textId="613D8F2D" w:rsidR="00907307" w:rsidRDefault="00907307">
          <w:pPr>
            <w:pStyle w:val="TOC3"/>
            <w:tabs>
              <w:tab w:val="right" w:leader="dot" w:pos="9350"/>
            </w:tabs>
            <w:rPr>
              <w:rFonts w:eastAsiaTheme="minorEastAsia"/>
              <w:noProof/>
            </w:rPr>
          </w:pPr>
          <w:hyperlink w:anchor="_Toc536781692" w:history="1">
            <w:r w:rsidRPr="008B161E">
              <w:rPr>
                <w:rStyle w:val="Hyperlink"/>
                <w:noProof/>
              </w:rPr>
              <w:t>Message Encryption</w:t>
            </w:r>
            <w:r>
              <w:rPr>
                <w:noProof/>
                <w:webHidden/>
              </w:rPr>
              <w:tab/>
            </w:r>
            <w:r>
              <w:rPr>
                <w:noProof/>
                <w:webHidden/>
              </w:rPr>
              <w:fldChar w:fldCharType="begin"/>
            </w:r>
            <w:r>
              <w:rPr>
                <w:noProof/>
                <w:webHidden/>
              </w:rPr>
              <w:instrText xml:space="preserve"> PAGEREF _Toc536781692 \h </w:instrText>
            </w:r>
            <w:r>
              <w:rPr>
                <w:noProof/>
                <w:webHidden/>
              </w:rPr>
            </w:r>
            <w:r>
              <w:rPr>
                <w:noProof/>
                <w:webHidden/>
              </w:rPr>
              <w:fldChar w:fldCharType="separate"/>
            </w:r>
            <w:r>
              <w:rPr>
                <w:noProof/>
                <w:webHidden/>
              </w:rPr>
              <w:t>31</w:t>
            </w:r>
            <w:r>
              <w:rPr>
                <w:noProof/>
                <w:webHidden/>
              </w:rPr>
              <w:fldChar w:fldCharType="end"/>
            </w:r>
          </w:hyperlink>
        </w:p>
        <w:p w14:paraId="440E6193" w14:textId="64CC93A0" w:rsidR="00907307" w:rsidRDefault="00907307">
          <w:pPr>
            <w:pStyle w:val="TOC3"/>
            <w:tabs>
              <w:tab w:val="right" w:leader="dot" w:pos="9350"/>
            </w:tabs>
            <w:rPr>
              <w:rFonts w:eastAsiaTheme="minorEastAsia"/>
              <w:noProof/>
            </w:rPr>
          </w:pPr>
          <w:hyperlink w:anchor="_Toc536781693" w:history="1">
            <w:r w:rsidRPr="008B161E">
              <w:rPr>
                <w:rStyle w:val="Hyperlink"/>
                <w:noProof/>
              </w:rPr>
              <w:t>Housekeeping</w:t>
            </w:r>
            <w:r>
              <w:rPr>
                <w:noProof/>
                <w:webHidden/>
              </w:rPr>
              <w:tab/>
            </w:r>
            <w:r>
              <w:rPr>
                <w:noProof/>
                <w:webHidden/>
              </w:rPr>
              <w:fldChar w:fldCharType="begin"/>
            </w:r>
            <w:r>
              <w:rPr>
                <w:noProof/>
                <w:webHidden/>
              </w:rPr>
              <w:instrText xml:space="preserve"> PAGEREF _Toc536781693 \h </w:instrText>
            </w:r>
            <w:r>
              <w:rPr>
                <w:noProof/>
                <w:webHidden/>
              </w:rPr>
            </w:r>
            <w:r>
              <w:rPr>
                <w:noProof/>
                <w:webHidden/>
              </w:rPr>
              <w:fldChar w:fldCharType="separate"/>
            </w:r>
            <w:r>
              <w:rPr>
                <w:noProof/>
                <w:webHidden/>
              </w:rPr>
              <w:t>31</w:t>
            </w:r>
            <w:r>
              <w:rPr>
                <w:noProof/>
                <w:webHidden/>
              </w:rPr>
              <w:fldChar w:fldCharType="end"/>
            </w:r>
          </w:hyperlink>
        </w:p>
        <w:p w14:paraId="76C21C97" w14:textId="4AED1DF1" w:rsidR="00907307" w:rsidRDefault="00907307">
          <w:pPr>
            <w:pStyle w:val="TOC2"/>
            <w:tabs>
              <w:tab w:val="right" w:leader="dot" w:pos="9350"/>
            </w:tabs>
            <w:rPr>
              <w:rFonts w:eastAsiaTheme="minorEastAsia"/>
              <w:noProof/>
            </w:rPr>
          </w:pPr>
          <w:hyperlink w:anchor="_Toc536781694" w:history="1">
            <w:r w:rsidRPr="008B161E">
              <w:rPr>
                <w:rStyle w:val="Hyperlink"/>
                <w:noProof/>
              </w:rPr>
              <w:t xml:space="preserve">Message Delivery (Communications Manager: </w:t>
            </w:r>
            <w:r w:rsidRPr="008B161E">
              <w:rPr>
                <w:rStyle w:val="Hyperlink"/>
                <w:rFonts w:ascii="Courier New" w:hAnsi="Courier New" w:cs="Courier New"/>
                <w:i/>
                <w:noProof/>
              </w:rPr>
              <w:t>bot-comm.py</w:t>
            </w:r>
            <w:r w:rsidRPr="008B161E">
              <w:rPr>
                <w:rStyle w:val="Hyperlink"/>
                <w:noProof/>
              </w:rPr>
              <w:t>)</w:t>
            </w:r>
            <w:r>
              <w:rPr>
                <w:noProof/>
                <w:webHidden/>
              </w:rPr>
              <w:tab/>
            </w:r>
            <w:r>
              <w:rPr>
                <w:noProof/>
                <w:webHidden/>
              </w:rPr>
              <w:fldChar w:fldCharType="begin"/>
            </w:r>
            <w:r>
              <w:rPr>
                <w:noProof/>
                <w:webHidden/>
              </w:rPr>
              <w:instrText xml:space="preserve"> PAGEREF _Toc536781694 \h </w:instrText>
            </w:r>
            <w:r>
              <w:rPr>
                <w:noProof/>
                <w:webHidden/>
              </w:rPr>
            </w:r>
            <w:r>
              <w:rPr>
                <w:noProof/>
                <w:webHidden/>
              </w:rPr>
              <w:fldChar w:fldCharType="separate"/>
            </w:r>
            <w:r>
              <w:rPr>
                <w:noProof/>
                <w:webHidden/>
              </w:rPr>
              <w:t>31</w:t>
            </w:r>
            <w:r>
              <w:rPr>
                <w:noProof/>
                <w:webHidden/>
              </w:rPr>
              <w:fldChar w:fldCharType="end"/>
            </w:r>
          </w:hyperlink>
        </w:p>
        <w:p w14:paraId="0FCFC50B" w14:textId="29A73C6D" w:rsidR="00907307" w:rsidRDefault="00907307">
          <w:pPr>
            <w:pStyle w:val="TOC3"/>
            <w:tabs>
              <w:tab w:val="right" w:leader="dot" w:pos="9350"/>
            </w:tabs>
            <w:rPr>
              <w:rFonts w:eastAsiaTheme="minorEastAsia"/>
              <w:noProof/>
            </w:rPr>
          </w:pPr>
          <w:hyperlink w:anchor="_Toc536781695" w:history="1">
            <w:r w:rsidRPr="008B161E">
              <w:rPr>
                <w:rStyle w:val="Hyperlink"/>
                <w:noProof/>
              </w:rPr>
              <w:t>Introduction</w:t>
            </w:r>
            <w:r>
              <w:rPr>
                <w:noProof/>
                <w:webHidden/>
              </w:rPr>
              <w:tab/>
            </w:r>
            <w:r>
              <w:rPr>
                <w:noProof/>
                <w:webHidden/>
              </w:rPr>
              <w:fldChar w:fldCharType="begin"/>
            </w:r>
            <w:r>
              <w:rPr>
                <w:noProof/>
                <w:webHidden/>
              </w:rPr>
              <w:instrText xml:space="preserve"> PAGEREF _Toc536781695 \h </w:instrText>
            </w:r>
            <w:r>
              <w:rPr>
                <w:noProof/>
                <w:webHidden/>
              </w:rPr>
            </w:r>
            <w:r>
              <w:rPr>
                <w:noProof/>
                <w:webHidden/>
              </w:rPr>
              <w:fldChar w:fldCharType="separate"/>
            </w:r>
            <w:r>
              <w:rPr>
                <w:noProof/>
                <w:webHidden/>
              </w:rPr>
              <w:t>31</w:t>
            </w:r>
            <w:r>
              <w:rPr>
                <w:noProof/>
                <w:webHidden/>
              </w:rPr>
              <w:fldChar w:fldCharType="end"/>
            </w:r>
          </w:hyperlink>
        </w:p>
        <w:p w14:paraId="30C6F7F6" w14:textId="487FCDC4" w:rsidR="00907307" w:rsidRDefault="00907307">
          <w:pPr>
            <w:pStyle w:val="TOC3"/>
            <w:tabs>
              <w:tab w:val="right" w:leader="dot" w:pos="9350"/>
            </w:tabs>
            <w:rPr>
              <w:rFonts w:eastAsiaTheme="minorEastAsia"/>
              <w:noProof/>
            </w:rPr>
          </w:pPr>
          <w:hyperlink w:anchor="_Toc536781696" w:history="1">
            <w:r w:rsidRPr="008B161E">
              <w:rPr>
                <w:rStyle w:val="Hyperlink"/>
                <w:noProof/>
              </w:rPr>
              <w:t>Communications Connection</w:t>
            </w:r>
            <w:r>
              <w:rPr>
                <w:noProof/>
                <w:webHidden/>
              </w:rPr>
              <w:tab/>
            </w:r>
            <w:r>
              <w:rPr>
                <w:noProof/>
                <w:webHidden/>
              </w:rPr>
              <w:fldChar w:fldCharType="begin"/>
            </w:r>
            <w:r>
              <w:rPr>
                <w:noProof/>
                <w:webHidden/>
              </w:rPr>
              <w:instrText xml:space="preserve"> PAGEREF _Toc536781696 \h </w:instrText>
            </w:r>
            <w:r>
              <w:rPr>
                <w:noProof/>
                <w:webHidden/>
              </w:rPr>
            </w:r>
            <w:r>
              <w:rPr>
                <w:noProof/>
                <w:webHidden/>
              </w:rPr>
              <w:fldChar w:fldCharType="separate"/>
            </w:r>
            <w:r>
              <w:rPr>
                <w:noProof/>
                <w:webHidden/>
              </w:rPr>
              <w:t>31</w:t>
            </w:r>
            <w:r>
              <w:rPr>
                <w:noProof/>
                <w:webHidden/>
              </w:rPr>
              <w:fldChar w:fldCharType="end"/>
            </w:r>
          </w:hyperlink>
        </w:p>
        <w:p w14:paraId="5C235E59" w14:textId="1D0BADC3" w:rsidR="00907307" w:rsidRDefault="00907307">
          <w:pPr>
            <w:pStyle w:val="TOC3"/>
            <w:tabs>
              <w:tab w:val="right" w:leader="dot" w:pos="9350"/>
            </w:tabs>
            <w:rPr>
              <w:rFonts w:eastAsiaTheme="minorEastAsia"/>
              <w:noProof/>
            </w:rPr>
          </w:pPr>
          <w:hyperlink w:anchor="_Toc536781697" w:history="1">
            <w:r w:rsidRPr="008B161E">
              <w:rPr>
                <w:rStyle w:val="Hyperlink"/>
                <w:noProof/>
              </w:rPr>
              <w:t>Inbound Messaging</w:t>
            </w:r>
            <w:r>
              <w:rPr>
                <w:noProof/>
                <w:webHidden/>
              </w:rPr>
              <w:tab/>
            </w:r>
            <w:r>
              <w:rPr>
                <w:noProof/>
                <w:webHidden/>
              </w:rPr>
              <w:fldChar w:fldCharType="begin"/>
            </w:r>
            <w:r>
              <w:rPr>
                <w:noProof/>
                <w:webHidden/>
              </w:rPr>
              <w:instrText xml:space="preserve"> PAGEREF _Toc536781697 \h </w:instrText>
            </w:r>
            <w:r>
              <w:rPr>
                <w:noProof/>
                <w:webHidden/>
              </w:rPr>
            </w:r>
            <w:r>
              <w:rPr>
                <w:noProof/>
                <w:webHidden/>
              </w:rPr>
              <w:fldChar w:fldCharType="separate"/>
            </w:r>
            <w:r>
              <w:rPr>
                <w:noProof/>
                <w:webHidden/>
              </w:rPr>
              <w:t>32</w:t>
            </w:r>
            <w:r>
              <w:rPr>
                <w:noProof/>
                <w:webHidden/>
              </w:rPr>
              <w:fldChar w:fldCharType="end"/>
            </w:r>
          </w:hyperlink>
        </w:p>
        <w:p w14:paraId="53E76F32" w14:textId="0CB06EFE" w:rsidR="00907307" w:rsidRDefault="00907307">
          <w:pPr>
            <w:pStyle w:val="TOC3"/>
            <w:tabs>
              <w:tab w:val="right" w:leader="dot" w:pos="9350"/>
            </w:tabs>
            <w:rPr>
              <w:rFonts w:eastAsiaTheme="minorEastAsia"/>
              <w:noProof/>
            </w:rPr>
          </w:pPr>
          <w:hyperlink w:anchor="_Toc536781698" w:history="1">
            <w:r w:rsidRPr="008B161E">
              <w:rPr>
                <w:rStyle w:val="Hyperlink"/>
                <w:noProof/>
              </w:rPr>
              <w:t>Outbound Messaging</w:t>
            </w:r>
            <w:r>
              <w:rPr>
                <w:noProof/>
                <w:webHidden/>
              </w:rPr>
              <w:tab/>
            </w:r>
            <w:r>
              <w:rPr>
                <w:noProof/>
                <w:webHidden/>
              </w:rPr>
              <w:fldChar w:fldCharType="begin"/>
            </w:r>
            <w:r>
              <w:rPr>
                <w:noProof/>
                <w:webHidden/>
              </w:rPr>
              <w:instrText xml:space="preserve"> PAGEREF _Toc536781698 \h </w:instrText>
            </w:r>
            <w:r>
              <w:rPr>
                <w:noProof/>
                <w:webHidden/>
              </w:rPr>
            </w:r>
            <w:r>
              <w:rPr>
                <w:noProof/>
                <w:webHidden/>
              </w:rPr>
              <w:fldChar w:fldCharType="separate"/>
            </w:r>
            <w:r>
              <w:rPr>
                <w:noProof/>
                <w:webHidden/>
              </w:rPr>
              <w:t>32</w:t>
            </w:r>
            <w:r>
              <w:rPr>
                <w:noProof/>
                <w:webHidden/>
              </w:rPr>
              <w:fldChar w:fldCharType="end"/>
            </w:r>
          </w:hyperlink>
        </w:p>
        <w:p w14:paraId="70A1BC75" w14:textId="37A97203" w:rsidR="00907307" w:rsidRDefault="00907307">
          <w:pPr>
            <w:pStyle w:val="TOC3"/>
            <w:tabs>
              <w:tab w:val="right" w:leader="dot" w:pos="9350"/>
            </w:tabs>
            <w:rPr>
              <w:rFonts w:eastAsiaTheme="minorEastAsia"/>
              <w:noProof/>
            </w:rPr>
          </w:pPr>
          <w:hyperlink w:anchor="_Toc536781699" w:history="1">
            <w:r w:rsidRPr="008B161E">
              <w:rPr>
                <w:rStyle w:val="Hyperlink"/>
                <w:noProof/>
              </w:rPr>
              <w:t>Message Acknowledgement</w:t>
            </w:r>
            <w:r>
              <w:rPr>
                <w:noProof/>
                <w:webHidden/>
              </w:rPr>
              <w:tab/>
            </w:r>
            <w:r>
              <w:rPr>
                <w:noProof/>
                <w:webHidden/>
              </w:rPr>
              <w:fldChar w:fldCharType="begin"/>
            </w:r>
            <w:r>
              <w:rPr>
                <w:noProof/>
                <w:webHidden/>
              </w:rPr>
              <w:instrText xml:space="preserve"> PAGEREF _Toc536781699 \h </w:instrText>
            </w:r>
            <w:r>
              <w:rPr>
                <w:noProof/>
                <w:webHidden/>
              </w:rPr>
            </w:r>
            <w:r>
              <w:rPr>
                <w:noProof/>
                <w:webHidden/>
              </w:rPr>
              <w:fldChar w:fldCharType="separate"/>
            </w:r>
            <w:r>
              <w:rPr>
                <w:noProof/>
                <w:webHidden/>
              </w:rPr>
              <w:t>32</w:t>
            </w:r>
            <w:r>
              <w:rPr>
                <w:noProof/>
                <w:webHidden/>
              </w:rPr>
              <w:fldChar w:fldCharType="end"/>
            </w:r>
          </w:hyperlink>
        </w:p>
        <w:p w14:paraId="07C7D8E8" w14:textId="4D474CBD" w:rsidR="00907307" w:rsidRDefault="00907307">
          <w:pPr>
            <w:pStyle w:val="TOC3"/>
            <w:tabs>
              <w:tab w:val="right" w:leader="dot" w:pos="9350"/>
            </w:tabs>
            <w:rPr>
              <w:rFonts w:eastAsiaTheme="minorEastAsia"/>
              <w:noProof/>
            </w:rPr>
          </w:pPr>
          <w:hyperlink w:anchor="_Toc536781700" w:history="1">
            <w:r w:rsidRPr="008B161E">
              <w:rPr>
                <w:rStyle w:val="Hyperlink"/>
                <w:noProof/>
              </w:rPr>
              <w:t>Communications Termination</w:t>
            </w:r>
            <w:r>
              <w:rPr>
                <w:noProof/>
                <w:webHidden/>
              </w:rPr>
              <w:tab/>
            </w:r>
            <w:r>
              <w:rPr>
                <w:noProof/>
                <w:webHidden/>
              </w:rPr>
              <w:fldChar w:fldCharType="begin"/>
            </w:r>
            <w:r>
              <w:rPr>
                <w:noProof/>
                <w:webHidden/>
              </w:rPr>
              <w:instrText xml:space="preserve"> PAGEREF _Toc536781700 \h </w:instrText>
            </w:r>
            <w:r>
              <w:rPr>
                <w:noProof/>
                <w:webHidden/>
              </w:rPr>
            </w:r>
            <w:r>
              <w:rPr>
                <w:noProof/>
                <w:webHidden/>
              </w:rPr>
              <w:fldChar w:fldCharType="separate"/>
            </w:r>
            <w:r>
              <w:rPr>
                <w:noProof/>
                <w:webHidden/>
              </w:rPr>
              <w:t>32</w:t>
            </w:r>
            <w:r>
              <w:rPr>
                <w:noProof/>
                <w:webHidden/>
              </w:rPr>
              <w:fldChar w:fldCharType="end"/>
            </w:r>
          </w:hyperlink>
        </w:p>
        <w:p w14:paraId="18D8EE43" w14:textId="14989C9B" w:rsidR="00907307" w:rsidRDefault="00907307">
          <w:pPr>
            <w:pStyle w:val="TOC3"/>
            <w:tabs>
              <w:tab w:val="right" w:leader="dot" w:pos="9350"/>
            </w:tabs>
            <w:rPr>
              <w:rFonts w:eastAsiaTheme="minorEastAsia"/>
              <w:noProof/>
            </w:rPr>
          </w:pPr>
          <w:hyperlink w:anchor="_Toc536781701" w:history="1">
            <w:r w:rsidRPr="008B161E">
              <w:rPr>
                <w:rStyle w:val="Hyperlink"/>
                <w:noProof/>
              </w:rPr>
              <w:t>Housekeeping</w:t>
            </w:r>
            <w:r>
              <w:rPr>
                <w:noProof/>
                <w:webHidden/>
              </w:rPr>
              <w:tab/>
            </w:r>
            <w:r>
              <w:rPr>
                <w:noProof/>
                <w:webHidden/>
              </w:rPr>
              <w:fldChar w:fldCharType="begin"/>
            </w:r>
            <w:r>
              <w:rPr>
                <w:noProof/>
                <w:webHidden/>
              </w:rPr>
              <w:instrText xml:space="preserve"> PAGEREF _Toc536781701 \h </w:instrText>
            </w:r>
            <w:r>
              <w:rPr>
                <w:noProof/>
                <w:webHidden/>
              </w:rPr>
            </w:r>
            <w:r>
              <w:rPr>
                <w:noProof/>
                <w:webHidden/>
              </w:rPr>
              <w:fldChar w:fldCharType="separate"/>
            </w:r>
            <w:r>
              <w:rPr>
                <w:noProof/>
                <w:webHidden/>
              </w:rPr>
              <w:t>32</w:t>
            </w:r>
            <w:r>
              <w:rPr>
                <w:noProof/>
                <w:webHidden/>
              </w:rPr>
              <w:fldChar w:fldCharType="end"/>
            </w:r>
          </w:hyperlink>
        </w:p>
        <w:p w14:paraId="591B4617" w14:textId="0CCF7981" w:rsidR="002726BC" w:rsidRDefault="002726BC">
          <w:r>
            <w:rPr>
              <w:b/>
              <w:bCs/>
              <w:noProof/>
            </w:rPr>
            <w:fldChar w:fldCharType="end"/>
          </w:r>
        </w:p>
      </w:sdtContent>
    </w:sdt>
    <w:p w14:paraId="065CD09A" w14:textId="77777777" w:rsidR="00AC2C83" w:rsidRDefault="00AC2C83" w:rsidP="00AC2C83"/>
    <w:p w14:paraId="7BA55570" w14:textId="77777777" w:rsidR="002726BC" w:rsidRDefault="002726BC" w:rsidP="00AC2C83"/>
    <w:p w14:paraId="10CB9B35" w14:textId="77777777" w:rsidR="002726BC" w:rsidRDefault="002726BC" w:rsidP="00AC2C83"/>
    <w:p w14:paraId="1F4E07B1" w14:textId="77777777" w:rsidR="007C7342" w:rsidRDefault="007C7342">
      <w:pPr>
        <w:rPr>
          <w:b/>
          <w:sz w:val="32"/>
        </w:rPr>
      </w:pPr>
      <w:r>
        <w:rPr>
          <w:b/>
          <w:sz w:val="32"/>
        </w:rPr>
        <w:br w:type="page"/>
      </w:r>
    </w:p>
    <w:p w14:paraId="48AFEF2C" w14:textId="16A050F2" w:rsidR="001E660F" w:rsidRDefault="001E660F" w:rsidP="001E660F">
      <w:pPr>
        <w:jc w:val="center"/>
        <w:rPr>
          <w:b/>
          <w:sz w:val="32"/>
        </w:rPr>
      </w:pPr>
      <w:r w:rsidRPr="001E660F">
        <w:rPr>
          <w:b/>
          <w:sz w:val="32"/>
        </w:rPr>
        <w:lastRenderedPageBreak/>
        <w:t xml:space="preserve">Table of </w:t>
      </w:r>
      <w:r w:rsidR="00A057B2">
        <w:rPr>
          <w:b/>
          <w:sz w:val="32"/>
        </w:rPr>
        <w:t>Figures</w:t>
      </w:r>
    </w:p>
    <w:p w14:paraId="1B729A7F" w14:textId="77777777" w:rsidR="001E660F" w:rsidRDefault="001E660F" w:rsidP="001E660F">
      <w:pPr>
        <w:jc w:val="center"/>
        <w:rPr>
          <w:b/>
          <w:sz w:val="32"/>
        </w:rPr>
      </w:pPr>
    </w:p>
    <w:p w14:paraId="23FB9724" w14:textId="56BE599A" w:rsidR="00416798" w:rsidRDefault="001E660F">
      <w:pPr>
        <w:pStyle w:val="TableofFigures"/>
        <w:tabs>
          <w:tab w:val="right" w:leader="dot" w:pos="9350"/>
        </w:tabs>
        <w:rPr>
          <w:rFonts w:eastAsiaTheme="minorEastAsia"/>
          <w:noProof/>
        </w:rPr>
      </w:pPr>
      <w:r>
        <w:rPr>
          <w:b/>
          <w:sz w:val="32"/>
        </w:rPr>
        <w:fldChar w:fldCharType="begin"/>
      </w:r>
      <w:r>
        <w:rPr>
          <w:b/>
          <w:sz w:val="32"/>
        </w:rPr>
        <w:instrText xml:space="preserve"> TOC \h \z \c "Figure" </w:instrText>
      </w:r>
      <w:r>
        <w:rPr>
          <w:b/>
          <w:sz w:val="32"/>
        </w:rPr>
        <w:fldChar w:fldCharType="separate"/>
      </w:r>
      <w:hyperlink w:anchor="_Toc536781702" w:history="1">
        <w:r w:rsidR="00416798" w:rsidRPr="00817383">
          <w:rPr>
            <w:rStyle w:val="Hyperlink"/>
            <w:noProof/>
          </w:rPr>
          <w:t>Figure 1:  The NEPI-Bot Application with Supporting Subsystems</w:t>
        </w:r>
        <w:r w:rsidR="00416798">
          <w:rPr>
            <w:noProof/>
            <w:webHidden/>
          </w:rPr>
          <w:tab/>
        </w:r>
        <w:r w:rsidR="00416798">
          <w:rPr>
            <w:noProof/>
            <w:webHidden/>
          </w:rPr>
          <w:fldChar w:fldCharType="begin"/>
        </w:r>
        <w:r w:rsidR="00416798">
          <w:rPr>
            <w:noProof/>
            <w:webHidden/>
          </w:rPr>
          <w:instrText xml:space="preserve"> PAGEREF _Toc536781702 \h </w:instrText>
        </w:r>
        <w:r w:rsidR="00416798">
          <w:rPr>
            <w:noProof/>
            <w:webHidden/>
          </w:rPr>
        </w:r>
        <w:r w:rsidR="00416798">
          <w:rPr>
            <w:noProof/>
            <w:webHidden/>
          </w:rPr>
          <w:fldChar w:fldCharType="separate"/>
        </w:r>
        <w:r w:rsidR="00416798">
          <w:rPr>
            <w:noProof/>
            <w:webHidden/>
          </w:rPr>
          <w:t>10</w:t>
        </w:r>
        <w:r w:rsidR="00416798">
          <w:rPr>
            <w:noProof/>
            <w:webHidden/>
          </w:rPr>
          <w:fldChar w:fldCharType="end"/>
        </w:r>
      </w:hyperlink>
    </w:p>
    <w:p w14:paraId="05E20B89" w14:textId="27657EF4" w:rsidR="00416798" w:rsidRDefault="00416798">
      <w:pPr>
        <w:pStyle w:val="TableofFigures"/>
        <w:tabs>
          <w:tab w:val="right" w:leader="dot" w:pos="9350"/>
        </w:tabs>
        <w:rPr>
          <w:rFonts w:eastAsiaTheme="minorEastAsia"/>
          <w:noProof/>
        </w:rPr>
      </w:pPr>
      <w:hyperlink w:anchor="_Toc536781703" w:history="1">
        <w:r w:rsidRPr="00817383">
          <w:rPr>
            <w:rStyle w:val="Hyperlink"/>
            <w:noProof/>
          </w:rPr>
          <w:t>Figure 2:  Bot-Send List of “Data Folders” in the “Data Directory” (created by NumSDK)</w:t>
        </w:r>
        <w:r>
          <w:rPr>
            <w:noProof/>
            <w:webHidden/>
          </w:rPr>
          <w:tab/>
        </w:r>
        <w:r>
          <w:rPr>
            <w:noProof/>
            <w:webHidden/>
          </w:rPr>
          <w:fldChar w:fldCharType="begin"/>
        </w:r>
        <w:r>
          <w:rPr>
            <w:noProof/>
            <w:webHidden/>
          </w:rPr>
          <w:instrText xml:space="preserve"> PAGEREF _Toc536781703 \h </w:instrText>
        </w:r>
        <w:r>
          <w:rPr>
            <w:noProof/>
            <w:webHidden/>
          </w:rPr>
        </w:r>
        <w:r>
          <w:rPr>
            <w:noProof/>
            <w:webHidden/>
          </w:rPr>
          <w:fldChar w:fldCharType="separate"/>
        </w:r>
        <w:r>
          <w:rPr>
            <w:noProof/>
            <w:webHidden/>
          </w:rPr>
          <w:t>18</w:t>
        </w:r>
        <w:r>
          <w:rPr>
            <w:noProof/>
            <w:webHidden/>
          </w:rPr>
          <w:fldChar w:fldCharType="end"/>
        </w:r>
      </w:hyperlink>
    </w:p>
    <w:p w14:paraId="65B3759B" w14:textId="7208E4BE" w:rsidR="001E660F" w:rsidRDefault="001E660F" w:rsidP="001E660F">
      <w:pPr>
        <w:rPr>
          <w:b/>
          <w:sz w:val="32"/>
        </w:rPr>
      </w:pPr>
      <w:r>
        <w:rPr>
          <w:b/>
          <w:sz w:val="32"/>
        </w:rPr>
        <w:fldChar w:fldCharType="end"/>
      </w:r>
      <w:r>
        <w:rPr>
          <w:b/>
          <w:sz w:val="32"/>
        </w:rPr>
        <w:br w:type="page"/>
      </w:r>
      <w:bookmarkStart w:id="2" w:name="_GoBack"/>
      <w:bookmarkEnd w:id="2"/>
    </w:p>
    <w:p w14:paraId="3A8630C5" w14:textId="7EF70623" w:rsidR="009A37C0" w:rsidRPr="00AC2C83" w:rsidRDefault="009A37C0" w:rsidP="009A37C0">
      <w:pPr>
        <w:jc w:val="center"/>
        <w:rPr>
          <w:b/>
          <w:sz w:val="32"/>
        </w:rPr>
      </w:pPr>
      <w:bookmarkStart w:id="3" w:name="_Hlk536104491"/>
      <w:r w:rsidRPr="00AC2C83">
        <w:rPr>
          <w:b/>
          <w:sz w:val="32"/>
        </w:rPr>
        <w:lastRenderedPageBreak/>
        <w:t xml:space="preserve">Table of </w:t>
      </w:r>
      <w:r w:rsidR="001E660F">
        <w:rPr>
          <w:b/>
          <w:sz w:val="32"/>
        </w:rPr>
        <w:t>Tables</w:t>
      </w:r>
    </w:p>
    <w:bookmarkEnd w:id="3"/>
    <w:p w14:paraId="19D969C6" w14:textId="77777777" w:rsidR="009A37C0" w:rsidRDefault="009A37C0"/>
    <w:p w14:paraId="395E4010" w14:textId="77FEE6E2" w:rsidR="00416798" w:rsidRDefault="009A37C0">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536781704" w:history="1">
        <w:r w:rsidR="00416798" w:rsidRPr="00424B1E">
          <w:rPr>
            <w:rStyle w:val="Hyperlink"/>
            <w:noProof/>
          </w:rPr>
          <w:t>Table 1:  The NEPI-Bot Configuration File (JSON Formatted)</w:t>
        </w:r>
        <w:r w:rsidR="00416798">
          <w:rPr>
            <w:noProof/>
            <w:webHidden/>
          </w:rPr>
          <w:tab/>
        </w:r>
        <w:r w:rsidR="00416798">
          <w:rPr>
            <w:noProof/>
            <w:webHidden/>
          </w:rPr>
          <w:fldChar w:fldCharType="begin"/>
        </w:r>
        <w:r w:rsidR="00416798">
          <w:rPr>
            <w:noProof/>
            <w:webHidden/>
          </w:rPr>
          <w:instrText xml:space="preserve"> PAGEREF _Toc536781704 \h </w:instrText>
        </w:r>
        <w:r w:rsidR="00416798">
          <w:rPr>
            <w:noProof/>
            <w:webHidden/>
          </w:rPr>
        </w:r>
        <w:r w:rsidR="00416798">
          <w:rPr>
            <w:noProof/>
            <w:webHidden/>
          </w:rPr>
          <w:fldChar w:fldCharType="separate"/>
        </w:r>
        <w:r w:rsidR="00416798">
          <w:rPr>
            <w:noProof/>
            <w:webHidden/>
          </w:rPr>
          <w:t>15</w:t>
        </w:r>
        <w:r w:rsidR="00416798">
          <w:rPr>
            <w:noProof/>
            <w:webHidden/>
          </w:rPr>
          <w:fldChar w:fldCharType="end"/>
        </w:r>
      </w:hyperlink>
    </w:p>
    <w:p w14:paraId="6FCC66EC" w14:textId="38E34097" w:rsidR="00416798" w:rsidRDefault="00416798">
      <w:pPr>
        <w:pStyle w:val="TableofFigures"/>
        <w:tabs>
          <w:tab w:val="right" w:leader="dot" w:pos="9350"/>
        </w:tabs>
        <w:rPr>
          <w:rFonts w:eastAsiaTheme="minorEastAsia"/>
          <w:noProof/>
        </w:rPr>
      </w:pPr>
      <w:hyperlink w:anchor="_Toc536781705" w:history="1">
        <w:r w:rsidRPr="00424B1E">
          <w:rPr>
            <w:rStyle w:val="Hyperlink"/>
            <w:noProof/>
          </w:rPr>
          <w:t>Table 2:  Status File JSON Mappings to Python Datatypes and SQLite Type Affinity</w:t>
        </w:r>
        <w:r>
          <w:rPr>
            <w:noProof/>
            <w:webHidden/>
          </w:rPr>
          <w:tab/>
        </w:r>
        <w:r>
          <w:rPr>
            <w:noProof/>
            <w:webHidden/>
          </w:rPr>
          <w:fldChar w:fldCharType="begin"/>
        </w:r>
        <w:r>
          <w:rPr>
            <w:noProof/>
            <w:webHidden/>
          </w:rPr>
          <w:instrText xml:space="preserve"> PAGEREF _Toc536781705 \h </w:instrText>
        </w:r>
        <w:r>
          <w:rPr>
            <w:noProof/>
            <w:webHidden/>
          </w:rPr>
        </w:r>
        <w:r>
          <w:rPr>
            <w:noProof/>
            <w:webHidden/>
          </w:rPr>
          <w:fldChar w:fldCharType="separate"/>
        </w:r>
        <w:r>
          <w:rPr>
            <w:noProof/>
            <w:webHidden/>
          </w:rPr>
          <w:t>21</w:t>
        </w:r>
        <w:r>
          <w:rPr>
            <w:noProof/>
            <w:webHidden/>
          </w:rPr>
          <w:fldChar w:fldCharType="end"/>
        </w:r>
      </w:hyperlink>
    </w:p>
    <w:p w14:paraId="0F956605" w14:textId="06E26CC7" w:rsidR="00416798" w:rsidRDefault="00416798">
      <w:pPr>
        <w:pStyle w:val="TableofFigures"/>
        <w:tabs>
          <w:tab w:val="right" w:leader="dot" w:pos="9350"/>
        </w:tabs>
        <w:rPr>
          <w:rFonts w:eastAsiaTheme="minorEastAsia"/>
          <w:noProof/>
        </w:rPr>
      </w:pPr>
      <w:hyperlink w:anchor="_Toc536781706" w:history="1">
        <w:r w:rsidRPr="00424B1E">
          <w:rPr>
            <w:rStyle w:val="Hyperlink"/>
            <w:noProof/>
          </w:rPr>
          <w:t>Table 3:  Data File JSON Mappings to Python Datatypes and SQLite Type Affinity</w:t>
        </w:r>
        <w:r>
          <w:rPr>
            <w:noProof/>
            <w:webHidden/>
          </w:rPr>
          <w:tab/>
        </w:r>
        <w:r>
          <w:rPr>
            <w:noProof/>
            <w:webHidden/>
          </w:rPr>
          <w:fldChar w:fldCharType="begin"/>
        </w:r>
        <w:r>
          <w:rPr>
            <w:noProof/>
            <w:webHidden/>
          </w:rPr>
          <w:instrText xml:space="preserve"> PAGEREF _Toc536781706 \h </w:instrText>
        </w:r>
        <w:r>
          <w:rPr>
            <w:noProof/>
            <w:webHidden/>
          </w:rPr>
        </w:r>
        <w:r>
          <w:rPr>
            <w:noProof/>
            <w:webHidden/>
          </w:rPr>
          <w:fldChar w:fldCharType="separate"/>
        </w:r>
        <w:r>
          <w:rPr>
            <w:noProof/>
            <w:webHidden/>
          </w:rPr>
          <w:t>21</w:t>
        </w:r>
        <w:r>
          <w:rPr>
            <w:noProof/>
            <w:webHidden/>
          </w:rPr>
          <w:fldChar w:fldCharType="end"/>
        </w:r>
      </w:hyperlink>
    </w:p>
    <w:p w14:paraId="71779213" w14:textId="1F1387BA" w:rsidR="00416798" w:rsidRDefault="00416798">
      <w:pPr>
        <w:pStyle w:val="TableofFigures"/>
        <w:tabs>
          <w:tab w:val="right" w:leader="dot" w:pos="9350"/>
        </w:tabs>
        <w:rPr>
          <w:rFonts w:eastAsiaTheme="minorEastAsia"/>
          <w:noProof/>
        </w:rPr>
      </w:pPr>
      <w:hyperlink w:anchor="_Toc536781707" w:history="1">
        <w:r w:rsidRPr="00424B1E">
          <w:rPr>
            <w:rStyle w:val="Hyperlink"/>
            <w:noProof/>
          </w:rPr>
          <w:t>Table 4:  NumSDK Status Record to Cloud Message Bit-Packing Map</w:t>
        </w:r>
        <w:r>
          <w:rPr>
            <w:noProof/>
            <w:webHidden/>
          </w:rPr>
          <w:tab/>
        </w:r>
        <w:r>
          <w:rPr>
            <w:noProof/>
            <w:webHidden/>
          </w:rPr>
          <w:fldChar w:fldCharType="begin"/>
        </w:r>
        <w:r>
          <w:rPr>
            <w:noProof/>
            <w:webHidden/>
          </w:rPr>
          <w:instrText xml:space="preserve"> PAGEREF _Toc536781707 \h </w:instrText>
        </w:r>
        <w:r>
          <w:rPr>
            <w:noProof/>
            <w:webHidden/>
          </w:rPr>
        </w:r>
        <w:r>
          <w:rPr>
            <w:noProof/>
            <w:webHidden/>
          </w:rPr>
          <w:fldChar w:fldCharType="separate"/>
        </w:r>
        <w:r>
          <w:rPr>
            <w:noProof/>
            <w:webHidden/>
          </w:rPr>
          <w:t>30</w:t>
        </w:r>
        <w:r>
          <w:rPr>
            <w:noProof/>
            <w:webHidden/>
          </w:rPr>
          <w:fldChar w:fldCharType="end"/>
        </w:r>
      </w:hyperlink>
    </w:p>
    <w:p w14:paraId="76BF0F4D" w14:textId="410A0B3F" w:rsidR="009A37C0" w:rsidRDefault="009A37C0">
      <w:pPr>
        <w:rPr>
          <w:rFonts w:asciiTheme="majorHAnsi" w:eastAsiaTheme="majorEastAsia" w:hAnsiTheme="majorHAnsi" w:cstheme="majorBidi"/>
          <w:color w:val="2F5496" w:themeColor="accent1" w:themeShade="BF"/>
          <w:sz w:val="32"/>
          <w:szCs w:val="32"/>
        </w:rPr>
      </w:pPr>
      <w:r>
        <w:fldChar w:fldCharType="end"/>
      </w:r>
      <w:r>
        <w:br w:type="page"/>
      </w:r>
    </w:p>
    <w:p w14:paraId="00C60427" w14:textId="77777777" w:rsidR="00350AA3" w:rsidRDefault="00350AA3" w:rsidP="00350AA3"/>
    <w:p w14:paraId="37C7C97F" w14:textId="77777777" w:rsidR="00350AA3" w:rsidRPr="00350AA3" w:rsidRDefault="00350AA3" w:rsidP="00350AA3">
      <w:pPr>
        <w:spacing w:after="0"/>
        <w:jc w:val="center"/>
        <w:rPr>
          <w:b/>
          <w:sz w:val="40"/>
        </w:rPr>
      </w:pPr>
      <w:r w:rsidRPr="00350AA3">
        <w:rPr>
          <w:b/>
          <w:sz w:val="40"/>
        </w:rPr>
        <w:t>NEPI-Bot - Cloud</w:t>
      </w:r>
    </w:p>
    <w:p w14:paraId="0689D4EC" w14:textId="77777777" w:rsidR="00350AA3" w:rsidRPr="00350AA3" w:rsidRDefault="00350AA3" w:rsidP="00350AA3">
      <w:pPr>
        <w:spacing w:after="0"/>
        <w:jc w:val="center"/>
        <w:rPr>
          <w:b/>
          <w:sz w:val="32"/>
        </w:rPr>
      </w:pPr>
      <w:r w:rsidRPr="00350AA3">
        <w:rPr>
          <w:b/>
          <w:sz w:val="32"/>
        </w:rPr>
        <w:t>Interface Control Document</w:t>
      </w:r>
    </w:p>
    <w:p w14:paraId="4EC59271" w14:textId="66CC5584" w:rsidR="00350AA3" w:rsidRDefault="00350AA3" w:rsidP="00350AA3">
      <w:pPr>
        <w:jc w:val="center"/>
        <w:rPr>
          <w:b/>
          <w:sz w:val="24"/>
        </w:rPr>
      </w:pPr>
      <w:r w:rsidRPr="00350AA3">
        <w:rPr>
          <w:b/>
          <w:sz w:val="24"/>
        </w:rPr>
        <w:t>(NEPI-Bot Architectural Design Specification)</w:t>
      </w:r>
    </w:p>
    <w:p w14:paraId="47F996DF" w14:textId="77777777" w:rsidR="00350AA3" w:rsidRPr="00350AA3" w:rsidRDefault="00350AA3" w:rsidP="00350AA3">
      <w:pPr>
        <w:jc w:val="center"/>
        <w:rPr>
          <w:b/>
          <w:sz w:val="24"/>
        </w:rPr>
      </w:pPr>
    </w:p>
    <w:p w14:paraId="46A1E976" w14:textId="344ED170" w:rsidR="002726BC" w:rsidRDefault="002726BC" w:rsidP="00350AA3">
      <w:pPr>
        <w:pStyle w:val="Heading1"/>
        <w:jc w:val="both"/>
      </w:pPr>
      <w:bookmarkStart w:id="4" w:name="_Toc536781638"/>
      <w:r>
        <w:t>Purpose</w:t>
      </w:r>
      <w:bookmarkEnd w:id="4"/>
    </w:p>
    <w:p w14:paraId="4C861E92" w14:textId="09354EED" w:rsidR="002726BC" w:rsidRDefault="002726BC" w:rsidP="00272ECD">
      <w:pPr>
        <w:jc w:val="both"/>
      </w:pPr>
      <w:r w:rsidRPr="002726BC">
        <w:t>This document specifies the</w:t>
      </w:r>
      <w:r>
        <w:t xml:space="preserve"> functional specifications for </w:t>
      </w:r>
      <w:r w:rsidRPr="002726BC">
        <w:rPr>
          <w:b/>
        </w:rPr>
        <w:t>NEPI</w:t>
      </w:r>
      <w:r w:rsidR="00883596">
        <w:rPr>
          <w:b/>
        </w:rPr>
        <w:t>-</w:t>
      </w:r>
      <w:r w:rsidRPr="002726BC">
        <w:rPr>
          <w:b/>
        </w:rPr>
        <w:t>Bot</w:t>
      </w:r>
      <w:r>
        <w:t xml:space="preserve">, an on-board </w:t>
      </w:r>
      <w:r w:rsidR="00985AFA">
        <w:t>A</w:t>
      </w:r>
      <w:r w:rsidR="0094256D">
        <w:t>pplication</w:t>
      </w:r>
      <w:r>
        <w:t xml:space="preserve"> running on the Numurus Float Device</w:t>
      </w:r>
      <w:r w:rsidR="00BB1B1F">
        <w:t>.</w:t>
      </w:r>
      <w:r w:rsidR="005802CF">
        <w:t xml:space="preserve">  </w:t>
      </w:r>
      <w:bookmarkStart w:id="5" w:name="_Hlk534293510"/>
      <w:r w:rsidR="00FF3864">
        <w:t>Th</w:t>
      </w:r>
      <w:r w:rsidR="00883596">
        <w:t>is</w:t>
      </w:r>
      <w:r w:rsidR="00FF3864">
        <w:t xml:space="preserve"> “NEPI</w:t>
      </w:r>
      <w:r w:rsidR="00883596">
        <w:t>-</w:t>
      </w:r>
      <w:r w:rsidR="00FF3864">
        <w:t>Bot - Cloud ICD</w:t>
      </w:r>
      <w:bookmarkEnd w:id="5"/>
      <w:r w:rsidR="001C0600">
        <w:t>” is</w:t>
      </w:r>
      <w:r w:rsidR="001C0600" w:rsidRPr="001C0600">
        <w:t xml:space="preserve"> intended to provide adequate interface flexibility to support various projects</w:t>
      </w:r>
      <w:r w:rsidR="001C0600">
        <w:t xml:space="preserve"> and programs </w:t>
      </w:r>
      <w:r w:rsidR="001C0600" w:rsidRPr="001C0600">
        <w:t xml:space="preserve">while covering the entire interface for the Ocean-of-Things (OoT) </w:t>
      </w:r>
      <w:r w:rsidR="001C0600">
        <w:t>P</w:t>
      </w:r>
      <w:r w:rsidR="001C0600" w:rsidRPr="001C0600">
        <w:t>rogram.</w:t>
      </w:r>
      <w:r w:rsidR="001C0600">
        <w:t xml:space="preserve">  </w:t>
      </w:r>
      <w:r w:rsidR="00851E27">
        <w:t xml:space="preserve">In </w:t>
      </w:r>
      <w:r w:rsidR="001C0600">
        <w:t>th</w:t>
      </w:r>
      <w:r w:rsidR="00883596">
        <w:t>is</w:t>
      </w:r>
      <w:r w:rsidR="001C0600">
        <w:t xml:space="preserve"> document’s detail </w:t>
      </w:r>
      <w:r w:rsidR="00851E27">
        <w:t>are architectural and design considerations that</w:t>
      </w:r>
      <w:r w:rsidR="00FF3864">
        <w:t xml:space="preserve">: 1) </w:t>
      </w:r>
      <w:r w:rsidR="005802CF">
        <w:t xml:space="preserve">confirm the interface between the </w:t>
      </w:r>
      <w:r w:rsidR="004343AA">
        <w:t>Numurus</w:t>
      </w:r>
      <w:r w:rsidR="00886AD7">
        <w:t xml:space="preserve"> SDK and </w:t>
      </w:r>
      <w:r w:rsidR="005802CF">
        <w:t>NEPI</w:t>
      </w:r>
      <w:r w:rsidR="00883596">
        <w:t>-</w:t>
      </w:r>
      <w:r w:rsidR="005802CF">
        <w:t>Bot</w:t>
      </w:r>
      <w:r w:rsidR="00FF3864">
        <w:t xml:space="preserve">, 2) </w:t>
      </w:r>
      <w:r w:rsidR="00851E27">
        <w:t>explain</w:t>
      </w:r>
      <w:r w:rsidR="00FF3864">
        <w:t xml:space="preserve"> </w:t>
      </w:r>
      <w:r w:rsidR="0094256D">
        <w:t>the</w:t>
      </w:r>
      <w:r w:rsidR="00FF3864">
        <w:t xml:space="preserve"> </w:t>
      </w:r>
      <w:r w:rsidR="00886AD7">
        <w:t>NEPI</w:t>
      </w:r>
      <w:r w:rsidR="00883596">
        <w:t>-</w:t>
      </w:r>
      <w:r w:rsidR="00886AD7">
        <w:t xml:space="preserve">Bot </w:t>
      </w:r>
      <w:r w:rsidR="00985AFA">
        <w:t>A</w:t>
      </w:r>
      <w:r w:rsidR="0094256D">
        <w:t>pplication</w:t>
      </w:r>
      <w:r w:rsidR="00886AD7">
        <w:t xml:space="preserve"> </w:t>
      </w:r>
      <w:r w:rsidR="0094256D">
        <w:t>and its various subsystems and components</w:t>
      </w:r>
      <w:r w:rsidR="00FF3864">
        <w:t xml:space="preserve">, and 3) define the interface(s) for controlling </w:t>
      </w:r>
      <w:r w:rsidR="00886AD7">
        <w:t>NEPI</w:t>
      </w:r>
      <w:r w:rsidR="00883596">
        <w:t>-</w:t>
      </w:r>
      <w:r w:rsidR="00886AD7">
        <w:t xml:space="preserve">Bot </w:t>
      </w:r>
      <w:r w:rsidR="00FF3864">
        <w:t xml:space="preserve">communication with </w:t>
      </w:r>
      <w:r w:rsidR="00985AFA">
        <w:t>“</w:t>
      </w:r>
      <w:r w:rsidR="00FF3864">
        <w:t>the Cloud</w:t>
      </w:r>
      <w:r w:rsidR="00985AFA">
        <w:t>”</w:t>
      </w:r>
      <w:r w:rsidR="00FF3864">
        <w:t xml:space="preserve"> via the Iridium SDB, </w:t>
      </w:r>
      <w:r w:rsidR="00883596">
        <w:t xml:space="preserve">Ethernet, </w:t>
      </w:r>
      <w:r w:rsidR="00FF3864">
        <w:t xml:space="preserve">RS-232, </w:t>
      </w:r>
      <w:r w:rsidR="00985AFA">
        <w:t xml:space="preserve">Wi-Fi, </w:t>
      </w:r>
      <w:r w:rsidR="00FF3864">
        <w:t xml:space="preserve">and/or other </w:t>
      </w:r>
      <w:r w:rsidR="00883596">
        <w:t>technologies</w:t>
      </w:r>
      <w:r w:rsidR="00FF3864">
        <w:t>.</w:t>
      </w:r>
    </w:p>
    <w:p w14:paraId="504FA48D" w14:textId="77777777" w:rsidR="00851E27" w:rsidRDefault="00851E27" w:rsidP="00272ECD">
      <w:pPr>
        <w:pStyle w:val="Heading1"/>
        <w:jc w:val="both"/>
      </w:pPr>
      <w:bookmarkStart w:id="6" w:name="_Toc536781639"/>
      <w:r>
        <w:t>Reference Documents</w:t>
      </w:r>
      <w:bookmarkEnd w:id="6"/>
    </w:p>
    <w:p w14:paraId="1A688313" w14:textId="7B442F6E" w:rsidR="00851E27" w:rsidRDefault="00790E36" w:rsidP="00272ECD">
      <w:pPr>
        <w:jc w:val="both"/>
      </w:pPr>
      <w:r w:rsidRPr="00790E36">
        <w:t>Th</w:t>
      </w:r>
      <w:r w:rsidR="00985AFA">
        <w:t>is</w:t>
      </w:r>
      <w:r w:rsidRPr="00790E36">
        <w:t xml:space="preserve"> “NEPI</w:t>
      </w:r>
      <w:r w:rsidR="00883596">
        <w:t>-</w:t>
      </w:r>
      <w:r w:rsidRPr="00790E36">
        <w:t>Bot - Cloud ICD”</w:t>
      </w:r>
      <w:r>
        <w:t xml:space="preserve"> is related to several additional documents, access to which may be granted on request. </w:t>
      </w:r>
      <w:r w:rsidR="00985AFA">
        <w:t xml:space="preserve"> </w:t>
      </w:r>
      <w:r>
        <w:t xml:space="preserve">Among other useful </w:t>
      </w:r>
      <w:r w:rsidR="004C119E">
        <w:t xml:space="preserve">reference </w:t>
      </w:r>
      <w:r>
        <w:t>documents are the following:</w:t>
      </w:r>
    </w:p>
    <w:p w14:paraId="01DC7864" w14:textId="192A0B9F" w:rsidR="00224694" w:rsidRDefault="00224694" w:rsidP="00783C2E">
      <w:pPr>
        <w:spacing w:after="40"/>
        <w:jc w:val="both"/>
      </w:pPr>
      <w:r w:rsidRPr="00224694">
        <w:t>1)</w:t>
      </w:r>
      <w:r>
        <w:t xml:space="preserve"> </w:t>
      </w:r>
      <w:r>
        <w:rPr>
          <w:i/>
        </w:rPr>
        <w:t xml:space="preserve"> </w:t>
      </w:r>
      <w:r w:rsidRPr="00224694">
        <w:rPr>
          <w:i/>
        </w:rPr>
        <w:t>Float and Data Attributes Report – Concept Phase</w:t>
      </w:r>
      <w:r>
        <w:t xml:space="preserve"> (</w:t>
      </w:r>
      <w:r w:rsidRPr="00224694">
        <w:rPr>
          <w:sz w:val="20"/>
        </w:rPr>
        <w:t>2018.Dec.31; Jason Seawall</w:t>
      </w:r>
      <w:r>
        <w:t>)</w:t>
      </w:r>
    </w:p>
    <w:p w14:paraId="2481402B" w14:textId="288BB3E1" w:rsidR="00224694" w:rsidRPr="00224694" w:rsidRDefault="00224694" w:rsidP="00224694">
      <w:pPr>
        <w:ind w:left="720"/>
        <w:jc w:val="both"/>
        <w:rPr>
          <w:sz w:val="20"/>
        </w:rPr>
      </w:pPr>
      <w:r w:rsidRPr="00224694">
        <w:rPr>
          <w:sz w:val="20"/>
        </w:rPr>
        <w:t>This report covers current concept float and data attributes related to Numurus’ Ocean Float Program TA-1 Phase1 development effort and is intended to support TA-2 teams’ prediction model concept development.  The content in this report is based on Numurus latest concept design efforts and covers both the physical system attributes, collection &amp; processing attributes, information transport details, as well as data and metadata publish and storage formats.  In addition to the actual attributes, this document covers data creation, transition, and publish scheduling.</w:t>
      </w:r>
    </w:p>
    <w:p w14:paraId="1132B319" w14:textId="5C68C0A7" w:rsidR="00224694" w:rsidRPr="00224694" w:rsidRDefault="00224694" w:rsidP="00783C2E">
      <w:pPr>
        <w:spacing w:after="40"/>
        <w:jc w:val="both"/>
        <w:rPr>
          <w:color w:val="000000" w:themeColor="text1"/>
        </w:rPr>
      </w:pPr>
      <w:r>
        <w:rPr>
          <w:color w:val="000000" w:themeColor="text1"/>
        </w:rPr>
        <w:t xml:space="preserve">2)  </w:t>
      </w:r>
      <w:bookmarkStart w:id="7" w:name="_Hlk536710138"/>
      <w:bookmarkStart w:id="8" w:name="_Hlk536710312"/>
      <w:r w:rsidRPr="00F2781C">
        <w:rPr>
          <w:i/>
          <w:color w:val="000000" w:themeColor="text1"/>
        </w:rPr>
        <w:t>NumSDK – NEPI-Bot Interface Control Document</w:t>
      </w:r>
      <w:bookmarkEnd w:id="7"/>
      <w:r w:rsidR="00F2781C">
        <w:rPr>
          <w:color w:val="000000" w:themeColor="text1"/>
        </w:rPr>
        <w:t xml:space="preserve"> </w:t>
      </w:r>
      <w:bookmarkEnd w:id="8"/>
      <w:r w:rsidR="00F2781C">
        <w:rPr>
          <w:color w:val="000000" w:themeColor="text1"/>
        </w:rPr>
        <w:t>(</w:t>
      </w:r>
      <w:r w:rsidR="00F2781C" w:rsidRPr="00F2781C">
        <w:rPr>
          <w:color w:val="000000" w:themeColor="text1"/>
          <w:sz w:val="20"/>
        </w:rPr>
        <w:t>2019.Jan.03 Draft B; Josh Maximoff</w:t>
      </w:r>
      <w:r w:rsidR="00F2781C">
        <w:rPr>
          <w:color w:val="000000" w:themeColor="text1"/>
        </w:rPr>
        <w:t>)</w:t>
      </w:r>
    </w:p>
    <w:p w14:paraId="5CEED544" w14:textId="5AC63787" w:rsidR="00224694" w:rsidRPr="00F2781C" w:rsidRDefault="00F2781C" w:rsidP="00F2781C">
      <w:pPr>
        <w:ind w:left="720"/>
        <w:jc w:val="both"/>
        <w:rPr>
          <w:color w:val="000000" w:themeColor="text1"/>
          <w:sz w:val="20"/>
        </w:rPr>
      </w:pPr>
      <w:r w:rsidRPr="00F2781C">
        <w:rPr>
          <w:color w:val="000000" w:themeColor="text1"/>
          <w:sz w:val="20"/>
        </w:rPr>
        <w:t>This document specifies the interface between the NumSDK (ROS-based application set) and the NEPI-Bot (on-device cloud server), designated hereafter as the Interface.</w:t>
      </w:r>
    </w:p>
    <w:p w14:paraId="1EF41CD0" w14:textId="34FB923A" w:rsidR="00F2781C" w:rsidRPr="00F2781C" w:rsidRDefault="00F2781C" w:rsidP="00783C2E">
      <w:pPr>
        <w:spacing w:after="40"/>
        <w:jc w:val="both"/>
        <w:rPr>
          <w:color w:val="000000" w:themeColor="text1"/>
        </w:rPr>
      </w:pPr>
      <w:r>
        <w:rPr>
          <w:color w:val="000000" w:themeColor="text1"/>
        </w:rPr>
        <w:t xml:space="preserve">3)  </w:t>
      </w:r>
      <w:r w:rsidRPr="00F2781C">
        <w:rPr>
          <w:i/>
          <w:color w:val="000000" w:themeColor="text1"/>
        </w:rPr>
        <w:t>Iridium Short Burst Data Service Developers Guide</w:t>
      </w:r>
      <w:r>
        <w:rPr>
          <w:color w:val="000000" w:themeColor="text1"/>
        </w:rPr>
        <w:t xml:space="preserve"> (</w:t>
      </w:r>
      <w:r w:rsidRPr="00F2781C">
        <w:rPr>
          <w:color w:val="000000" w:themeColor="text1"/>
          <w:sz w:val="20"/>
        </w:rPr>
        <w:t xml:space="preserve">2017.Nov; </w:t>
      </w:r>
      <w:r w:rsidR="00585CEF" w:rsidRPr="00585CEF">
        <w:rPr>
          <w:color w:val="000000" w:themeColor="text1"/>
          <w:sz w:val="20"/>
        </w:rPr>
        <w:t xml:space="preserve">MAN0025 </w:t>
      </w:r>
      <w:r w:rsidRPr="00F2781C">
        <w:rPr>
          <w:color w:val="000000" w:themeColor="text1"/>
          <w:sz w:val="20"/>
        </w:rPr>
        <w:t>Release 3.2</w:t>
      </w:r>
      <w:r>
        <w:rPr>
          <w:color w:val="000000" w:themeColor="text1"/>
        </w:rPr>
        <w:t>)</w:t>
      </w:r>
    </w:p>
    <w:p w14:paraId="66FE3559" w14:textId="77D87ADC" w:rsidR="00F2781C" w:rsidRPr="00F2781C" w:rsidRDefault="00F2781C" w:rsidP="00F2781C">
      <w:pPr>
        <w:ind w:left="720"/>
        <w:jc w:val="both"/>
        <w:rPr>
          <w:color w:val="000000" w:themeColor="text1"/>
          <w:sz w:val="20"/>
        </w:rPr>
      </w:pPr>
      <w:r w:rsidRPr="00F2781C">
        <w:rPr>
          <w:color w:val="000000" w:themeColor="text1"/>
          <w:sz w:val="20"/>
        </w:rPr>
        <w:t>The purpose of this document is to provide technical and operational information sufficient for an Iridium Value Added Reseller or Value-Added Manufacturer to be able to develop an integrated data application that utilizes Iridium’s Short Burst Data Service (SBD). Additional information will be required by the developer for the AT Commands to be utilized with the transceiver selected for use with SBD. An overview of the satellite network is provided as well as descriptions of the terminal equipment and the end to end communications protocol for SBD. This document is intended for use by technical personnel and assumes a reasonable level of technical skill and familiarity with satellite and/or wireless data applications.</w:t>
      </w:r>
    </w:p>
    <w:p w14:paraId="6D750AE3" w14:textId="25F3040E" w:rsidR="00F2781C" w:rsidRDefault="00585CEF" w:rsidP="00783C2E">
      <w:pPr>
        <w:spacing w:after="40"/>
        <w:jc w:val="both"/>
        <w:rPr>
          <w:color w:val="000000" w:themeColor="text1"/>
        </w:rPr>
      </w:pPr>
      <w:r>
        <w:rPr>
          <w:color w:val="000000" w:themeColor="text1"/>
        </w:rPr>
        <w:t xml:space="preserve">4)  </w:t>
      </w:r>
      <w:r w:rsidRPr="00783C2E">
        <w:rPr>
          <w:i/>
          <w:color w:val="000000" w:themeColor="text1"/>
        </w:rPr>
        <w:t>Iridium ISU AT Command Reference</w:t>
      </w:r>
      <w:r>
        <w:rPr>
          <w:color w:val="000000" w:themeColor="text1"/>
        </w:rPr>
        <w:t xml:space="preserve"> (</w:t>
      </w:r>
      <w:r w:rsidRPr="00783C2E">
        <w:rPr>
          <w:color w:val="000000" w:themeColor="text1"/>
          <w:sz w:val="20"/>
        </w:rPr>
        <w:t>2014.Aug.25; MAN0009 Version 5</w:t>
      </w:r>
      <w:r>
        <w:rPr>
          <w:color w:val="000000" w:themeColor="text1"/>
        </w:rPr>
        <w:t>)</w:t>
      </w:r>
    </w:p>
    <w:p w14:paraId="1B5B5312" w14:textId="29CCA089" w:rsidR="00585CEF" w:rsidRPr="00783C2E" w:rsidRDefault="00783C2E" w:rsidP="00783C2E">
      <w:pPr>
        <w:ind w:left="720"/>
        <w:jc w:val="both"/>
        <w:rPr>
          <w:color w:val="000000" w:themeColor="text1"/>
          <w:sz w:val="20"/>
        </w:rPr>
      </w:pPr>
      <w:r w:rsidRPr="00783C2E">
        <w:rPr>
          <w:color w:val="000000" w:themeColor="text1"/>
          <w:sz w:val="20"/>
        </w:rPr>
        <w:t>This document is intended as a reference guide to the usage of the AT command set for the Iridium</w:t>
      </w:r>
      <w:r w:rsidR="00B55BA6">
        <w:rPr>
          <w:color w:val="000000" w:themeColor="text1"/>
          <w:sz w:val="20"/>
        </w:rPr>
        <w:t xml:space="preserve"> </w:t>
      </w:r>
      <w:r w:rsidRPr="00783C2E">
        <w:rPr>
          <w:color w:val="000000" w:themeColor="text1"/>
          <w:sz w:val="20"/>
        </w:rPr>
        <w:t xml:space="preserve">TM/SM subscriber unit. This document only applies to the Motorola satellite series. The intended audience for this document </w:t>
      </w:r>
      <w:proofErr w:type="gramStart"/>
      <w:r w:rsidRPr="00783C2E">
        <w:rPr>
          <w:color w:val="000000" w:themeColor="text1"/>
          <w:sz w:val="20"/>
        </w:rPr>
        <w:t>are</w:t>
      </w:r>
      <w:proofErr w:type="gramEnd"/>
      <w:r w:rsidRPr="00783C2E">
        <w:rPr>
          <w:color w:val="000000" w:themeColor="text1"/>
          <w:sz w:val="20"/>
        </w:rPr>
        <w:t xml:space="preserve"> the field test engineers, product and intelligent peripheral developers.</w:t>
      </w:r>
    </w:p>
    <w:p w14:paraId="7F2CF9AA" w14:textId="46FB83DE" w:rsidR="00CA5152" w:rsidRPr="00CA5152" w:rsidRDefault="000C14DE" w:rsidP="00CA5152">
      <w:pPr>
        <w:pStyle w:val="Heading1"/>
      </w:pPr>
      <w:bookmarkStart w:id="9" w:name="_Toc536781640"/>
      <w:r>
        <w:lastRenderedPageBreak/>
        <w:t>Program Architecture</w:t>
      </w:r>
      <w:bookmarkEnd w:id="9"/>
    </w:p>
    <w:p w14:paraId="4D972FD7" w14:textId="257C562E" w:rsidR="00081D85" w:rsidRDefault="00CA5152" w:rsidP="00081D85">
      <w:pPr>
        <w:pStyle w:val="Heading2"/>
      </w:pPr>
      <w:bookmarkStart w:id="10" w:name="_Toc536781641"/>
      <w:r>
        <w:t xml:space="preserve">The </w:t>
      </w:r>
      <w:r w:rsidR="00081D85" w:rsidRPr="00081D85">
        <w:t>Ocean Float Program</w:t>
      </w:r>
      <w:bookmarkEnd w:id="10"/>
    </w:p>
    <w:p w14:paraId="37077B56" w14:textId="77777777" w:rsidR="007F68B8" w:rsidRDefault="00081D85" w:rsidP="004C68D9">
      <w:pPr>
        <w:jc w:val="both"/>
      </w:pPr>
      <w:r w:rsidRPr="00081D85">
        <w:t xml:space="preserve">Numurus’ </w:t>
      </w:r>
      <w:r w:rsidRPr="001C2779">
        <w:rPr>
          <w:b/>
        </w:rPr>
        <w:t>Ocean Float Program</w:t>
      </w:r>
      <w:r w:rsidR="002F4744">
        <w:t xml:space="preserve"> is comprised of: 1) Float</w:t>
      </w:r>
      <w:r w:rsidR="00A13F9D">
        <w:t>s (</w:t>
      </w:r>
      <w:r w:rsidR="00A13F9D" w:rsidRPr="00A13F9D">
        <w:rPr>
          <w:i/>
        </w:rPr>
        <w:t>i.e.</w:t>
      </w:r>
      <w:r w:rsidR="00A13F9D">
        <w:t>, buoy-like d</w:t>
      </w:r>
      <w:r w:rsidR="002F4744">
        <w:t>evice</w:t>
      </w:r>
      <w:r w:rsidR="00A13F9D">
        <w:t>s), each</w:t>
      </w:r>
      <w:r w:rsidR="002F4744">
        <w:t xml:space="preserve"> with a suite of sensors</w:t>
      </w:r>
      <w:r w:rsidR="004C68D9">
        <w:t>,</w:t>
      </w:r>
      <w:r w:rsidR="002F4744">
        <w:t xml:space="preserve"> controlled by two primary, on-board Applications, Nu</w:t>
      </w:r>
      <w:r w:rsidR="004C68D9">
        <w:t xml:space="preserve">mSDK and NEPI-Bot, and 2) the NEPI Portal, a Web Application, handled by </w:t>
      </w:r>
      <w:r w:rsidR="004C68D9" w:rsidRPr="004C68D9">
        <w:t>a RESTful web service layer</w:t>
      </w:r>
      <w:r w:rsidR="004C68D9">
        <w:t>, known as the NEPI API.</w:t>
      </w:r>
    </w:p>
    <w:p w14:paraId="2E02DAC2" w14:textId="6F102060" w:rsidR="00081D85" w:rsidRPr="00081D85" w:rsidRDefault="00FB6401" w:rsidP="004C68D9">
      <w:pPr>
        <w:jc w:val="both"/>
      </w:pPr>
      <w:r>
        <w:t>When deployed, the</w:t>
      </w:r>
      <w:r w:rsidR="004C68D9">
        <w:t xml:space="preserve"> Floats provide Status and Data </w:t>
      </w:r>
      <w:r w:rsidR="007F68B8">
        <w:t xml:space="preserve">Product </w:t>
      </w:r>
      <w:r w:rsidR="004D03F3">
        <w:t>information (</w:t>
      </w:r>
      <w:r>
        <w:t>captured from their sensors</w:t>
      </w:r>
      <w:r w:rsidR="004D03F3">
        <w:t>)</w:t>
      </w:r>
      <w:r>
        <w:t xml:space="preserve"> </w:t>
      </w:r>
      <w:r w:rsidR="00A13F9D">
        <w:t>which is</w:t>
      </w:r>
      <w:r w:rsidR="004D03F3">
        <w:t>,</w:t>
      </w:r>
      <w:r w:rsidR="00A13F9D">
        <w:t xml:space="preserve"> then</w:t>
      </w:r>
      <w:r w:rsidR="004D03F3">
        <w:t>,</w:t>
      </w:r>
      <w:r w:rsidR="00A13F9D">
        <w:t xml:space="preserve"> prioritized, </w:t>
      </w:r>
      <w:r w:rsidR="004D03F3">
        <w:t>compacted</w:t>
      </w:r>
      <w:r>
        <w:t xml:space="preserve">, </w:t>
      </w:r>
      <w:r w:rsidR="004D03F3">
        <w:t xml:space="preserve">signed, check-summed, encrypted, </w:t>
      </w:r>
      <w:r>
        <w:t>and periodically</w:t>
      </w:r>
      <w:r w:rsidR="004C68D9">
        <w:t xml:space="preserve"> sen</w:t>
      </w:r>
      <w:r w:rsidR="004D03F3">
        <w:t>t</w:t>
      </w:r>
      <w:r>
        <w:t xml:space="preserve"> </w:t>
      </w:r>
      <w:r w:rsidR="004C68D9">
        <w:t xml:space="preserve">to the </w:t>
      </w:r>
      <w:r>
        <w:t>“the Cloud” where it can be visualized in a variety of ways.</w:t>
      </w:r>
    </w:p>
    <w:p w14:paraId="3C29D398" w14:textId="3A88F821" w:rsidR="00CA5152" w:rsidRPr="00CA5152" w:rsidRDefault="00CA5152" w:rsidP="00CA5152">
      <w:pPr>
        <w:pStyle w:val="Heading2"/>
      </w:pPr>
      <w:bookmarkStart w:id="11" w:name="_Toc536781642"/>
      <w:r>
        <w:t>The NumSDK Application</w:t>
      </w:r>
      <w:bookmarkEnd w:id="11"/>
    </w:p>
    <w:p w14:paraId="7B72F33A" w14:textId="799985C8" w:rsidR="00CA5152" w:rsidRDefault="00CA5152" w:rsidP="00CA5152">
      <w:pPr>
        <w:jc w:val="both"/>
      </w:pPr>
      <w:r w:rsidRPr="00CA5152">
        <w:t xml:space="preserve">The </w:t>
      </w:r>
      <w:r w:rsidRPr="001C2779">
        <w:rPr>
          <w:b/>
        </w:rPr>
        <w:t>NumSDK</w:t>
      </w:r>
      <w:r w:rsidRPr="00CA5152">
        <w:t xml:space="preserve"> Application (</w:t>
      </w:r>
      <w:r w:rsidR="000C14DE">
        <w:t>also referred to as “the Numurus SDK”</w:t>
      </w:r>
      <w:r w:rsidRPr="00CA5152">
        <w:t xml:space="preserve">), comprised of its various subsystems and components, is responsible for sampling the Float’s sensors, pipeline-processing the </w:t>
      </w:r>
      <w:r w:rsidR="007F68B8">
        <w:t xml:space="preserve">Data Product </w:t>
      </w:r>
      <w:r w:rsidRPr="00CA5152">
        <w:t>information, and storing the accumulated “Status and Data Product” records in such a way as to make them readily available to the NEPI-Bot Application</w:t>
      </w:r>
      <w:r w:rsidR="00C73F67">
        <w:t>.</w:t>
      </w:r>
      <w:r w:rsidR="000C14DE">
        <w:t xml:space="preserve"> </w:t>
      </w:r>
      <w:bookmarkStart w:id="12" w:name="_Hlk536710397"/>
      <w:r w:rsidR="00C73F67">
        <w:t>[Se</w:t>
      </w:r>
      <w:r w:rsidR="000C14DE">
        <w:t>e the “</w:t>
      </w:r>
      <w:r w:rsidR="000C14DE" w:rsidRPr="000C14DE">
        <w:rPr>
          <w:i/>
        </w:rPr>
        <w:t>NumSDK – NEPI-Bot Interface Control Document</w:t>
      </w:r>
      <w:r w:rsidR="000C14DE">
        <w:t xml:space="preserve">” for detailed information regarding this </w:t>
      </w:r>
      <w:r w:rsidR="007F68B8">
        <w:t>interface</w:t>
      </w:r>
      <w:r w:rsidR="00C73F67">
        <w:t>.]</w:t>
      </w:r>
      <w:bookmarkEnd w:id="12"/>
    </w:p>
    <w:p w14:paraId="2DC4B797" w14:textId="1C389ED0" w:rsidR="00CA5152" w:rsidRPr="00CA5152" w:rsidRDefault="00CA5152" w:rsidP="00CA5152">
      <w:pPr>
        <w:pStyle w:val="Heading2"/>
      </w:pPr>
      <w:bookmarkStart w:id="13" w:name="_Toc536781643"/>
      <w:r>
        <w:t>The NEPI-Bot Application</w:t>
      </w:r>
      <w:bookmarkEnd w:id="13"/>
    </w:p>
    <w:p w14:paraId="1FC7200B" w14:textId="1DE3CD2D" w:rsidR="00C73F67" w:rsidRPr="00CA5152" w:rsidRDefault="00CA5152" w:rsidP="00CA5152">
      <w:pPr>
        <w:jc w:val="both"/>
      </w:pPr>
      <w:r w:rsidRPr="00CA5152">
        <w:t xml:space="preserve">The </w:t>
      </w:r>
      <w:r w:rsidRPr="001C2779">
        <w:rPr>
          <w:b/>
        </w:rPr>
        <w:t>NEPI-Bot</w:t>
      </w:r>
      <w:r w:rsidRPr="00CA5152">
        <w:t xml:space="preserve"> Application resides on the Float Device and, through its two primary subsystems, Bot-Recv and Bot-Send, provides the sole interface between the Numurus SDK (also on the Float) and the NEPI-Portal (residing in “the Cloud”).  Bot-Recv receives new configuration, control, and alarm messages from “the Cloud,” acting on those targeted to itself and passing others on to the Numurus SDK for subsequent processing.  Bot-Send archives, processes, prioritizes, compresses, and uploads the Float’s Status and Data Product information to the NEPI-Portal in “the Cloud.”</w:t>
      </w:r>
      <w:r w:rsidR="000C14DE">
        <w:t xml:space="preserve"> [</w:t>
      </w:r>
      <w:r w:rsidR="00C73F67" w:rsidRPr="00C73F67">
        <w:rPr>
          <w:i/>
        </w:rPr>
        <w:t>This</w:t>
      </w:r>
      <w:r w:rsidR="00C73F67">
        <w:t xml:space="preserve"> </w:t>
      </w:r>
      <w:r w:rsidR="00C73F67" w:rsidRPr="00C73F67">
        <w:rPr>
          <w:i/>
        </w:rPr>
        <w:t>document</w:t>
      </w:r>
      <w:r w:rsidR="00C73F67">
        <w:t xml:space="preserve"> details the NEPI-Bot Application Architecture.]</w:t>
      </w:r>
    </w:p>
    <w:p w14:paraId="42B55DDD" w14:textId="4B6FD4A1" w:rsidR="00CA5152" w:rsidRPr="00CA5152" w:rsidRDefault="00CA5152" w:rsidP="00CA5152">
      <w:pPr>
        <w:pStyle w:val="Heading2"/>
      </w:pPr>
      <w:bookmarkStart w:id="14" w:name="_Toc536781644"/>
      <w:r>
        <w:t>The NEPI-Portal Application</w:t>
      </w:r>
      <w:bookmarkEnd w:id="14"/>
    </w:p>
    <w:p w14:paraId="3D3146D1" w14:textId="719BBDED" w:rsidR="00CA5152" w:rsidRPr="00CA5152" w:rsidRDefault="00CA5152" w:rsidP="00CA5152">
      <w:pPr>
        <w:jc w:val="both"/>
      </w:pPr>
      <w:r w:rsidRPr="00CA5152">
        <w:t xml:space="preserve">The </w:t>
      </w:r>
      <w:r w:rsidRPr="001C2779">
        <w:rPr>
          <w:b/>
        </w:rPr>
        <w:t>NEPI</w:t>
      </w:r>
      <w:r w:rsidR="000101E3" w:rsidRPr="001C2779">
        <w:rPr>
          <w:b/>
        </w:rPr>
        <w:t>-</w:t>
      </w:r>
      <w:r w:rsidRPr="001C2779">
        <w:rPr>
          <w:b/>
        </w:rPr>
        <w:t>Portal</w:t>
      </w:r>
      <w:r w:rsidRPr="00CA5152">
        <w:t xml:space="preserve"> </w:t>
      </w:r>
      <w:r>
        <w:t xml:space="preserve">Application </w:t>
      </w:r>
      <w:r w:rsidRPr="00CA5152">
        <w:t xml:space="preserve">is the </w:t>
      </w:r>
      <w:r>
        <w:t>wen-user’s</w:t>
      </w:r>
      <w:r w:rsidRPr="00CA5152">
        <w:t xml:space="preserve"> interface and supports the following main features:</w:t>
      </w:r>
      <w:r>
        <w:t xml:space="preserve"> 1) </w:t>
      </w:r>
      <w:r w:rsidRPr="00CA5152">
        <w:t xml:space="preserve">Map visualization(s) of the </w:t>
      </w:r>
      <w:r>
        <w:t>F</w:t>
      </w:r>
      <w:r w:rsidRPr="00CA5152">
        <w:t>loat</w:t>
      </w:r>
      <w:r>
        <w:t>’s</w:t>
      </w:r>
      <w:r w:rsidRPr="00CA5152">
        <w:t xml:space="preserve"> </w:t>
      </w:r>
      <w:r>
        <w:t>Status and Data Products, 2) Reference d</w:t>
      </w:r>
      <w:r w:rsidRPr="00CA5152">
        <w:t xml:space="preserve">ashboards of the </w:t>
      </w:r>
      <w:r>
        <w:t>F</w:t>
      </w:r>
      <w:r w:rsidRPr="00CA5152">
        <w:t>loat</w:t>
      </w:r>
      <w:r>
        <w:t>’s</w:t>
      </w:r>
      <w:r w:rsidRPr="00CA5152">
        <w:t xml:space="preserve"> </w:t>
      </w:r>
      <w:r>
        <w:t xml:space="preserve">Status and Data Products, and 3) </w:t>
      </w:r>
      <w:r w:rsidRPr="00CA5152">
        <w:t>Allow users to send commands to one or more floats (</w:t>
      </w:r>
      <w:r w:rsidRPr="00CA5152">
        <w:rPr>
          <w:i/>
        </w:rPr>
        <w:t>e.g.</w:t>
      </w:r>
      <w:r w:rsidR="00473820">
        <w:t>,</w:t>
      </w:r>
      <w:r w:rsidRPr="00CA5152">
        <w:t xml:space="preserve"> new configuration</w:t>
      </w:r>
      <w:r w:rsidR="00473820">
        <w:t>s</w:t>
      </w:r>
      <w:r w:rsidRPr="00CA5152">
        <w:t>).</w:t>
      </w:r>
      <w:r w:rsidR="00473820">
        <w:t xml:space="preserve">  </w:t>
      </w:r>
      <w:r w:rsidRPr="00CA5152">
        <w:t>All business logic of the NEPI</w:t>
      </w:r>
      <w:r w:rsidR="00473820">
        <w:t>-</w:t>
      </w:r>
      <w:r w:rsidRPr="00CA5152">
        <w:t>Portal is handled by the NEPI</w:t>
      </w:r>
      <w:r w:rsidR="00473820">
        <w:t xml:space="preserve"> </w:t>
      </w:r>
      <w:r w:rsidRPr="00CA5152">
        <w:t>API (</w:t>
      </w:r>
      <w:r w:rsidRPr="004C68D9">
        <w:rPr>
          <w:i/>
        </w:rPr>
        <w:t>i.e.</w:t>
      </w:r>
      <w:r w:rsidR="004C68D9">
        <w:t>,</w:t>
      </w:r>
      <w:r w:rsidRPr="00CA5152">
        <w:t xml:space="preserve"> RESTful web service layer).</w:t>
      </w:r>
      <w:r w:rsidR="00473820">
        <w:t xml:space="preserve"> </w:t>
      </w:r>
      <w:r w:rsidRPr="00CA5152">
        <w:t xml:space="preserve"> This</w:t>
      </w:r>
      <w:r w:rsidR="00473820">
        <w:t xml:space="preserve"> </w:t>
      </w:r>
      <w:r w:rsidRPr="00CA5152">
        <w:t>includes fetching data from the NEPI Storage for visualization, publishing</w:t>
      </w:r>
      <w:r w:rsidR="00473820">
        <w:t>/uploading</w:t>
      </w:r>
      <w:r w:rsidRPr="00CA5152">
        <w:t xml:space="preserve"> new </w:t>
      </w:r>
      <w:r w:rsidR="00473820">
        <w:t xml:space="preserve">status and </w:t>
      </w:r>
      <w:r w:rsidRPr="00CA5152">
        <w:t>configuration</w:t>
      </w:r>
      <w:r w:rsidR="00473820">
        <w:t xml:space="preserve"> information</w:t>
      </w:r>
      <w:r w:rsidRPr="00CA5152">
        <w:t xml:space="preserve">, or sending new </w:t>
      </w:r>
      <w:r w:rsidR="00473820">
        <w:t xml:space="preserve">alarms or </w:t>
      </w:r>
      <w:r w:rsidRPr="00CA5152">
        <w:t>configuration</w:t>
      </w:r>
      <w:r w:rsidR="00473820">
        <w:t xml:space="preserve"> requests</w:t>
      </w:r>
      <w:r w:rsidRPr="00CA5152">
        <w:t xml:space="preserve"> to </w:t>
      </w:r>
      <w:r w:rsidR="00473820">
        <w:t>the F</w:t>
      </w:r>
      <w:r w:rsidRPr="00CA5152">
        <w:t>loats.</w:t>
      </w:r>
      <w:r w:rsidR="00C73F67">
        <w:t xml:space="preserve">  </w:t>
      </w:r>
      <w:r w:rsidR="00C73F67" w:rsidRPr="00C73F67">
        <w:t>[See the “</w:t>
      </w:r>
      <w:r w:rsidR="00C73F67" w:rsidRPr="00C73F67">
        <w:rPr>
          <w:i/>
          <w:color w:val="FF0000"/>
        </w:rPr>
        <w:t>TBD</w:t>
      </w:r>
      <w:r w:rsidR="00C73F67" w:rsidRPr="00C73F67">
        <w:t>” for detailed information regarding this Application.]</w:t>
      </w:r>
    </w:p>
    <w:p w14:paraId="64A52211" w14:textId="77777777" w:rsidR="007F68B8" w:rsidRDefault="007F68B8">
      <w:pPr>
        <w:rPr>
          <w:rFonts w:asciiTheme="majorHAnsi" w:eastAsiaTheme="majorEastAsia" w:hAnsiTheme="majorHAnsi" w:cstheme="majorBidi"/>
          <w:color w:val="2F5496" w:themeColor="accent1" w:themeShade="BF"/>
          <w:sz w:val="32"/>
          <w:szCs w:val="32"/>
        </w:rPr>
      </w:pPr>
      <w:r>
        <w:br w:type="page"/>
      </w:r>
    </w:p>
    <w:p w14:paraId="647981EE" w14:textId="11AE3E9F" w:rsidR="00851E27" w:rsidRDefault="00851E27" w:rsidP="00272ECD">
      <w:pPr>
        <w:pStyle w:val="Heading1"/>
        <w:jc w:val="both"/>
      </w:pPr>
      <w:bookmarkStart w:id="15" w:name="_Toc536781645"/>
      <w:r>
        <w:lastRenderedPageBreak/>
        <w:t>NEPI</w:t>
      </w:r>
      <w:r w:rsidR="00FD38F9">
        <w:t>-</w:t>
      </w:r>
      <w:r>
        <w:t xml:space="preserve">Bot </w:t>
      </w:r>
      <w:r w:rsidR="00FD38F9">
        <w:t xml:space="preserve">General </w:t>
      </w:r>
      <w:r>
        <w:t>Architecture</w:t>
      </w:r>
      <w:bookmarkEnd w:id="15"/>
    </w:p>
    <w:p w14:paraId="407BDDBD" w14:textId="77777777" w:rsidR="00051913" w:rsidRPr="00051913" w:rsidRDefault="00051913" w:rsidP="00845761">
      <w:pPr>
        <w:pStyle w:val="Heading2"/>
      </w:pPr>
      <w:bookmarkStart w:id="16" w:name="_Toc536781646"/>
      <w:r w:rsidRPr="00051913">
        <w:t>Introduction</w:t>
      </w:r>
      <w:bookmarkEnd w:id="16"/>
    </w:p>
    <w:p w14:paraId="247A6679" w14:textId="06F07950" w:rsidR="00E4348B" w:rsidRDefault="000A3347" w:rsidP="00051913">
      <w:pPr>
        <w:jc w:val="both"/>
      </w:pPr>
      <w:r>
        <w:t>NEPI</w:t>
      </w:r>
      <w:r w:rsidR="00414275">
        <w:t xml:space="preserve">-Bot </w:t>
      </w:r>
      <w:r w:rsidR="00BF2B45">
        <w:t>(</w:t>
      </w:r>
      <w:r w:rsidR="00BF2B45" w:rsidRPr="00BF2B45">
        <w:rPr>
          <w:i/>
        </w:rPr>
        <w:t>see</w:t>
      </w:r>
      <w:r w:rsidR="00BF2B45">
        <w:t xml:space="preserve">: Figure 1 below) </w:t>
      </w:r>
      <w:r w:rsidR="00414275">
        <w:t xml:space="preserve">is a Python2-based </w:t>
      </w:r>
      <w:r>
        <w:t>A</w:t>
      </w:r>
      <w:r w:rsidR="00414275">
        <w:t>pplication comprised of several distinct subsystems</w:t>
      </w:r>
      <w:r w:rsidR="00C315CC">
        <w:t xml:space="preserve"> and supportive class libraries</w:t>
      </w:r>
      <w:r w:rsidR="00414275">
        <w:t xml:space="preserve">, all of which </w:t>
      </w:r>
      <w:r w:rsidR="00AA50CA">
        <w:t xml:space="preserve">are </w:t>
      </w:r>
      <w:r w:rsidR="00051913">
        <w:t xml:space="preserve">co-resident with other </w:t>
      </w:r>
      <w:r w:rsidR="00C315CC">
        <w:t xml:space="preserve">Float </w:t>
      </w:r>
      <w:r>
        <w:t>A</w:t>
      </w:r>
      <w:r w:rsidR="00051913">
        <w:t>pplications</w:t>
      </w:r>
      <w:r w:rsidR="00414275">
        <w:t xml:space="preserve"> and </w:t>
      </w:r>
      <w:r>
        <w:t>executed</w:t>
      </w:r>
      <w:r w:rsidR="00414275" w:rsidRPr="00414275">
        <w:t xml:space="preserve"> on the Numurus Float Device</w:t>
      </w:r>
      <w:r w:rsidR="00414275">
        <w:t>.</w:t>
      </w:r>
      <w:r w:rsidR="00051913">
        <w:t xml:space="preserve">  The Float’s processor is a </w:t>
      </w:r>
      <w:r w:rsidR="00051913" w:rsidRPr="00051913">
        <w:t>Zynq-7000</w:t>
      </w:r>
      <w:r w:rsidR="00051913">
        <w:t xml:space="preserve"> and </w:t>
      </w:r>
      <w:r w:rsidR="00051913" w:rsidRPr="00051913">
        <w:t>is based on the Xilinx SoC architecture</w:t>
      </w:r>
      <w:r w:rsidR="00051913">
        <w:t xml:space="preserve"> (dual-core or single-core ARM® Cortex™-A9 based processing system).</w:t>
      </w:r>
    </w:p>
    <w:p w14:paraId="49880773" w14:textId="2574D961" w:rsidR="002E7E7F" w:rsidRDefault="00BC7916" w:rsidP="00C315CC">
      <w:pPr>
        <w:jc w:val="both"/>
      </w:pPr>
      <w:r>
        <w:rPr>
          <w:rFonts w:ascii="Times New Roman" w:eastAsia="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F526DF8" wp14:editId="6CA002C3">
                <wp:simplePos x="0" y="0"/>
                <wp:positionH relativeFrom="margin">
                  <wp:posOffset>5286375</wp:posOffset>
                </wp:positionH>
                <wp:positionV relativeFrom="paragraph">
                  <wp:posOffset>1874520</wp:posOffset>
                </wp:positionV>
                <wp:extent cx="600075" cy="377825"/>
                <wp:effectExtent l="19050" t="19050" r="28575" b="41275"/>
                <wp:wrapNone/>
                <wp:docPr id="32" name="Arrow: Right 32"/>
                <wp:cNvGraphicFramePr/>
                <a:graphic xmlns:a="http://schemas.openxmlformats.org/drawingml/2006/main">
                  <a:graphicData uri="http://schemas.microsoft.com/office/word/2010/wordprocessingShape">
                    <wps:wsp>
                      <wps:cNvSpPr/>
                      <wps:spPr>
                        <a:xfrm rot="10800000">
                          <a:off x="0" y="0"/>
                          <a:ext cx="600075" cy="37782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167F6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2" o:spid="_x0000_s1026" type="#_x0000_t13" style="position:absolute;margin-left:416.25pt;margin-top:147.6pt;width:47.25pt;height:29.75pt;rotation:180;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" adj="14800" fillcolor="#4472c4" strokecolor="#2f528f" strokeweight="1pt">
                <w10:wrap anchorx="margin"/>
              </v:shape>
            </w:pict>
          </mc:Fallback>
        </mc:AlternateContent>
      </w:r>
      <w:r w:rsidR="009B6CEF">
        <w:rPr>
          <w:rFonts w:ascii="Times New Roman" w:eastAsia="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082E95DE" wp14:editId="5196E481">
                <wp:simplePos x="0" y="0"/>
                <wp:positionH relativeFrom="margin">
                  <wp:posOffset>5295900</wp:posOffset>
                </wp:positionH>
                <wp:positionV relativeFrom="paragraph">
                  <wp:posOffset>2311400</wp:posOffset>
                </wp:positionV>
                <wp:extent cx="600075" cy="377825"/>
                <wp:effectExtent l="0" t="19050" r="47625" b="41275"/>
                <wp:wrapNone/>
                <wp:docPr id="164" name="Arrow: Right 164"/>
                <wp:cNvGraphicFramePr/>
                <a:graphic xmlns:a="http://schemas.openxmlformats.org/drawingml/2006/main">
                  <a:graphicData uri="http://schemas.microsoft.com/office/word/2010/wordprocessingShape">
                    <wps:wsp>
                      <wps:cNvSpPr/>
                      <wps:spPr>
                        <a:xfrm>
                          <a:off x="0" y="0"/>
                          <a:ext cx="600075" cy="377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02C26" id="Arrow: Right 164" o:spid="_x0000_s1026" type="#_x0000_t13" style="position:absolute;margin-left:417pt;margin-top:182pt;width:47.25pt;height:29.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" adj="14800" fillcolor="#4472c4 [3204]" strokecolor="#1f3763 [1604]" strokeweight="1pt">
                <w10:wrap anchorx="margin"/>
              </v:shape>
            </w:pict>
          </mc:Fallback>
        </mc:AlternateContent>
      </w:r>
      <w:r w:rsidR="00E4348B">
        <w:t>The NEPI</w:t>
      </w:r>
      <w:r w:rsidR="00FD38F9">
        <w:t>-</w:t>
      </w:r>
      <w:r w:rsidR="00E4348B">
        <w:t xml:space="preserve">Bot </w:t>
      </w:r>
      <w:r w:rsidR="000A3347">
        <w:t>Application</w:t>
      </w:r>
      <w:r w:rsidR="001001B4">
        <w:t xml:space="preserve"> sits </w:t>
      </w:r>
      <w:r w:rsidR="001350D5">
        <w:t>strategically</w:t>
      </w:r>
      <w:r w:rsidR="001001B4">
        <w:t xml:space="preserve"> between </w:t>
      </w:r>
      <w:r w:rsidR="004541EC">
        <w:t xml:space="preserve">1) </w:t>
      </w:r>
      <w:r w:rsidR="001001B4">
        <w:t>the Numurus SDK (</w:t>
      </w:r>
      <w:r w:rsidR="004541EC" w:rsidRPr="004541EC">
        <w:rPr>
          <w:i/>
        </w:rPr>
        <w:t>i.e.</w:t>
      </w:r>
      <w:r w:rsidR="004541EC">
        <w:t xml:space="preserve">, the Application </w:t>
      </w:r>
      <w:r w:rsidR="00C315CC">
        <w:t xml:space="preserve">that </w:t>
      </w:r>
      <w:r w:rsidR="001001B4">
        <w:t xml:space="preserve">samples </w:t>
      </w:r>
      <w:r w:rsidR="002E7E7F">
        <w:t xml:space="preserve">the Float’s </w:t>
      </w:r>
      <w:r w:rsidR="001001B4">
        <w:t xml:space="preserve">sensors and </w:t>
      </w:r>
      <w:r w:rsidR="004541EC">
        <w:t>records</w:t>
      </w:r>
      <w:r w:rsidR="001001B4">
        <w:t xml:space="preserve"> </w:t>
      </w:r>
      <w:r w:rsidR="002E7E7F">
        <w:t xml:space="preserve">the </w:t>
      </w:r>
      <w:r w:rsidR="004541EC">
        <w:t>acquired</w:t>
      </w:r>
      <w:r w:rsidR="00C315CC">
        <w:t xml:space="preserve"> S</w:t>
      </w:r>
      <w:r w:rsidR="001001B4">
        <w:t xml:space="preserve">tatus and </w:t>
      </w:r>
      <w:r w:rsidR="00C315CC">
        <w:t>D</w:t>
      </w:r>
      <w:r w:rsidR="001001B4">
        <w:t>ata</w:t>
      </w:r>
      <w:r w:rsidR="00C315CC">
        <w:t xml:space="preserve"> Product</w:t>
      </w:r>
      <w:r w:rsidR="001001B4">
        <w:t xml:space="preserve"> information) and </w:t>
      </w:r>
      <w:r w:rsidR="004541EC">
        <w:t xml:space="preserve">2) </w:t>
      </w:r>
      <w:r w:rsidR="000A3347">
        <w:t xml:space="preserve">various </w:t>
      </w:r>
      <w:r w:rsidR="001001B4">
        <w:t>“</w:t>
      </w:r>
      <w:r w:rsidR="000A3347">
        <w:t>C</w:t>
      </w:r>
      <w:r w:rsidR="001001B4">
        <w:t xml:space="preserve">loud” </w:t>
      </w:r>
      <w:r w:rsidR="000A3347">
        <w:t xml:space="preserve">Applications </w:t>
      </w:r>
      <w:r w:rsidR="001001B4">
        <w:t>(</w:t>
      </w:r>
      <w:r w:rsidR="002E7E7F" w:rsidRPr="002E7E7F">
        <w:rPr>
          <w:i/>
        </w:rPr>
        <w:t>i.e.</w:t>
      </w:r>
      <w:r w:rsidR="002E7E7F">
        <w:t xml:space="preserve">, the </w:t>
      </w:r>
      <w:r w:rsidR="001001B4">
        <w:t>eventual consumer</w:t>
      </w:r>
      <w:r w:rsidR="000A3347">
        <w:t>s</w:t>
      </w:r>
      <w:r w:rsidR="001001B4">
        <w:t xml:space="preserve"> of the Float’s </w:t>
      </w:r>
      <w:r w:rsidR="004541EC">
        <w:t>S</w:t>
      </w:r>
      <w:r w:rsidR="000A3347">
        <w:t xml:space="preserve">tatus and </w:t>
      </w:r>
      <w:r w:rsidR="004541EC">
        <w:t>D</w:t>
      </w:r>
      <w:r w:rsidR="000A3347">
        <w:t xml:space="preserve">ata </w:t>
      </w:r>
      <w:r w:rsidR="004541EC">
        <w:t>Product information).</w:t>
      </w:r>
    </w:p>
    <w:p w14:paraId="61CFDEDF" w14:textId="61CBFCCF" w:rsidR="001E660F" w:rsidRDefault="00810BB6" w:rsidP="006E0685">
      <w:pPr>
        <w:pStyle w:val="Caption"/>
        <w:jc w:val="center"/>
      </w:pPr>
      <w:bookmarkStart w:id="17" w:name="_Toc536781702"/>
      <w:r>
        <w:rPr>
          <w:noProof/>
        </w:rPr>
        <mc:AlternateContent>
          <mc:Choice Requires="wpg">
            <w:drawing>
              <wp:anchor distT="0" distB="0" distL="114300" distR="114300" simplePos="0" relativeHeight="251736064" behindDoc="0" locked="0" layoutInCell="1" allowOverlap="1" wp14:anchorId="69AE766D" wp14:editId="548C1E47">
                <wp:simplePos x="0" y="0"/>
                <wp:positionH relativeFrom="column">
                  <wp:posOffset>5305108</wp:posOffset>
                </wp:positionH>
                <wp:positionV relativeFrom="paragraph">
                  <wp:posOffset>1519237</wp:posOffset>
                </wp:positionV>
                <wp:extent cx="857250" cy="314325"/>
                <wp:effectExtent l="19050" t="19050" r="38100" b="47625"/>
                <wp:wrapNone/>
                <wp:docPr id="7" name="Group 7"/>
                <wp:cNvGraphicFramePr/>
                <a:graphic xmlns:a="http://schemas.openxmlformats.org/drawingml/2006/main">
                  <a:graphicData uri="http://schemas.microsoft.com/office/word/2010/wordprocessingGroup">
                    <wpg:wgp>
                      <wpg:cNvGrpSpPr/>
                      <wpg:grpSpPr>
                        <a:xfrm>
                          <a:off x="0" y="0"/>
                          <a:ext cx="857250" cy="314325"/>
                          <a:chOff x="0" y="0"/>
                          <a:chExt cx="857250" cy="314325"/>
                        </a:xfrm>
                      </wpg:grpSpPr>
                      <wps:wsp>
                        <wps:cNvPr id="1" name="Arrow: Up-Down 1"/>
                        <wps:cNvSpPr/>
                        <wps:spPr>
                          <a:xfrm rot="5400000">
                            <a:off x="271462" y="-271462"/>
                            <a:ext cx="314325" cy="8572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24142" y="14288"/>
                            <a:ext cx="590550" cy="265847"/>
                          </a:xfrm>
                          <a:prstGeom prst="rect">
                            <a:avLst/>
                          </a:prstGeom>
                          <a:noFill/>
                          <a:ln w="6350">
                            <a:noFill/>
                          </a:ln>
                        </wps:spPr>
                        <wps:txbx>
                          <w:txbxContent>
                            <w:p w14:paraId="7A578290" w14:textId="10D80989" w:rsidR="007B4CD9" w:rsidRPr="00C2464D" w:rsidRDefault="007B4CD9" w:rsidP="001D67AD">
                              <w:pPr>
                                <w:spacing w:after="0"/>
                                <w:jc w:val="center"/>
                                <w:rPr>
                                  <w:color w:val="FFFFFF" w:themeColor="background1"/>
                                </w:rPr>
                              </w:pPr>
                              <w:r>
                                <w:rPr>
                                  <w:b/>
                                  <w:color w:val="FFFFFF" w:themeColor="background1"/>
                                  <w:sz w:val="24"/>
                                </w:rPr>
                                <w:t>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AE766D" id="Group 7" o:spid="_x0000_s1026" style="position:absolute;left:0;text-align:left;margin-left:417.75pt;margin-top:119.6pt;width:67.5pt;height:24.75pt;z-index:251736064" coordsize="8572,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">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 o:spid="_x0000_s1027" type="#_x0000_t70" style="position:absolute;left:2714;top:-2714;width:3143;height:857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" adj=",3960" fillcolor="#4472c4 [3204]" strokecolor="#1f3763 [1604]" strokeweight="1pt"/>
                <v:shapetype id="_x0000_t202" coordsize="21600,21600" o:spt="202" path="m,l,21600r21600,l21600,xe">
                  <v:stroke joinstyle="miter"/>
                  <v:path gradientshapeok="t" o:connecttype="rect"/>
                </v:shapetype>
                <v:shape id="Text Box 5" o:spid="_x0000_s1028" type="#_x0000_t202" style="position:absolute;left:1241;top:142;width:5905;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A578290" w14:textId="10D80989" w:rsidR="007B4CD9" w:rsidRPr="00C2464D" w:rsidRDefault="007B4CD9" w:rsidP="001D67AD">
                        <w:pPr>
                          <w:spacing w:after="0"/>
                          <w:jc w:val="center"/>
                          <w:rPr>
                            <w:color w:val="FFFFFF" w:themeColor="background1"/>
                          </w:rPr>
                        </w:pPr>
                        <w:r>
                          <w:rPr>
                            <w:b/>
                            <w:color w:val="FFFFFF" w:themeColor="background1"/>
                            <w:sz w:val="24"/>
                          </w:rPr>
                          <w:t>Cloud</w:t>
                        </w:r>
                      </w:p>
                    </w:txbxContent>
                  </v:textbox>
                </v:shape>
              </v:group>
            </w:pict>
          </mc:Fallback>
        </mc:AlternateContent>
      </w:r>
      <w:r w:rsidR="001D67AD">
        <w:rPr>
          <w:noProof/>
        </w:rPr>
        <mc:AlternateContent>
          <mc:Choice Requires="wpg">
            <w:drawing>
              <wp:anchor distT="0" distB="0" distL="114300" distR="114300" simplePos="0" relativeHeight="251646975" behindDoc="0" locked="0" layoutInCell="1" allowOverlap="1" wp14:anchorId="3B899B35" wp14:editId="2D20CD7C">
                <wp:simplePos x="0" y="0"/>
                <wp:positionH relativeFrom="column">
                  <wp:posOffset>0</wp:posOffset>
                </wp:positionH>
                <wp:positionV relativeFrom="paragraph">
                  <wp:posOffset>0</wp:posOffset>
                </wp:positionV>
                <wp:extent cx="5915025" cy="2990850"/>
                <wp:effectExtent l="0" t="0" r="28575" b="19050"/>
                <wp:wrapTight wrapText="bothSides">
                  <wp:wrapPolygon edited="0">
                    <wp:start x="0" y="0"/>
                    <wp:lineTo x="0" y="21600"/>
                    <wp:lineTo x="21635" y="21600"/>
                    <wp:lineTo x="21635" y="0"/>
                    <wp:lineTo x="0" y="0"/>
                  </wp:wrapPolygon>
                </wp:wrapTight>
                <wp:docPr id="152" name="Group 152"/>
                <wp:cNvGraphicFramePr/>
                <a:graphic xmlns:a="http://schemas.openxmlformats.org/drawingml/2006/main">
                  <a:graphicData uri="http://schemas.microsoft.com/office/word/2010/wordprocessingGroup">
                    <wpg:wgp>
                      <wpg:cNvGrpSpPr/>
                      <wpg:grpSpPr>
                        <a:xfrm>
                          <a:off x="0" y="0"/>
                          <a:ext cx="5915025" cy="2990850"/>
                          <a:chOff x="0" y="0"/>
                          <a:chExt cx="5915025" cy="2647950"/>
                        </a:xfrm>
                      </wpg:grpSpPr>
                      <wps:wsp>
                        <wps:cNvPr id="21" name="Rectangle 21"/>
                        <wps:cNvSpPr/>
                        <wps:spPr>
                          <a:xfrm>
                            <a:off x="0" y="0"/>
                            <a:ext cx="5915025" cy="2647950"/>
                          </a:xfrm>
                          <a:prstGeom prst="rect">
                            <a:avLst/>
                          </a:prstGeom>
                          <a:solidFill>
                            <a:sysClr val="window" lastClr="FFFFFF">
                              <a:lumMod val="95000"/>
                            </a:sys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0"/>
                            <a:ext cx="1114425" cy="396349"/>
                          </a:xfrm>
                          <a:prstGeom prst="rect">
                            <a:avLst/>
                          </a:prstGeom>
                          <a:noFill/>
                          <a:ln w="6350">
                            <a:noFill/>
                          </a:ln>
                        </wps:spPr>
                        <wps:txbx>
                          <w:txbxContent>
                            <w:p w14:paraId="7FCB46BB" w14:textId="77777777" w:rsidR="007B4CD9" w:rsidRPr="008E15D4" w:rsidRDefault="007B4CD9" w:rsidP="00DC291E">
                              <w:pPr>
                                <w:rPr>
                                  <w:b/>
                                  <w:sz w:val="40"/>
                                </w:rPr>
                              </w:pPr>
                              <w:r w:rsidRPr="008E15D4">
                                <w:rPr>
                                  <w:b/>
                                  <w:sz w:val="40"/>
                                </w:rPr>
                                <w:t>Float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899B35" id="Group 152" o:spid="_x0000_s1029" style="position:absolute;left:0;text-align:left;margin-left:0;margin-top:0;width:465.75pt;height:235.5pt;z-index:251646975" coordsize="59150,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">
                <v:rect id="Rectangle 21" o:spid="_x0000_s1030" style="position:absolute;width:59150;height:26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" fillcolor="#f2f2f2" strokecolor="#2f528f" strokeweight="1pt"/>
                <v:shape id="Text Box 23" o:spid="_x0000_s1031" type="#_x0000_t202" style="position:absolute;width:11144;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7FCB46BB" w14:textId="77777777" w:rsidR="007B4CD9" w:rsidRPr="008E15D4" w:rsidRDefault="007B4CD9" w:rsidP="00DC291E">
                        <w:pPr>
                          <w:rPr>
                            <w:b/>
                            <w:sz w:val="40"/>
                          </w:rPr>
                        </w:pPr>
                        <w:r w:rsidRPr="008E15D4">
                          <w:rPr>
                            <w:b/>
                            <w:sz w:val="40"/>
                          </w:rPr>
                          <w:t>Float</w:t>
                        </w:r>
                      </w:p>
                    </w:txbxContent>
                  </v:textbox>
                </v:shape>
                <w10:wrap type="tight"/>
              </v:group>
            </w:pict>
          </mc:Fallback>
        </mc:AlternateContent>
      </w:r>
      <w:r w:rsidR="00F44242">
        <w:rPr>
          <w:noProof/>
        </w:rPr>
        <mc:AlternateContent>
          <mc:Choice Requires="wpg">
            <w:drawing>
              <wp:anchor distT="0" distB="0" distL="114300" distR="114300" simplePos="0" relativeHeight="251672576" behindDoc="0" locked="0" layoutInCell="1" allowOverlap="1" wp14:anchorId="24493C53" wp14:editId="5E77E915">
                <wp:simplePos x="0" y="0"/>
                <wp:positionH relativeFrom="column">
                  <wp:posOffset>3533775</wp:posOffset>
                </wp:positionH>
                <wp:positionV relativeFrom="paragraph">
                  <wp:posOffset>722630</wp:posOffset>
                </wp:positionV>
                <wp:extent cx="723900" cy="1933575"/>
                <wp:effectExtent l="0" t="0" r="19050" b="28575"/>
                <wp:wrapTight wrapText="bothSides">
                  <wp:wrapPolygon edited="0">
                    <wp:start x="1137" y="0"/>
                    <wp:lineTo x="0" y="426"/>
                    <wp:lineTo x="0" y="21281"/>
                    <wp:lineTo x="568" y="21706"/>
                    <wp:lineTo x="21032" y="21706"/>
                    <wp:lineTo x="21600" y="21281"/>
                    <wp:lineTo x="21600" y="426"/>
                    <wp:lineTo x="20463" y="0"/>
                    <wp:lineTo x="1137" y="0"/>
                  </wp:wrapPolygon>
                </wp:wrapTight>
                <wp:docPr id="153" name="Group 153"/>
                <wp:cNvGraphicFramePr/>
                <a:graphic xmlns:a="http://schemas.openxmlformats.org/drawingml/2006/main">
                  <a:graphicData uri="http://schemas.microsoft.com/office/word/2010/wordprocessingGroup">
                    <wpg:wgp>
                      <wpg:cNvGrpSpPr/>
                      <wpg:grpSpPr>
                        <a:xfrm>
                          <a:off x="0" y="0"/>
                          <a:ext cx="723900" cy="1933575"/>
                          <a:chOff x="0" y="0"/>
                          <a:chExt cx="723900" cy="1933575"/>
                        </a:xfrm>
                      </wpg:grpSpPr>
                      <wps:wsp>
                        <wps:cNvPr id="147" name="Rectangle: Rounded Corners 147"/>
                        <wps:cNvSpPr/>
                        <wps:spPr>
                          <a:xfrm>
                            <a:off x="0" y="0"/>
                            <a:ext cx="723900" cy="193357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Text Box 148"/>
                        <wps:cNvSpPr txBox="1"/>
                        <wps:spPr>
                          <a:xfrm>
                            <a:off x="9525" y="771525"/>
                            <a:ext cx="561975" cy="457200"/>
                          </a:xfrm>
                          <a:prstGeom prst="rect">
                            <a:avLst/>
                          </a:prstGeom>
                          <a:noFill/>
                          <a:ln w="6350">
                            <a:noFill/>
                          </a:ln>
                        </wps:spPr>
                        <wps:txbx>
                          <w:txbxContent>
                            <w:p w14:paraId="6E93891E" w14:textId="6E7C06E4" w:rsidR="007B4CD9" w:rsidRPr="00DC291E" w:rsidRDefault="007B4CD9" w:rsidP="00DC291E">
                              <w:pPr>
                                <w:spacing w:after="0"/>
                                <w:jc w:val="center"/>
                                <w:rPr>
                                  <w:color w:val="FFFFFF" w:themeColor="background1"/>
                                  <w:sz w:val="36"/>
                                </w:rPr>
                              </w:pPr>
                              <w:r w:rsidRPr="00DC291E">
                                <w:rPr>
                                  <w:b/>
                                  <w:color w:val="FFFFFF" w:themeColor="background1"/>
                                  <w:sz w:val="40"/>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493C53" id="Group 153" o:spid="_x0000_s1032" style="position:absolute;left:0;text-align:left;margin-left:278.25pt;margin-top:56.9pt;width:57pt;height:152.25pt;z-index:251672576" coordsize="7239,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">
                <v:roundrect id="Rectangle: Rounded Corners 147" o:spid="_x0000_s1033" style="position:absolute;width:7239;height:19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" fillcolor="#4472c4" strokecolor="#2f528f" strokeweight="1pt">
                  <v:stroke joinstyle="miter"/>
                </v:roundrect>
                <v:shape id="Text Box 148" o:spid="_x0000_s1034" type="#_x0000_t202" style="position:absolute;left:95;top:7715;width:562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6E93891E" w14:textId="6E7C06E4" w:rsidR="007B4CD9" w:rsidRPr="00DC291E" w:rsidRDefault="007B4CD9" w:rsidP="00DC291E">
                        <w:pPr>
                          <w:spacing w:after="0"/>
                          <w:jc w:val="center"/>
                          <w:rPr>
                            <w:color w:val="FFFFFF" w:themeColor="background1"/>
                            <w:sz w:val="36"/>
                          </w:rPr>
                        </w:pPr>
                        <w:r w:rsidRPr="00DC291E">
                          <w:rPr>
                            <w:b/>
                            <w:color w:val="FFFFFF" w:themeColor="background1"/>
                            <w:sz w:val="40"/>
                          </w:rPr>
                          <w:t>API</w:t>
                        </w:r>
                      </w:p>
                    </w:txbxContent>
                  </v:textbox>
                </v:shape>
                <w10:wrap type="tight"/>
              </v:group>
            </w:pict>
          </mc:Fallback>
        </mc:AlternateContent>
      </w:r>
      <w:r w:rsidR="008E15D4">
        <w:rPr>
          <w:noProof/>
        </w:rPr>
        <mc:AlternateContent>
          <mc:Choice Requires="wps">
            <w:drawing>
              <wp:anchor distT="0" distB="0" distL="114300" distR="114300" simplePos="0" relativeHeight="251713536" behindDoc="0" locked="0" layoutInCell="1" allowOverlap="1" wp14:anchorId="309E8E54" wp14:editId="64A3424B">
                <wp:simplePos x="0" y="0"/>
                <wp:positionH relativeFrom="column">
                  <wp:posOffset>2114550</wp:posOffset>
                </wp:positionH>
                <wp:positionV relativeFrom="paragraph">
                  <wp:posOffset>178435</wp:posOffset>
                </wp:positionV>
                <wp:extent cx="1304925" cy="354965"/>
                <wp:effectExtent l="0" t="0" r="0" b="6985"/>
                <wp:wrapNone/>
                <wp:docPr id="175" name="Text Box 175"/>
                <wp:cNvGraphicFramePr/>
                <a:graphic xmlns:a="http://schemas.openxmlformats.org/drawingml/2006/main">
                  <a:graphicData uri="http://schemas.microsoft.com/office/word/2010/wordprocessingShape">
                    <wps:wsp>
                      <wps:cNvSpPr txBox="1"/>
                      <wps:spPr>
                        <a:xfrm>
                          <a:off x="0" y="0"/>
                          <a:ext cx="1304925" cy="354965"/>
                        </a:xfrm>
                        <a:prstGeom prst="rect">
                          <a:avLst/>
                        </a:prstGeom>
                        <a:noFill/>
                        <a:ln w="6350">
                          <a:noFill/>
                        </a:ln>
                      </wps:spPr>
                      <wps:txbx>
                        <w:txbxContent>
                          <w:p w14:paraId="48E12166" w14:textId="7E1DDCBB" w:rsidR="007B4CD9" w:rsidRPr="008E15D4" w:rsidRDefault="007B4CD9" w:rsidP="008E15D4">
                            <w:pPr>
                              <w:rPr>
                                <w:b/>
                                <w:sz w:val="28"/>
                              </w:rPr>
                            </w:pPr>
                            <w:r w:rsidRPr="008E15D4">
                              <w:rPr>
                                <w:b/>
                                <w:sz w:val="28"/>
                              </w:rPr>
                              <w:t>NEPI-Bot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9E8E54" id="Text Box 175" o:spid="_x0000_s1035" type="#_x0000_t202" style="position:absolute;left:0;text-align:left;margin-left:166.5pt;margin-top:14.05pt;width:102.75pt;height:27.9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" filled="f" stroked="f" strokeweight=".5pt">
                <v:textbox>
                  <w:txbxContent>
                    <w:p w14:paraId="48E12166" w14:textId="7E1DDCBB" w:rsidR="007B4CD9" w:rsidRPr="008E15D4" w:rsidRDefault="007B4CD9" w:rsidP="008E15D4">
                      <w:pPr>
                        <w:rPr>
                          <w:b/>
                          <w:sz w:val="28"/>
                        </w:rPr>
                      </w:pPr>
                      <w:r w:rsidRPr="008E15D4">
                        <w:rPr>
                          <w:b/>
                          <w:sz w:val="28"/>
                        </w:rPr>
                        <w:t>NEPI-Bot</w:t>
                      </w:r>
                    </w:p>
                  </w:txbxContent>
                </v:textbox>
              </v:shape>
            </w:pict>
          </mc:Fallback>
        </mc:AlternateContent>
      </w:r>
      <w:r w:rsidR="008E15D4">
        <w:rPr>
          <w:rFonts w:ascii="Times New Roman" w:eastAsia="Times New Roman" w:hAnsi="Times New Roman" w:cs="Times New Roman"/>
          <w:noProof/>
          <w:sz w:val="24"/>
          <w:szCs w:val="24"/>
        </w:rPr>
        <mc:AlternateContent>
          <mc:Choice Requires="wpg">
            <w:drawing>
              <wp:anchor distT="0" distB="0" distL="114300" distR="114300" simplePos="0" relativeHeight="251670528" behindDoc="0" locked="0" layoutInCell="1" allowOverlap="1" wp14:anchorId="7CF26A01" wp14:editId="66332DB5">
                <wp:simplePos x="0" y="0"/>
                <wp:positionH relativeFrom="column">
                  <wp:posOffset>2219325</wp:posOffset>
                </wp:positionH>
                <wp:positionV relativeFrom="paragraph">
                  <wp:posOffset>561975</wp:posOffset>
                </wp:positionV>
                <wp:extent cx="809625" cy="704850"/>
                <wp:effectExtent l="0" t="0" r="28575" b="0"/>
                <wp:wrapNone/>
                <wp:docPr id="151" name="Group 151"/>
                <wp:cNvGraphicFramePr/>
                <a:graphic xmlns:a="http://schemas.openxmlformats.org/drawingml/2006/main">
                  <a:graphicData uri="http://schemas.microsoft.com/office/word/2010/wordprocessingGroup">
                    <wpg:wgp>
                      <wpg:cNvGrpSpPr/>
                      <wpg:grpSpPr>
                        <a:xfrm>
                          <a:off x="0" y="0"/>
                          <a:ext cx="809625" cy="704850"/>
                          <a:chOff x="9525" y="171450"/>
                          <a:chExt cx="809625" cy="704850"/>
                        </a:xfrm>
                      </wpg:grpSpPr>
                      <wps:wsp>
                        <wps:cNvPr id="149" name="Flowchart: Magnetic Disk 149"/>
                        <wps:cNvSpPr/>
                        <wps:spPr>
                          <a:xfrm>
                            <a:off x="9525" y="171450"/>
                            <a:ext cx="809625" cy="666750"/>
                          </a:xfrm>
                          <a:prstGeom prst="flowChartMagneticDisk">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Text Box 150"/>
                        <wps:cNvSpPr txBox="1"/>
                        <wps:spPr>
                          <a:xfrm>
                            <a:off x="28575" y="361950"/>
                            <a:ext cx="762000" cy="514350"/>
                          </a:xfrm>
                          <a:prstGeom prst="rect">
                            <a:avLst/>
                          </a:prstGeom>
                          <a:noFill/>
                          <a:ln w="6350">
                            <a:noFill/>
                          </a:ln>
                        </wps:spPr>
                        <wps:txbx>
                          <w:txbxContent>
                            <w:p w14:paraId="63D521D1" w14:textId="3B0FA234" w:rsidR="007B4CD9" w:rsidRPr="00DC291E" w:rsidRDefault="007B4CD9" w:rsidP="00DC291E">
                              <w:pPr>
                                <w:spacing w:after="0"/>
                                <w:jc w:val="center"/>
                                <w:rPr>
                                  <w:b/>
                                  <w:color w:val="FFFFFF" w:themeColor="background1"/>
                                  <w:sz w:val="24"/>
                                </w:rPr>
                              </w:pPr>
                              <w:r>
                                <w:rPr>
                                  <w:b/>
                                  <w:color w:val="FFFFFF" w:themeColor="background1"/>
                                  <w:sz w:val="24"/>
                                </w:rPr>
                                <w:t>Bot</w:t>
                              </w:r>
                              <w:r w:rsidRPr="00DC291E">
                                <w:rPr>
                                  <w:b/>
                                  <w:color w:val="FFFFFF" w:themeColor="background1"/>
                                  <w:sz w:val="24"/>
                                </w:rPr>
                                <w:t>-</w:t>
                              </w:r>
                              <w:r>
                                <w:rPr>
                                  <w:b/>
                                  <w:color w:val="FFFFFF" w:themeColor="background1"/>
                                  <w:sz w:val="24"/>
                                </w:rPr>
                                <w:t>DB</w:t>
                              </w:r>
                            </w:p>
                            <w:p w14:paraId="027F3FB2" w14:textId="3414E5CB" w:rsidR="007B4CD9" w:rsidRPr="00DC291E" w:rsidRDefault="007B4CD9" w:rsidP="00DC291E">
                              <w:pPr>
                                <w:spacing w:after="0"/>
                                <w:jc w:val="center"/>
                                <w:rPr>
                                  <w:color w:val="FFFFFF" w:themeColor="background1"/>
                                </w:rPr>
                              </w:pPr>
                              <w:r w:rsidRPr="00DC291E">
                                <w:rPr>
                                  <w:color w:val="FFFFFF" w:themeColor="background1"/>
                                </w:rPr>
                                <w:t>(</w:t>
                              </w:r>
                              <w:r>
                                <w:rPr>
                                  <w:color w:val="FFFFFF" w:themeColor="background1"/>
                                </w:rPr>
                                <w:t>SQLite</w:t>
                              </w:r>
                              <w:r w:rsidRPr="00DC291E">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CF26A01" id="Group 151" o:spid="_x0000_s1036" style="position:absolute;left:0;text-align:left;margin-left:174.75pt;margin-top:44.25pt;width:63.75pt;height:55.5pt;z-index:251670528;mso-height-relative:margin" coordorigin="95,1714" coordsize="8096,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9" o:spid="_x0000_s1037" type="#_x0000_t132" style="position:absolute;left:95;top:1714;width:8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" fillcolor="#c45911 [2405]" strokecolor="#1f3763 [1604]" strokeweight="1pt">
                  <v:stroke joinstyle="miter"/>
                </v:shape>
                <v:shape id="Text Box 150" o:spid="_x0000_s1038" type="#_x0000_t202" style="position:absolute;left:285;top:3619;width:7620;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63D521D1" w14:textId="3B0FA234" w:rsidR="007B4CD9" w:rsidRPr="00DC291E" w:rsidRDefault="007B4CD9" w:rsidP="00DC291E">
                        <w:pPr>
                          <w:spacing w:after="0"/>
                          <w:jc w:val="center"/>
                          <w:rPr>
                            <w:b/>
                            <w:color w:val="FFFFFF" w:themeColor="background1"/>
                            <w:sz w:val="24"/>
                          </w:rPr>
                        </w:pPr>
                        <w:r>
                          <w:rPr>
                            <w:b/>
                            <w:color w:val="FFFFFF" w:themeColor="background1"/>
                            <w:sz w:val="24"/>
                          </w:rPr>
                          <w:t>Bot</w:t>
                        </w:r>
                        <w:r w:rsidRPr="00DC291E">
                          <w:rPr>
                            <w:b/>
                            <w:color w:val="FFFFFF" w:themeColor="background1"/>
                            <w:sz w:val="24"/>
                          </w:rPr>
                          <w:t>-</w:t>
                        </w:r>
                        <w:r>
                          <w:rPr>
                            <w:b/>
                            <w:color w:val="FFFFFF" w:themeColor="background1"/>
                            <w:sz w:val="24"/>
                          </w:rPr>
                          <w:t>DB</w:t>
                        </w:r>
                      </w:p>
                      <w:p w14:paraId="027F3FB2" w14:textId="3414E5CB" w:rsidR="007B4CD9" w:rsidRPr="00DC291E" w:rsidRDefault="007B4CD9" w:rsidP="00DC291E">
                        <w:pPr>
                          <w:spacing w:after="0"/>
                          <w:jc w:val="center"/>
                          <w:rPr>
                            <w:color w:val="FFFFFF" w:themeColor="background1"/>
                          </w:rPr>
                        </w:pPr>
                        <w:r w:rsidRPr="00DC291E">
                          <w:rPr>
                            <w:color w:val="FFFFFF" w:themeColor="background1"/>
                          </w:rPr>
                          <w:t>(</w:t>
                        </w:r>
                        <w:r>
                          <w:rPr>
                            <w:color w:val="FFFFFF" w:themeColor="background1"/>
                          </w:rPr>
                          <w:t>SQLite</w:t>
                        </w:r>
                        <w:r w:rsidRPr="00DC291E">
                          <w:rPr>
                            <w:color w:val="FFFFFF" w:themeColor="background1"/>
                          </w:rPr>
                          <w:t>)</w:t>
                        </w:r>
                      </w:p>
                    </w:txbxContent>
                  </v:textbox>
                </v:shape>
              </v:group>
            </w:pict>
          </mc:Fallback>
        </mc:AlternateContent>
      </w:r>
      <w:r w:rsidR="008E15D4">
        <w:rPr>
          <w:rFonts w:ascii="Times New Roman" w:eastAsia="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6946BB60" wp14:editId="546D5943">
                <wp:simplePos x="0" y="0"/>
                <wp:positionH relativeFrom="column">
                  <wp:posOffset>2580640</wp:posOffset>
                </wp:positionH>
                <wp:positionV relativeFrom="paragraph">
                  <wp:posOffset>1238249</wp:posOffset>
                </wp:positionV>
                <wp:extent cx="45719" cy="352425"/>
                <wp:effectExtent l="95250" t="38100" r="69215" b="47625"/>
                <wp:wrapNone/>
                <wp:docPr id="171" name="Straight Arrow Connector 171"/>
                <wp:cNvGraphicFramePr/>
                <a:graphic xmlns:a="http://schemas.openxmlformats.org/drawingml/2006/main">
                  <a:graphicData uri="http://schemas.microsoft.com/office/word/2010/wordprocessingShape">
                    <wps:wsp>
                      <wps:cNvCnPr/>
                      <wps:spPr>
                        <a:xfrm flipH="1" flipV="1">
                          <a:off x="0" y="0"/>
                          <a:ext cx="45719" cy="352425"/>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66CE8F5" id="_x0000_t32" coordsize="21600,21600" o:spt="32" o:oned="t" path="m,l21600,21600e" filled="f">
                <v:path arrowok="t" fillok="f" o:connecttype="none"/>
                <o:lock v:ext="edit" shapetype="t"/>
              </v:shapetype>
              <v:shape id="Straight Arrow Connector 171" o:spid="_x0000_s1026" type="#_x0000_t32" style="position:absolute;margin-left:203.2pt;margin-top:97.5pt;width:3.6pt;height:27.7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" strokecolor="#4472c4" strokeweight="2.75pt">
                <v:stroke startarrow="block" endarrow="block" joinstyle="miter"/>
              </v:shape>
            </w:pict>
          </mc:Fallback>
        </mc:AlternateContent>
      </w:r>
      <w:r w:rsidR="00A05841">
        <w:rPr>
          <w:noProof/>
        </w:rPr>
        <mc:AlternateContent>
          <mc:Choice Requires="wps">
            <w:drawing>
              <wp:anchor distT="0" distB="0" distL="114300" distR="114300" simplePos="0" relativeHeight="251707392" behindDoc="0" locked="0" layoutInCell="1" allowOverlap="1" wp14:anchorId="31FDA96A" wp14:editId="02063762">
                <wp:simplePos x="0" y="0"/>
                <wp:positionH relativeFrom="column">
                  <wp:posOffset>2105025</wp:posOffset>
                </wp:positionH>
                <wp:positionV relativeFrom="paragraph">
                  <wp:posOffset>190500</wp:posOffset>
                </wp:positionV>
                <wp:extent cx="3562350" cy="2705100"/>
                <wp:effectExtent l="0" t="0" r="19050" b="19050"/>
                <wp:wrapNone/>
                <wp:docPr id="174" name="Rectangle 174"/>
                <wp:cNvGraphicFramePr/>
                <a:graphic xmlns:a="http://schemas.openxmlformats.org/drawingml/2006/main">
                  <a:graphicData uri="http://schemas.microsoft.com/office/word/2010/wordprocessingShape">
                    <wps:wsp>
                      <wps:cNvSpPr/>
                      <wps:spPr>
                        <a:xfrm>
                          <a:off x="0" y="0"/>
                          <a:ext cx="3562350" cy="2705100"/>
                        </a:xfrm>
                        <a:prstGeom prst="rect">
                          <a:avLst/>
                        </a:prstGeom>
                        <a:noFill/>
                        <a:ln>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2D7E8" id="Rectangle 174" o:spid="_x0000_s1026" style="position:absolute;margin-left:165.75pt;margin-top:15pt;width:280.5pt;height:21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" filled="f" strokecolor="#1f3763 [1604]" strokeweight="1pt">
                <v:stroke dashstyle="dashDot"/>
              </v:rect>
            </w:pict>
          </mc:Fallback>
        </mc:AlternateContent>
      </w:r>
      <w:r w:rsidR="00BF28C7">
        <w:t xml:space="preserve">Figure </w:t>
      </w:r>
      <w:fldSimple w:instr=" SEQ Figure \* ARABIC ">
        <w:r w:rsidR="005A7406">
          <w:rPr>
            <w:noProof/>
          </w:rPr>
          <w:t>1</w:t>
        </w:r>
      </w:fldSimple>
      <w:r w:rsidR="00BF28C7">
        <w:rPr>
          <w:rFonts w:ascii="Times New Roman" w:eastAsia="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0694F0D1" wp14:editId="43876E7D">
                <wp:simplePos x="0" y="0"/>
                <wp:positionH relativeFrom="column">
                  <wp:posOffset>3048000</wp:posOffset>
                </wp:positionH>
                <wp:positionV relativeFrom="paragraph">
                  <wp:posOffset>1657349</wp:posOffset>
                </wp:positionV>
                <wp:extent cx="488315" cy="161925"/>
                <wp:effectExtent l="38100" t="57150" r="6985" b="66675"/>
                <wp:wrapNone/>
                <wp:docPr id="173" name="Straight Arrow Connector 173"/>
                <wp:cNvGraphicFramePr/>
                <a:graphic xmlns:a="http://schemas.openxmlformats.org/drawingml/2006/main">
                  <a:graphicData uri="http://schemas.microsoft.com/office/word/2010/wordprocessingShape">
                    <wps:wsp>
                      <wps:cNvCnPr/>
                      <wps:spPr>
                        <a:xfrm flipV="1">
                          <a:off x="0" y="0"/>
                          <a:ext cx="488315" cy="161925"/>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1B2ACE6" id="Straight Arrow Connector 173" o:spid="_x0000_s1026" type="#_x0000_t32" style="position:absolute;margin-left:240pt;margin-top:130.5pt;width:38.45pt;height:12.7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" strokecolor="#4472c4" strokeweight="2.75pt">
                <v:stroke startarrow="block" endarrow="block" joinstyle="miter"/>
              </v:shape>
            </w:pict>
          </mc:Fallback>
        </mc:AlternateContent>
      </w:r>
      <w:r w:rsidR="00BF28C7">
        <w:rPr>
          <w:rFonts w:ascii="Times New Roman" w:eastAsia="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67ADFABB" wp14:editId="3DA67A9E">
                <wp:simplePos x="0" y="0"/>
                <wp:positionH relativeFrom="column">
                  <wp:posOffset>2009775</wp:posOffset>
                </wp:positionH>
                <wp:positionV relativeFrom="paragraph">
                  <wp:posOffset>1304924</wp:posOffset>
                </wp:positionV>
                <wp:extent cx="257175" cy="333375"/>
                <wp:effectExtent l="38100" t="38100" r="47625" b="47625"/>
                <wp:wrapNone/>
                <wp:docPr id="172" name="Straight Arrow Connector 172"/>
                <wp:cNvGraphicFramePr/>
                <a:graphic xmlns:a="http://schemas.openxmlformats.org/drawingml/2006/main">
                  <a:graphicData uri="http://schemas.microsoft.com/office/word/2010/wordprocessingShape">
                    <wps:wsp>
                      <wps:cNvCnPr/>
                      <wps:spPr>
                        <a:xfrm flipH="1" flipV="1">
                          <a:off x="0" y="0"/>
                          <a:ext cx="257175" cy="333375"/>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D3463A" id="Straight Arrow Connector 172" o:spid="_x0000_s1026" type="#_x0000_t32" style="position:absolute;margin-left:158.25pt;margin-top:102.75pt;width:20.25pt;height:26.2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" strokecolor="#4472c4" strokeweight="2.75pt">
                <v:stroke startarrow="block" endarrow="block" joinstyle="miter"/>
              </v:shape>
            </w:pict>
          </mc:Fallback>
        </mc:AlternateContent>
      </w:r>
      <w:r w:rsidR="00BF28C7">
        <w:rPr>
          <w:noProof/>
        </w:rPr>
        <mc:AlternateContent>
          <mc:Choice Requires="wpg">
            <w:drawing>
              <wp:anchor distT="0" distB="0" distL="114300" distR="114300" simplePos="0" relativeHeight="251663360" behindDoc="0" locked="0" layoutInCell="1" allowOverlap="1" wp14:anchorId="5F772662" wp14:editId="36BADBA3">
                <wp:simplePos x="0" y="0"/>
                <wp:positionH relativeFrom="column">
                  <wp:posOffset>2143125</wp:posOffset>
                </wp:positionH>
                <wp:positionV relativeFrom="paragraph">
                  <wp:posOffset>1581150</wp:posOffset>
                </wp:positionV>
                <wp:extent cx="962025" cy="533400"/>
                <wp:effectExtent l="0" t="0" r="9525" b="19050"/>
                <wp:wrapNone/>
                <wp:docPr id="154" name="Group 154"/>
                <wp:cNvGraphicFramePr/>
                <a:graphic xmlns:a="http://schemas.openxmlformats.org/drawingml/2006/main">
                  <a:graphicData uri="http://schemas.microsoft.com/office/word/2010/wordprocessingGroup">
                    <wpg:wgp>
                      <wpg:cNvGrpSpPr/>
                      <wpg:grpSpPr>
                        <a:xfrm>
                          <a:off x="0" y="0"/>
                          <a:ext cx="962025" cy="533400"/>
                          <a:chOff x="0" y="0"/>
                          <a:chExt cx="962025" cy="685800"/>
                        </a:xfrm>
                      </wpg:grpSpPr>
                      <wps:wsp>
                        <wps:cNvPr id="28" name="Rectangle: Rounded Corners 28"/>
                        <wps:cNvSpPr/>
                        <wps:spPr>
                          <a:xfrm>
                            <a:off x="47625" y="0"/>
                            <a:ext cx="866775" cy="685800"/>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0" y="180975"/>
                            <a:ext cx="962025" cy="390525"/>
                          </a:xfrm>
                          <a:prstGeom prst="rect">
                            <a:avLst/>
                          </a:prstGeom>
                          <a:noFill/>
                          <a:ln w="6350">
                            <a:noFill/>
                          </a:ln>
                        </wps:spPr>
                        <wps:txbx>
                          <w:txbxContent>
                            <w:p w14:paraId="4FC4BCD6" w14:textId="2AED0970" w:rsidR="007B4CD9" w:rsidRPr="00C2464D" w:rsidRDefault="007B4CD9" w:rsidP="00C2464D">
                              <w:pPr>
                                <w:spacing w:after="0"/>
                                <w:jc w:val="center"/>
                                <w:rPr>
                                  <w:b/>
                                  <w:color w:val="FFFFFF" w:themeColor="background1"/>
                                  <w:sz w:val="24"/>
                                </w:rPr>
                              </w:pPr>
                              <w:r w:rsidRPr="00C2464D">
                                <w:rPr>
                                  <w:b/>
                                  <w:color w:val="FFFFFF" w:themeColor="background1"/>
                                  <w:sz w:val="24"/>
                                </w:rPr>
                                <w:t>Bot-Send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F772662" id="Group 154" o:spid="_x0000_s1039" style="position:absolute;left:0;text-align:left;margin-left:168.75pt;margin-top:124.5pt;width:75.75pt;height:42pt;z-index:251663360;mso-height-relative:margin" coordsize="9620,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">
                <v:roundrect id="Rectangle: Rounded Corners 28" o:spid="_x0000_s1040" style="position:absolute;left:476;width:8668;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" fillcolor="#4472c4" strokecolor="#2f528f" strokeweight="1pt">
                  <v:stroke joinstyle="miter"/>
                </v:roundrect>
                <v:shape id="Text Box 29" o:spid="_x0000_s1041" type="#_x0000_t202" style="position:absolute;top:1809;width:9620;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4FC4BCD6" w14:textId="2AED0970" w:rsidR="007B4CD9" w:rsidRPr="00C2464D" w:rsidRDefault="007B4CD9" w:rsidP="00C2464D">
                        <w:pPr>
                          <w:spacing w:after="0"/>
                          <w:jc w:val="center"/>
                          <w:rPr>
                            <w:b/>
                            <w:color w:val="FFFFFF" w:themeColor="background1"/>
                            <w:sz w:val="24"/>
                          </w:rPr>
                        </w:pPr>
                        <w:r w:rsidRPr="00C2464D">
                          <w:rPr>
                            <w:b/>
                            <w:color w:val="FFFFFF" w:themeColor="background1"/>
                            <w:sz w:val="24"/>
                          </w:rPr>
                          <w:t>Bot-Send</w:t>
                        </w:r>
                      </w:p>
                    </w:txbxContent>
                  </v:textbox>
                </v:shape>
              </v:group>
            </w:pict>
          </mc:Fallback>
        </mc:AlternateContent>
      </w:r>
      <w:r w:rsidR="00BF28C7">
        <w:rPr>
          <w:rFonts w:ascii="Times New Roman" w:eastAsia="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7EB18CBC" wp14:editId="3988C6B2">
                <wp:simplePos x="0" y="0"/>
                <wp:positionH relativeFrom="column">
                  <wp:posOffset>838200</wp:posOffset>
                </wp:positionH>
                <wp:positionV relativeFrom="paragraph">
                  <wp:posOffset>1247775</wp:posOffset>
                </wp:positionV>
                <wp:extent cx="266700" cy="85725"/>
                <wp:effectExtent l="0" t="57150" r="19050" b="66675"/>
                <wp:wrapNone/>
                <wp:docPr id="170" name="Straight Arrow Connector 170"/>
                <wp:cNvGraphicFramePr/>
                <a:graphic xmlns:a="http://schemas.openxmlformats.org/drawingml/2006/main">
                  <a:graphicData uri="http://schemas.microsoft.com/office/word/2010/wordprocessingShape">
                    <wps:wsp>
                      <wps:cNvCnPr/>
                      <wps:spPr>
                        <a:xfrm flipH="1">
                          <a:off x="0" y="0"/>
                          <a:ext cx="266700" cy="85725"/>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8FDEC65" id="Straight Arrow Connector 170" o:spid="_x0000_s1026" type="#_x0000_t32" style="position:absolute;margin-left:66pt;margin-top:98.25pt;width:21pt;height:6.7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" strokecolor="#4472c4" strokeweight="2.75pt">
                <v:stroke startarrow="block" endarrow="block" joinstyle="miter"/>
              </v:shape>
            </w:pict>
          </mc:Fallback>
        </mc:AlternateContent>
      </w:r>
      <w:r w:rsidR="00BF28C7" w:rsidRPr="00577F49">
        <w:rPr>
          <w:noProof/>
        </w:rPr>
        <mc:AlternateContent>
          <mc:Choice Requires="wps">
            <w:drawing>
              <wp:anchor distT="0" distB="0" distL="114300" distR="114300" simplePos="0" relativeHeight="251655168" behindDoc="0" locked="0" layoutInCell="1" allowOverlap="1" wp14:anchorId="273AB220" wp14:editId="4F3B6345">
                <wp:simplePos x="0" y="0"/>
                <wp:positionH relativeFrom="column">
                  <wp:posOffset>1085850</wp:posOffset>
                </wp:positionH>
                <wp:positionV relativeFrom="paragraph">
                  <wp:posOffset>532765</wp:posOffset>
                </wp:positionV>
                <wp:extent cx="933450" cy="1133475"/>
                <wp:effectExtent l="0" t="0" r="19050" b="28575"/>
                <wp:wrapNone/>
                <wp:docPr id="30" name="Flowchart: Multidocument 30"/>
                <wp:cNvGraphicFramePr/>
                <a:graphic xmlns:a="http://schemas.openxmlformats.org/drawingml/2006/main">
                  <a:graphicData uri="http://schemas.microsoft.com/office/word/2010/wordprocessingShape">
                    <wps:wsp>
                      <wps:cNvSpPr/>
                      <wps:spPr>
                        <a:xfrm>
                          <a:off x="0" y="0"/>
                          <a:ext cx="933450" cy="1133475"/>
                        </a:xfrm>
                        <a:prstGeom prst="flowChartMultidocumen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77C74"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30" o:spid="_x0000_s1026" type="#_x0000_t115" style="position:absolute;margin-left:85.5pt;margin-top:41.95pt;width:73.5pt;height:89.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" fillcolor="#e7e6e6 [3214]" strokecolor="#1f3763 [1604]" strokeweight="1pt"/>
            </w:pict>
          </mc:Fallback>
        </mc:AlternateContent>
      </w:r>
      <w:r w:rsidR="00BF28C7">
        <w:rPr>
          <w:rFonts w:ascii="Times New Roman" w:eastAsia="Times New Roman" w:hAnsi="Times New Roman" w:cs="Times New Roman"/>
          <w:noProof/>
          <w:sz w:val="24"/>
          <w:szCs w:val="24"/>
        </w:rPr>
        <mc:AlternateContent>
          <mc:Choice Requires="wps">
            <w:drawing>
              <wp:anchor distT="0" distB="0" distL="114300" distR="114300" simplePos="0" relativeHeight="251687936" behindDoc="1" locked="0" layoutInCell="1" allowOverlap="1" wp14:anchorId="506F15A8" wp14:editId="345C2848">
                <wp:simplePos x="0" y="0"/>
                <wp:positionH relativeFrom="column">
                  <wp:posOffset>1114425</wp:posOffset>
                </wp:positionH>
                <wp:positionV relativeFrom="paragraph">
                  <wp:posOffset>762000</wp:posOffset>
                </wp:positionV>
                <wp:extent cx="742950" cy="685800"/>
                <wp:effectExtent l="0" t="0" r="0" b="0"/>
                <wp:wrapTight wrapText="bothSides">
                  <wp:wrapPolygon edited="0">
                    <wp:start x="1662" y="0"/>
                    <wp:lineTo x="1662" y="21000"/>
                    <wp:lineTo x="19938" y="21000"/>
                    <wp:lineTo x="19938" y="0"/>
                    <wp:lineTo x="1662" y="0"/>
                  </wp:wrapPolygon>
                </wp:wrapTight>
                <wp:docPr id="165" name="Text Box 165"/>
                <wp:cNvGraphicFramePr/>
                <a:graphic xmlns:a="http://schemas.openxmlformats.org/drawingml/2006/main">
                  <a:graphicData uri="http://schemas.microsoft.com/office/word/2010/wordprocessingShape">
                    <wps:wsp>
                      <wps:cNvSpPr txBox="1"/>
                      <wps:spPr>
                        <a:xfrm>
                          <a:off x="0" y="0"/>
                          <a:ext cx="742950" cy="685800"/>
                        </a:xfrm>
                        <a:prstGeom prst="rect">
                          <a:avLst/>
                        </a:prstGeom>
                        <a:noFill/>
                        <a:ln w="6350">
                          <a:noFill/>
                        </a:ln>
                      </wps:spPr>
                      <wps:txbx>
                        <w:txbxContent>
                          <w:p w14:paraId="58F29232" w14:textId="0D2C2499" w:rsidR="007B4CD9" w:rsidRPr="00E03E88" w:rsidRDefault="007B4CD9" w:rsidP="00E03E88">
                            <w:pPr>
                              <w:spacing w:after="0" w:line="240" w:lineRule="auto"/>
                              <w:jc w:val="center"/>
                              <w:rPr>
                                <w:b/>
                                <w:color w:val="000000" w:themeColor="text1"/>
                                <w:sz w:val="24"/>
                                <w:szCs w:val="24"/>
                              </w:rPr>
                            </w:pPr>
                            <w:r w:rsidRPr="00E03E88">
                              <w:rPr>
                                <w:b/>
                                <w:color w:val="000000" w:themeColor="text1"/>
                                <w:sz w:val="24"/>
                                <w:szCs w:val="24"/>
                              </w:rPr>
                              <w:t>Status</w:t>
                            </w:r>
                          </w:p>
                          <w:p w14:paraId="36FE2D01" w14:textId="02F94EDB" w:rsidR="007B4CD9" w:rsidRDefault="007B4CD9" w:rsidP="00E03E88">
                            <w:pPr>
                              <w:spacing w:after="0" w:line="240" w:lineRule="auto"/>
                              <w:jc w:val="center"/>
                              <w:rPr>
                                <w:b/>
                                <w:color w:val="000000" w:themeColor="text1"/>
                                <w:sz w:val="24"/>
                                <w:szCs w:val="24"/>
                              </w:rPr>
                            </w:pPr>
                            <w:r w:rsidRPr="00E03E88">
                              <w:rPr>
                                <w:b/>
                                <w:color w:val="000000" w:themeColor="text1"/>
                                <w:sz w:val="24"/>
                                <w:szCs w:val="24"/>
                              </w:rPr>
                              <w:t>&amp;</w:t>
                            </w:r>
                            <w:r>
                              <w:rPr>
                                <w:b/>
                                <w:color w:val="000000" w:themeColor="text1"/>
                                <w:sz w:val="24"/>
                                <w:szCs w:val="24"/>
                              </w:rPr>
                              <w:t xml:space="preserve"> </w:t>
                            </w:r>
                            <w:r w:rsidRPr="00E03E88">
                              <w:rPr>
                                <w:b/>
                                <w:color w:val="000000" w:themeColor="text1"/>
                                <w:sz w:val="24"/>
                                <w:szCs w:val="24"/>
                              </w:rPr>
                              <w:t>Data</w:t>
                            </w:r>
                          </w:p>
                          <w:p w14:paraId="3152C741" w14:textId="54188749" w:rsidR="007B4CD9" w:rsidRPr="00E03E88" w:rsidRDefault="007B4CD9" w:rsidP="00E03E88">
                            <w:pPr>
                              <w:spacing w:after="0" w:line="240" w:lineRule="auto"/>
                              <w:jc w:val="center"/>
                              <w:rPr>
                                <w:b/>
                                <w:color w:val="000000" w:themeColor="text1"/>
                                <w:sz w:val="24"/>
                                <w:szCs w:val="24"/>
                              </w:rPr>
                            </w:pPr>
                            <w:r>
                              <w:rPr>
                                <w:b/>
                                <w:color w:val="000000" w:themeColor="text1"/>
                                <w:sz w:val="24"/>
                                <w:szCs w:val="24"/>
                              </w:rPr>
                              <w:t>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F15A8" id="Text Box 165" o:spid="_x0000_s1042" type="#_x0000_t202" style="position:absolute;left:0;text-align:left;margin-left:87.75pt;margin-top:60pt;width:58.5pt;height:54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" filled="f" stroked="f" strokeweight=".5pt">
                <v:textbox>
                  <w:txbxContent>
                    <w:p w14:paraId="58F29232" w14:textId="0D2C2499" w:rsidR="007B4CD9" w:rsidRPr="00E03E88" w:rsidRDefault="007B4CD9" w:rsidP="00E03E88">
                      <w:pPr>
                        <w:spacing w:after="0" w:line="240" w:lineRule="auto"/>
                        <w:jc w:val="center"/>
                        <w:rPr>
                          <w:b/>
                          <w:color w:val="000000" w:themeColor="text1"/>
                          <w:sz w:val="24"/>
                          <w:szCs w:val="24"/>
                        </w:rPr>
                      </w:pPr>
                      <w:r w:rsidRPr="00E03E88">
                        <w:rPr>
                          <w:b/>
                          <w:color w:val="000000" w:themeColor="text1"/>
                          <w:sz w:val="24"/>
                          <w:szCs w:val="24"/>
                        </w:rPr>
                        <w:t>Status</w:t>
                      </w:r>
                    </w:p>
                    <w:p w14:paraId="36FE2D01" w14:textId="02F94EDB" w:rsidR="007B4CD9" w:rsidRDefault="007B4CD9" w:rsidP="00E03E88">
                      <w:pPr>
                        <w:spacing w:after="0" w:line="240" w:lineRule="auto"/>
                        <w:jc w:val="center"/>
                        <w:rPr>
                          <w:b/>
                          <w:color w:val="000000" w:themeColor="text1"/>
                          <w:sz w:val="24"/>
                          <w:szCs w:val="24"/>
                        </w:rPr>
                      </w:pPr>
                      <w:r w:rsidRPr="00E03E88">
                        <w:rPr>
                          <w:b/>
                          <w:color w:val="000000" w:themeColor="text1"/>
                          <w:sz w:val="24"/>
                          <w:szCs w:val="24"/>
                        </w:rPr>
                        <w:t>&amp;</w:t>
                      </w:r>
                      <w:r>
                        <w:rPr>
                          <w:b/>
                          <w:color w:val="000000" w:themeColor="text1"/>
                          <w:sz w:val="24"/>
                          <w:szCs w:val="24"/>
                        </w:rPr>
                        <w:t xml:space="preserve"> </w:t>
                      </w:r>
                      <w:r w:rsidRPr="00E03E88">
                        <w:rPr>
                          <w:b/>
                          <w:color w:val="000000" w:themeColor="text1"/>
                          <w:sz w:val="24"/>
                          <w:szCs w:val="24"/>
                        </w:rPr>
                        <w:t>Data</w:t>
                      </w:r>
                    </w:p>
                    <w:p w14:paraId="3152C741" w14:textId="54188749" w:rsidR="007B4CD9" w:rsidRPr="00E03E88" w:rsidRDefault="007B4CD9" w:rsidP="00E03E88">
                      <w:pPr>
                        <w:spacing w:after="0" w:line="240" w:lineRule="auto"/>
                        <w:jc w:val="center"/>
                        <w:rPr>
                          <w:b/>
                          <w:color w:val="000000" w:themeColor="text1"/>
                          <w:sz w:val="24"/>
                          <w:szCs w:val="24"/>
                        </w:rPr>
                      </w:pPr>
                      <w:r>
                        <w:rPr>
                          <w:b/>
                          <w:color w:val="000000" w:themeColor="text1"/>
                          <w:sz w:val="24"/>
                          <w:szCs w:val="24"/>
                        </w:rPr>
                        <w:t>Files</w:t>
                      </w:r>
                    </w:p>
                  </w:txbxContent>
                </v:textbox>
                <w10:wrap type="tight"/>
              </v:shape>
            </w:pict>
          </mc:Fallback>
        </mc:AlternateContent>
      </w:r>
      <w:r w:rsidR="00BF28C7">
        <w:rPr>
          <w:rFonts w:ascii="Times New Roman" w:eastAsia="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11C13D67" wp14:editId="4E82204E">
                <wp:simplePos x="0" y="0"/>
                <wp:positionH relativeFrom="column">
                  <wp:posOffset>838200</wp:posOffset>
                </wp:positionH>
                <wp:positionV relativeFrom="paragraph">
                  <wp:posOffset>1971674</wp:posOffset>
                </wp:positionV>
                <wp:extent cx="285750" cy="95250"/>
                <wp:effectExtent l="19050" t="57150" r="38100" b="57150"/>
                <wp:wrapNone/>
                <wp:docPr id="169" name="Straight Arrow Connector 169"/>
                <wp:cNvGraphicFramePr/>
                <a:graphic xmlns:a="http://schemas.openxmlformats.org/drawingml/2006/main">
                  <a:graphicData uri="http://schemas.microsoft.com/office/word/2010/wordprocessingShape">
                    <wps:wsp>
                      <wps:cNvCnPr/>
                      <wps:spPr>
                        <a:xfrm flipH="1" flipV="1">
                          <a:off x="0" y="0"/>
                          <a:ext cx="285750" cy="95250"/>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C2F334B" id="Straight Arrow Connector 169" o:spid="_x0000_s1026" type="#_x0000_t32" style="position:absolute;margin-left:66pt;margin-top:155.25pt;width:22.5pt;height:7.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" strokecolor="#4472c4" strokeweight="2.75pt">
                <v:stroke startarrow="block" endarrow="block" joinstyle="miter"/>
              </v:shape>
            </w:pict>
          </mc:Fallback>
        </mc:AlternateContent>
      </w:r>
      <w:r w:rsidR="00BF28C7">
        <w:rPr>
          <w:rFonts w:ascii="Times New Roman" w:eastAsia="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2BF4AF6C" wp14:editId="711E3B7B">
                <wp:simplePos x="0" y="0"/>
                <wp:positionH relativeFrom="column">
                  <wp:posOffset>1847849</wp:posOffset>
                </wp:positionH>
                <wp:positionV relativeFrom="paragraph">
                  <wp:posOffset>2381250</wp:posOffset>
                </wp:positionV>
                <wp:extent cx="352425" cy="102235"/>
                <wp:effectExtent l="19050" t="57150" r="0" b="69215"/>
                <wp:wrapNone/>
                <wp:docPr id="168" name="Straight Arrow Connector 168"/>
                <wp:cNvGraphicFramePr/>
                <a:graphic xmlns:a="http://schemas.openxmlformats.org/drawingml/2006/main">
                  <a:graphicData uri="http://schemas.microsoft.com/office/word/2010/wordprocessingShape">
                    <wps:wsp>
                      <wps:cNvCnPr/>
                      <wps:spPr>
                        <a:xfrm flipH="1" flipV="1">
                          <a:off x="0" y="0"/>
                          <a:ext cx="352425" cy="102235"/>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D28D81B" id="Straight Arrow Connector 168" o:spid="_x0000_s1026" type="#_x0000_t32" style="position:absolute;margin-left:145.5pt;margin-top:187.5pt;width:27.75pt;height:8.0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" strokecolor="#4472c4" strokeweight="2.75pt">
                <v:stroke startarrow="block" endarrow="block" joinstyle="miter"/>
              </v:shape>
            </w:pict>
          </mc:Fallback>
        </mc:AlternateContent>
      </w:r>
      <w:r w:rsidR="00BF28C7">
        <w:rPr>
          <w:rFonts w:ascii="Times New Roman" w:eastAsia="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077C89F8" wp14:editId="2FDCD426">
                <wp:simplePos x="0" y="0"/>
                <wp:positionH relativeFrom="column">
                  <wp:posOffset>3067049</wp:posOffset>
                </wp:positionH>
                <wp:positionV relativeFrom="paragraph">
                  <wp:posOffset>2343149</wp:posOffset>
                </wp:positionV>
                <wp:extent cx="476250" cy="140335"/>
                <wp:effectExtent l="38100" t="19050" r="19050" b="69215"/>
                <wp:wrapNone/>
                <wp:docPr id="37" name="Straight Arrow Connector 37"/>
                <wp:cNvGraphicFramePr/>
                <a:graphic xmlns:a="http://schemas.openxmlformats.org/drawingml/2006/main">
                  <a:graphicData uri="http://schemas.microsoft.com/office/word/2010/wordprocessingShape">
                    <wps:wsp>
                      <wps:cNvCnPr/>
                      <wps:spPr>
                        <a:xfrm flipH="1">
                          <a:off x="0" y="0"/>
                          <a:ext cx="476250" cy="140335"/>
                        </a:xfrm>
                        <a:prstGeom prst="straightConnector1">
                          <a:avLst/>
                        </a:prstGeom>
                        <a:noFill/>
                        <a:ln w="34925"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5A662C0" id="Straight Arrow Connector 37" o:spid="_x0000_s1026" type="#_x0000_t32" style="position:absolute;margin-left:241.5pt;margin-top:184.5pt;width:37.5pt;height:11.0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" strokecolor="#4472c4" strokeweight="2.75pt">
                <v:stroke endarrow="block" joinstyle="miter"/>
              </v:shape>
            </w:pict>
          </mc:Fallback>
        </mc:AlternateContent>
      </w:r>
      <w:r w:rsidR="00E03E88">
        <w:rPr>
          <w:rFonts w:ascii="Times New Roman" w:eastAsia="Times New Roman" w:hAnsi="Times New Roman" w:cs="Times New Roman"/>
          <w:noProof/>
          <w:sz w:val="24"/>
          <w:szCs w:val="24"/>
        </w:rPr>
        <mc:AlternateContent>
          <mc:Choice Requires="wps">
            <w:drawing>
              <wp:anchor distT="0" distB="0" distL="114300" distR="114300" simplePos="0" relativeHeight="251689984" behindDoc="1" locked="0" layoutInCell="1" allowOverlap="1" wp14:anchorId="6CE49660" wp14:editId="45C37006">
                <wp:simplePos x="0" y="0"/>
                <wp:positionH relativeFrom="column">
                  <wp:posOffset>1143000</wp:posOffset>
                </wp:positionH>
                <wp:positionV relativeFrom="paragraph">
                  <wp:posOffset>2000250</wp:posOffset>
                </wp:positionV>
                <wp:extent cx="609600" cy="504825"/>
                <wp:effectExtent l="0" t="0" r="0" b="0"/>
                <wp:wrapTight wrapText="bothSides">
                  <wp:wrapPolygon edited="0">
                    <wp:start x="2025" y="0"/>
                    <wp:lineTo x="2025" y="20377"/>
                    <wp:lineTo x="19575" y="20377"/>
                    <wp:lineTo x="19575" y="0"/>
                    <wp:lineTo x="2025" y="0"/>
                  </wp:wrapPolygon>
                </wp:wrapTight>
                <wp:docPr id="166" name="Text Box 166"/>
                <wp:cNvGraphicFramePr/>
                <a:graphic xmlns:a="http://schemas.openxmlformats.org/drawingml/2006/main">
                  <a:graphicData uri="http://schemas.microsoft.com/office/word/2010/wordprocessingShape">
                    <wps:wsp>
                      <wps:cNvSpPr txBox="1"/>
                      <wps:spPr>
                        <a:xfrm>
                          <a:off x="0" y="0"/>
                          <a:ext cx="609600" cy="504825"/>
                        </a:xfrm>
                        <a:prstGeom prst="rect">
                          <a:avLst/>
                        </a:prstGeom>
                        <a:noFill/>
                        <a:ln w="6350">
                          <a:noFill/>
                        </a:ln>
                      </wps:spPr>
                      <wps:txbx>
                        <w:txbxContent>
                          <w:p w14:paraId="732BB194" w14:textId="6B3F2176" w:rsidR="007B4CD9" w:rsidRDefault="007B4CD9" w:rsidP="00E03E88">
                            <w:pPr>
                              <w:spacing w:after="0" w:line="240" w:lineRule="auto"/>
                              <w:jc w:val="center"/>
                              <w:rPr>
                                <w:b/>
                                <w:color w:val="000000" w:themeColor="text1"/>
                                <w:sz w:val="24"/>
                                <w:szCs w:val="24"/>
                              </w:rPr>
                            </w:pPr>
                            <w:r>
                              <w:rPr>
                                <w:b/>
                                <w:color w:val="000000" w:themeColor="text1"/>
                                <w:sz w:val="24"/>
                                <w:szCs w:val="24"/>
                              </w:rPr>
                              <w:t>Config</w:t>
                            </w:r>
                          </w:p>
                          <w:p w14:paraId="6FF39DFB" w14:textId="47A5E8B8" w:rsidR="007B4CD9" w:rsidRPr="00E03E88" w:rsidRDefault="007B4CD9" w:rsidP="00E03E88">
                            <w:pPr>
                              <w:spacing w:after="0" w:line="240" w:lineRule="auto"/>
                              <w:jc w:val="center"/>
                              <w:rPr>
                                <w:b/>
                                <w:color w:val="000000" w:themeColor="text1"/>
                                <w:sz w:val="24"/>
                                <w:szCs w:val="24"/>
                              </w:rPr>
                            </w:pPr>
                            <w:r>
                              <w:rPr>
                                <w:b/>
                                <w:color w:val="000000" w:themeColor="text1"/>
                                <w:sz w:val="24"/>
                                <w:szCs w:val="24"/>
                              </w:rPr>
                              <w:t>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49660" id="Text Box 166" o:spid="_x0000_s1043" type="#_x0000_t202" style="position:absolute;left:0;text-align:left;margin-left:90pt;margin-top:157.5pt;width:48pt;height:39.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" filled="f" stroked="f" strokeweight=".5pt">
                <v:textbox>
                  <w:txbxContent>
                    <w:p w14:paraId="732BB194" w14:textId="6B3F2176" w:rsidR="007B4CD9" w:rsidRDefault="007B4CD9" w:rsidP="00E03E88">
                      <w:pPr>
                        <w:spacing w:after="0" w:line="240" w:lineRule="auto"/>
                        <w:jc w:val="center"/>
                        <w:rPr>
                          <w:b/>
                          <w:color w:val="000000" w:themeColor="text1"/>
                          <w:sz w:val="24"/>
                          <w:szCs w:val="24"/>
                        </w:rPr>
                      </w:pPr>
                      <w:r>
                        <w:rPr>
                          <w:b/>
                          <w:color w:val="000000" w:themeColor="text1"/>
                          <w:sz w:val="24"/>
                          <w:szCs w:val="24"/>
                        </w:rPr>
                        <w:t>Config</w:t>
                      </w:r>
                    </w:p>
                    <w:p w14:paraId="6FF39DFB" w14:textId="47A5E8B8" w:rsidR="007B4CD9" w:rsidRPr="00E03E88" w:rsidRDefault="007B4CD9" w:rsidP="00E03E88">
                      <w:pPr>
                        <w:spacing w:after="0" w:line="240" w:lineRule="auto"/>
                        <w:jc w:val="center"/>
                        <w:rPr>
                          <w:b/>
                          <w:color w:val="000000" w:themeColor="text1"/>
                          <w:sz w:val="24"/>
                          <w:szCs w:val="24"/>
                        </w:rPr>
                      </w:pPr>
                      <w:r>
                        <w:rPr>
                          <w:b/>
                          <w:color w:val="000000" w:themeColor="text1"/>
                          <w:sz w:val="24"/>
                          <w:szCs w:val="24"/>
                        </w:rPr>
                        <w:t>Files</w:t>
                      </w:r>
                    </w:p>
                  </w:txbxContent>
                </v:textbox>
                <w10:wrap type="tight"/>
              </v:shape>
            </w:pict>
          </mc:Fallback>
        </mc:AlternateContent>
      </w:r>
      <w:r w:rsidR="00E03E88" w:rsidRPr="00577F49">
        <w:rPr>
          <w:noProof/>
        </w:rPr>
        <mc:AlternateContent>
          <mc:Choice Requires="wps">
            <w:drawing>
              <wp:anchor distT="0" distB="0" distL="114300" distR="114300" simplePos="0" relativeHeight="251656192" behindDoc="0" locked="0" layoutInCell="1" allowOverlap="1" wp14:anchorId="7E9F643F" wp14:editId="75AD7530">
                <wp:simplePos x="0" y="0"/>
                <wp:positionH relativeFrom="column">
                  <wp:posOffset>1133475</wp:posOffset>
                </wp:positionH>
                <wp:positionV relativeFrom="paragraph">
                  <wp:posOffset>1771650</wp:posOffset>
                </wp:positionV>
                <wp:extent cx="704850" cy="895350"/>
                <wp:effectExtent l="0" t="0" r="19050" b="19050"/>
                <wp:wrapNone/>
                <wp:docPr id="31" name="Flowchart: Multidocument 31"/>
                <wp:cNvGraphicFramePr/>
                <a:graphic xmlns:a="http://schemas.openxmlformats.org/drawingml/2006/main">
                  <a:graphicData uri="http://schemas.microsoft.com/office/word/2010/wordprocessingShape">
                    <wps:wsp>
                      <wps:cNvSpPr/>
                      <wps:spPr>
                        <a:xfrm>
                          <a:off x="0" y="0"/>
                          <a:ext cx="704850" cy="895350"/>
                        </a:xfrm>
                        <a:prstGeom prst="flowChartMultidocument">
                          <a:avLst/>
                        </a:prstGeom>
                        <a:solidFill>
                          <a:srgbClr val="E7E6E6"/>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5461D" id="Flowchart: Multidocument 31" o:spid="_x0000_s1026" type="#_x0000_t115" style="position:absolute;margin-left:89.25pt;margin-top:139.5pt;width:55.5pt;height:7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" fillcolor="#e7e6e6" strokecolor="#2f528f" strokeweight="1pt"/>
            </w:pict>
          </mc:Fallback>
        </mc:AlternateContent>
      </w:r>
      <w:r w:rsidR="00E03E88">
        <w:rPr>
          <w:noProof/>
        </w:rPr>
        <mc:AlternateContent>
          <mc:Choice Requires="wpg">
            <w:drawing>
              <wp:anchor distT="0" distB="0" distL="114300" distR="114300" simplePos="0" relativeHeight="251660288" behindDoc="0" locked="0" layoutInCell="1" allowOverlap="1" wp14:anchorId="549F1520" wp14:editId="1A759891">
                <wp:simplePos x="0" y="0"/>
                <wp:positionH relativeFrom="column">
                  <wp:posOffset>2152650</wp:posOffset>
                </wp:positionH>
                <wp:positionV relativeFrom="paragraph">
                  <wp:posOffset>2200275</wp:posOffset>
                </wp:positionV>
                <wp:extent cx="962025" cy="523875"/>
                <wp:effectExtent l="0" t="0" r="9525" b="28575"/>
                <wp:wrapNone/>
                <wp:docPr id="155" name="Group 155"/>
                <wp:cNvGraphicFramePr/>
                <a:graphic xmlns:a="http://schemas.openxmlformats.org/drawingml/2006/main">
                  <a:graphicData uri="http://schemas.microsoft.com/office/word/2010/wordprocessingGroup">
                    <wpg:wgp>
                      <wpg:cNvGrpSpPr/>
                      <wpg:grpSpPr>
                        <a:xfrm>
                          <a:off x="0" y="0"/>
                          <a:ext cx="962025" cy="523875"/>
                          <a:chOff x="0" y="0"/>
                          <a:chExt cx="962025" cy="638175"/>
                        </a:xfrm>
                      </wpg:grpSpPr>
                      <wps:wsp>
                        <wps:cNvPr id="26" name="Rectangle: Rounded Corners 26"/>
                        <wps:cNvSpPr/>
                        <wps:spPr>
                          <a:xfrm>
                            <a:off x="38100" y="0"/>
                            <a:ext cx="866775" cy="63817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0" y="138719"/>
                            <a:ext cx="962025" cy="323850"/>
                          </a:xfrm>
                          <a:prstGeom prst="rect">
                            <a:avLst/>
                          </a:prstGeom>
                          <a:noFill/>
                          <a:ln w="6350">
                            <a:noFill/>
                          </a:ln>
                        </wps:spPr>
                        <wps:txbx>
                          <w:txbxContent>
                            <w:p w14:paraId="3DE2AA1F" w14:textId="4AC0B9CF" w:rsidR="007B4CD9" w:rsidRPr="00C2464D" w:rsidRDefault="007B4CD9" w:rsidP="00577F49">
                              <w:pPr>
                                <w:spacing w:after="0"/>
                                <w:jc w:val="center"/>
                                <w:rPr>
                                  <w:color w:val="FFFFFF" w:themeColor="background1"/>
                                </w:rPr>
                              </w:pPr>
                              <w:r>
                                <w:rPr>
                                  <w:b/>
                                  <w:color w:val="FFFFFF" w:themeColor="background1"/>
                                  <w:sz w:val="24"/>
                                </w:rPr>
                                <w:t>Bot-Recv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49F1520" id="Group 155" o:spid="_x0000_s1044" style="position:absolute;left:0;text-align:left;margin-left:169.5pt;margin-top:173.25pt;width:75.75pt;height:41.25pt;z-index:251660288;mso-height-relative:margin" coordsize="962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">
                <v:roundrect id="Rectangle: Rounded Corners 26" o:spid="_x0000_s1045" style="position:absolute;left:381;width:8667;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" fillcolor="#4472c4" strokecolor="#2f528f" strokeweight="1pt">
                  <v:stroke joinstyle="miter"/>
                </v:roundrect>
                <v:shape id="Text Box 27" o:spid="_x0000_s1046" type="#_x0000_t202" style="position:absolute;top:1387;width:962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3DE2AA1F" w14:textId="4AC0B9CF" w:rsidR="007B4CD9" w:rsidRPr="00C2464D" w:rsidRDefault="007B4CD9" w:rsidP="00577F49">
                        <w:pPr>
                          <w:spacing w:after="0"/>
                          <w:jc w:val="center"/>
                          <w:rPr>
                            <w:color w:val="FFFFFF" w:themeColor="background1"/>
                          </w:rPr>
                        </w:pPr>
                        <w:r>
                          <w:rPr>
                            <w:b/>
                            <w:color w:val="FFFFFF" w:themeColor="background1"/>
                            <w:sz w:val="24"/>
                          </w:rPr>
                          <w:t>Bot-Recv</w:t>
                        </w:r>
                      </w:p>
                    </w:txbxContent>
                  </v:textbox>
                </v:shape>
              </v:group>
            </w:pict>
          </mc:Fallback>
        </mc:AlternateContent>
      </w:r>
      <w:r w:rsidR="00E03E88">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5329AAD" wp14:editId="2C6ABC55">
                <wp:simplePos x="0" y="0"/>
                <wp:positionH relativeFrom="column">
                  <wp:posOffset>5229225</wp:posOffset>
                </wp:positionH>
                <wp:positionV relativeFrom="paragraph">
                  <wp:posOffset>809625</wp:posOffset>
                </wp:positionV>
                <wp:extent cx="123825" cy="1743075"/>
                <wp:effectExtent l="0" t="0" r="47625" b="28575"/>
                <wp:wrapNone/>
                <wp:docPr id="163" name="Right Brace 163"/>
                <wp:cNvGraphicFramePr/>
                <a:graphic xmlns:a="http://schemas.openxmlformats.org/drawingml/2006/main">
                  <a:graphicData uri="http://schemas.microsoft.com/office/word/2010/wordprocessingShape">
                    <wps:wsp>
                      <wps:cNvSpPr/>
                      <wps:spPr>
                        <a:xfrm>
                          <a:off x="0" y="0"/>
                          <a:ext cx="123825" cy="17430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9CB0E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3" o:spid="_x0000_s1026" type="#_x0000_t88" style="position:absolute;margin-left:411.75pt;margin-top:63.75pt;width:9.75pt;height:13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" adj="128" strokecolor="#4472c4 [3204]" strokeweight=".5pt">
                <v:stroke joinstyle="miter"/>
              </v:shape>
            </w:pict>
          </mc:Fallback>
        </mc:AlternateContent>
      </w:r>
      <w:r w:rsidR="00E03E88">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E1976A0" wp14:editId="15C7D190">
                <wp:simplePos x="0" y="0"/>
                <wp:positionH relativeFrom="column">
                  <wp:posOffset>3324225</wp:posOffset>
                </wp:positionH>
                <wp:positionV relativeFrom="paragraph">
                  <wp:posOffset>355029</wp:posOffset>
                </wp:positionV>
                <wp:extent cx="2162175" cy="2416746"/>
                <wp:effectExtent l="0" t="0" r="28575" b="22225"/>
                <wp:wrapNone/>
                <wp:docPr id="156" name="Rectangle 156"/>
                <wp:cNvGraphicFramePr/>
                <a:graphic xmlns:a="http://schemas.openxmlformats.org/drawingml/2006/main">
                  <a:graphicData uri="http://schemas.microsoft.com/office/word/2010/wordprocessingShape">
                    <wps:wsp>
                      <wps:cNvSpPr/>
                      <wps:spPr>
                        <a:xfrm>
                          <a:off x="0" y="0"/>
                          <a:ext cx="2162175" cy="2416746"/>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0003D" id="Rectangle 156" o:spid="_x0000_s1026" style="position:absolute;margin-left:261.75pt;margin-top:27.95pt;width:170.25pt;height:190.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" fillcolor="#d8d8d8 [2732]" strokecolor="#1f3763 [1604]" strokeweight="1pt"/>
            </w:pict>
          </mc:Fallback>
        </mc:AlternateContent>
      </w:r>
      <w:r w:rsidR="00E03E88">
        <w:rPr>
          <w:noProof/>
        </w:rPr>
        <mc:AlternateContent>
          <mc:Choice Requires="wps">
            <w:drawing>
              <wp:anchor distT="0" distB="0" distL="114300" distR="114300" simplePos="0" relativeHeight="251683840" behindDoc="0" locked="0" layoutInCell="1" allowOverlap="1" wp14:anchorId="2255C814" wp14:editId="2DBF3C22">
                <wp:simplePos x="0" y="0"/>
                <wp:positionH relativeFrom="column">
                  <wp:posOffset>3343275</wp:posOffset>
                </wp:positionH>
                <wp:positionV relativeFrom="paragraph">
                  <wp:posOffset>371475</wp:posOffset>
                </wp:positionV>
                <wp:extent cx="1304925" cy="354965"/>
                <wp:effectExtent l="0" t="0" r="0" b="6985"/>
                <wp:wrapNone/>
                <wp:docPr id="162" name="Text Box 162"/>
                <wp:cNvGraphicFramePr/>
                <a:graphic xmlns:a="http://schemas.openxmlformats.org/drawingml/2006/main">
                  <a:graphicData uri="http://schemas.microsoft.com/office/word/2010/wordprocessingShape">
                    <wps:wsp>
                      <wps:cNvSpPr txBox="1"/>
                      <wps:spPr>
                        <a:xfrm>
                          <a:off x="0" y="0"/>
                          <a:ext cx="1304925" cy="354965"/>
                        </a:xfrm>
                        <a:prstGeom prst="rect">
                          <a:avLst/>
                        </a:prstGeom>
                        <a:noFill/>
                        <a:ln w="6350">
                          <a:noFill/>
                        </a:ln>
                      </wps:spPr>
                      <wps:txbx>
                        <w:txbxContent>
                          <w:p w14:paraId="5D9C4CBB" w14:textId="5A8F18F9" w:rsidR="007B4CD9" w:rsidRPr="00C2464D" w:rsidRDefault="007B4CD9" w:rsidP="00C2464D">
                            <w:pPr>
                              <w:rPr>
                                <w:b/>
                                <w:sz w:val="24"/>
                              </w:rPr>
                            </w:pPr>
                            <w:r w:rsidRPr="00C2464D">
                              <w:rPr>
                                <w:b/>
                                <w:sz w:val="24"/>
                              </w:rPr>
                              <w:t>Bot-Comm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55C814" id="Text Box 162" o:spid="_x0000_s1047" type="#_x0000_t202" style="position:absolute;left:0;text-align:left;margin-left:263.25pt;margin-top:29.25pt;width:102.75pt;height:27.9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" filled="f" stroked="f" strokeweight=".5pt">
                <v:textbox>
                  <w:txbxContent>
                    <w:p w14:paraId="5D9C4CBB" w14:textId="5A8F18F9" w:rsidR="007B4CD9" w:rsidRPr="00C2464D" w:rsidRDefault="007B4CD9" w:rsidP="00C2464D">
                      <w:pPr>
                        <w:rPr>
                          <w:b/>
                          <w:sz w:val="24"/>
                        </w:rPr>
                      </w:pPr>
                      <w:r w:rsidRPr="00C2464D">
                        <w:rPr>
                          <w:b/>
                          <w:sz w:val="24"/>
                        </w:rPr>
                        <w:t>Bot-Comm</w:t>
                      </w:r>
                    </w:p>
                  </w:txbxContent>
                </v:textbox>
              </v:shape>
            </w:pict>
          </mc:Fallback>
        </mc:AlternateContent>
      </w:r>
      <w:r w:rsidR="00C2464D">
        <w:rPr>
          <w:noProof/>
        </w:rPr>
        <mc:AlternateContent>
          <mc:Choice Requires="wps">
            <w:drawing>
              <wp:anchor distT="0" distB="0" distL="114300" distR="114300" simplePos="0" relativeHeight="251681792" behindDoc="0" locked="0" layoutInCell="1" allowOverlap="1" wp14:anchorId="4F1A28AE" wp14:editId="1C72AE62">
                <wp:simplePos x="0" y="0"/>
                <wp:positionH relativeFrom="column">
                  <wp:posOffset>4105275</wp:posOffset>
                </wp:positionH>
                <wp:positionV relativeFrom="paragraph">
                  <wp:posOffset>2286000</wp:posOffset>
                </wp:positionV>
                <wp:extent cx="1095375" cy="247650"/>
                <wp:effectExtent l="0" t="0" r="28575" b="19050"/>
                <wp:wrapNone/>
                <wp:docPr id="161" name="Text Box 161"/>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rgbClr val="5B9BD5">
                            <a:lumMod val="20000"/>
                            <a:lumOff val="80000"/>
                          </a:srgbClr>
                        </a:solidFill>
                        <a:ln w="6350">
                          <a:solidFill>
                            <a:prstClr val="black"/>
                          </a:solidFill>
                        </a:ln>
                      </wps:spPr>
                      <wps:txbx>
                        <w:txbxContent>
                          <w:p w14:paraId="4B64F983" w14:textId="65C30F70" w:rsidR="007B4CD9" w:rsidRPr="00C2464D" w:rsidRDefault="007B4CD9" w:rsidP="00C2464D">
                            <w:pPr>
                              <w:rPr>
                                <w:b/>
                              </w:rPr>
                            </w:pPr>
                            <w:proofErr w:type="gramStart"/>
                            <w:r>
                              <w:rPr>
                                <w:b/>
                              </w:rPr>
                              <w:t>Other</w:t>
                            </w:r>
                            <w:proofErr w:type="gramEnd"/>
                            <w:r w:rsidRPr="00C2464D">
                              <w:rPr>
                                <w:b/>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1A28AE" id="Text Box 161" o:spid="_x0000_s1048" type="#_x0000_t202" style="position:absolute;left:0;text-align:left;margin-left:323.25pt;margin-top:180pt;width:86.25pt;height:19.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" fillcolor="#deebf7" strokeweight=".5pt">
                <v:textbox>
                  <w:txbxContent>
                    <w:p w14:paraId="4B64F983" w14:textId="65C30F70" w:rsidR="007B4CD9" w:rsidRPr="00C2464D" w:rsidRDefault="007B4CD9" w:rsidP="00C2464D">
                      <w:pPr>
                        <w:rPr>
                          <w:b/>
                        </w:rPr>
                      </w:pPr>
                      <w:proofErr w:type="gramStart"/>
                      <w:r>
                        <w:rPr>
                          <w:b/>
                        </w:rPr>
                        <w:t>Other</w:t>
                      </w:r>
                      <w:proofErr w:type="gramEnd"/>
                      <w:r w:rsidRPr="00C2464D">
                        <w:rPr>
                          <w:b/>
                        </w:rPr>
                        <w:t xml:space="preserve"> Driver</w:t>
                      </w:r>
                    </w:p>
                  </w:txbxContent>
                </v:textbox>
              </v:shape>
            </w:pict>
          </mc:Fallback>
        </mc:AlternateContent>
      </w:r>
      <w:r w:rsidR="00C2464D">
        <w:rPr>
          <w:noProof/>
        </w:rPr>
        <mc:AlternateContent>
          <mc:Choice Requires="wps">
            <w:drawing>
              <wp:anchor distT="0" distB="0" distL="114300" distR="114300" simplePos="0" relativeHeight="251679744" behindDoc="0" locked="0" layoutInCell="1" allowOverlap="1" wp14:anchorId="3951BF72" wp14:editId="7698AAC2">
                <wp:simplePos x="0" y="0"/>
                <wp:positionH relativeFrom="column">
                  <wp:posOffset>4105275</wp:posOffset>
                </wp:positionH>
                <wp:positionV relativeFrom="paragraph">
                  <wp:posOffset>1933575</wp:posOffset>
                </wp:positionV>
                <wp:extent cx="1095375" cy="247650"/>
                <wp:effectExtent l="0" t="0" r="28575" b="19050"/>
                <wp:wrapNone/>
                <wp:docPr id="160" name="Text Box 160"/>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rgbClr val="5B9BD5">
                            <a:lumMod val="20000"/>
                            <a:lumOff val="80000"/>
                          </a:srgbClr>
                        </a:solidFill>
                        <a:ln w="6350">
                          <a:solidFill>
                            <a:prstClr val="black"/>
                          </a:solidFill>
                        </a:ln>
                      </wps:spPr>
                      <wps:txbx>
                        <w:txbxContent>
                          <w:p w14:paraId="3873FBA3" w14:textId="3774B01B" w:rsidR="007B4CD9" w:rsidRPr="00C2464D" w:rsidRDefault="007B4CD9" w:rsidP="00C2464D">
                            <w:pPr>
                              <w:rPr>
                                <w:b/>
                              </w:rPr>
                            </w:pPr>
                            <w:r>
                              <w:rPr>
                                <w:b/>
                              </w:rPr>
                              <w:t>Wi-Fi</w:t>
                            </w:r>
                            <w:r w:rsidRPr="00C2464D">
                              <w:rPr>
                                <w:b/>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51BF72" id="Text Box 160" o:spid="_x0000_s1049" type="#_x0000_t202" style="position:absolute;left:0;text-align:left;margin-left:323.25pt;margin-top:152.25pt;width:86.25pt;height:19.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" fillcolor="#deebf7" strokeweight=".5pt">
                <v:textbox>
                  <w:txbxContent>
                    <w:p w14:paraId="3873FBA3" w14:textId="3774B01B" w:rsidR="007B4CD9" w:rsidRPr="00C2464D" w:rsidRDefault="007B4CD9" w:rsidP="00C2464D">
                      <w:pPr>
                        <w:rPr>
                          <w:b/>
                        </w:rPr>
                      </w:pPr>
                      <w:r>
                        <w:rPr>
                          <w:b/>
                        </w:rPr>
                        <w:t>Wi-Fi</w:t>
                      </w:r>
                      <w:r w:rsidRPr="00C2464D">
                        <w:rPr>
                          <w:b/>
                        </w:rPr>
                        <w:t xml:space="preserve"> Driver</w:t>
                      </w:r>
                    </w:p>
                  </w:txbxContent>
                </v:textbox>
              </v:shape>
            </w:pict>
          </mc:Fallback>
        </mc:AlternateContent>
      </w:r>
      <w:r w:rsidR="00C2464D">
        <w:rPr>
          <w:noProof/>
        </w:rPr>
        <mc:AlternateContent>
          <mc:Choice Requires="wps">
            <w:drawing>
              <wp:anchor distT="0" distB="0" distL="114300" distR="114300" simplePos="0" relativeHeight="251677696" behindDoc="0" locked="0" layoutInCell="1" allowOverlap="1" wp14:anchorId="78723DD3" wp14:editId="59DBC76A">
                <wp:simplePos x="0" y="0"/>
                <wp:positionH relativeFrom="column">
                  <wp:posOffset>4105275</wp:posOffset>
                </wp:positionH>
                <wp:positionV relativeFrom="paragraph">
                  <wp:posOffset>1583055</wp:posOffset>
                </wp:positionV>
                <wp:extent cx="1095375" cy="247650"/>
                <wp:effectExtent l="0" t="0" r="28575" b="19050"/>
                <wp:wrapNone/>
                <wp:docPr id="159" name="Text Box 159"/>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rgbClr val="5B9BD5">
                            <a:lumMod val="20000"/>
                            <a:lumOff val="80000"/>
                          </a:srgbClr>
                        </a:solidFill>
                        <a:ln w="6350">
                          <a:solidFill>
                            <a:prstClr val="black"/>
                          </a:solidFill>
                        </a:ln>
                      </wps:spPr>
                      <wps:txbx>
                        <w:txbxContent>
                          <w:p w14:paraId="1671E573" w14:textId="341E224B" w:rsidR="007B4CD9" w:rsidRPr="00C2464D" w:rsidRDefault="007B4CD9" w:rsidP="00C2464D">
                            <w:pPr>
                              <w:rPr>
                                <w:b/>
                              </w:rPr>
                            </w:pPr>
                            <w:r>
                              <w:rPr>
                                <w:b/>
                              </w:rPr>
                              <w:t>RS-232</w:t>
                            </w:r>
                            <w:r w:rsidRPr="00C2464D">
                              <w:rPr>
                                <w:b/>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723DD3" id="Text Box 159" o:spid="_x0000_s1050" type="#_x0000_t202" style="position:absolute;left:0;text-align:left;margin-left:323.25pt;margin-top:124.65pt;width:86.25pt;height:1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" fillcolor="#deebf7" strokeweight=".5pt">
                <v:textbox>
                  <w:txbxContent>
                    <w:p w14:paraId="1671E573" w14:textId="341E224B" w:rsidR="007B4CD9" w:rsidRPr="00C2464D" w:rsidRDefault="007B4CD9" w:rsidP="00C2464D">
                      <w:pPr>
                        <w:rPr>
                          <w:b/>
                        </w:rPr>
                      </w:pPr>
                      <w:r>
                        <w:rPr>
                          <w:b/>
                        </w:rPr>
                        <w:t>RS-232</w:t>
                      </w:r>
                      <w:r w:rsidRPr="00C2464D">
                        <w:rPr>
                          <w:b/>
                        </w:rPr>
                        <w:t xml:space="preserve"> Driver</w:t>
                      </w:r>
                    </w:p>
                  </w:txbxContent>
                </v:textbox>
              </v:shape>
            </w:pict>
          </mc:Fallback>
        </mc:AlternateContent>
      </w:r>
      <w:r w:rsidR="00C2464D">
        <w:rPr>
          <w:noProof/>
        </w:rPr>
        <mc:AlternateContent>
          <mc:Choice Requires="wps">
            <w:drawing>
              <wp:anchor distT="0" distB="0" distL="114300" distR="114300" simplePos="0" relativeHeight="251675648" behindDoc="0" locked="0" layoutInCell="1" allowOverlap="1" wp14:anchorId="71443353" wp14:editId="5F7E1FEC">
                <wp:simplePos x="0" y="0"/>
                <wp:positionH relativeFrom="column">
                  <wp:posOffset>4095750</wp:posOffset>
                </wp:positionH>
                <wp:positionV relativeFrom="paragraph">
                  <wp:posOffset>1228725</wp:posOffset>
                </wp:positionV>
                <wp:extent cx="1095375" cy="247650"/>
                <wp:effectExtent l="0" t="0" r="28575" b="19050"/>
                <wp:wrapNone/>
                <wp:docPr id="158" name="Text Box 158"/>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rgbClr val="5B9BD5">
                            <a:lumMod val="20000"/>
                            <a:lumOff val="80000"/>
                          </a:srgbClr>
                        </a:solidFill>
                        <a:ln w="6350">
                          <a:solidFill>
                            <a:prstClr val="black"/>
                          </a:solidFill>
                        </a:ln>
                      </wps:spPr>
                      <wps:txbx>
                        <w:txbxContent>
                          <w:p w14:paraId="0FE4BA00" w14:textId="4AED8E1E" w:rsidR="007B4CD9" w:rsidRPr="00C2464D" w:rsidRDefault="007B4CD9" w:rsidP="00C2464D">
                            <w:pPr>
                              <w:rPr>
                                <w:b/>
                              </w:rPr>
                            </w:pPr>
                            <w:r>
                              <w:rPr>
                                <w:b/>
                              </w:rPr>
                              <w:t>Ethernet</w:t>
                            </w:r>
                            <w:r w:rsidRPr="00C2464D">
                              <w:rPr>
                                <w:b/>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443353" id="Text Box 158" o:spid="_x0000_s1051" type="#_x0000_t202" style="position:absolute;left:0;text-align:left;margin-left:322.5pt;margin-top:96.75pt;width:86.25pt;height:19.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" fillcolor="#deebf7" strokeweight=".5pt">
                <v:textbox>
                  <w:txbxContent>
                    <w:p w14:paraId="0FE4BA00" w14:textId="4AED8E1E" w:rsidR="007B4CD9" w:rsidRPr="00C2464D" w:rsidRDefault="007B4CD9" w:rsidP="00C2464D">
                      <w:pPr>
                        <w:rPr>
                          <w:b/>
                        </w:rPr>
                      </w:pPr>
                      <w:r>
                        <w:rPr>
                          <w:b/>
                        </w:rPr>
                        <w:t>Ethernet</w:t>
                      </w:r>
                      <w:r w:rsidRPr="00C2464D">
                        <w:rPr>
                          <w:b/>
                        </w:rPr>
                        <w:t xml:space="preserve"> Driver</w:t>
                      </w:r>
                    </w:p>
                  </w:txbxContent>
                </v:textbox>
              </v:shape>
            </w:pict>
          </mc:Fallback>
        </mc:AlternateContent>
      </w:r>
      <w:r w:rsidR="00C2464D">
        <w:rPr>
          <w:noProof/>
        </w:rPr>
        <mc:AlternateContent>
          <mc:Choice Requires="wps">
            <w:drawing>
              <wp:anchor distT="0" distB="0" distL="114300" distR="114300" simplePos="0" relativeHeight="251673600" behindDoc="0" locked="0" layoutInCell="1" allowOverlap="1" wp14:anchorId="04B37BF8" wp14:editId="049B8897">
                <wp:simplePos x="0" y="0"/>
                <wp:positionH relativeFrom="column">
                  <wp:posOffset>4095115</wp:posOffset>
                </wp:positionH>
                <wp:positionV relativeFrom="paragraph">
                  <wp:posOffset>876300</wp:posOffset>
                </wp:positionV>
                <wp:extent cx="1095375" cy="247650"/>
                <wp:effectExtent l="0" t="0" r="28575" b="19050"/>
                <wp:wrapNone/>
                <wp:docPr id="157" name="Text Box 157"/>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chemeClr val="accent5">
                            <a:lumMod val="20000"/>
                            <a:lumOff val="80000"/>
                          </a:schemeClr>
                        </a:solidFill>
                        <a:ln w="6350">
                          <a:solidFill>
                            <a:prstClr val="black"/>
                          </a:solidFill>
                        </a:ln>
                      </wps:spPr>
                      <wps:txbx>
                        <w:txbxContent>
                          <w:p w14:paraId="5AF96C83" w14:textId="54CB1DD1" w:rsidR="007B4CD9" w:rsidRPr="00C2464D" w:rsidRDefault="007B4CD9">
                            <w:pPr>
                              <w:rPr>
                                <w:b/>
                              </w:rPr>
                            </w:pPr>
                            <w:r w:rsidRPr="00C2464D">
                              <w:rPr>
                                <w:b/>
                              </w:rPr>
                              <w:t>Iridium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B37BF8" id="Text Box 157" o:spid="_x0000_s1052" type="#_x0000_t202" style="position:absolute;left:0;text-align:left;margin-left:322.45pt;margin-top:69pt;width:86.25pt;height:1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" fillcolor="#deeaf6 [664]" strokeweight=".5pt">
                <v:textbox>
                  <w:txbxContent>
                    <w:p w14:paraId="5AF96C83" w14:textId="54CB1DD1" w:rsidR="007B4CD9" w:rsidRPr="00C2464D" w:rsidRDefault="007B4CD9">
                      <w:pPr>
                        <w:rPr>
                          <w:b/>
                        </w:rPr>
                      </w:pPr>
                      <w:r w:rsidRPr="00C2464D">
                        <w:rPr>
                          <w:b/>
                        </w:rPr>
                        <w:t>Iridium Driver</w:t>
                      </w:r>
                    </w:p>
                  </w:txbxContent>
                </v:textbox>
              </v:shape>
            </w:pict>
          </mc:Fallback>
        </mc:AlternateContent>
      </w:r>
      <w:r w:rsidR="00DC291E">
        <w:rPr>
          <w:rFonts w:ascii="Times New Roman" w:eastAsia="Times New Roman" w:hAnsi="Times New Roman" w:cs="Times New Roman"/>
          <w:noProof/>
          <w:sz w:val="24"/>
          <w:szCs w:val="24"/>
        </w:rPr>
        <mc:AlternateContent>
          <mc:Choice Requires="wps">
            <w:drawing>
              <wp:anchor distT="0" distB="0" distL="114300" distR="114300" simplePos="0" relativeHeight="251651072" behindDoc="1" locked="0" layoutInCell="1" allowOverlap="1" wp14:anchorId="173F4D03" wp14:editId="5DD3B2E4">
                <wp:simplePos x="0" y="0"/>
                <wp:positionH relativeFrom="column">
                  <wp:posOffset>190500</wp:posOffset>
                </wp:positionH>
                <wp:positionV relativeFrom="paragraph">
                  <wp:posOffset>1356995</wp:posOffset>
                </wp:positionV>
                <wp:extent cx="561975" cy="619125"/>
                <wp:effectExtent l="0" t="0" r="0" b="0"/>
                <wp:wrapTight wrapText="bothSides">
                  <wp:wrapPolygon edited="0">
                    <wp:start x="2197" y="0"/>
                    <wp:lineTo x="2197" y="20603"/>
                    <wp:lineTo x="19037" y="20603"/>
                    <wp:lineTo x="19037" y="0"/>
                    <wp:lineTo x="2197" y="0"/>
                  </wp:wrapPolygon>
                </wp:wrapTight>
                <wp:docPr id="25" name="Text Box 25"/>
                <wp:cNvGraphicFramePr/>
                <a:graphic xmlns:a="http://schemas.openxmlformats.org/drawingml/2006/main">
                  <a:graphicData uri="http://schemas.microsoft.com/office/word/2010/wordprocessingShape">
                    <wps:wsp>
                      <wps:cNvSpPr txBox="1"/>
                      <wps:spPr>
                        <a:xfrm>
                          <a:off x="0" y="0"/>
                          <a:ext cx="561975" cy="619125"/>
                        </a:xfrm>
                        <a:prstGeom prst="rect">
                          <a:avLst/>
                        </a:prstGeom>
                        <a:noFill/>
                        <a:ln w="6350">
                          <a:noFill/>
                        </a:ln>
                      </wps:spPr>
                      <wps:txbx>
                        <w:txbxContent>
                          <w:p w14:paraId="547B9B6F" w14:textId="77777777" w:rsidR="007B4CD9" w:rsidRDefault="007B4CD9" w:rsidP="00577F49">
                            <w:pPr>
                              <w:spacing w:after="0"/>
                              <w:jc w:val="center"/>
                              <w:rPr>
                                <w:b/>
                                <w:color w:val="FFFFFF" w:themeColor="background1"/>
                                <w:sz w:val="28"/>
                              </w:rPr>
                            </w:pPr>
                            <w:r>
                              <w:rPr>
                                <w:b/>
                                <w:color w:val="FFFFFF" w:themeColor="background1"/>
                                <w:sz w:val="28"/>
                              </w:rPr>
                              <w:t>NEPI</w:t>
                            </w:r>
                          </w:p>
                          <w:p w14:paraId="2506D1E9" w14:textId="77777777" w:rsidR="007B4CD9" w:rsidRPr="0084480E" w:rsidRDefault="007B4CD9" w:rsidP="00577F49">
                            <w:pPr>
                              <w:spacing w:after="0"/>
                              <w:jc w:val="center"/>
                              <w:rPr>
                                <w:color w:val="FFFFFF" w:themeColor="background1"/>
                                <w:sz w:val="24"/>
                              </w:rPr>
                            </w:pPr>
                            <w:r>
                              <w:rPr>
                                <w:color w:val="FFFFFF" w:themeColor="background1"/>
                                <w:sz w:val="24"/>
                              </w:rPr>
                              <w:t>SDK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F4D03" id="Text Box 25" o:spid="_x0000_s1053" type="#_x0000_t202" style="position:absolute;left:0;text-align:left;margin-left:15pt;margin-top:106.85pt;width:44.25pt;height:4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" filled="f" stroked="f" strokeweight=".5pt">
                <v:textbox>
                  <w:txbxContent>
                    <w:p w14:paraId="547B9B6F" w14:textId="77777777" w:rsidR="007B4CD9" w:rsidRDefault="007B4CD9" w:rsidP="00577F49">
                      <w:pPr>
                        <w:spacing w:after="0"/>
                        <w:jc w:val="center"/>
                        <w:rPr>
                          <w:b/>
                          <w:color w:val="FFFFFF" w:themeColor="background1"/>
                          <w:sz w:val="28"/>
                        </w:rPr>
                      </w:pPr>
                      <w:r>
                        <w:rPr>
                          <w:b/>
                          <w:color w:val="FFFFFF" w:themeColor="background1"/>
                          <w:sz w:val="28"/>
                        </w:rPr>
                        <w:t>NEPI</w:t>
                      </w:r>
                    </w:p>
                    <w:p w14:paraId="2506D1E9" w14:textId="77777777" w:rsidR="007B4CD9" w:rsidRPr="0084480E" w:rsidRDefault="007B4CD9" w:rsidP="00577F49">
                      <w:pPr>
                        <w:spacing w:after="0"/>
                        <w:jc w:val="center"/>
                        <w:rPr>
                          <w:color w:val="FFFFFF" w:themeColor="background1"/>
                          <w:sz w:val="24"/>
                        </w:rPr>
                      </w:pPr>
                      <w:r>
                        <w:rPr>
                          <w:color w:val="FFFFFF" w:themeColor="background1"/>
                          <w:sz w:val="24"/>
                        </w:rPr>
                        <w:t>SDK</w:t>
                      </w:r>
                    </w:p>
                  </w:txbxContent>
                </v:textbox>
                <w10:wrap type="tight"/>
              </v:shape>
            </w:pict>
          </mc:Fallback>
        </mc:AlternateContent>
      </w:r>
      <w:r w:rsidR="00DC291E" w:rsidRPr="00577F49">
        <w:rPr>
          <w:rFonts w:ascii="Times New Roman" w:eastAsia="Times New Roman" w:hAnsi="Times New Roman" w:cs="Times New Roman"/>
          <w:noProof/>
          <w:sz w:val="24"/>
          <w:szCs w:val="24"/>
        </w:rPr>
        <mc:AlternateContent>
          <mc:Choice Requires="wps">
            <w:drawing>
              <wp:anchor distT="0" distB="0" distL="114300" distR="114300" simplePos="0" relativeHeight="251649024" behindDoc="1" locked="0" layoutInCell="1" allowOverlap="1" wp14:anchorId="74D056AD" wp14:editId="1D82AAD9">
                <wp:simplePos x="0" y="0"/>
                <wp:positionH relativeFrom="margin">
                  <wp:posOffset>123825</wp:posOffset>
                </wp:positionH>
                <wp:positionV relativeFrom="paragraph">
                  <wp:posOffset>504825</wp:posOffset>
                </wp:positionV>
                <wp:extent cx="723900" cy="2276475"/>
                <wp:effectExtent l="0" t="0" r="19050" b="28575"/>
                <wp:wrapTight wrapText="bothSides">
                  <wp:wrapPolygon edited="0">
                    <wp:start x="1137" y="0"/>
                    <wp:lineTo x="0" y="362"/>
                    <wp:lineTo x="0" y="21329"/>
                    <wp:lineTo x="568" y="21690"/>
                    <wp:lineTo x="21032" y="21690"/>
                    <wp:lineTo x="21600" y="21329"/>
                    <wp:lineTo x="21600" y="362"/>
                    <wp:lineTo x="20463" y="0"/>
                    <wp:lineTo x="1137" y="0"/>
                  </wp:wrapPolygon>
                </wp:wrapTight>
                <wp:docPr id="11" name="Rectangle: Rounded Corners 11"/>
                <wp:cNvGraphicFramePr/>
                <a:graphic xmlns:a="http://schemas.openxmlformats.org/drawingml/2006/main">
                  <a:graphicData uri="http://schemas.microsoft.com/office/word/2010/wordprocessingShape">
                    <wps:wsp>
                      <wps:cNvSpPr/>
                      <wps:spPr>
                        <a:xfrm>
                          <a:off x="0" y="0"/>
                          <a:ext cx="723900" cy="227647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3A6102" id="Rectangle: Rounded Corners 11" o:spid="_x0000_s1026" style="position:absolute;margin-left:9.75pt;margin-top:39.75pt;width:57pt;height:179.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" fillcolor="#4472c4" strokecolor="#2f528f" strokeweight="1pt">
                <v:stroke joinstyle="miter"/>
                <w10:wrap type="tight" anchorx="margin"/>
              </v:roundrect>
            </w:pict>
          </mc:Fallback>
        </mc:AlternateContent>
      </w:r>
      <w:r w:rsidR="00A55BE4">
        <w:t xml:space="preserve">:  </w:t>
      </w:r>
      <w:r w:rsidR="00BF28C7">
        <w:t xml:space="preserve">The NEPI-Bot Application </w:t>
      </w:r>
      <w:r w:rsidR="006E0685">
        <w:t>with Supporting Subsystems</w:t>
      </w:r>
      <w:bookmarkEnd w:id="17"/>
    </w:p>
    <w:p w14:paraId="0FD7EFB1" w14:textId="7D31986F" w:rsidR="00F44242" w:rsidRDefault="00810BB6" w:rsidP="00F164D5">
      <w:pPr>
        <w:jc w:val="both"/>
      </w:pPr>
      <w:r>
        <w:t xml:space="preserve">Using its </w:t>
      </w:r>
      <w:r w:rsidRPr="00810BB6">
        <w:rPr>
          <w:b/>
        </w:rPr>
        <w:t>Bot-Recv</w:t>
      </w:r>
      <w:r>
        <w:t xml:space="preserve"> subsystem</w:t>
      </w:r>
      <w:r w:rsidR="00F44242">
        <w:t xml:space="preserve">, </w:t>
      </w:r>
      <w:r>
        <w:t xml:space="preserve">the </w:t>
      </w:r>
      <w:r w:rsidR="00F44242">
        <w:t xml:space="preserve">NEPI-Bot </w:t>
      </w:r>
      <w:r>
        <w:t xml:space="preserve">Application </w:t>
      </w:r>
      <w:r w:rsidR="00F44242">
        <w:t>processes inbound control</w:t>
      </w:r>
      <w:r>
        <w:t>,</w:t>
      </w:r>
      <w:r w:rsidR="00F44242">
        <w:t xml:space="preserve"> configuration</w:t>
      </w:r>
      <w:r>
        <w:t>, and alarm</w:t>
      </w:r>
      <w:r w:rsidR="00F44242">
        <w:t xml:space="preserve"> messages from “the Cloud” and either </w:t>
      </w:r>
      <w:r>
        <w:t xml:space="preserve">1) </w:t>
      </w:r>
      <w:r w:rsidR="00F44242">
        <w:t xml:space="preserve">acts directly on Bot-targeted messages or </w:t>
      </w:r>
      <w:r>
        <w:t xml:space="preserve">2) </w:t>
      </w:r>
      <w:r w:rsidR="00F44242">
        <w:t>passes SDK-targeted message on to the Numurus SDK for subsequent processing.</w:t>
      </w:r>
    </w:p>
    <w:p w14:paraId="6A13068E" w14:textId="67D331EE" w:rsidR="00F44242" w:rsidRDefault="00810BB6" w:rsidP="00F164D5">
      <w:pPr>
        <w:jc w:val="both"/>
      </w:pPr>
      <w:r>
        <w:t xml:space="preserve">Using its </w:t>
      </w:r>
      <w:r w:rsidRPr="00810BB6">
        <w:rPr>
          <w:b/>
        </w:rPr>
        <w:t>Bot-</w:t>
      </w:r>
      <w:r>
        <w:rPr>
          <w:b/>
        </w:rPr>
        <w:t>Send</w:t>
      </w:r>
      <w:r>
        <w:t xml:space="preserve"> subsystem, the NEPI-Bot Application interfaces</w:t>
      </w:r>
      <w:r w:rsidR="00F44242">
        <w:t xml:space="preserve"> with the Numurus SDK Application in order to: 1) gather </w:t>
      </w:r>
      <w:r w:rsidR="00F164D5" w:rsidRPr="00F164D5">
        <w:t xml:space="preserve">Status and Data Product records </w:t>
      </w:r>
      <w:r w:rsidR="00F44242">
        <w:t xml:space="preserve">accumulated by the Numurus SDK during each “wake-up” </w:t>
      </w:r>
      <w:r>
        <w:t xml:space="preserve">cycle, </w:t>
      </w:r>
      <w:r w:rsidR="00F44242">
        <w:t xml:space="preserve">which may be </w:t>
      </w:r>
      <w:r>
        <w:t xml:space="preserve">either </w:t>
      </w:r>
      <w:r w:rsidR="00F44242">
        <w:t xml:space="preserve">scheduled or prompted by various alarms and triggers, 2) prioritize these records, 3) package </w:t>
      </w:r>
      <w:r>
        <w:t>the top-priority records</w:t>
      </w:r>
      <w:r w:rsidR="00F44242">
        <w:t xml:space="preserve">, and 4) transmit </w:t>
      </w:r>
      <w:r>
        <w:t>them</w:t>
      </w:r>
      <w:r w:rsidR="00F44242">
        <w:t xml:space="preserve"> to “the Cloud.”</w:t>
      </w:r>
    </w:p>
    <w:p w14:paraId="76EF6AB2" w14:textId="02C3C2BA" w:rsidR="00F44242" w:rsidRDefault="008D2CC2" w:rsidP="00F164D5">
      <w:pPr>
        <w:jc w:val="both"/>
      </w:pPr>
      <w:r>
        <w:t>Using a variety of NEPI-Bot class libraries, a</w:t>
      </w:r>
      <w:r w:rsidR="00F44242">
        <w:t xml:space="preserve">ll </w:t>
      </w:r>
      <w:r w:rsidR="00F164D5">
        <w:t>S</w:t>
      </w:r>
      <w:r w:rsidR="00F44242">
        <w:t xml:space="preserve">tatus and </w:t>
      </w:r>
      <w:r w:rsidR="00F164D5">
        <w:t>D</w:t>
      </w:r>
      <w:r w:rsidR="00F44242">
        <w:t>ata</w:t>
      </w:r>
      <w:r w:rsidR="00F164D5">
        <w:t xml:space="preserve"> Product</w:t>
      </w:r>
      <w:r w:rsidR="00F44242">
        <w:t xml:space="preserve"> records are evaluated by NEPI-Bot according to a </w:t>
      </w:r>
      <w:r>
        <w:t>highly-</w:t>
      </w:r>
      <w:r w:rsidR="00F44242">
        <w:t>configurable priority algorithm that provides a sophisticated rating system (PIPO) for determining their inclusion in scheduled</w:t>
      </w:r>
      <w:r>
        <w:t xml:space="preserve"> or triggered</w:t>
      </w:r>
      <w:r w:rsidR="00F44242">
        <w:t xml:space="preserve"> transmissions to “the Cloud.” Records of sufficiently-high rating are bit-compacted, compressed, </w:t>
      </w:r>
      <w:r>
        <w:t xml:space="preserve">signed, </w:t>
      </w:r>
      <w:r w:rsidR="00F44242">
        <w:t xml:space="preserve">and, possibly, encrypted, into large, </w:t>
      </w:r>
      <w:r>
        <w:t xml:space="preserve">check-summed, </w:t>
      </w:r>
      <w:r w:rsidR="00F44242">
        <w:t>configurable message buffe</w:t>
      </w:r>
      <w:r>
        <w:t>rs</w:t>
      </w:r>
      <w:r w:rsidR="00F44242">
        <w:t xml:space="preserve"> for delivery to subscribing Applications, external to the Float itself. </w:t>
      </w:r>
    </w:p>
    <w:p w14:paraId="59DD2B32" w14:textId="53FC14BD" w:rsidR="00F44242" w:rsidRDefault="00F44242" w:rsidP="00F164D5">
      <w:pPr>
        <w:jc w:val="both"/>
      </w:pPr>
      <w:r>
        <w:lastRenderedPageBreak/>
        <w:t xml:space="preserve">Finally, the NEPI-Bot </w:t>
      </w:r>
      <w:r w:rsidR="008D2CC2">
        <w:t>subsystem</w:t>
      </w:r>
      <w:r>
        <w:t xml:space="preserve"> utilizes the Bot-Comm </w:t>
      </w:r>
      <w:r w:rsidR="008D2CC2">
        <w:t>class library’s</w:t>
      </w:r>
      <w:r>
        <w:t xml:space="preserve"> communications API (exposing the underlying transmission protocol) to send the contents of the message buffer</w:t>
      </w:r>
      <w:r w:rsidR="008D2CC2">
        <w:t>s</w:t>
      </w:r>
      <w:r>
        <w:t xml:space="preserve"> “to the Cloud” for consumption by various </w:t>
      </w:r>
      <w:r w:rsidR="008D2CC2">
        <w:t>visualization A</w:t>
      </w:r>
      <w:r>
        <w:t xml:space="preserve">pplications. </w:t>
      </w:r>
    </w:p>
    <w:p w14:paraId="69A311D7" w14:textId="52B588EB" w:rsidR="00F44242" w:rsidRDefault="00F44242" w:rsidP="00F164D5">
      <w:pPr>
        <w:jc w:val="both"/>
      </w:pPr>
      <w:r>
        <w:t xml:space="preserve">Subsequent to this </w:t>
      </w:r>
      <w:r w:rsidR="008D2CC2">
        <w:t>S</w:t>
      </w:r>
      <w:r>
        <w:t xml:space="preserve">tatus and </w:t>
      </w:r>
      <w:r w:rsidR="008D2CC2">
        <w:t>D</w:t>
      </w:r>
      <w:r>
        <w:t>ata</w:t>
      </w:r>
      <w:r w:rsidR="008D2CC2">
        <w:t xml:space="preserve"> Product</w:t>
      </w:r>
      <w:r>
        <w:t xml:space="preserve"> gathering-prioritization-compression-transmission cycle</w:t>
      </w:r>
      <w:r w:rsidR="008D2CC2">
        <w:t xml:space="preserve"> </w:t>
      </w:r>
      <w:r>
        <w:t>and prior to its inevitable suspension/termination</w:t>
      </w:r>
      <w:r w:rsidR="008D2CC2">
        <w:t>,</w:t>
      </w:r>
      <w:r>
        <w:t xml:space="preserve"> NEPI-Bot performs various housekeeping duties to insure data integrity and prevent the overwhelming accumulation of archived </w:t>
      </w:r>
      <w:r w:rsidR="008D2CC2">
        <w:t>S</w:t>
      </w:r>
      <w:r>
        <w:t xml:space="preserve">tatus and </w:t>
      </w:r>
      <w:r w:rsidR="008D2CC2">
        <w:t>D</w:t>
      </w:r>
      <w:r>
        <w:t xml:space="preserve">ata </w:t>
      </w:r>
      <w:r w:rsidR="008D2CC2">
        <w:t>Product records</w:t>
      </w:r>
      <w:r>
        <w:t>.</w:t>
      </w:r>
    </w:p>
    <w:p w14:paraId="7A7F19FC" w14:textId="465E898F" w:rsidR="00AB457C" w:rsidRDefault="00AB457C" w:rsidP="00AE4D35">
      <w:pPr>
        <w:pStyle w:val="Heading2"/>
        <w:jc w:val="both"/>
      </w:pPr>
      <w:bookmarkStart w:id="18" w:name="_Toc536781647"/>
      <w:r>
        <w:t xml:space="preserve">NEPI-Bot </w:t>
      </w:r>
      <w:r w:rsidR="007E72C1">
        <w:t>Application</w:t>
      </w:r>
      <w:r w:rsidR="00741F2C">
        <w:t xml:space="preserve"> </w:t>
      </w:r>
      <w:r w:rsidR="00520ABC">
        <w:t>Design</w:t>
      </w:r>
      <w:bookmarkEnd w:id="18"/>
    </w:p>
    <w:p w14:paraId="1CB7AEC4" w14:textId="09BE8AC4" w:rsidR="00F6438F" w:rsidRDefault="00CC2957" w:rsidP="00AE4D35">
      <w:pPr>
        <w:jc w:val="both"/>
      </w:pPr>
      <w:r>
        <w:t xml:space="preserve">The </w:t>
      </w:r>
      <w:r w:rsidR="006F68CA">
        <w:t xml:space="preserve">NEPI-Bot </w:t>
      </w:r>
      <w:r w:rsidR="009B42EB">
        <w:t>A</w:t>
      </w:r>
      <w:r w:rsidR="00B12460">
        <w:t>pplication</w:t>
      </w:r>
      <w:r>
        <w:t xml:space="preserve"> </w:t>
      </w:r>
      <w:r w:rsidR="006F68CA">
        <w:t>is</w:t>
      </w:r>
      <w:r w:rsidR="00B6133C">
        <w:t xml:space="preserve"> comprised of </w:t>
      </w:r>
      <w:r w:rsidR="00845761">
        <w:t>two</w:t>
      </w:r>
      <w:r w:rsidR="00B6133C">
        <w:t xml:space="preserve"> (</w:t>
      </w:r>
      <w:r w:rsidR="00845761">
        <w:t>2</w:t>
      </w:r>
      <w:r w:rsidR="00B6133C">
        <w:t>) distinct</w:t>
      </w:r>
      <w:r>
        <w:t>,</w:t>
      </w:r>
      <w:r w:rsidR="00B6133C">
        <w:t xml:space="preserve"> but </w:t>
      </w:r>
      <w:r w:rsidR="0038607E">
        <w:t>tightly-coupled</w:t>
      </w:r>
      <w:r>
        <w:t>,</w:t>
      </w:r>
      <w:r w:rsidR="00B6133C">
        <w:t xml:space="preserve"> </w:t>
      </w:r>
      <w:r w:rsidR="00B12460">
        <w:t>subsystems</w:t>
      </w:r>
      <w:r w:rsidR="00B6133C">
        <w:t xml:space="preserve">: </w:t>
      </w:r>
      <w:r w:rsidR="00B6133C" w:rsidRPr="00C5218D">
        <w:t>Bot-Rec</w:t>
      </w:r>
      <w:r w:rsidRPr="00C5218D">
        <w:t>v</w:t>
      </w:r>
      <w:r w:rsidR="00845761">
        <w:t xml:space="preserve"> and</w:t>
      </w:r>
      <w:r w:rsidR="00B6133C">
        <w:t xml:space="preserve"> </w:t>
      </w:r>
      <w:r w:rsidR="00B6133C" w:rsidRPr="00C5218D">
        <w:t>Bot-Send.</w:t>
      </w:r>
      <w:r w:rsidR="00845761">
        <w:t xml:space="preserve">  There are additional</w:t>
      </w:r>
      <w:r w:rsidR="0028627F">
        <w:t xml:space="preserve"> class and “helper” libraries</w:t>
      </w:r>
      <w:r w:rsidR="00B814CF">
        <w:t xml:space="preserve">, </w:t>
      </w:r>
      <w:r w:rsidR="00845761">
        <w:t xml:space="preserve">such as </w:t>
      </w:r>
      <w:r w:rsidR="0028627F">
        <w:t xml:space="preserve">Bot-DB, </w:t>
      </w:r>
      <w:r w:rsidR="00B814CF">
        <w:t xml:space="preserve">Bot-PIPO, </w:t>
      </w:r>
      <w:r w:rsidR="00F6438F">
        <w:t>Bot-</w:t>
      </w:r>
      <w:r w:rsidR="0028627F">
        <w:t xml:space="preserve">Mess, Bot-Help, and </w:t>
      </w:r>
      <w:r w:rsidR="0028627F" w:rsidRPr="0028627F">
        <w:t>Bot-Comm</w:t>
      </w:r>
      <w:r w:rsidR="00B814CF">
        <w:t xml:space="preserve">, that </w:t>
      </w:r>
      <w:r w:rsidR="001350D5">
        <w:t>will be</w:t>
      </w:r>
      <w:r w:rsidR="00B814CF">
        <w:t xml:space="preserve"> introduced here and described in more detail later in this document.</w:t>
      </w:r>
    </w:p>
    <w:p w14:paraId="5665F5AC" w14:textId="7E137484" w:rsidR="00B6133C" w:rsidRDefault="00154C59" w:rsidP="00AE4D35">
      <w:pPr>
        <w:jc w:val="both"/>
      </w:pPr>
      <w:r>
        <w:t xml:space="preserve">Both Bot-Recv and Bot-Send are </w:t>
      </w:r>
      <w:r w:rsidRPr="00154C59">
        <w:t xml:space="preserve">awakened </w:t>
      </w:r>
      <w:r>
        <w:t xml:space="preserve">(“forked”) </w:t>
      </w:r>
      <w:r w:rsidRPr="00154C59">
        <w:t>periodically by the Numurus SDK (NumSDK).  These “wake-up</w:t>
      </w:r>
      <w:r w:rsidR="00C5218D">
        <w:t xml:space="preserve"> cycles</w:t>
      </w:r>
      <w:r w:rsidRPr="00154C59">
        <w:t>” may be scheduled or prompted by various alarms and triggers and, with each new start</w:t>
      </w:r>
      <w:r w:rsidR="009B42EB">
        <w:t>-up</w:t>
      </w:r>
      <w:r w:rsidRPr="00154C59">
        <w:t xml:space="preserve">, </w:t>
      </w:r>
      <w:r>
        <w:t>Bot-Recv and Bot-Send</w:t>
      </w:r>
      <w:r w:rsidRPr="00154C59">
        <w:t xml:space="preserve"> </w:t>
      </w:r>
      <w:r w:rsidR="00C5218D">
        <w:t xml:space="preserve">each </w:t>
      </w:r>
      <w:r w:rsidRPr="00154C59">
        <w:t xml:space="preserve">begin by accessing </w:t>
      </w:r>
      <w:r>
        <w:t>and consuming the</w:t>
      </w:r>
      <w:r w:rsidRPr="00154C59">
        <w:t xml:space="preserve"> latest</w:t>
      </w:r>
      <w:r>
        <w:t xml:space="preserve"> </w:t>
      </w:r>
      <w:r w:rsidR="009B42EB">
        <w:t>NEPI-</w:t>
      </w:r>
      <w:r>
        <w:t>Bot Configuration File, a configurable</w:t>
      </w:r>
      <w:r w:rsidR="009B42EB">
        <w:t>,</w:t>
      </w:r>
      <w:r>
        <w:t xml:space="preserve"> JSON-formatted file containing significant settings and attributes that drive </w:t>
      </w:r>
      <w:r w:rsidR="009B42EB">
        <w:t xml:space="preserve">the </w:t>
      </w:r>
      <w:r>
        <w:t>NEPI-Bot processing</w:t>
      </w:r>
      <w:r w:rsidR="009B42EB">
        <w:t xml:space="preserve"> model</w:t>
      </w:r>
      <w:r>
        <w:t>.</w:t>
      </w:r>
      <w:r w:rsidR="00BA7B96">
        <w:t xml:space="preserve">  </w:t>
      </w:r>
      <w:r w:rsidR="001350D5" w:rsidRPr="009549AA">
        <w:t>Bot-Recv</w:t>
      </w:r>
      <w:r w:rsidR="001350D5">
        <w:t xml:space="preserve"> manages all messages inbound from “the Cloud,” which are either</w:t>
      </w:r>
      <w:r w:rsidR="00C5218D">
        <w:t xml:space="preserve"> “Float-Alarm,” </w:t>
      </w:r>
      <w:r w:rsidR="00F6438F">
        <w:t>“</w:t>
      </w:r>
      <w:r w:rsidR="001350D5">
        <w:t>Float-</w:t>
      </w:r>
      <w:r w:rsidR="00C5218D">
        <w:t>C</w:t>
      </w:r>
      <w:r w:rsidR="001350D5">
        <w:t>ontrol</w:t>
      </w:r>
      <w:r w:rsidR="00C5218D">
        <w:t>,</w:t>
      </w:r>
      <w:r w:rsidR="00F6438F">
        <w:t>”</w:t>
      </w:r>
      <w:r w:rsidR="001350D5">
        <w:t xml:space="preserve"> </w:t>
      </w:r>
      <w:r w:rsidR="00F6438F">
        <w:t>“</w:t>
      </w:r>
      <w:r w:rsidR="001350D5">
        <w:t>Float-</w:t>
      </w:r>
      <w:r w:rsidR="00C5218D">
        <w:t>C</w:t>
      </w:r>
      <w:r w:rsidR="001350D5">
        <w:t>onfiguration</w:t>
      </w:r>
      <w:r w:rsidR="00F6438F">
        <w:t>”</w:t>
      </w:r>
      <w:r w:rsidR="001350D5">
        <w:t xml:space="preserve"> in nature.  Bot-Recv uses the Bot-Comm </w:t>
      </w:r>
      <w:r w:rsidR="00C5218D">
        <w:t>class library’s</w:t>
      </w:r>
      <w:r w:rsidR="001350D5">
        <w:t xml:space="preserve"> API to </w:t>
      </w:r>
      <w:r w:rsidR="00F6438F">
        <w:t xml:space="preserve">interact </w:t>
      </w:r>
      <w:r w:rsidR="009B42EB" w:rsidRPr="009B42EB">
        <w:t xml:space="preserve">agnostically </w:t>
      </w:r>
      <w:r w:rsidR="00F6438F">
        <w:t>with</w:t>
      </w:r>
      <w:r w:rsidR="001350D5">
        <w:t xml:space="preserve"> the</w:t>
      </w:r>
      <w:r w:rsidR="00F6438F">
        <w:t xml:space="preserve"> various communication protocols supported by the </w:t>
      </w:r>
      <w:r w:rsidR="009B42EB">
        <w:t>subsystem</w:t>
      </w:r>
      <w:r w:rsidR="00F6438F">
        <w:t xml:space="preserve"> and either 1) processes Bot-</w:t>
      </w:r>
      <w:r w:rsidR="00C5218D">
        <w:t>targeted</w:t>
      </w:r>
      <w:r w:rsidR="00F6438F">
        <w:t xml:space="preserve"> messages itself or 2) passes SDK-</w:t>
      </w:r>
      <w:r w:rsidR="00C5218D">
        <w:t>targeted</w:t>
      </w:r>
      <w:r w:rsidR="00F6438F">
        <w:t xml:space="preserve"> messages on to the Numurus SDK.</w:t>
      </w:r>
    </w:p>
    <w:p w14:paraId="1B38A6B6" w14:textId="27B6B374" w:rsidR="00F6438F" w:rsidRDefault="00F6438F" w:rsidP="00E216F2">
      <w:pPr>
        <w:jc w:val="both"/>
      </w:pPr>
      <w:r w:rsidRPr="009549AA">
        <w:t>Bot-Send</w:t>
      </w:r>
      <w:r>
        <w:t xml:space="preserve"> interacts with the Numurus SDK to gather all status and data information</w:t>
      </w:r>
      <w:r w:rsidR="004139F4">
        <w:t>, recently sampled by the Numurus SDK,</w:t>
      </w:r>
      <w:r>
        <w:t xml:space="preserve"> for subsequent process</w:t>
      </w:r>
      <w:r w:rsidR="004139F4">
        <w:t>ing</w:t>
      </w:r>
      <w:r>
        <w:t xml:space="preserve">.  </w:t>
      </w:r>
      <w:bookmarkStart w:id="19" w:name="_Hlk536098402"/>
      <w:r w:rsidR="00276E79">
        <w:t xml:space="preserve">The primary responsibility of </w:t>
      </w:r>
      <w:r>
        <w:t xml:space="preserve">Bot-Send </w:t>
      </w:r>
      <w:r w:rsidR="00276E79">
        <w:t>is to</w:t>
      </w:r>
      <w:r w:rsidR="003557CE">
        <w:t>: 1)</w:t>
      </w:r>
      <w:r w:rsidR="00276E79">
        <w:t xml:space="preserve"> prioritize both new and old (unsent from previous samplings) </w:t>
      </w:r>
      <w:r w:rsidR="00C5218D">
        <w:t>S</w:t>
      </w:r>
      <w:r w:rsidR="00276E79">
        <w:t xml:space="preserve">tatus and </w:t>
      </w:r>
      <w:r w:rsidR="00C5218D">
        <w:t>D</w:t>
      </w:r>
      <w:r w:rsidR="00276E79">
        <w:t xml:space="preserve">ata </w:t>
      </w:r>
      <w:r w:rsidR="00C5218D">
        <w:t xml:space="preserve">Product </w:t>
      </w:r>
      <w:r w:rsidR="00276E79">
        <w:t xml:space="preserve">records, </w:t>
      </w:r>
      <w:r w:rsidR="003557CE">
        <w:t xml:space="preserve">2) </w:t>
      </w:r>
      <w:r w:rsidR="00276E79">
        <w:t>cleverly package them</w:t>
      </w:r>
      <w:r w:rsidR="009549AA">
        <w:t xml:space="preserve"> using bit-compaction and lossless compression, </w:t>
      </w:r>
      <w:r w:rsidR="00C5218D">
        <w:t>3) sign them and provide a checksum, 4</w:t>
      </w:r>
      <w:r w:rsidR="003557CE">
        <w:t xml:space="preserve">) </w:t>
      </w:r>
      <w:r w:rsidR="009549AA">
        <w:t>encrypt them when necessary,</w:t>
      </w:r>
      <w:r w:rsidR="00276E79">
        <w:t xml:space="preserve"> and </w:t>
      </w:r>
      <w:r w:rsidR="003557CE">
        <w:t xml:space="preserve">4) </w:t>
      </w:r>
      <w:r w:rsidR="00276E79">
        <w:t>transmit them to “the Cloud.”</w:t>
      </w:r>
    </w:p>
    <w:p w14:paraId="48088DB1" w14:textId="5667680B" w:rsidR="00B6133C" w:rsidRDefault="00B6133C" w:rsidP="00520ABC">
      <w:pPr>
        <w:pStyle w:val="Heading2"/>
      </w:pPr>
      <w:bookmarkStart w:id="20" w:name="_Toc536781648"/>
      <w:bookmarkEnd w:id="19"/>
      <w:r>
        <w:t>Bot-Rec</w:t>
      </w:r>
      <w:r w:rsidR="00CC2957">
        <w:t>v</w:t>
      </w:r>
      <w:r w:rsidR="007E3CA1">
        <w:t xml:space="preserve"> Subsystem</w:t>
      </w:r>
      <w:r w:rsidR="007E72C1">
        <w:t xml:space="preserve"> (</w:t>
      </w:r>
      <w:r w:rsidR="007E72C1" w:rsidRPr="007E72C1">
        <w:rPr>
          <w:rFonts w:ascii="Courier New" w:hAnsi="Courier New" w:cs="Courier New"/>
          <w:i/>
          <w:sz w:val="22"/>
        </w:rPr>
        <w:t>bot-recv.py</w:t>
      </w:r>
      <w:r w:rsidR="007E72C1">
        <w:t>)</w:t>
      </w:r>
      <w:bookmarkEnd w:id="20"/>
    </w:p>
    <w:p w14:paraId="67050404" w14:textId="2C028D09" w:rsidR="002C57AF" w:rsidRDefault="00B6133C" w:rsidP="00E216F2">
      <w:pPr>
        <w:jc w:val="both"/>
      </w:pPr>
      <w:r>
        <w:t xml:space="preserve">Early in a </w:t>
      </w:r>
      <w:r w:rsidR="003557CE">
        <w:t>Float</w:t>
      </w:r>
      <w:r w:rsidR="00C5218D">
        <w:t>’s</w:t>
      </w:r>
      <w:r>
        <w:t xml:space="preserve"> wake-cycle, NEPI-Bot’s Bot-</w:t>
      </w:r>
      <w:r w:rsidR="00496F23">
        <w:t>Recv</w:t>
      </w:r>
      <w:r w:rsidR="0014510F">
        <w:t xml:space="preserve"> </w:t>
      </w:r>
      <w:r w:rsidR="003557CE">
        <w:t>subsystem</w:t>
      </w:r>
      <w:r w:rsidR="00CC2957">
        <w:t xml:space="preserve"> is “forked” by the Numurus SDK.</w:t>
      </w:r>
      <w:r w:rsidR="002C57AF">
        <w:t xml:space="preserve"> </w:t>
      </w:r>
      <w:r w:rsidR="00CC2957">
        <w:t xml:space="preserve"> The primary job of the Bot-</w:t>
      </w:r>
      <w:r w:rsidR="00496F23">
        <w:t>Recv</w:t>
      </w:r>
      <w:r w:rsidR="00CC2957">
        <w:t xml:space="preserve"> </w:t>
      </w:r>
      <w:r w:rsidR="003557CE">
        <w:t>subsystem</w:t>
      </w:r>
      <w:r w:rsidR="00CC2957">
        <w:t xml:space="preserve"> is to check for “control</w:t>
      </w:r>
      <w:r w:rsidR="00C5218D">
        <w:t>,</w:t>
      </w:r>
      <w:r w:rsidR="00CC2957">
        <w:t xml:space="preserve"> configuration</w:t>
      </w:r>
      <w:r w:rsidR="00C5218D">
        <w:t>, and alarm</w:t>
      </w:r>
      <w:r w:rsidR="00CC2957">
        <w:t>” messages from “the Cloud</w:t>
      </w:r>
      <w:r w:rsidR="00496F23">
        <w:t>.</w:t>
      </w:r>
      <w:r w:rsidR="00CC2957">
        <w:t xml:space="preserve">” </w:t>
      </w:r>
      <w:r w:rsidR="00496F23">
        <w:t>These inbound messages</w:t>
      </w:r>
      <w:r w:rsidR="00CC2957">
        <w:t xml:space="preserve"> may be targeted for NEPI-Bot </w:t>
      </w:r>
      <w:r w:rsidR="008A1647">
        <w:t>or</w:t>
      </w:r>
      <w:r w:rsidR="00CC2957">
        <w:t xml:space="preserve"> Numurus SD</w:t>
      </w:r>
      <w:r w:rsidR="008A1647">
        <w:t>K</w:t>
      </w:r>
      <w:r w:rsidR="00CC2957">
        <w:t>.</w:t>
      </w:r>
    </w:p>
    <w:p w14:paraId="4248C0A2" w14:textId="6779B280" w:rsidR="00B6133C" w:rsidRDefault="00CC2957" w:rsidP="00E216F2">
      <w:pPr>
        <w:jc w:val="both"/>
      </w:pPr>
      <w:r>
        <w:t xml:space="preserve">In the former case, Bot-Recv </w:t>
      </w:r>
      <w:r w:rsidR="008A1647">
        <w:t xml:space="preserve">decompresses, verifies, unpacks, and </w:t>
      </w:r>
      <w:r>
        <w:t>evaluate</w:t>
      </w:r>
      <w:r w:rsidR="00496F23">
        <w:t>s</w:t>
      </w:r>
      <w:r>
        <w:t xml:space="preserve"> the inbound message</w:t>
      </w:r>
      <w:r w:rsidR="002C57AF">
        <w:t>s</w:t>
      </w:r>
      <w:r>
        <w:t xml:space="preserve"> and 1) act</w:t>
      </w:r>
      <w:r w:rsidR="00496F23">
        <w:t>s</w:t>
      </w:r>
      <w:r>
        <w:t xml:space="preserve"> on the information immediately (</w:t>
      </w:r>
      <w:r w:rsidR="008A1647" w:rsidRPr="008A1647">
        <w:rPr>
          <w:i/>
        </w:rPr>
        <w:t>i.e.</w:t>
      </w:r>
      <w:r w:rsidR="008A1647">
        <w:t>, Bot-targeted messages</w:t>
      </w:r>
      <w:r>
        <w:t xml:space="preserve">) </w:t>
      </w:r>
      <w:r w:rsidR="003557CE">
        <w:t>and/</w:t>
      </w:r>
      <w:r>
        <w:t>or 2) store</w:t>
      </w:r>
      <w:r w:rsidR="00496F23">
        <w:t>s</w:t>
      </w:r>
      <w:r>
        <w:t xml:space="preserve"> the information for </w:t>
      </w:r>
      <w:r w:rsidR="003557CE">
        <w:t xml:space="preserve">use in </w:t>
      </w:r>
      <w:r>
        <w:t>subsequent wake-cycles (</w:t>
      </w:r>
      <w:r w:rsidR="008A1647" w:rsidRPr="008A1647">
        <w:rPr>
          <w:i/>
        </w:rPr>
        <w:t>i.e.</w:t>
      </w:r>
      <w:r w:rsidR="008A1647">
        <w:t>, NumSDK-targeted messages</w:t>
      </w:r>
      <w:r>
        <w:t xml:space="preserve">). For those </w:t>
      </w:r>
      <w:r w:rsidR="008A1647">
        <w:t xml:space="preserve">alarm, </w:t>
      </w:r>
      <w:r>
        <w:t>control</w:t>
      </w:r>
      <w:r w:rsidR="008A1647">
        <w:t>,</w:t>
      </w:r>
      <w:r>
        <w:t xml:space="preserve"> and configuration messages </w:t>
      </w:r>
      <w:r w:rsidR="00496F23">
        <w:t xml:space="preserve">targeted for the Numurus SDK, Bot-Recv creates the necessary JSON-formatted API files </w:t>
      </w:r>
      <w:r w:rsidR="002C57AF">
        <w:t>(</w:t>
      </w:r>
      <w:r w:rsidR="00496F23">
        <w:t>per formatting described in the NumSDK - NEPI-Bot ICD” document</w:t>
      </w:r>
      <w:r w:rsidR="002C57AF">
        <w:t>)</w:t>
      </w:r>
      <w:r w:rsidR="00496F23">
        <w:t>.</w:t>
      </w:r>
      <w:r w:rsidR="00BA7B96">
        <w:t xml:space="preserve">  </w:t>
      </w:r>
      <w:r w:rsidR="00496F23">
        <w:t>After taking all necessary actions</w:t>
      </w:r>
      <w:r w:rsidR="003557CE">
        <w:t xml:space="preserve"> on the inbound messages</w:t>
      </w:r>
      <w:r w:rsidR="00496F23">
        <w:t xml:space="preserve">, Bot-Recv deletes the </w:t>
      </w:r>
      <w:r w:rsidR="003557CE">
        <w:t xml:space="preserve">current </w:t>
      </w:r>
      <w:r w:rsidR="009625A3">
        <w:t xml:space="preserve">cycle’s </w:t>
      </w:r>
      <w:r w:rsidR="00496F23">
        <w:t xml:space="preserve">received messages and performs other </w:t>
      </w:r>
      <w:r w:rsidR="002C57AF">
        <w:t xml:space="preserve">necessary </w:t>
      </w:r>
      <w:r w:rsidR="00496F23">
        <w:t>housekeeping activities before suspending</w:t>
      </w:r>
      <w:r w:rsidR="009625A3">
        <w:t>/terminating</w:t>
      </w:r>
      <w:r w:rsidR="00496F23">
        <w:t>.</w:t>
      </w:r>
    </w:p>
    <w:p w14:paraId="2EF5FCBC" w14:textId="017A64EC" w:rsidR="00B6133C" w:rsidRDefault="00B6133C" w:rsidP="00520ABC">
      <w:pPr>
        <w:pStyle w:val="Heading2"/>
      </w:pPr>
      <w:bookmarkStart w:id="21" w:name="_Toc536781649"/>
      <w:r>
        <w:t>Bot-Send</w:t>
      </w:r>
      <w:r w:rsidR="007E3CA1">
        <w:t xml:space="preserve"> Subsystem</w:t>
      </w:r>
      <w:r w:rsidR="007E72C1">
        <w:t xml:space="preserve"> (</w:t>
      </w:r>
      <w:r w:rsidR="007E72C1" w:rsidRPr="007E72C1">
        <w:rPr>
          <w:rFonts w:ascii="Courier New" w:hAnsi="Courier New" w:cs="Courier New"/>
          <w:i/>
          <w:sz w:val="22"/>
        </w:rPr>
        <w:t>bot-send.py</w:t>
      </w:r>
      <w:r w:rsidR="007E72C1">
        <w:t>)</w:t>
      </w:r>
      <w:bookmarkEnd w:id="21"/>
    </w:p>
    <w:p w14:paraId="1CB6D708" w14:textId="4DC10580" w:rsidR="00276E79" w:rsidRDefault="00E216F2" w:rsidP="00BA7B96">
      <w:pPr>
        <w:jc w:val="both"/>
      </w:pPr>
      <w:bookmarkStart w:id="22" w:name="_Hlk536171710"/>
      <w:r>
        <w:t xml:space="preserve">At an appropriate “later time” in </w:t>
      </w:r>
      <w:r w:rsidR="008A1647">
        <w:t>a</w:t>
      </w:r>
      <w:r>
        <w:t xml:space="preserve"> </w:t>
      </w:r>
      <w:r w:rsidR="003557CE">
        <w:t xml:space="preserve">Float </w:t>
      </w:r>
      <w:r>
        <w:t>wake-cycle (see the “NumSDK - NEPI-Bot ICD” document)</w:t>
      </w:r>
      <w:r w:rsidR="00276E79">
        <w:t xml:space="preserve">, </w:t>
      </w:r>
      <w:r w:rsidR="003557CE">
        <w:t xml:space="preserve">the </w:t>
      </w:r>
      <w:r w:rsidR="00276E79">
        <w:t xml:space="preserve">Bot-Send </w:t>
      </w:r>
      <w:r w:rsidR="003557CE">
        <w:t xml:space="preserve">Application </w:t>
      </w:r>
      <w:r w:rsidR="00276E79">
        <w:t>is “forked” by the Numurus SDK.</w:t>
      </w:r>
      <w:r w:rsidR="00BA7B96">
        <w:t xml:space="preserve">  </w:t>
      </w:r>
      <w:r w:rsidR="00820173">
        <w:t xml:space="preserve">In summary, </w:t>
      </w:r>
      <w:r w:rsidR="00276E79">
        <w:t xml:space="preserve">Bot-Send utilizes </w:t>
      </w:r>
      <w:r w:rsidR="003557CE">
        <w:t xml:space="preserve">the </w:t>
      </w:r>
      <w:r w:rsidR="008A1647">
        <w:t>Bot-DB, B</w:t>
      </w:r>
      <w:r w:rsidR="00276E79">
        <w:t xml:space="preserve">ot-PIPO, </w:t>
      </w:r>
      <w:r w:rsidR="008A1647">
        <w:t xml:space="preserve">Bot-Mess, </w:t>
      </w:r>
      <w:r w:rsidR="00276E79">
        <w:t>Bot-</w:t>
      </w:r>
      <w:r w:rsidR="008A1647">
        <w:t>Help</w:t>
      </w:r>
      <w:r w:rsidR="00276E79">
        <w:t xml:space="preserve">, </w:t>
      </w:r>
      <w:r w:rsidR="008A1647">
        <w:t xml:space="preserve">and </w:t>
      </w:r>
      <w:r w:rsidR="00276E79">
        <w:t>Bot-</w:t>
      </w:r>
      <w:r w:rsidR="008A1647">
        <w:t>Comm class libraries</w:t>
      </w:r>
      <w:r w:rsidR="00276E79">
        <w:t xml:space="preserve">, and other feature-rich </w:t>
      </w:r>
      <w:r w:rsidR="00A12181">
        <w:t xml:space="preserve">library </w:t>
      </w:r>
      <w:r w:rsidR="00276E79">
        <w:t>components to</w:t>
      </w:r>
      <w:r w:rsidR="008A1647">
        <w:t>:</w:t>
      </w:r>
      <w:r w:rsidR="00BA7B96">
        <w:t xml:space="preserve">  1) </w:t>
      </w:r>
      <w:r w:rsidR="00276E79">
        <w:t xml:space="preserve">instantiate with </w:t>
      </w:r>
      <w:r w:rsidR="003557CE">
        <w:t>the</w:t>
      </w:r>
      <w:r w:rsidR="00276E79">
        <w:t xml:space="preserve"> current configuration</w:t>
      </w:r>
      <w:r w:rsidR="003557CE">
        <w:t xml:space="preserve"> file settings</w:t>
      </w:r>
      <w:r w:rsidR="00276E79">
        <w:t>,</w:t>
      </w:r>
      <w:r w:rsidR="00BA7B96">
        <w:t xml:space="preserve"> 2) </w:t>
      </w:r>
      <w:r w:rsidR="007A4AF7">
        <w:t xml:space="preserve">retrieve the latest </w:t>
      </w:r>
      <w:bookmarkStart w:id="23" w:name="_Hlk536713829"/>
      <w:r w:rsidR="00393BDD">
        <w:t>S</w:t>
      </w:r>
      <w:r w:rsidR="007A4AF7">
        <w:t xml:space="preserve">tatus and </w:t>
      </w:r>
      <w:r w:rsidR="00393BDD">
        <w:t>D</w:t>
      </w:r>
      <w:r w:rsidR="007A4AF7">
        <w:t>at</w:t>
      </w:r>
      <w:r w:rsidR="00A12181">
        <w:t>a</w:t>
      </w:r>
      <w:r w:rsidR="007A4AF7">
        <w:t xml:space="preserve"> </w:t>
      </w:r>
      <w:r w:rsidR="00393BDD">
        <w:t xml:space="preserve">Product </w:t>
      </w:r>
      <w:r w:rsidR="007A4AF7">
        <w:t xml:space="preserve">records </w:t>
      </w:r>
      <w:bookmarkEnd w:id="23"/>
      <w:r w:rsidR="007A4AF7">
        <w:t>accumulated by the Numurus SDK,</w:t>
      </w:r>
      <w:r w:rsidR="00BA7B96">
        <w:t xml:space="preserve"> 3) </w:t>
      </w:r>
      <w:r w:rsidR="007A4AF7">
        <w:t>store these records in the Float’s embedded database (see</w:t>
      </w:r>
      <w:r w:rsidR="00393BDD">
        <w:t>:</w:t>
      </w:r>
      <w:r w:rsidR="007A4AF7">
        <w:t xml:space="preserve"> </w:t>
      </w:r>
      <w:r w:rsidR="007A4AF7">
        <w:lastRenderedPageBreak/>
        <w:t>Bot-DB),</w:t>
      </w:r>
      <w:r w:rsidR="00BA7B96">
        <w:t xml:space="preserve"> 4) </w:t>
      </w:r>
      <w:r w:rsidR="00276E79">
        <w:t xml:space="preserve">priority-evaluate each new </w:t>
      </w:r>
      <w:r w:rsidR="00393BDD">
        <w:t>Status and Data Product record,</w:t>
      </w:r>
      <w:r w:rsidR="00BA7B96">
        <w:t xml:space="preserve"> 5) </w:t>
      </w:r>
      <w:r w:rsidR="00276E79">
        <w:t xml:space="preserve">re-prioritized </w:t>
      </w:r>
      <w:r w:rsidR="003557CE">
        <w:t xml:space="preserve">(when needed) </w:t>
      </w:r>
      <w:r w:rsidR="00276E79">
        <w:t>previously</w:t>
      </w:r>
      <w:r w:rsidR="003557CE">
        <w:t>-</w:t>
      </w:r>
      <w:r w:rsidR="00276E79">
        <w:t>gathered, but unsent, records,</w:t>
      </w:r>
      <w:r w:rsidR="00BA7B96">
        <w:t xml:space="preserve"> 6) </w:t>
      </w:r>
      <w:r w:rsidR="00276E79">
        <w:t xml:space="preserve">create </w:t>
      </w:r>
      <w:r w:rsidR="00393BDD">
        <w:t>a configurable message buffer</w:t>
      </w:r>
      <w:r w:rsidR="00820173">
        <w:t xml:space="preserve"> (or, buffers) for uploading to “the Cloud,”</w:t>
      </w:r>
      <w:r w:rsidR="00BA7B96">
        <w:t xml:space="preserve"> 7) </w:t>
      </w:r>
      <w:r w:rsidR="00276E79">
        <w:t>bit-compact</w:t>
      </w:r>
      <w:r w:rsidR="00820173">
        <w:t>,</w:t>
      </w:r>
      <w:r w:rsidR="00276E79">
        <w:t xml:space="preserve"> compress</w:t>
      </w:r>
      <w:r w:rsidR="00820173">
        <w:t>, sign, and checksum,</w:t>
      </w:r>
      <w:r w:rsidR="00276E79">
        <w:t xml:space="preserve"> selected </w:t>
      </w:r>
      <w:bookmarkStart w:id="24" w:name="_Hlk536713883"/>
      <w:r w:rsidR="00820173">
        <w:t>Status and Data Product records</w:t>
      </w:r>
      <w:r w:rsidR="00276E79">
        <w:t>,</w:t>
      </w:r>
      <w:bookmarkEnd w:id="24"/>
      <w:r w:rsidR="00BA7B96">
        <w:t xml:space="preserve"> 8) </w:t>
      </w:r>
      <w:r w:rsidR="00276E79">
        <w:t>establish a connection with and transmit to “the Cloud,” and</w:t>
      </w:r>
      <w:r w:rsidR="00BA7B96">
        <w:t xml:space="preserve"> 9) </w:t>
      </w:r>
      <w:r w:rsidR="00276E79">
        <w:t>perform necessary housekeeping before suspension/termination.</w:t>
      </w:r>
    </w:p>
    <w:p w14:paraId="44B0C95C" w14:textId="08EFC7E6" w:rsidR="00004E8D" w:rsidRDefault="00004E8D" w:rsidP="00520ABC">
      <w:pPr>
        <w:pStyle w:val="Heading2"/>
      </w:pPr>
      <w:bookmarkStart w:id="25" w:name="_Toc536781650"/>
      <w:r>
        <w:t>Bot-DB</w:t>
      </w:r>
      <w:r w:rsidR="007E3CA1">
        <w:t xml:space="preserve"> Class Library</w:t>
      </w:r>
      <w:r w:rsidR="007E72C1">
        <w:t xml:space="preserve"> (</w:t>
      </w:r>
      <w:r w:rsidR="007E72C1" w:rsidRPr="007E72C1">
        <w:rPr>
          <w:rFonts w:ascii="Courier New" w:hAnsi="Courier New" w:cs="Courier New"/>
          <w:i/>
          <w:sz w:val="22"/>
        </w:rPr>
        <w:t>bot-db.py</w:t>
      </w:r>
      <w:r w:rsidR="007E72C1">
        <w:t>)</w:t>
      </w:r>
      <w:bookmarkEnd w:id="25"/>
    </w:p>
    <w:p w14:paraId="4D29B8AB" w14:textId="786E5121" w:rsidR="00004E8D" w:rsidRPr="00154C59" w:rsidRDefault="00E17383" w:rsidP="00004E8D">
      <w:pPr>
        <w:jc w:val="both"/>
      </w:pPr>
      <w:r>
        <w:t xml:space="preserve">Bot-DB is a class library of NEPI-Bot Application, </w:t>
      </w:r>
      <w:bookmarkStart w:id="26" w:name="_Hlk536699274"/>
      <w:r>
        <w:t xml:space="preserve">used by both the Bot-Recv and </w:t>
      </w:r>
      <w:r w:rsidRPr="002A50F9">
        <w:t>Bot-Send</w:t>
      </w:r>
      <w:r w:rsidRPr="002A50F9">
        <w:rPr>
          <w:b/>
        </w:rPr>
        <w:t xml:space="preserve"> </w:t>
      </w:r>
      <w:r>
        <w:t>subsystems,</w:t>
      </w:r>
      <w:bookmarkEnd w:id="26"/>
      <w:r>
        <w:t xml:space="preserve"> providing</w:t>
      </w:r>
      <w:r w:rsidR="00004E8D">
        <w:t xml:space="preserve"> a DB-agnostic API for managing an embedded, </w:t>
      </w:r>
      <w:r w:rsidRPr="00E17383">
        <w:t>self-instantiating</w:t>
      </w:r>
      <w:r>
        <w:t xml:space="preserve">, </w:t>
      </w:r>
      <w:r w:rsidR="00004E8D">
        <w:t>relational database on the Float</w:t>
      </w:r>
      <w:r>
        <w:t xml:space="preserve"> Device</w:t>
      </w:r>
      <w:r w:rsidR="00004E8D">
        <w:t xml:space="preserve">. At the present time, SQLite has been selected for storage of the status and data records retrieved from the Numurus SDK application by the Bot-Send subsystem. </w:t>
      </w:r>
      <w:r>
        <w:t xml:space="preserve"> </w:t>
      </w:r>
      <w:r w:rsidR="00004E8D">
        <w:t xml:space="preserve">Bot-DB provides for </w:t>
      </w:r>
      <w:r w:rsidR="00582187" w:rsidRPr="00582187">
        <w:t xml:space="preserve">database creation and instantiation, </w:t>
      </w:r>
      <w:r w:rsidR="00582187">
        <w:t xml:space="preserve">along with </w:t>
      </w:r>
      <w:r w:rsidR="00004E8D">
        <w:t xml:space="preserve">efficient and effective record </w:t>
      </w:r>
      <w:r w:rsidR="00582187">
        <w:t>management (</w:t>
      </w:r>
      <w:r w:rsidR="00582187" w:rsidRPr="00582187">
        <w:rPr>
          <w:i/>
        </w:rPr>
        <w:t>i.e.</w:t>
      </w:r>
      <w:r w:rsidR="00582187">
        <w:t xml:space="preserve">, </w:t>
      </w:r>
      <w:r w:rsidR="00004E8D">
        <w:t xml:space="preserve">storage, searching, selection, sorting, field updating, primary and secondary key access, retention, and </w:t>
      </w:r>
      <w:r w:rsidR="00582187">
        <w:t>deletion</w:t>
      </w:r>
      <w:r w:rsidR="00004E8D">
        <w:t>).</w:t>
      </w:r>
    </w:p>
    <w:p w14:paraId="1CA0FE0B" w14:textId="6E9FC8D0" w:rsidR="00004E8D" w:rsidRDefault="00004E8D" w:rsidP="00520ABC">
      <w:pPr>
        <w:pStyle w:val="Heading2"/>
      </w:pPr>
      <w:bookmarkStart w:id="27" w:name="_Toc536781651"/>
      <w:r>
        <w:t>Bot-PIPO</w:t>
      </w:r>
      <w:r w:rsidR="007E3CA1">
        <w:t xml:space="preserve"> Class Library</w:t>
      </w:r>
      <w:r w:rsidR="007E72C1">
        <w:t xml:space="preserve"> (</w:t>
      </w:r>
      <w:r w:rsidR="007E72C1" w:rsidRPr="007E72C1">
        <w:rPr>
          <w:rFonts w:ascii="Courier New" w:hAnsi="Courier New" w:cs="Courier New"/>
          <w:i/>
          <w:sz w:val="22"/>
        </w:rPr>
        <w:t>bot-PIPO.py</w:t>
      </w:r>
      <w:r w:rsidR="007E72C1">
        <w:t>)</w:t>
      </w:r>
      <w:bookmarkEnd w:id="27"/>
    </w:p>
    <w:p w14:paraId="673EBC18" w14:textId="31E9DFD0" w:rsidR="00004E8D" w:rsidRDefault="00E17383" w:rsidP="00004E8D">
      <w:pPr>
        <w:jc w:val="both"/>
      </w:pPr>
      <w:bookmarkStart w:id="28" w:name="_Hlk536104162"/>
      <w:bookmarkStart w:id="29" w:name="_Hlk536186241"/>
      <w:r w:rsidRPr="00E17383">
        <w:t>Bot-</w:t>
      </w:r>
      <w:r>
        <w:t>PIPO</w:t>
      </w:r>
      <w:r w:rsidRPr="00E17383">
        <w:t xml:space="preserve"> is a class library of NEPI-Bot Application, used </w:t>
      </w:r>
      <w:r w:rsidR="00582187">
        <w:t xml:space="preserve">primarily </w:t>
      </w:r>
      <w:r w:rsidRPr="00E17383">
        <w:t>by the Bot-Send subsystem</w:t>
      </w:r>
      <w:r w:rsidR="00004E8D">
        <w:t xml:space="preserve">, </w:t>
      </w:r>
      <w:bookmarkEnd w:id="28"/>
      <w:r w:rsidR="00582187">
        <w:t>and acts as</w:t>
      </w:r>
      <w:r w:rsidR="00004E8D">
        <w:t xml:space="preserve"> th</w:t>
      </w:r>
      <w:r w:rsidR="00004E8D" w:rsidRPr="00D064D6">
        <w:t xml:space="preserve">e </w:t>
      </w:r>
      <w:r w:rsidR="00582187">
        <w:t>P</w:t>
      </w:r>
      <w:r w:rsidR="00004E8D" w:rsidRPr="00D064D6">
        <w:t>riority-In Priority-Out (PIPO) Manager</w:t>
      </w:r>
      <w:r w:rsidR="00004E8D">
        <w:t>.  Bot-PIPO’s</w:t>
      </w:r>
      <w:r w:rsidR="00004E8D" w:rsidRPr="00D064D6">
        <w:t xml:space="preserve"> job is to take </w:t>
      </w:r>
      <w:r w:rsidR="00004E8D">
        <w:t>the complete list of status and data records (</w:t>
      </w:r>
      <w:r w:rsidR="00582187">
        <w:t xml:space="preserve">i.e., </w:t>
      </w:r>
      <w:r w:rsidR="00004E8D" w:rsidRPr="00D064D6">
        <w:t>Data Products</w:t>
      </w:r>
      <w:r w:rsidR="00004E8D">
        <w:t xml:space="preserve"> </w:t>
      </w:r>
      <w:r w:rsidR="00582187" w:rsidRPr="00582187">
        <w:t xml:space="preserve">newly-acquired </w:t>
      </w:r>
      <w:r w:rsidR="00004E8D">
        <w:t>from the Numurus SDK</w:t>
      </w:r>
      <w:r w:rsidR="00582187">
        <w:t xml:space="preserve"> and stored in the Float’s embedded database)</w:t>
      </w:r>
      <w:r w:rsidR="00004E8D">
        <w:t xml:space="preserve"> and compute</w:t>
      </w:r>
      <w:r w:rsidR="00004E8D" w:rsidRPr="00A12181">
        <w:t xml:space="preserve"> </w:t>
      </w:r>
      <w:r w:rsidR="00004E8D">
        <w:t xml:space="preserve">(or, re-compute archived records when necessary) </w:t>
      </w:r>
      <w:r w:rsidR="00004E8D" w:rsidRPr="00A12181">
        <w:t xml:space="preserve">a prioritization value based on </w:t>
      </w:r>
      <w:r w:rsidR="00004E8D">
        <w:t>a prescribed, configurable formula.</w:t>
      </w:r>
      <w:r w:rsidR="00582187">
        <w:t xml:space="preserve">  Additional Bot-PIPO class functions provide periodic low-priority record deletion and general housekeeping.</w:t>
      </w:r>
    </w:p>
    <w:p w14:paraId="743BE99A" w14:textId="6700E4BB" w:rsidR="001C4886" w:rsidRDefault="001C4886" w:rsidP="00520ABC">
      <w:pPr>
        <w:pStyle w:val="Heading2"/>
      </w:pPr>
      <w:bookmarkStart w:id="30" w:name="_Toc536781652"/>
      <w:r>
        <w:t>Bot-Mess Class Library</w:t>
      </w:r>
      <w:r w:rsidR="007E72C1">
        <w:t xml:space="preserve"> (</w:t>
      </w:r>
      <w:r w:rsidR="007E72C1" w:rsidRPr="007E72C1">
        <w:rPr>
          <w:rFonts w:ascii="Courier New" w:hAnsi="Courier New" w:cs="Courier New"/>
          <w:i/>
          <w:sz w:val="22"/>
        </w:rPr>
        <w:t>bot-mess.py</w:t>
      </w:r>
      <w:r w:rsidR="007E72C1">
        <w:t>)</w:t>
      </w:r>
      <w:bookmarkEnd w:id="30"/>
    </w:p>
    <w:p w14:paraId="39258EC7" w14:textId="392FD9DC" w:rsidR="001C4886" w:rsidRPr="001C4886" w:rsidRDefault="001C4886" w:rsidP="0052157E">
      <w:pPr>
        <w:jc w:val="both"/>
      </w:pPr>
      <w:r w:rsidRPr="00E17383">
        <w:t>Bot-</w:t>
      </w:r>
      <w:r>
        <w:t>Mess</w:t>
      </w:r>
      <w:r w:rsidRPr="00E17383">
        <w:t xml:space="preserve"> is a class library of NEPI-Bot Application, </w:t>
      </w:r>
      <w:r w:rsidRPr="001C4886">
        <w:t>used by both the Bot-Recv subsystem</w:t>
      </w:r>
      <w:r>
        <w:t xml:space="preserve"> to manage </w:t>
      </w:r>
      <w:r w:rsidR="0052157E">
        <w:t xml:space="preserve">1) </w:t>
      </w:r>
      <w:r>
        <w:t xml:space="preserve">the </w:t>
      </w:r>
      <w:r w:rsidR="0052157E">
        <w:t xml:space="preserve">reception of control and configuration messages inbound from “the Cloud” and 2) the processing of request, status, and data messages outbound to “the Cloud.”  Bot-Mess provides functionality to bit-pack or unpack, compress or decompress, sign or verify, checksum </w:t>
      </w:r>
      <w:r w:rsidR="00C17C15">
        <w:t xml:space="preserve">creation or verification, and </w:t>
      </w:r>
      <w:r w:rsidR="0052157E">
        <w:t>encrypt or decrypt</w:t>
      </w:r>
      <w:r w:rsidR="00C17C15">
        <w:t>, depending on the inbound or outbound requirements.</w:t>
      </w:r>
    </w:p>
    <w:p w14:paraId="5473C69F" w14:textId="120EEB09" w:rsidR="00004E8D" w:rsidRDefault="00004E8D" w:rsidP="00520ABC">
      <w:pPr>
        <w:pStyle w:val="Heading2"/>
      </w:pPr>
      <w:bookmarkStart w:id="31" w:name="_Toc536781653"/>
      <w:bookmarkEnd w:id="29"/>
      <w:r>
        <w:t>Bot-</w:t>
      </w:r>
      <w:r w:rsidR="001C4886">
        <w:t>Help Library</w:t>
      </w:r>
      <w:r w:rsidR="007E72C1">
        <w:t xml:space="preserve"> (</w:t>
      </w:r>
      <w:r w:rsidR="007E72C1" w:rsidRPr="007E72C1">
        <w:rPr>
          <w:rFonts w:ascii="Courier New" w:hAnsi="Courier New" w:cs="Courier New"/>
          <w:i/>
          <w:sz w:val="22"/>
        </w:rPr>
        <w:t>bot-help.py</w:t>
      </w:r>
      <w:r w:rsidR="007E72C1">
        <w:t>)</w:t>
      </w:r>
      <w:bookmarkEnd w:id="31"/>
    </w:p>
    <w:p w14:paraId="7897A09E" w14:textId="121AF73E" w:rsidR="00004E8D" w:rsidRDefault="00004E8D" w:rsidP="00004E8D">
      <w:pPr>
        <w:jc w:val="both"/>
      </w:pPr>
      <w:r>
        <w:t>Bot-</w:t>
      </w:r>
      <w:r w:rsidR="001C4886">
        <w:t>Help</w:t>
      </w:r>
      <w:r>
        <w:t xml:space="preserve"> is a library of NEPI-Bot Application, used by both the Bot-Recv and </w:t>
      </w:r>
      <w:r w:rsidRPr="002A50F9">
        <w:t>Bot-Send</w:t>
      </w:r>
      <w:r w:rsidRPr="002A50F9">
        <w:rPr>
          <w:b/>
        </w:rPr>
        <w:t xml:space="preserve"> </w:t>
      </w:r>
      <w:r>
        <w:t xml:space="preserve">subsystems, that provides a general set of “helper” features and functionality that support </w:t>
      </w:r>
      <w:r w:rsidR="00C17C15">
        <w:t>Python2 enumeration techniques, configuration file consumption/updating, JSON file consumption/updating,  file locking, etc.</w:t>
      </w:r>
    </w:p>
    <w:p w14:paraId="298002C5" w14:textId="084FC15D" w:rsidR="00B6133C" w:rsidRDefault="00B6133C" w:rsidP="00520ABC">
      <w:pPr>
        <w:pStyle w:val="Heading2"/>
      </w:pPr>
      <w:bookmarkStart w:id="32" w:name="_Toc536781654"/>
      <w:bookmarkEnd w:id="22"/>
      <w:r>
        <w:t xml:space="preserve">Bot-Comm </w:t>
      </w:r>
      <w:r w:rsidR="001C4886">
        <w:t>Class Library</w:t>
      </w:r>
      <w:r w:rsidR="007E72C1">
        <w:t xml:space="preserve"> (</w:t>
      </w:r>
      <w:r w:rsidR="007E72C1" w:rsidRPr="007E72C1">
        <w:rPr>
          <w:rFonts w:ascii="Courier New" w:hAnsi="Courier New" w:cs="Courier New"/>
          <w:i/>
          <w:sz w:val="22"/>
        </w:rPr>
        <w:t>bot-comm.py</w:t>
      </w:r>
      <w:r w:rsidR="007E72C1">
        <w:t>)</w:t>
      </w:r>
      <w:bookmarkEnd w:id="32"/>
    </w:p>
    <w:p w14:paraId="501547CA" w14:textId="4B69F299" w:rsidR="007820DC" w:rsidRDefault="0018121B" w:rsidP="00AE4D35">
      <w:pPr>
        <w:jc w:val="both"/>
      </w:pPr>
      <w:r>
        <w:t xml:space="preserve">Bot-Comm is a class library of NEPI-Bot Application, used by both the Bot-Recv and </w:t>
      </w:r>
      <w:r w:rsidRPr="002A50F9">
        <w:t>Bot-Send</w:t>
      </w:r>
      <w:r w:rsidRPr="002A50F9">
        <w:rPr>
          <w:b/>
        </w:rPr>
        <w:t xml:space="preserve"> </w:t>
      </w:r>
      <w:r>
        <w:t>subsystems, comprised of two functional components: a convenient API and a set of supported communications drivers behind the interface.  The API component is designed to be a simple, protocol-agnostic, interface that provides a uniform set of function calls to: 1) establish connections to “the Cloud,” 2) receive messages from and send messages to “the Cloud,” 3) manage protocol-related message packetization, 4) manage message acknowledgement functionality, and 5) flush and terminate unneeded connections</w:t>
      </w:r>
      <w:r w:rsidR="007820DC">
        <w:t>.</w:t>
      </w:r>
      <w:r w:rsidR="00BA7B96">
        <w:t xml:space="preserve">  </w:t>
      </w:r>
      <w:r w:rsidR="00DC4861">
        <w:t xml:space="preserve">For purposes of this document, “the Cloud” can be described as </w:t>
      </w:r>
      <w:r w:rsidR="007820DC">
        <w:t>any</w:t>
      </w:r>
      <w:r w:rsidR="00DC4861">
        <w:t xml:space="preserve"> </w:t>
      </w:r>
      <w:r w:rsidR="0020212F">
        <w:t>A</w:t>
      </w:r>
      <w:r w:rsidR="00DC4861">
        <w:t>pplication, external to the Float itself, that consume</w:t>
      </w:r>
      <w:r w:rsidR="007820DC">
        <w:t>s</w:t>
      </w:r>
      <w:r w:rsidR="00DC4861">
        <w:t xml:space="preserve"> the </w:t>
      </w:r>
      <w:r w:rsidR="007820DC">
        <w:t>S</w:t>
      </w:r>
      <w:r w:rsidR="00DC4861">
        <w:t xml:space="preserve">tatus and </w:t>
      </w:r>
      <w:r w:rsidR="007820DC">
        <w:t>D</w:t>
      </w:r>
      <w:r w:rsidR="00DC4861">
        <w:t>ata</w:t>
      </w:r>
      <w:r w:rsidR="007820DC">
        <w:t xml:space="preserve"> Product</w:t>
      </w:r>
      <w:r w:rsidR="00DC4861">
        <w:t xml:space="preserve"> information acquired by the Float and, subsequently, transmitted </w:t>
      </w:r>
      <w:r w:rsidR="0020212F">
        <w:t>to those Applications</w:t>
      </w:r>
      <w:r w:rsidR="00DC4861">
        <w:t>.</w:t>
      </w:r>
    </w:p>
    <w:p w14:paraId="3A8CC128" w14:textId="44DAF2BF" w:rsidR="00BA7B96" w:rsidRDefault="00BA7B96">
      <w:r>
        <w:br w:type="page"/>
      </w:r>
    </w:p>
    <w:p w14:paraId="52BD6749" w14:textId="77777777" w:rsidR="00B20F1F" w:rsidRDefault="00B20F1F" w:rsidP="00C4382F">
      <w:pPr>
        <w:pStyle w:val="Heading1"/>
      </w:pPr>
      <w:bookmarkStart w:id="33" w:name="_Toc536781655"/>
      <w:r>
        <w:lastRenderedPageBreak/>
        <w:t>NEPI</w:t>
      </w:r>
      <w:r w:rsidR="00FD38F9">
        <w:t>-</w:t>
      </w:r>
      <w:r>
        <w:t>Bot Configuration File</w:t>
      </w:r>
      <w:bookmarkEnd w:id="33"/>
    </w:p>
    <w:p w14:paraId="171AEDE2" w14:textId="0002B84A" w:rsidR="00252AA5" w:rsidRDefault="00252AA5" w:rsidP="00272ECD">
      <w:pPr>
        <w:jc w:val="both"/>
      </w:pPr>
      <w:r>
        <w:t xml:space="preserve">The </w:t>
      </w:r>
      <w:bookmarkStart w:id="34" w:name="_Hlk535577459"/>
      <w:r>
        <w:t xml:space="preserve">NEPI-Bot Configuration File </w:t>
      </w:r>
      <w:bookmarkEnd w:id="34"/>
      <w:r>
        <w:t xml:space="preserve">provides instantiation and configuration information </w:t>
      </w:r>
      <w:r w:rsidR="00E52CAC">
        <w:t>to</w:t>
      </w:r>
      <w:r>
        <w:t xml:space="preserve"> the various NEPI-Bot Application</w:t>
      </w:r>
      <w:r w:rsidR="0042182C">
        <w:t>s,</w:t>
      </w:r>
      <w:r>
        <w:t xml:space="preserve"> </w:t>
      </w:r>
      <w:r w:rsidR="00C71EC6">
        <w:t>subsystems</w:t>
      </w:r>
      <w:r w:rsidR="0042182C">
        <w:t>,</w:t>
      </w:r>
      <w:r w:rsidR="00C71EC6">
        <w:t xml:space="preserve"> and components</w:t>
      </w:r>
      <w:r>
        <w:t>.  The name of th</w:t>
      </w:r>
      <w:r w:rsidR="00E52CAC">
        <w:t>is configuration</w:t>
      </w:r>
      <w:r>
        <w:t xml:space="preserve"> file is </w:t>
      </w:r>
      <w:r w:rsidRPr="001012DA">
        <w:rPr>
          <w:rFonts w:ascii="Courier New" w:hAnsi="Courier New" w:cs="Courier New"/>
          <w:color w:val="2F5496" w:themeColor="accent1" w:themeShade="BF"/>
          <w:sz w:val="20"/>
        </w:rPr>
        <w:t>config.json</w:t>
      </w:r>
      <w:r>
        <w:t xml:space="preserve">, its format is JSON, and its location is in the </w:t>
      </w:r>
      <w:r w:rsidRPr="001012DA">
        <w:rPr>
          <w:rFonts w:ascii="Courier New" w:hAnsi="Courier New" w:cs="Courier New"/>
          <w:color w:val="2F5496" w:themeColor="accent1" w:themeShade="BF"/>
          <w:sz w:val="20"/>
        </w:rPr>
        <w:t>&lt;</w:t>
      </w:r>
      <w:r w:rsidRPr="001012DA">
        <w:rPr>
          <w:rFonts w:ascii="Courier New" w:hAnsi="Courier New" w:cs="Courier New"/>
          <w:i/>
          <w:color w:val="2F5496" w:themeColor="accent1" w:themeShade="BF"/>
          <w:sz w:val="20"/>
        </w:rPr>
        <w:t>NEPI_home</w:t>
      </w:r>
      <w:r w:rsidRPr="001012DA">
        <w:rPr>
          <w:rFonts w:ascii="Courier New" w:hAnsi="Courier New" w:cs="Courier New"/>
          <w:color w:val="2F5496" w:themeColor="accent1" w:themeShade="BF"/>
          <w:sz w:val="20"/>
        </w:rPr>
        <w:t>&gt;/cfg/bot/</w:t>
      </w:r>
      <w:r>
        <w:t xml:space="preserve"> directory.  The contents of the NEPI-Bot Configuration File are described in Table 1 (below).</w:t>
      </w:r>
    </w:p>
    <w:p w14:paraId="55007646" w14:textId="6F483E74" w:rsidR="00B359FE" w:rsidRDefault="00A21BAD" w:rsidP="00272ECD">
      <w:pPr>
        <w:jc w:val="both"/>
      </w:pPr>
      <w:r>
        <w:t xml:space="preserve">All subsystems and components </w:t>
      </w:r>
      <w:r w:rsidR="0042182C">
        <w:t>comprising</w:t>
      </w:r>
      <w:r>
        <w:t xml:space="preserve"> the NEPI-Bot Application assume the existence of the NEPI-Bot Configuration File.  In the absence of this configuration file, a set of built-in Factory Default values are implemented to enable to NEPI-Bot Application to function</w:t>
      </w:r>
      <w:r w:rsidR="00E52CAC">
        <w:t>, albeit</w:t>
      </w:r>
      <w:r>
        <w:t xml:space="preserve"> in a limited </w:t>
      </w:r>
      <w:r w:rsidR="00E52CAC">
        <w:t xml:space="preserve">or degraded </w:t>
      </w:r>
      <w:r>
        <w:t>capacity.</w:t>
      </w:r>
      <w:r w:rsidR="00E433AD">
        <w:t xml:space="preserve">  However, </w:t>
      </w:r>
      <w:r w:rsidR="00E52CAC">
        <w:t xml:space="preserve">it should be noted that </w:t>
      </w:r>
      <w:r w:rsidR="00E433AD">
        <w:t>production-level reliance on the efficacy of the Default Configuration Values involves certain risks.</w:t>
      </w:r>
    </w:p>
    <w:tbl>
      <w:tblPr>
        <w:tblStyle w:val="TableGrid"/>
        <w:tblW w:w="0" w:type="auto"/>
        <w:tblLayout w:type="fixed"/>
        <w:tblLook w:val="04A0" w:firstRow="1" w:lastRow="0" w:firstColumn="1" w:lastColumn="0" w:noHBand="0" w:noVBand="1"/>
      </w:tblPr>
      <w:tblGrid>
        <w:gridCol w:w="1870"/>
        <w:gridCol w:w="1222"/>
        <w:gridCol w:w="3383"/>
        <w:gridCol w:w="2875"/>
      </w:tblGrid>
      <w:tr w:rsidR="00277FC3" w:rsidRPr="00277FC3" w14:paraId="5EF93629" w14:textId="77777777" w:rsidTr="00277FC3">
        <w:trPr>
          <w:trHeight w:val="432"/>
        </w:trPr>
        <w:tc>
          <w:tcPr>
            <w:tcW w:w="1870" w:type="dxa"/>
            <w:vAlign w:val="center"/>
          </w:tcPr>
          <w:p w14:paraId="223EFC48" w14:textId="77777777" w:rsidR="00804A06" w:rsidRPr="00804A06" w:rsidRDefault="00804A06" w:rsidP="00804A06">
            <w:pPr>
              <w:jc w:val="center"/>
              <w:rPr>
                <w:b/>
                <w:color w:val="8496B0" w:themeColor="text2" w:themeTint="99"/>
              </w:rPr>
            </w:pPr>
            <w:bookmarkStart w:id="35" w:name="_Hlk536625923"/>
            <w:r w:rsidRPr="00804A06">
              <w:rPr>
                <w:b/>
                <w:color w:val="8496B0" w:themeColor="text2" w:themeTint="99"/>
              </w:rPr>
              <w:t>Element Name</w:t>
            </w:r>
          </w:p>
        </w:tc>
        <w:tc>
          <w:tcPr>
            <w:tcW w:w="1222" w:type="dxa"/>
            <w:vAlign w:val="center"/>
          </w:tcPr>
          <w:p w14:paraId="65611F36" w14:textId="77777777" w:rsidR="00804A06" w:rsidRPr="00804A06" w:rsidRDefault="00804A06" w:rsidP="00277FC3">
            <w:pPr>
              <w:jc w:val="center"/>
              <w:rPr>
                <w:b/>
                <w:color w:val="8496B0" w:themeColor="text2" w:themeTint="99"/>
              </w:rPr>
            </w:pPr>
            <w:r w:rsidRPr="00804A06">
              <w:rPr>
                <w:b/>
                <w:color w:val="8496B0" w:themeColor="text2" w:themeTint="99"/>
              </w:rPr>
              <w:t>JSON Type</w:t>
            </w:r>
          </w:p>
        </w:tc>
        <w:tc>
          <w:tcPr>
            <w:tcW w:w="3383" w:type="dxa"/>
            <w:vAlign w:val="center"/>
          </w:tcPr>
          <w:p w14:paraId="59F73847" w14:textId="77777777" w:rsidR="00804A06" w:rsidRPr="00804A06" w:rsidRDefault="00804A06" w:rsidP="00804A06">
            <w:pPr>
              <w:jc w:val="center"/>
              <w:rPr>
                <w:b/>
                <w:color w:val="8496B0" w:themeColor="text2" w:themeTint="99"/>
              </w:rPr>
            </w:pPr>
            <w:r w:rsidRPr="00804A06">
              <w:rPr>
                <w:b/>
                <w:color w:val="8496B0" w:themeColor="text2" w:themeTint="99"/>
              </w:rPr>
              <w:t>Range/Format</w:t>
            </w:r>
          </w:p>
        </w:tc>
        <w:tc>
          <w:tcPr>
            <w:tcW w:w="2875" w:type="dxa"/>
            <w:vAlign w:val="center"/>
          </w:tcPr>
          <w:p w14:paraId="7C36D794" w14:textId="77777777" w:rsidR="00804A06" w:rsidRPr="00804A06" w:rsidRDefault="00804A06" w:rsidP="00804A06">
            <w:pPr>
              <w:jc w:val="center"/>
              <w:rPr>
                <w:b/>
                <w:color w:val="8496B0" w:themeColor="text2" w:themeTint="99"/>
              </w:rPr>
            </w:pPr>
            <w:r w:rsidRPr="00804A06">
              <w:rPr>
                <w:b/>
                <w:color w:val="8496B0" w:themeColor="text2" w:themeTint="99"/>
              </w:rPr>
              <w:t>Description/Notes</w:t>
            </w:r>
          </w:p>
        </w:tc>
      </w:tr>
      <w:tr w:rsidR="00804A06" w:rsidRPr="00804A06" w14:paraId="58F441B2" w14:textId="77777777" w:rsidTr="00E66294">
        <w:tc>
          <w:tcPr>
            <w:tcW w:w="1870" w:type="dxa"/>
          </w:tcPr>
          <w:p w14:paraId="199FA43B" w14:textId="1DF9E00E" w:rsidR="00804A06" w:rsidRPr="00804A06" w:rsidRDefault="00616D7E" w:rsidP="00804A06">
            <w:pPr>
              <w:spacing w:after="160"/>
              <w:rPr>
                <w:i/>
              </w:rPr>
            </w:pPr>
            <w:bookmarkStart w:id="36" w:name="_Hlk534364313"/>
            <w:r>
              <w:rPr>
                <w:i/>
              </w:rPr>
              <w:t>dbg_</w:t>
            </w:r>
            <w:r w:rsidR="002A4A3F">
              <w:rPr>
                <w:i/>
              </w:rPr>
              <w:t>mode</w:t>
            </w:r>
          </w:p>
        </w:tc>
        <w:tc>
          <w:tcPr>
            <w:tcW w:w="1222" w:type="dxa"/>
          </w:tcPr>
          <w:p w14:paraId="1C6C1D0A" w14:textId="25574297" w:rsidR="00804A06" w:rsidRPr="00804A06" w:rsidRDefault="00616D7E" w:rsidP="00277FC3">
            <w:pPr>
              <w:spacing w:after="160"/>
              <w:jc w:val="center"/>
            </w:pPr>
            <w:r>
              <w:t>integer</w:t>
            </w:r>
          </w:p>
        </w:tc>
        <w:tc>
          <w:tcPr>
            <w:tcW w:w="3383" w:type="dxa"/>
          </w:tcPr>
          <w:p w14:paraId="7AA2C58C" w14:textId="01F2EE85" w:rsidR="009C2AFE" w:rsidRDefault="00616D7E" w:rsidP="009C2AFE">
            <w:pPr>
              <w:rPr>
                <w:b/>
              </w:rPr>
            </w:pPr>
            <w:r>
              <w:rPr>
                <w:b/>
              </w:rPr>
              <w:t>[</w:t>
            </w:r>
            <w:r w:rsidR="00770A6C">
              <w:rPr>
                <w:b/>
              </w:rPr>
              <w:t>0-3</w:t>
            </w:r>
            <w:r>
              <w:rPr>
                <w:b/>
              </w:rPr>
              <w:t>]</w:t>
            </w:r>
          </w:p>
          <w:p w14:paraId="51817F8C" w14:textId="3087A946" w:rsidR="009C2AFE" w:rsidRPr="00804A06" w:rsidRDefault="00616D7E" w:rsidP="009C2AFE">
            <w:pPr>
              <w:rPr>
                <w:b/>
              </w:rPr>
            </w:pPr>
            <w:r>
              <w:rPr>
                <w:sz w:val="18"/>
              </w:rPr>
              <w:t xml:space="preserve">Factory </w:t>
            </w:r>
            <w:r w:rsidR="009C2AFE" w:rsidRPr="009C2AFE">
              <w:rPr>
                <w:sz w:val="18"/>
              </w:rPr>
              <w:t xml:space="preserve">Default: </w:t>
            </w:r>
            <w:r w:rsidRPr="005C53E1">
              <w:rPr>
                <w:rFonts w:ascii="Courier New" w:hAnsi="Courier New" w:cs="Courier New"/>
                <w:b/>
                <w:i/>
                <w:sz w:val="18"/>
              </w:rPr>
              <w:t>0</w:t>
            </w:r>
          </w:p>
        </w:tc>
        <w:tc>
          <w:tcPr>
            <w:tcW w:w="2875" w:type="dxa"/>
          </w:tcPr>
          <w:p w14:paraId="1203A6AB" w14:textId="77777777" w:rsidR="000B0A96" w:rsidRPr="000B0A96" w:rsidRDefault="002A4A3F" w:rsidP="00804A06">
            <w:pPr>
              <w:spacing w:after="160"/>
              <w:rPr>
                <w:b/>
              </w:rPr>
            </w:pPr>
            <w:r w:rsidRPr="000B0A96">
              <w:rPr>
                <w:b/>
              </w:rPr>
              <w:t>Debug Mode</w:t>
            </w:r>
          </w:p>
          <w:p w14:paraId="70070914" w14:textId="2221320D" w:rsidR="00804A06" w:rsidRPr="00804A06" w:rsidRDefault="000B0A96" w:rsidP="00804A06">
            <w:pPr>
              <w:spacing w:after="160"/>
            </w:pPr>
            <w:r>
              <w:t>(c</w:t>
            </w:r>
            <w:r w:rsidR="002A4A3F">
              <w:t>ontrols the nature of internal coding, including Logging.</w:t>
            </w:r>
            <w:r w:rsidR="00616D7E">
              <w:t xml:space="preserve"> ‘0’ is OFF, debug level is 1-3; the higher the debug level, the more detailed the report</w:t>
            </w:r>
            <w:r>
              <w:t>)</w:t>
            </w:r>
          </w:p>
        </w:tc>
      </w:tr>
      <w:bookmarkEnd w:id="36"/>
      <w:tr w:rsidR="00616D7E" w:rsidRPr="00804A06" w14:paraId="31D186C3" w14:textId="77777777" w:rsidTr="00E66294">
        <w:tc>
          <w:tcPr>
            <w:tcW w:w="1870" w:type="dxa"/>
          </w:tcPr>
          <w:p w14:paraId="2D892634" w14:textId="7909E6E4" w:rsidR="00616D7E" w:rsidRDefault="00616D7E" w:rsidP="00616D7E">
            <w:pPr>
              <w:rPr>
                <w:i/>
              </w:rPr>
            </w:pPr>
            <w:r>
              <w:rPr>
                <w:i/>
              </w:rPr>
              <w:t>log_mode</w:t>
            </w:r>
          </w:p>
        </w:tc>
        <w:tc>
          <w:tcPr>
            <w:tcW w:w="1222" w:type="dxa"/>
          </w:tcPr>
          <w:p w14:paraId="018B58E2" w14:textId="17D664FA" w:rsidR="00616D7E" w:rsidRDefault="00616D7E" w:rsidP="00616D7E">
            <w:pPr>
              <w:jc w:val="center"/>
            </w:pPr>
            <w:r>
              <w:t>integer</w:t>
            </w:r>
          </w:p>
        </w:tc>
        <w:tc>
          <w:tcPr>
            <w:tcW w:w="3383" w:type="dxa"/>
          </w:tcPr>
          <w:p w14:paraId="40F6DA18" w14:textId="77777777" w:rsidR="00616D7E" w:rsidRDefault="00616D7E" w:rsidP="00616D7E">
            <w:pPr>
              <w:rPr>
                <w:b/>
              </w:rPr>
            </w:pPr>
            <w:r>
              <w:rPr>
                <w:b/>
              </w:rPr>
              <w:t>[0-3]</w:t>
            </w:r>
          </w:p>
          <w:p w14:paraId="59DD8E39" w14:textId="7D4DCDCA" w:rsidR="00616D7E" w:rsidRDefault="00616D7E" w:rsidP="00616D7E">
            <w:pPr>
              <w:rPr>
                <w:b/>
              </w:rPr>
            </w:pPr>
            <w:r>
              <w:rPr>
                <w:sz w:val="18"/>
              </w:rPr>
              <w:t xml:space="preserve">Factory </w:t>
            </w:r>
            <w:r w:rsidRPr="009C2AFE">
              <w:rPr>
                <w:sz w:val="18"/>
              </w:rPr>
              <w:t xml:space="preserve">Default: </w:t>
            </w:r>
            <w:r w:rsidRPr="005C53E1">
              <w:rPr>
                <w:rFonts w:ascii="Courier New" w:hAnsi="Courier New" w:cs="Courier New"/>
                <w:b/>
                <w:i/>
                <w:sz w:val="18"/>
              </w:rPr>
              <w:t>0</w:t>
            </w:r>
          </w:p>
        </w:tc>
        <w:tc>
          <w:tcPr>
            <w:tcW w:w="2875" w:type="dxa"/>
          </w:tcPr>
          <w:p w14:paraId="6E4E9DE9" w14:textId="77777777" w:rsidR="000B0A96" w:rsidRPr="000B0A96" w:rsidRDefault="00616D7E" w:rsidP="00616D7E">
            <w:pPr>
              <w:rPr>
                <w:b/>
              </w:rPr>
            </w:pPr>
            <w:r w:rsidRPr="000B0A96">
              <w:rPr>
                <w:b/>
              </w:rPr>
              <w:t>Logging Mode</w:t>
            </w:r>
          </w:p>
          <w:p w14:paraId="23A5FC6C" w14:textId="0229B9D9" w:rsidR="00616D7E" w:rsidRDefault="000B0A96" w:rsidP="00616D7E">
            <w:r>
              <w:t>(c</w:t>
            </w:r>
            <w:r w:rsidR="00616D7E">
              <w:t>ontrols the nature of internal coding, including Logging. ‘0’ is OFF, debug level is 1-3; the higher the debug level, the more detailed the report</w:t>
            </w:r>
            <w:r>
              <w:t>)</w:t>
            </w:r>
          </w:p>
        </w:tc>
      </w:tr>
      <w:tr w:rsidR="00616D7E" w:rsidRPr="00804A06" w14:paraId="16D8D211" w14:textId="77777777" w:rsidTr="002A4A3F">
        <w:tc>
          <w:tcPr>
            <w:tcW w:w="1870" w:type="dxa"/>
          </w:tcPr>
          <w:p w14:paraId="4E2BC446" w14:textId="77777777" w:rsidR="00616D7E" w:rsidRPr="00804A06" w:rsidRDefault="00616D7E" w:rsidP="00616D7E">
            <w:pPr>
              <w:spacing w:after="160"/>
              <w:rPr>
                <w:i/>
              </w:rPr>
            </w:pPr>
            <w:r>
              <w:rPr>
                <w:i/>
              </w:rPr>
              <w:t>host</w:t>
            </w:r>
          </w:p>
        </w:tc>
        <w:tc>
          <w:tcPr>
            <w:tcW w:w="1222" w:type="dxa"/>
          </w:tcPr>
          <w:p w14:paraId="00159EAE" w14:textId="645F1C6E" w:rsidR="00616D7E" w:rsidRPr="00804A06" w:rsidRDefault="00616D7E" w:rsidP="00616D7E">
            <w:pPr>
              <w:spacing w:after="160"/>
              <w:jc w:val="center"/>
            </w:pPr>
            <w:r>
              <w:t>string</w:t>
            </w:r>
          </w:p>
        </w:tc>
        <w:tc>
          <w:tcPr>
            <w:tcW w:w="3383" w:type="dxa"/>
          </w:tcPr>
          <w:p w14:paraId="5875263E" w14:textId="77777777" w:rsidR="00616D7E" w:rsidRDefault="00616D7E" w:rsidP="00616D7E">
            <w:pPr>
              <w:rPr>
                <w:b/>
              </w:rPr>
            </w:pPr>
            <w:r>
              <w:rPr>
                <w:b/>
              </w:rPr>
              <w:t>Class A, B, or C IP Addresses</w:t>
            </w:r>
          </w:p>
          <w:p w14:paraId="2148F8BC" w14:textId="6DD2AC27" w:rsidR="00616D7E" w:rsidRPr="00804A06" w:rsidRDefault="00616D7E" w:rsidP="00616D7E">
            <w:pPr>
              <w:rPr>
                <w:b/>
              </w:rPr>
            </w:pPr>
            <w:r w:rsidRPr="009C2AFE">
              <w:rPr>
                <w:sz w:val="18"/>
              </w:rPr>
              <w:t xml:space="preserve">Default: </w:t>
            </w:r>
            <w:r w:rsidRPr="005C53E1">
              <w:rPr>
                <w:rFonts w:ascii="Courier New" w:hAnsi="Courier New" w:cs="Courier New"/>
                <w:b/>
                <w:i/>
                <w:sz w:val="18"/>
              </w:rPr>
              <w:t>10.0.0.</w:t>
            </w:r>
            <w:r w:rsidR="0097097F">
              <w:rPr>
                <w:rFonts w:ascii="Courier New" w:hAnsi="Courier New" w:cs="Courier New"/>
                <w:b/>
                <w:i/>
                <w:sz w:val="18"/>
              </w:rPr>
              <w:t>116</w:t>
            </w:r>
          </w:p>
        </w:tc>
        <w:tc>
          <w:tcPr>
            <w:tcW w:w="2875" w:type="dxa"/>
          </w:tcPr>
          <w:p w14:paraId="787499A4" w14:textId="77777777" w:rsidR="000B0A96" w:rsidRPr="000B0A96" w:rsidRDefault="000B0A96" w:rsidP="000B0A96">
            <w:pPr>
              <w:rPr>
                <w:b/>
              </w:rPr>
            </w:pPr>
            <w:r w:rsidRPr="000B0A96">
              <w:rPr>
                <w:b/>
              </w:rPr>
              <w:t>Host IP Address</w:t>
            </w:r>
          </w:p>
          <w:p w14:paraId="077B0E1B" w14:textId="4BD6A901" w:rsidR="00616D7E" w:rsidRPr="00804A06" w:rsidRDefault="000B0A96" w:rsidP="00616D7E">
            <w:pPr>
              <w:spacing w:after="160"/>
            </w:pPr>
            <w:r>
              <w:t>(t</w:t>
            </w:r>
            <w:r w:rsidR="00616D7E" w:rsidRPr="00277FC3">
              <w:t>he IP address</w:t>
            </w:r>
            <w:r w:rsidR="00616D7E">
              <w:t xml:space="preserve"> used by NEPI Bot for TCP/IP connection</w:t>
            </w:r>
            <w:r w:rsidR="00B359FE">
              <w:t>s</w:t>
            </w:r>
            <w:r w:rsidR="00616D7E">
              <w:t>. Us</w:t>
            </w:r>
            <w:r w:rsidR="0097097F">
              <w:t>ing</w:t>
            </w:r>
            <w:r w:rsidR="00616D7E">
              <w:t xml:space="preserve"> </w:t>
            </w:r>
            <w:r w:rsidR="0097097F">
              <w:rPr>
                <w:i/>
              </w:rPr>
              <w:t>10</w:t>
            </w:r>
            <w:r w:rsidR="00616D7E" w:rsidRPr="006116B5">
              <w:rPr>
                <w:i/>
              </w:rPr>
              <w:t>.0.0.1</w:t>
            </w:r>
            <w:r w:rsidR="0097097F">
              <w:rPr>
                <w:i/>
              </w:rPr>
              <w:t>16</w:t>
            </w:r>
            <w:r w:rsidR="00616D7E">
              <w:t xml:space="preserve"> for </w:t>
            </w:r>
            <w:r w:rsidR="0097097F">
              <w:t xml:space="preserve">ALPHA or local </w:t>
            </w:r>
            <w:r w:rsidR="00616D7E">
              <w:t>testing</w:t>
            </w:r>
            <w:r>
              <w:t>)</w:t>
            </w:r>
          </w:p>
        </w:tc>
      </w:tr>
      <w:tr w:rsidR="00616D7E" w:rsidRPr="00804A06" w14:paraId="62BBE5BB" w14:textId="77777777" w:rsidTr="00E66294">
        <w:tc>
          <w:tcPr>
            <w:tcW w:w="1870" w:type="dxa"/>
          </w:tcPr>
          <w:p w14:paraId="16FF88C1" w14:textId="77777777" w:rsidR="00616D7E" w:rsidRPr="00804A06" w:rsidRDefault="00616D7E" w:rsidP="00616D7E">
            <w:pPr>
              <w:spacing w:after="160"/>
              <w:rPr>
                <w:i/>
              </w:rPr>
            </w:pPr>
            <w:bookmarkStart w:id="37" w:name="_Hlk536110881"/>
            <w:r>
              <w:rPr>
                <w:i/>
              </w:rPr>
              <w:t>port</w:t>
            </w:r>
          </w:p>
        </w:tc>
        <w:tc>
          <w:tcPr>
            <w:tcW w:w="1222" w:type="dxa"/>
          </w:tcPr>
          <w:p w14:paraId="642E1EE4" w14:textId="037A7E3C" w:rsidR="00616D7E" w:rsidRPr="00804A06" w:rsidRDefault="00616D7E" w:rsidP="00616D7E">
            <w:pPr>
              <w:spacing w:after="160"/>
              <w:jc w:val="center"/>
            </w:pPr>
            <w:r>
              <w:t>integer</w:t>
            </w:r>
          </w:p>
        </w:tc>
        <w:tc>
          <w:tcPr>
            <w:tcW w:w="3383" w:type="dxa"/>
          </w:tcPr>
          <w:p w14:paraId="5863F54E" w14:textId="4742E0D3" w:rsidR="00616D7E" w:rsidRPr="009C2AFE" w:rsidRDefault="00616D7E" w:rsidP="00616D7E">
            <w:pPr>
              <w:rPr>
                <w:b/>
              </w:rPr>
            </w:pPr>
            <w:r>
              <w:rPr>
                <w:b/>
              </w:rPr>
              <w:t>[</w:t>
            </w:r>
            <w:r w:rsidRPr="009C2AFE">
              <w:rPr>
                <w:b/>
              </w:rPr>
              <w:t>49152</w:t>
            </w:r>
            <w:r>
              <w:rPr>
                <w:b/>
              </w:rPr>
              <w:t xml:space="preserve"> </w:t>
            </w:r>
            <w:r w:rsidRPr="009C2AFE">
              <w:rPr>
                <w:b/>
              </w:rPr>
              <w:t>-</w:t>
            </w:r>
            <w:r>
              <w:rPr>
                <w:b/>
              </w:rPr>
              <w:t xml:space="preserve"> </w:t>
            </w:r>
            <w:r w:rsidRPr="009C2AFE">
              <w:rPr>
                <w:b/>
              </w:rPr>
              <w:t>65535</w:t>
            </w:r>
            <w:r>
              <w:rPr>
                <w:b/>
              </w:rPr>
              <w:t>]</w:t>
            </w:r>
          </w:p>
          <w:p w14:paraId="0DC6A16F" w14:textId="1DF71533" w:rsidR="00616D7E" w:rsidRPr="00804A06" w:rsidRDefault="00616D7E" w:rsidP="00616D7E">
            <w:pPr>
              <w:spacing w:after="160"/>
            </w:pPr>
            <w:r w:rsidRPr="009C2AFE">
              <w:rPr>
                <w:sz w:val="18"/>
              </w:rPr>
              <w:t xml:space="preserve">Default: </w:t>
            </w:r>
            <w:r w:rsidR="0097097F">
              <w:rPr>
                <w:rFonts w:ascii="Courier New" w:hAnsi="Courier New" w:cs="Courier New"/>
                <w:b/>
                <w:i/>
                <w:sz w:val="18"/>
              </w:rPr>
              <w:t>7770</w:t>
            </w:r>
          </w:p>
        </w:tc>
        <w:tc>
          <w:tcPr>
            <w:tcW w:w="2875" w:type="dxa"/>
          </w:tcPr>
          <w:p w14:paraId="7BF06178" w14:textId="77777777" w:rsidR="000B0A96" w:rsidRPr="000B0A96" w:rsidRDefault="000B0A96" w:rsidP="000B0A96">
            <w:pPr>
              <w:rPr>
                <w:b/>
              </w:rPr>
            </w:pPr>
            <w:r w:rsidRPr="000B0A96">
              <w:rPr>
                <w:b/>
              </w:rPr>
              <w:t>Port</w:t>
            </w:r>
          </w:p>
          <w:p w14:paraId="182BC89D" w14:textId="2696C55D" w:rsidR="00616D7E" w:rsidRPr="00804A06" w:rsidRDefault="000B0A96" w:rsidP="00616D7E">
            <w:pPr>
              <w:spacing w:after="160"/>
            </w:pPr>
            <w:r>
              <w:t>(a</w:t>
            </w:r>
            <w:r w:rsidR="00616D7E">
              <w:t>long with “</w:t>
            </w:r>
            <w:r w:rsidRPr="000B0A96">
              <w:t>Host IP Address</w:t>
            </w:r>
            <w:r w:rsidR="00616D7E">
              <w:t xml:space="preserve">” above, </w:t>
            </w:r>
            <w:r w:rsidR="00C308E6">
              <w:t>the ‘port’</w:t>
            </w:r>
            <w:r w:rsidR="00616D7E">
              <w:t xml:space="preserve"> c</w:t>
            </w:r>
            <w:r w:rsidR="00616D7E" w:rsidRPr="00074FBC">
              <w:t xml:space="preserve">ompletes the destination or origination network address of </w:t>
            </w:r>
            <w:r w:rsidR="00616D7E">
              <w:t>a Float-to-Cloud or Cloud-to-Float</w:t>
            </w:r>
            <w:r w:rsidR="00616D7E" w:rsidRPr="00074FBC">
              <w:t xml:space="preserve"> message</w:t>
            </w:r>
            <w:r>
              <w:t>)</w:t>
            </w:r>
          </w:p>
        </w:tc>
      </w:tr>
      <w:bookmarkEnd w:id="37"/>
      <w:tr w:rsidR="00550681" w:rsidRPr="00804A06" w14:paraId="1B11D759" w14:textId="77777777" w:rsidTr="00E66294">
        <w:tc>
          <w:tcPr>
            <w:tcW w:w="1870" w:type="dxa"/>
          </w:tcPr>
          <w:p w14:paraId="5AC59A68" w14:textId="763BAC34" w:rsidR="00550681" w:rsidRDefault="00550681" w:rsidP="00550681">
            <w:pPr>
              <w:rPr>
                <w:i/>
              </w:rPr>
            </w:pPr>
            <w:r>
              <w:rPr>
                <w:i/>
              </w:rPr>
              <w:t>protocol</w:t>
            </w:r>
          </w:p>
        </w:tc>
        <w:tc>
          <w:tcPr>
            <w:tcW w:w="1222" w:type="dxa"/>
          </w:tcPr>
          <w:p w14:paraId="69C1673D" w14:textId="207C2320" w:rsidR="00550681" w:rsidRDefault="00550681" w:rsidP="00550681">
            <w:pPr>
              <w:jc w:val="center"/>
            </w:pPr>
            <w:r>
              <w:t>integer</w:t>
            </w:r>
          </w:p>
        </w:tc>
        <w:tc>
          <w:tcPr>
            <w:tcW w:w="3383" w:type="dxa"/>
          </w:tcPr>
          <w:p w14:paraId="555C3593" w14:textId="5C75B7E1" w:rsidR="00550681" w:rsidRPr="009C2AFE" w:rsidRDefault="00550681" w:rsidP="00550681">
            <w:pPr>
              <w:rPr>
                <w:b/>
              </w:rPr>
            </w:pPr>
            <w:r>
              <w:rPr>
                <w:b/>
              </w:rPr>
              <w:t>[0-4]</w:t>
            </w:r>
          </w:p>
          <w:p w14:paraId="3BA28FBD" w14:textId="3C2391A9" w:rsidR="00550681" w:rsidRDefault="00550681" w:rsidP="00550681">
            <w:pPr>
              <w:rPr>
                <w:b/>
              </w:rPr>
            </w:pPr>
            <w:r w:rsidRPr="009C2AFE">
              <w:rPr>
                <w:sz w:val="18"/>
              </w:rPr>
              <w:t xml:space="preserve">Default: </w:t>
            </w:r>
            <w:r>
              <w:rPr>
                <w:rFonts w:ascii="Courier New" w:hAnsi="Courier New" w:cs="Courier New"/>
                <w:b/>
                <w:i/>
                <w:sz w:val="18"/>
              </w:rPr>
              <w:t>1</w:t>
            </w:r>
          </w:p>
        </w:tc>
        <w:tc>
          <w:tcPr>
            <w:tcW w:w="2875" w:type="dxa"/>
          </w:tcPr>
          <w:p w14:paraId="67BFF2B9" w14:textId="0B9C8F9B" w:rsidR="000B0A96" w:rsidRPr="000B0A96" w:rsidRDefault="000B0A96" w:rsidP="00550681">
            <w:pPr>
              <w:rPr>
                <w:b/>
              </w:rPr>
            </w:pPr>
            <w:r w:rsidRPr="000B0A96">
              <w:rPr>
                <w:b/>
              </w:rPr>
              <w:t>Communications Protocol</w:t>
            </w:r>
          </w:p>
          <w:p w14:paraId="667113CF" w14:textId="313B8CD0" w:rsidR="00550681" w:rsidRDefault="000B0A96" w:rsidP="00550681">
            <w:r>
              <w:t>(d</w:t>
            </w:r>
            <w:r w:rsidR="00550681">
              <w:t xml:space="preserve">efines the communications method being used by the Float, where ‘0’ represents “OFF,” 1= Iridium, </w:t>
            </w:r>
            <w:r w:rsidR="00550681">
              <w:lastRenderedPageBreak/>
              <w:t>2=Ethernet, 3=RS-232, and 4=Wi-Fi</w:t>
            </w:r>
            <w:r>
              <w:t>)</w:t>
            </w:r>
          </w:p>
        </w:tc>
      </w:tr>
      <w:tr w:rsidR="00550681" w:rsidRPr="00804A06" w14:paraId="06C731F0" w14:textId="77777777" w:rsidTr="00E66294">
        <w:tc>
          <w:tcPr>
            <w:tcW w:w="1870" w:type="dxa"/>
          </w:tcPr>
          <w:p w14:paraId="50947088" w14:textId="56E4E4BF" w:rsidR="00550681" w:rsidRDefault="00550681" w:rsidP="00550681">
            <w:pPr>
              <w:rPr>
                <w:i/>
              </w:rPr>
            </w:pPr>
            <w:r>
              <w:rPr>
                <w:i/>
              </w:rPr>
              <w:lastRenderedPageBreak/>
              <w:t>packet_size</w:t>
            </w:r>
          </w:p>
        </w:tc>
        <w:tc>
          <w:tcPr>
            <w:tcW w:w="1222" w:type="dxa"/>
          </w:tcPr>
          <w:p w14:paraId="69ADF369" w14:textId="1CA6D854" w:rsidR="00550681" w:rsidRDefault="00550681" w:rsidP="00550681">
            <w:pPr>
              <w:jc w:val="center"/>
            </w:pPr>
            <w:r>
              <w:t>integer</w:t>
            </w:r>
          </w:p>
        </w:tc>
        <w:tc>
          <w:tcPr>
            <w:tcW w:w="3383" w:type="dxa"/>
          </w:tcPr>
          <w:p w14:paraId="47C5DD6A" w14:textId="533C2C04" w:rsidR="00550681" w:rsidRPr="009C2AFE" w:rsidRDefault="00550681" w:rsidP="00550681">
            <w:pPr>
              <w:rPr>
                <w:b/>
              </w:rPr>
            </w:pPr>
            <w:r>
              <w:rPr>
                <w:b/>
              </w:rPr>
              <w:t>[1024-n]</w:t>
            </w:r>
          </w:p>
          <w:p w14:paraId="515FF376" w14:textId="743E560B" w:rsidR="00550681" w:rsidRDefault="00550681" w:rsidP="00550681">
            <w:pPr>
              <w:rPr>
                <w:b/>
              </w:rPr>
            </w:pPr>
            <w:r w:rsidRPr="009C2AFE">
              <w:rPr>
                <w:sz w:val="18"/>
              </w:rPr>
              <w:t xml:space="preserve">Default: </w:t>
            </w:r>
            <w:r>
              <w:rPr>
                <w:rFonts w:ascii="Courier New" w:hAnsi="Courier New" w:cs="Courier New"/>
                <w:b/>
                <w:i/>
                <w:sz w:val="18"/>
              </w:rPr>
              <w:t>1024</w:t>
            </w:r>
          </w:p>
        </w:tc>
        <w:tc>
          <w:tcPr>
            <w:tcW w:w="2875" w:type="dxa"/>
          </w:tcPr>
          <w:p w14:paraId="7BCEC265" w14:textId="4F6F4921" w:rsidR="000B0A96" w:rsidRPr="000B0A96" w:rsidRDefault="000B0A96" w:rsidP="00550681">
            <w:pPr>
              <w:rPr>
                <w:b/>
              </w:rPr>
            </w:pPr>
            <w:r w:rsidRPr="000B0A96">
              <w:rPr>
                <w:b/>
              </w:rPr>
              <w:t>Protocol Packet Size</w:t>
            </w:r>
          </w:p>
          <w:p w14:paraId="690BDA6B" w14:textId="5F447394" w:rsidR="00550681" w:rsidRDefault="000B0A96" w:rsidP="00550681">
            <w:r>
              <w:t>(u</w:t>
            </w:r>
            <w:r w:rsidR="00550681">
              <w:t>sed in conjunction with ‘protocol,’ Packet Size represents the desired or required packet size for the selected protocol</w:t>
            </w:r>
            <w:r>
              <w:t>)</w:t>
            </w:r>
          </w:p>
        </w:tc>
      </w:tr>
      <w:tr w:rsidR="00550681" w:rsidRPr="00804A06" w14:paraId="36C79D6C" w14:textId="77777777" w:rsidTr="00E66294">
        <w:tc>
          <w:tcPr>
            <w:tcW w:w="1870" w:type="dxa"/>
          </w:tcPr>
          <w:p w14:paraId="5D6927B3" w14:textId="05C28A64" w:rsidR="00550681" w:rsidRPr="00804A06" w:rsidRDefault="00550681" w:rsidP="00550681">
            <w:pPr>
              <w:spacing w:after="160"/>
              <w:rPr>
                <w:i/>
              </w:rPr>
            </w:pPr>
            <w:r>
              <w:rPr>
                <w:i/>
              </w:rPr>
              <w:t>sys_status</w:t>
            </w:r>
            <w:r w:rsidRPr="00804A06">
              <w:rPr>
                <w:i/>
              </w:rPr>
              <w:t>_file</w:t>
            </w:r>
          </w:p>
        </w:tc>
        <w:tc>
          <w:tcPr>
            <w:tcW w:w="1222" w:type="dxa"/>
          </w:tcPr>
          <w:p w14:paraId="2624E608" w14:textId="77777777" w:rsidR="00550681" w:rsidRPr="00804A06" w:rsidRDefault="00550681" w:rsidP="00550681">
            <w:pPr>
              <w:spacing w:after="160"/>
              <w:jc w:val="center"/>
            </w:pPr>
            <w:r w:rsidRPr="00804A06">
              <w:t>string</w:t>
            </w:r>
          </w:p>
        </w:tc>
        <w:tc>
          <w:tcPr>
            <w:tcW w:w="3383" w:type="dxa"/>
          </w:tcPr>
          <w:p w14:paraId="709978E0" w14:textId="77777777" w:rsidR="00550681" w:rsidRPr="009C2AFE" w:rsidRDefault="00550681" w:rsidP="00550681">
            <w:pPr>
              <w:rPr>
                <w:b/>
              </w:rPr>
            </w:pPr>
            <w:r>
              <w:rPr>
                <w:b/>
              </w:rPr>
              <w:t>&lt;</w:t>
            </w:r>
            <w:r w:rsidRPr="00074FBC">
              <w:rPr>
                <w:b/>
                <w:i/>
              </w:rPr>
              <w:t>file_name</w:t>
            </w:r>
            <w:r>
              <w:rPr>
                <w:b/>
              </w:rPr>
              <w:t>&gt;.json</w:t>
            </w:r>
          </w:p>
          <w:p w14:paraId="4ABF1D83" w14:textId="236C2A94" w:rsidR="00550681" w:rsidRPr="00804A06" w:rsidRDefault="00550681" w:rsidP="00550681">
            <w:pPr>
              <w:spacing w:after="160"/>
            </w:pPr>
            <w:r>
              <w:rPr>
                <w:sz w:val="18"/>
              </w:rPr>
              <w:t xml:space="preserve">Factory </w:t>
            </w:r>
            <w:r w:rsidRPr="009C2AFE">
              <w:rPr>
                <w:sz w:val="18"/>
              </w:rPr>
              <w:t xml:space="preserve">Default: </w:t>
            </w:r>
            <w:r w:rsidRPr="005C53E1">
              <w:rPr>
                <w:rFonts w:ascii="Courier New" w:hAnsi="Courier New" w:cs="Courier New"/>
                <w:b/>
                <w:i/>
                <w:sz w:val="18"/>
              </w:rPr>
              <w:t>sys_status.json</w:t>
            </w:r>
          </w:p>
        </w:tc>
        <w:tc>
          <w:tcPr>
            <w:tcW w:w="2875" w:type="dxa"/>
          </w:tcPr>
          <w:p w14:paraId="6AD2B62F" w14:textId="77777777" w:rsidR="000B0A96" w:rsidRPr="000B0A96" w:rsidRDefault="000B0A96" w:rsidP="000B0A96">
            <w:pPr>
              <w:rPr>
                <w:b/>
              </w:rPr>
            </w:pPr>
            <w:r w:rsidRPr="000B0A96">
              <w:rPr>
                <w:b/>
              </w:rPr>
              <w:t>Status File Name</w:t>
            </w:r>
          </w:p>
          <w:p w14:paraId="20DC1969" w14:textId="11F47900" w:rsidR="00550681" w:rsidRPr="00804A06" w:rsidRDefault="000B0A96" w:rsidP="00550681">
            <w:pPr>
              <w:spacing w:after="160"/>
            </w:pPr>
            <w:r>
              <w:t>(c</w:t>
            </w:r>
            <w:r w:rsidR="00550681" w:rsidRPr="00074FBC">
              <w:t xml:space="preserve">ontains </w:t>
            </w:r>
            <w:r w:rsidR="00C641A7">
              <w:t>date-specific</w:t>
            </w:r>
            <w:r w:rsidR="00550681" w:rsidRPr="00074FBC">
              <w:t xml:space="preserve"> system state and status information to be uploaded to the Cloud.</w:t>
            </w:r>
            <w:r w:rsidR="00550681">
              <w:t xml:space="preserve"> (See SDK-Bot ICD for info).</w:t>
            </w:r>
          </w:p>
        </w:tc>
      </w:tr>
      <w:tr w:rsidR="00550681" w:rsidRPr="00804A06" w14:paraId="5F7F9EF9" w14:textId="77777777" w:rsidTr="00E66294">
        <w:tc>
          <w:tcPr>
            <w:tcW w:w="1870" w:type="dxa"/>
          </w:tcPr>
          <w:p w14:paraId="22EF0EA1" w14:textId="77777777" w:rsidR="00550681" w:rsidRPr="00804A06" w:rsidRDefault="00550681" w:rsidP="00550681">
            <w:pPr>
              <w:spacing w:after="160"/>
              <w:rPr>
                <w:i/>
              </w:rPr>
            </w:pPr>
            <w:r>
              <w:rPr>
                <w:i/>
              </w:rPr>
              <w:t>data_dir</w:t>
            </w:r>
          </w:p>
        </w:tc>
        <w:tc>
          <w:tcPr>
            <w:tcW w:w="1222" w:type="dxa"/>
          </w:tcPr>
          <w:p w14:paraId="4810FA86" w14:textId="77777777" w:rsidR="00550681" w:rsidRPr="00804A06" w:rsidRDefault="00550681" w:rsidP="00550681">
            <w:pPr>
              <w:spacing w:after="160"/>
              <w:jc w:val="center"/>
            </w:pPr>
            <w:r w:rsidRPr="00804A06">
              <w:t>string</w:t>
            </w:r>
          </w:p>
        </w:tc>
        <w:tc>
          <w:tcPr>
            <w:tcW w:w="3383" w:type="dxa"/>
          </w:tcPr>
          <w:p w14:paraId="4E67BDD2" w14:textId="23030551" w:rsidR="00550681" w:rsidRPr="009C2AFE" w:rsidRDefault="00550681" w:rsidP="00550681">
            <w:pPr>
              <w:rPr>
                <w:b/>
              </w:rPr>
            </w:pPr>
            <w:r>
              <w:rPr>
                <w:b/>
              </w:rPr>
              <w:t>&lt;</w:t>
            </w:r>
            <w:r w:rsidRPr="00616D7E">
              <w:rPr>
                <w:b/>
                <w:i/>
              </w:rPr>
              <w:t>relative_path</w:t>
            </w:r>
            <w:r>
              <w:rPr>
                <w:b/>
              </w:rPr>
              <w:t>&gt;</w:t>
            </w:r>
          </w:p>
          <w:p w14:paraId="7CEA04A4" w14:textId="1343C7C4" w:rsidR="00550681" w:rsidRPr="00804A06" w:rsidRDefault="00550681" w:rsidP="00550681">
            <w:pPr>
              <w:spacing w:after="160"/>
            </w:pPr>
            <w:r>
              <w:rPr>
                <w:sz w:val="18"/>
              </w:rPr>
              <w:t xml:space="preserve">Factory </w:t>
            </w:r>
            <w:r w:rsidRPr="009C2AFE">
              <w:rPr>
                <w:sz w:val="18"/>
              </w:rPr>
              <w:t xml:space="preserve">Default: </w:t>
            </w:r>
            <w:r w:rsidRPr="005C53E1">
              <w:rPr>
                <w:rFonts w:ascii="Courier New" w:hAnsi="Courier New" w:cs="Courier New"/>
                <w:b/>
                <w:i/>
                <w:sz w:val="18"/>
              </w:rPr>
              <w:t>data/</w:t>
            </w:r>
          </w:p>
        </w:tc>
        <w:tc>
          <w:tcPr>
            <w:tcW w:w="2875" w:type="dxa"/>
          </w:tcPr>
          <w:p w14:paraId="7DC69D83" w14:textId="77777777" w:rsidR="000B0A96" w:rsidRPr="000B0A96" w:rsidRDefault="000B0A96" w:rsidP="000B0A96">
            <w:pPr>
              <w:rPr>
                <w:b/>
              </w:rPr>
            </w:pPr>
            <w:r w:rsidRPr="000B0A96">
              <w:rPr>
                <w:b/>
              </w:rPr>
              <w:t>Data Directory</w:t>
            </w:r>
          </w:p>
          <w:p w14:paraId="38C1023D" w14:textId="31DDF977" w:rsidR="00550681" w:rsidRPr="00804A06" w:rsidRDefault="000B0A96" w:rsidP="00550681">
            <w:pPr>
              <w:spacing w:after="160"/>
            </w:pPr>
            <w:r>
              <w:t>(l</w:t>
            </w:r>
            <w:r w:rsidR="00550681">
              <w:t xml:space="preserve">ocation of the Float’s Data Directory, relative to the Float’s home directory, which on the Float device is: </w:t>
            </w:r>
            <w:r w:rsidR="00550681" w:rsidRPr="009B3E5D">
              <w:rPr>
                <w:i/>
              </w:rPr>
              <w:t>/home/nepi-user/</w:t>
            </w:r>
            <w:r w:rsidRPr="000B0A96">
              <w:t>)</w:t>
            </w:r>
          </w:p>
        </w:tc>
      </w:tr>
      <w:tr w:rsidR="00B72AE8" w:rsidRPr="00804A06" w14:paraId="37694FAC" w14:textId="77777777" w:rsidTr="00B5642B">
        <w:trPr>
          <w:trHeight w:val="797"/>
        </w:trPr>
        <w:tc>
          <w:tcPr>
            <w:tcW w:w="1870" w:type="dxa"/>
          </w:tcPr>
          <w:p w14:paraId="63A21A1E" w14:textId="2681A3D5" w:rsidR="00B72AE8" w:rsidRPr="000B0A96" w:rsidRDefault="00B72AE8" w:rsidP="00B72AE8">
            <w:pPr>
              <w:rPr>
                <w:i/>
              </w:rPr>
            </w:pPr>
            <w:r w:rsidRPr="000B0A96">
              <w:rPr>
                <w:i/>
              </w:rPr>
              <w:t>db_dir</w:t>
            </w:r>
          </w:p>
        </w:tc>
        <w:tc>
          <w:tcPr>
            <w:tcW w:w="1222" w:type="dxa"/>
          </w:tcPr>
          <w:p w14:paraId="5CD0EAA8" w14:textId="15E7235F" w:rsidR="00B72AE8" w:rsidRDefault="00B72AE8" w:rsidP="00B72AE8">
            <w:pPr>
              <w:jc w:val="center"/>
            </w:pPr>
            <w:r w:rsidRPr="00804A06">
              <w:t>string</w:t>
            </w:r>
          </w:p>
        </w:tc>
        <w:tc>
          <w:tcPr>
            <w:tcW w:w="3383" w:type="dxa"/>
          </w:tcPr>
          <w:p w14:paraId="5F44B0A7" w14:textId="77777777" w:rsidR="00B72AE8" w:rsidRPr="009C2AFE" w:rsidRDefault="00B72AE8" w:rsidP="00B72AE8">
            <w:pPr>
              <w:rPr>
                <w:b/>
              </w:rPr>
            </w:pPr>
            <w:r>
              <w:rPr>
                <w:b/>
              </w:rPr>
              <w:t>&lt;</w:t>
            </w:r>
            <w:r w:rsidRPr="00616D7E">
              <w:rPr>
                <w:b/>
                <w:i/>
              </w:rPr>
              <w:t>relative_path</w:t>
            </w:r>
            <w:r>
              <w:rPr>
                <w:b/>
              </w:rPr>
              <w:t>&gt;</w:t>
            </w:r>
          </w:p>
          <w:p w14:paraId="55C70F3D" w14:textId="63FD8566" w:rsidR="00B72AE8" w:rsidRDefault="00B72AE8" w:rsidP="00B72AE8">
            <w:pPr>
              <w:rPr>
                <w:b/>
              </w:rPr>
            </w:pPr>
            <w:r>
              <w:rPr>
                <w:sz w:val="18"/>
              </w:rPr>
              <w:t xml:space="preserve">Factory </w:t>
            </w:r>
            <w:r w:rsidRPr="009C2AFE">
              <w:rPr>
                <w:sz w:val="18"/>
              </w:rPr>
              <w:t xml:space="preserve">Default: </w:t>
            </w:r>
            <w:r>
              <w:rPr>
                <w:rFonts w:ascii="Courier New" w:hAnsi="Courier New" w:cs="Courier New"/>
                <w:b/>
                <w:i/>
                <w:sz w:val="18"/>
              </w:rPr>
              <w:t>db</w:t>
            </w:r>
            <w:r w:rsidRPr="005C53E1">
              <w:rPr>
                <w:rFonts w:ascii="Courier New" w:hAnsi="Courier New" w:cs="Courier New"/>
                <w:b/>
                <w:i/>
                <w:sz w:val="18"/>
              </w:rPr>
              <w:t>/</w:t>
            </w:r>
          </w:p>
        </w:tc>
        <w:tc>
          <w:tcPr>
            <w:tcW w:w="2875" w:type="dxa"/>
          </w:tcPr>
          <w:p w14:paraId="02913A86" w14:textId="77777777" w:rsidR="000B0A96" w:rsidRPr="000B0A96" w:rsidRDefault="000B0A96" w:rsidP="00B72AE8">
            <w:pPr>
              <w:rPr>
                <w:b/>
              </w:rPr>
            </w:pPr>
            <w:r w:rsidRPr="000B0A96">
              <w:rPr>
                <w:b/>
              </w:rPr>
              <w:t>Database Directory</w:t>
            </w:r>
          </w:p>
          <w:p w14:paraId="50A079B1" w14:textId="3C5C8DB5" w:rsidR="00B72AE8" w:rsidRPr="000B0A96" w:rsidRDefault="000B0A96" w:rsidP="00B72AE8">
            <w:r>
              <w:t>(l</w:t>
            </w:r>
            <w:r w:rsidR="00B72AE8">
              <w:t xml:space="preserve">ocation of the Float’s Data Directory, relative to the Float’s home directory, which on the Float device is: </w:t>
            </w:r>
            <w:r w:rsidR="00B72AE8" w:rsidRPr="009B3E5D">
              <w:rPr>
                <w:i/>
              </w:rPr>
              <w:t>/home/nepi-user/</w:t>
            </w:r>
            <w:r>
              <w:t>)</w:t>
            </w:r>
          </w:p>
        </w:tc>
      </w:tr>
      <w:tr w:rsidR="00770A6C" w:rsidRPr="00804A06" w14:paraId="0A6334A2" w14:textId="77777777" w:rsidTr="00B5642B">
        <w:trPr>
          <w:trHeight w:val="797"/>
        </w:trPr>
        <w:tc>
          <w:tcPr>
            <w:tcW w:w="1870" w:type="dxa"/>
          </w:tcPr>
          <w:p w14:paraId="7C6553DE" w14:textId="319F40A3" w:rsidR="00770A6C" w:rsidRPr="000B0A96" w:rsidRDefault="00770A6C" w:rsidP="00770A6C">
            <w:pPr>
              <w:rPr>
                <w:i/>
              </w:rPr>
            </w:pPr>
            <w:r>
              <w:rPr>
                <w:i/>
              </w:rPr>
              <w:t>db_name</w:t>
            </w:r>
          </w:p>
        </w:tc>
        <w:tc>
          <w:tcPr>
            <w:tcW w:w="1222" w:type="dxa"/>
          </w:tcPr>
          <w:p w14:paraId="564F6B07" w14:textId="0EC52DF3" w:rsidR="00770A6C" w:rsidRPr="00804A06" w:rsidRDefault="00770A6C" w:rsidP="00770A6C">
            <w:pPr>
              <w:jc w:val="center"/>
            </w:pPr>
            <w:r>
              <w:t>string</w:t>
            </w:r>
          </w:p>
        </w:tc>
        <w:tc>
          <w:tcPr>
            <w:tcW w:w="3383" w:type="dxa"/>
          </w:tcPr>
          <w:p w14:paraId="658FC873" w14:textId="3B3F50CB" w:rsidR="00770A6C" w:rsidRPr="009C2AFE" w:rsidRDefault="00770A6C" w:rsidP="00770A6C">
            <w:pPr>
              <w:rPr>
                <w:b/>
              </w:rPr>
            </w:pPr>
            <w:r>
              <w:rPr>
                <w:b/>
              </w:rPr>
              <w:t>&lt;</w:t>
            </w:r>
            <w:r>
              <w:rPr>
                <w:b/>
                <w:i/>
              </w:rPr>
              <w:t>file_name</w:t>
            </w:r>
            <w:r>
              <w:rPr>
                <w:b/>
              </w:rPr>
              <w:t>&gt;.&lt;</w:t>
            </w:r>
            <w:r w:rsidRPr="00770A6C">
              <w:rPr>
                <w:b/>
                <w:i/>
              </w:rPr>
              <w:t>ext</w:t>
            </w:r>
            <w:r>
              <w:rPr>
                <w:b/>
              </w:rPr>
              <w:t>&gt;</w:t>
            </w:r>
          </w:p>
          <w:p w14:paraId="3FC9BD4A" w14:textId="416ABAD2" w:rsidR="00770A6C" w:rsidRDefault="00770A6C" w:rsidP="00770A6C">
            <w:pPr>
              <w:rPr>
                <w:b/>
              </w:rPr>
            </w:pPr>
            <w:r>
              <w:rPr>
                <w:sz w:val="18"/>
              </w:rPr>
              <w:t xml:space="preserve">Factory </w:t>
            </w:r>
            <w:r w:rsidRPr="009C2AFE">
              <w:rPr>
                <w:sz w:val="18"/>
              </w:rPr>
              <w:t xml:space="preserve">Default: </w:t>
            </w:r>
            <w:r>
              <w:rPr>
                <w:rFonts w:ascii="Courier New" w:hAnsi="Courier New" w:cs="Courier New"/>
                <w:b/>
                <w:i/>
                <w:sz w:val="18"/>
              </w:rPr>
              <w:t>float.db</w:t>
            </w:r>
          </w:p>
        </w:tc>
        <w:tc>
          <w:tcPr>
            <w:tcW w:w="2875" w:type="dxa"/>
          </w:tcPr>
          <w:p w14:paraId="56E2640E" w14:textId="77777777" w:rsidR="00770A6C" w:rsidRDefault="00770A6C" w:rsidP="00770A6C">
            <w:pPr>
              <w:rPr>
                <w:b/>
              </w:rPr>
            </w:pPr>
            <w:r>
              <w:rPr>
                <w:b/>
              </w:rPr>
              <w:t>Database File Name</w:t>
            </w:r>
          </w:p>
          <w:p w14:paraId="396FA03E" w14:textId="4C6BD150" w:rsidR="00770A6C" w:rsidRPr="00770A6C" w:rsidRDefault="00770A6C" w:rsidP="00770A6C">
            <w:r w:rsidRPr="00770A6C">
              <w:t>(the “ext” is optional but, for SQLite, the extension is traditionally “.db”)</w:t>
            </w:r>
          </w:p>
        </w:tc>
      </w:tr>
      <w:tr w:rsidR="00B72AE8" w:rsidRPr="00804A06" w14:paraId="2DABDFD5" w14:textId="77777777" w:rsidTr="00B5642B">
        <w:trPr>
          <w:trHeight w:val="797"/>
        </w:trPr>
        <w:tc>
          <w:tcPr>
            <w:tcW w:w="1870" w:type="dxa"/>
          </w:tcPr>
          <w:p w14:paraId="6BB8F608" w14:textId="61D775E9" w:rsidR="00B72AE8" w:rsidRDefault="00B72AE8" w:rsidP="00B72AE8">
            <w:pPr>
              <w:rPr>
                <w:i/>
              </w:rPr>
            </w:pPr>
            <w:bookmarkStart w:id="38" w:name="_Hlk534814288"/>
            <w:r>
              <w:rPr>
                <w:i/>
              </w:rPr>
              <w:t>pipo_scor_wt</w:t>
            </w:r>
          </w:p>
        </w:tc>
        <w:tc>
          <w:tcPr>
            <w:tcW w:w="1222" w:type="dxa"/>
          </w:tcPr>
          <w:p w14:paraId="31C37B3B" w14:textId="1C5C6B7F" w:rsidR="00B72AE8" w:rsidRPr="00804A06" w:rsidRDefault="00B72AE8" w:rsidP="00B72AE8">
            <w:pPr>
              <w:jc w:val="center"/>
            </w:pPr>
            <w:r>
              <w:t>float</w:t>
            </w:r>
          </w:p>
        </w:tc>
        <w:tc>
          <w:tcPr>
            <w:tcW w:w="3383" w:type="dxa"/>
          </w:tcPr>
          <w:p w14:paraId="0497C6DE" w14:textId="77777777" w:rsidR="00B72AE8" w:rsidRDefault="00B72AE8" w:rsidP="00B72AE8">
            <w:pPr>
              <w:rPr>
                <w:b/>
              </w:rPr>
            </w:pPr>
            <w:r>
              <w:rPr>
                <w:b/>
              </w:rPr>
              <w:t>[0.0 - 1.0]</w:t>
            </w:r>
          </w:p>
          <w:p w14:paraId="335B56AF" w14:textId="476DDA39" w:rsidR="00B72AE8" w:rsidRDefault="00B72AE8" w:rsidP="00B72AE8">
            <w:pPr>
              <w:rPr>
                <w:b/>
              </w:rPr>
            </w:pPr>
            <w:r w:rsidRPr="009C2AFE">
              <w:rPr>
                <w:sz w:val="18"/>
              </w:rPr>
              <w:t xml:space="preserve">Default: </w:t>
            </w:r>
            <w:r>
              <w:rPr>
                <w:b/>
                <w:sz w:val="18"/>
              </w:rPr>
              <w:t>0.5</w:t>
            </w:r>
          </w:p>
        </w:tc>
        <w:tc>
          <w:tcPr>
            <w:tcW w:w="2875" w:type="dxa"/>
            <w:vMerge w:val="restart"/>
          </w:tcPr>
          <w:p w14:paraId="5326659B" w14:textId="50BFA5BF" w:rsidR="000B0A96" w:rsidRPr="000B0A96" w:rsidRDefault="000B0A96" w:rsidP="00B72AE8">
            <w:pPr>
              <w:rPr>
                <w:b/>
              </w:rPr>
            </w:pPr>
            <w:r w:rsidRPr="000B0A96">
              <w:rPr>
                <w:b/>
              </w:rPr>
              <w:t>Score Weight Factor</w:t>
            </w:r>
          </w:p>
          <w:p w14:paraId="63467F94" w14:textId="10CAE818" w:rsidR="000B0A96" w:rsidRPr="000B0A96" w:rsidRDefault="000B0A96" w:rsidP="00B72AE8">
            <w:pPr>
              <w:rPr>
                <w:b/>
              </w:rPr>
            </w:pPr>
            <w:r w:rsidRPr="000B0A96">
              <w:rPr>
                <w:b/>
              </w:rPr>
              <w:t>Quality Weight Factor</w:t>
            </w:r>
          </w:p>
          <w:p w14:paraId="533687FB" w14:textId="5E4B4AF5" w:rsidR="000B0A96" w:rsidRPr="000B0A96" w:rsidRDefault="000B0A96" w:rsidP="00B72AE8">
            <w:pPr>
              <w:rPr>
                <w:b/>
              </w:rPr>
            </w:pPr>
            <w:r w:rsidRPr="000B0A96">
              <w:rPr>
                <w:b/>
              </w:rPr>
              <w:t>Size Weight Factor</w:t>
            </w:r>
          </w:p>
          <w:p w14:paraId="09877698" w14:textId="4F427B2E" w:rsidR="000B0A96" w:rsidRPr="000B0A96" w:rsidRDefault="000B0A96" w:rsidP="00B72AE8">
            <w:pPr>
              <w:rPr>
                <w:b/>
              </w:rPr>
            </w:pPr>
            <w:r w:rsidRPr="000B0A96">
              <w:rPr>
                <w:b/>
              </w:rPr>
              <w:t>Time Weight Factor</w:t>
            </w:r>
          </w:p>
          <w:p w14:paraId="447C6130" w14:textId="2AA9C19B" w:rsidR="000B0A96" w:rsidRPr="000B0A96" w:rsidRDefault="000B0A96" w:rsidP="00B72AE8">
            <w:pPr>
              <w:rPr>
                <w:b/>
              </w:rPr>
            </w:pPr>
            <w:r w:rsidRPr="000B0A96">
              <w:rPr>
                <w:b/>
              </w:rPr>
              <w:t>Trigger Weight Factor</w:t>
            </w:r>
          </w:p>
          <w:p w14:paraId="6BB7DEE3" w14:textId="3CFA6045" w:rsidR="00B72AE8" w:rsidRDefault="000B0A96" w:rsidP="00B72AE8">
            <w:r>
              <w:t>(e</w:t>
            </w:r>
            <w:r w:rsidR="00B72AE8">
              <w:t xml:space="preserve">ach of these values are cloud-configurable “weights” used in the PIPO prioritization formula: </w:t>
            </w:r>
          </w:p>
          <w:p w14:paraId="3AE8690B" w14:textId="6557B1D6" w:rsidR="00B72AE8" w:rsidRDefault="00B72AE8" w:rsidP="00B72AE8">
            <w:r>
              <w:rPr>
                <w:color w:val="C45911" w:themeColor="accent2" w:themeShade="BF"/>
              </w:rPr>
              <w:t>(</w:t>
            </w:r>
            <w:r w:rsidRPr="00B5642B">
              <w:rPr>
                <w:color w:val="C45911" w:themeColor="accent2" w:themeShade="BF"/>
              </w:rPr>
              <w:t>(pipo_scor_wt * Score) + (pipo_qual_wt * Quality) + (pipo_size_wt * Size) + (pipo_trig_wt * Trigger)</w:t>
            </w:r>
            <w:r>
              <w:rPr>
                <w:color w:val="C45911" w:themeColor="accent2" w:themeShade="BF"/>
              </w:rPr>
              <w:t xml:space="preserve">) / </w:t>
            </w:r>
            <w:r w:rsidRPr="00AF3FBD">
              <w:rPr>
                <w:color w:val="C45911" w:themeColor="accent2" w:themeShade="BF"/>
              </w:rPr>
              <w:t>(pipo_time_wt * T</w:t>
            </w:r>
            <w:r>
              <w:rPr>
                <w:color w:val="C45911" w:themeColor="accent2" w:themeShade="BF"/>
              </w:rPr>
              <w:t>i</w:t>
            </w:r>
            <w:r w:rsidRPr="00AF3FBD">
              <w:rPr>
                <w:color w:val="C45911" w:themeColor="accent2" w:themeShade="BF"/>
              </w:rPr>
              <w:t xml:space="preserve">me) </w:t>
            </w:r>
            <w:r>
              <w:t xml:space="preserve">where </w:t>
            </w:r>
            <w:r w:rsidRPr="00B5642B">
              <w:t xml:space="preserve">the prioritization element values </w:t>
            </w:r>
            <w:r>
              <w:t xml:space="preserve">are </w:t>
            </w:r>
            <w:r w:rsidRPr="00B5642B">
              <w:t xml:space="preserve">derived </w:t>
            </w:r>
            <w:r w:rsidRPr="00B5642B">
              <w:lastRenderedPageBreak/>
              <w:t xml:space="preserve">from metadata stored along with Data Products during </w:t>
            </w:r>
            <w:r>
              <w:t>a Float’s wake</w:t>
            </w:r>
            <w:r w:rsidRPr="00B5642B">
              <w:t xml:space="preserve"> cycle</w:t>
            </w:r>
            <w:r>
              <w:t xml:space="preserve"> (see the “</w:t>
            </w:r>
            <w:r w:rsidRPr="00AF3FBD">
              <w:t>Data Product Prioritization</w:t>
            </w:r>
            <w:r>
              <w:t>”</w:t>
            </w:r>
            <w:r w:rsidRPr="00AF3FBD">
              <w:t xml:space="preserve"> (PIPO Manager: </w:t>
            </w:r>
            <w:r w:rsidRPr="00AF3FBD">
              <w:rPr>
                <w:rFonts w:ascii="Courier New" w:hAnsi="Courier New" w:cs="Courier New"/>
                <w:i/>
                <w:sz w:val="20"/>
              </w:rPr>
              <w:t>bot-pipo.py</w:t>
            </w:r>
            <w:r w:rsidRPr="00AF3FBD">
              <w:t>)</w:t>
            </w:r>
            <w:r>
              <w:t xml:space="preserve"> section of this document</w:t>
            </w:r>
            <w:r w:rsidR="000B0A96">
              <w:t>)</w:t>
            </w:r>
          </w:p>
          <w:p w14:paraId="52193FA8" w14:textId="2850B2CF" w:rsidR="00B72AE8" w:rsidRDefault="00B72AE8" w:rsidP="00B72AE8"/>
        </w:tc>
      </w:tr>
      <w:bookmarkEnd w:id="38"/>
      <w:tr w:rsidR="00B72AE8" w:rsidRPr="00804A06" w14:paraId="2382E175" w14:textId="77777777" w:rsidTr="00B5642B">
        <w:trPr>
          <w:trHeight w:val="798"/>
        </w:trPr>
        <w:tc>
          <w:tcPr>
            <w:tcW w:w="1870" w:type="dxa"/>
          </w:tcPr>
          <w:p w14:paraId="0CEA6E9B" w14:textId="58AE748C" w:rsidR="00B72AE8" w:rsidRDefault="00B72AE8" w:rsidP="00B72AE8">
            <w:pPr>
              <w:rPr>
                <w:i/>
              </w:rPr>
            </w:pPr>
            <w:r>
              <w:rPr>
                <w:i/>
              </w:rPr>
              <w:t>pipo_qual_wt</w:t>
            </w:r>
          </w:p>
        </w:tc>
        <w:tc>
          <w:tcPr>
            <w:tcW w:w="1222" w:type="dxa"/>
          </w:tcPr>
          <w:p w14:paraId="18A1E1EA" w14:textId="5E50109E" w:rsidR="00B72AE8" w:rsidRDefault="00B72AE8" w:rsidP="00B72AE8">
            <w:pPr>
              <w:jc w:val="center"/>
            </w:pPr>
            <w:r>
              <w:t>float</w:t>
            </w:r>
          </w:p>
        </w:tc>
        <w:tc>
          <w:tcPr>
            <w:tcW w:w="3383" w:type="dxa"/>
          </w:tcPr>
          <w:p w14:paraId="409A6E2A" w14:textId="77777777" w:rsidR="00B72AE8" w:rsidRDefault="00B72AE8" w:rsidP="00B72AE8">
            <w:pPr>
              <w:rPr>
                <w:b/>
              </w:rPr>
            </w:pPr>
            <w:r>
              <w:rPr>
                <w:b/>
              </w:rPr>
              <w:t>[0.0 - 1.0]</w:t>
            </w:r>
          </w:p>
          <w:p w14:paraId="15648AED" w14:textId="7F812941" w:rsidR="00B72AE8" w:rsidRDefault="00B72AE8" w:rsidP="00B72AE8">
            <w:pPr>
              <w:rPr>
                <w:b/>
              </w:rPr>
            </w:pPr>
            <w:r w:rsidRPr="009C2AFE">
              <w:rPr>
                <w:sz w:val="18"/>
              </w:rPr>
              <w:t xml:space="preserve">Default: </w:t>
            </w:r>
            <w:r>
              <w:rPr>
                <w:b/>
                <w:sz w:val="18"/>
              </w:rPr>
              <w:t>0.5</w:t>
            </w:r>
          </w:p>
        </w:tc>
        <w:tc>
          <w:tcPr>
            <w:tcW w:w="2875" w:type="dxa"/>
            <w:vMerge/>
          </w:tcPr>
          <w:p w14:paraId="4D32736C" w14:textId="12386E96" w:rsidR="00B72AE8" w:rsidRDefault="00B72AE8" w:rsidP="00B72AE8"/>
        </w:tc>
      </w:tr>
      <w:tr w:rsidR="00B72AE8" w:rsidRPr="00804A06" w14:paraId="01EE9926" w14:textId="77777777" w:rsidTr="00B5642B">
        <w:trPr>
          <w:trHeight w:val="797"/>
        </w:trPr>
        <w:tc>
          <w:tcPr>
            <w:tcW w:w="1870" w:type="dxa"/>
          </w:tcPr>
          <w:p w14:paraId="7BD94F23" w14:textId="5C6EE8EA" w:rsidR="00B72AE8" w:rsidRDefault="00B72AE8" w:rsidP="00B72AE8">
            <w:pPr>
              <w:rPr>
                <w:i/>
              </w:rPr>
            </w:pPr>
            <w:r>
              <w:rPr>
                <w:i/>
              </w:rPr>
              <w:t>pipo_size_wt</w:t>
            </w:r>
          </w:p>
        </w:tc>
        <w:tc>
          <w:tcPr>
            <w:tcW w:w="1222" w:type="dxa"/>
          </w:tcPr>
          <w:p w14:paraId="5ABDFE81" w14:textId="41BEE33B" w:rsidR="00B72AE8" w:rsidRDefault="00B72AE8" w:rsidP="00B72AE8">
            <w:pPr>
              <w:jc w:val="center"/>
            </w:pPr>
            <w:r>
              <w:t>float</w:t>
            </w:r>
          </w:p>
        </w:tc>
        <w:tc>
          <w:tcPr>
            <w:tcW w:w="3383" w:type="dxa"/>
          </w:tcPr>
          <w:p w14:paraId="53202C78" w14:textId="77777777" w:rsidR="00B72AE8" w:rsidRDefault="00B72AE8" w:rsidP="00B72AE8">
            <w:pPr>
              <w:rPr>
                <w:b/>
              </w:rPr>
            </w:pPr>
            <w:r>
              <w:rPr>
                <w:b/>
              </w:rPr>
              <w:t>[0.0 - 1.0]</w:t>
            </w:r>
          </w:p>
          <w:p w14:paraId="45D98064" w14:textId="1456CFDD" w:rsidR="00B72AE8" w:rsidRDefault="00B72AE8" w:rsidP="00B72AE8">
            <w:pPr>
              <w:rPr>
                <w:b/>
              </w:rPr>
            </w:pPr>
            <w:r w:rsidRPr="009C2AFE">
              <w:rPr>
                <w:sz w:val="18"/>
              </w:rPr>
              <w:t xml:space="preserve">Default: </w:t>
            </w:r>
            <w:r>
              <w:rPr>
                <w:b/>
                <w:sz w:val="18"/>
              </w:rPr>
              <w:t>0.5</w:t>
            </w:r>
          </w:p>
        </w:tc>
        <w:tc>
          <w:tcPr>
            <w:tcW w:w="2875" w:type="dxa"/>
            <w:vMerge/>
          </w:tcPr>
          <w:p w14:paraId="441F5AE3" w14:textId="19F72399" w:rsidR="00B72AE8" w:rsidRDefault="00B72AE8" w:rsidP="00B72AE8"/>
        </w:tc>
      </w:tr>
      <w:tr w:rsidR="00B72AE8" w:rsidRPr="00804A06" w14:paraId="7A98883A" w14:textId="77777777" w:rsidTr="00B5642B">
        <w:trPr>
          <w:trHeight w:val="798"/>
        </w:trPr>
        <w:tc>
          <w:tcPr>
            <w:tcW w:w="1870" w:type="dxa"/>
          </w:tcPr>
          <w:p w14:paraId="77E2BCA2" w14:textId="21526F54" w:rsidR="00B72AE8" w:rsidRDefault="00B72AE8" w:rsidP="00B72AE8">
            <w:pPr>
              <w:rPr>
                <w:i/>
              </w:rPr>
            </w:pPr>
            <w:r>
              <w:rPr>
                <w:i/>
              </w:rPr>
              <w:t>pipo_time_wt</w:t>
            </w:r>
          </w:p>
        </w:tc>
        <w:tc>
          <w:tcPr>
            <w:tcW w:w="1222" w:type="dxa"/>
          </w:tcPr>
          <w:p w14:paraId="506B9A3F" w14:textId="7368B999" w:rsidR="00B72AE8" w:rsidRDefault="00B72AE8" w:rsidP="00B72AE8">
            <w:pPr>
              <w:jc w:val="center"/>
            </w:pPr>
            <w:r>
              <w:t>float</w:t>
            </w:r>
          </w:p>
        </w:tc>
        <w:tc>
          <w:tcPr>
            <w:tcW w:w="3383" w:type="dxa"/>
          </w:tcPr>
          <w:p w14:paraId="13A51CF1" w14:textId="77777777" w:rsidR="00B72AE8" w:rsidRDefault="00B72AE8" w:rsidP="00B72AE8">
            <w:pPr>
              <w:rPr>
                <w:b/>
              </w:rPr>
            </w:pPr>
            <w:r>
              <w:rPr>
                <w:b/>
              </w:rPr>
              <w:t>[0.0 - 1.0]</w:t>
            </w:r>
          </w:p>
          <w:p w14:paraId="4B09456B" w14:textId="405414DB" w:rsidR="00B72AE8" w:rsidRDefault="00B72AE8" w:rsidP="00B72AE8">
            <w:pPr>
              <w:rPr>
                <w:b/>
              </w:rPr>
            </w:pPr>
            <w:r w:rsidRPr="009C2AFE">
              <w:rPr>
                <w:sz w:val="18"/>
              </w:rPr>
              <w:t xml:space="preserve">Default: </w:t>
            </w:r>
            <w:r>
              <w:rPr>
                <w:b/>
                <w:sz w:val="18"/>
              </w:rPr>
              <w:t>0.5</w:t>
            </w:r>
          </w:p>
        </w:tc>
        <w:tc>
          <w:tcPr>
            <w:tcW w:w="2875" w:type="dxa"/>
            <w:vMerge/>
          </w:tcPr>
          <w:p w14:paraId="3DB8EE3E" w14:textId="391D536A" w:rsidR="00B72AE8" w:rsidRDefault="00B72AE8" w:rsidP="00B72AE8"/>
        </w:tc>
      </w:tr>
      <w:tr w:rsidR="00B72AE8" w:rsidRPr="00804A06" w14:paraId="66B9B792" w14:textId="77777777" w:rsidTr="00B5642B">
        <w:trPr>
          <w:trHeight w:val="798"/>
        </w:trPr>
        <w:tc>
          <w:tcPr>
            <w:tcW w:w="1870" w:type="dxa"/>
          </w:tcPr>
          <w:p w14:paraId="6D22073E" w14:textId="4A2540EC" w:rsidR="00B72AE8" w:rsidRDefault="00B72AE8" w:rsidP="00B72AE8">
            <w:pPr>
              <w:rPr>
                <w:i/>
              </w:rPr>
            </w:pPr>
            <w:r>
              <w:rPr>
                <w:i/>
              </w:rPr>
              <w:t>pipo_trig_wt</w:t>
            </w:r>
          </w:p>
        </w:tc>
        <w:tc>
          <w:tcPr>
            <w:tcW w:w="1222" w:type="dxa"/>
          </w:tcPr>
          <w:p w14:paraId="4D7CB595" w14:textId="3178AC5F" w:rsidR="00B72AE8" w:rsidRDefault="00B72AE8" w:rsidP="00B72AE8">
            <w:pPr>
              <w:jc w:val="center"/>
            </w:pPr>
            <w:r>
              <w:t>float</w:t>
            </w:r>
          </w:p>
        </w:tc>
        <w:tc>
          <w:tcPr>
            <w:tcW w:w="3383" w:type="dxa"/>
          </w:tcPr>
          <w:p w14:paraId="7D79847C" w14:textId="77777777" w:rsidR="00B72AE8" w:rsidRDefault="00B72AE8" w:rsidP="00B72AE8">
            <w:pPr>
              <w:rPr>
                <w:b/>
              </w:rPr>
            </w:pPr>
            <w:r>
              <w:rPr>
                <w:b/>
              </w:rPr>
              <w:t>[0.0 - 1.0]</w:t>
            </w:r>
          </w:p>
          <w:p w14:paraId="444F00CD" w14:textId="39DC904B" w:rsidR="00B72AE8" w:rsidRDefault="00B72AE8" w:rsidP="00B72AE8">
            <w:pPr>
              <w:rPr>
                <w:b/>
              </w:rPr>
            </w:pPr>
            <w:r w:rsidRPr="009C2AFE">
              <w:rPr>
                <w:sz w:val="18"/>
              </w:rPr>
              <w:t xml:space="preserve">Default: </w:t>
            </w:r>
            <w:r>
              <w:rPr>
                <w:b/>
                <w:sz w:val="18"/>
              </w:rPr>
              <w:t>0.5</w:t>
            </w:r>
          </w:p>
        </w:tc>
        <w:tc>
          <w:tcPr>
            <w:tcW w:w="2875" w:type="dxa"/>
            <w:vMerge/>
          </w:tcPr>
          <w:p w14:paraId="25DE92FD" w14:textId="3515D124" w:rsidR="00B72AE8" w:rsidRDefault="00B72AE8" w:rsidP="00B72AE8"/>
        </w:tc>
      </w:tr>
      <w:tr w:rsidR="00B72AE8" w:rsidRPr="00804A06" w14:paraId="7BD5A5DE" w14:textId="77777777" w:rsidTr="00B5642B">
        <w:trPr>
          <w:trHeight w:val="798"/>
        </w:trPr>
        <w:tc>
          <w:tcPr>
            <w:tcW w:w="1870" w:type="dxa"/>
          </w:tcPr>
          <w:p w14:paraId="70A7EAF9" w14:textId="3F58902D" w:rsidR="00B72AE8" w:rsidRDefault="00B72AE8" w:rsidP="00B72AE8">
            <w:pPr>
              <w:rPr>
                <w:i/>
              </w:rPr>
            </w:pPr>
            <w:r>
              <w:rPr>
                <w:i/>
              </w:rPr>
              <w:t>purge_rating</w:t>
            </w:r>
          </w:p>
        </w:tc>
        <w:tc>
          <w:tcPr>
            <w:tcW w:w="1222" w:type="dxa"/>
          </w:tcPr>
          <w:p w14:paraId="74EE50DC" w14:textId="66D5B833" w:rsidR="00B72AE8" w:rsidRDefault="00B72AE8" w:rsidP="00B72AE8">
            <w:pPr>
              <w:jc w:val="center"/>
            </w:pPr>
            <w:r>
              <w:t>float</w:t>
            </w:r>
          </w:p>
        </w:tc>
        <w:tc>
          <w:tcPr>
            <w:tcW w:w="3383" w:type="dxa"/>
          </w:tcPr>
          <w:p w14:paraId="6048EC05" w14:textId="67543414" w:rsidR="00B72AE8" w:rsidRPr="009C2AFE" w:rsidRDefault="00B72AE8" w:rsidP="00B72AE8">
            <w:pPr>
              <w:rPr>
                <w:b/>
              </w:rPr>
            </w:pPr>
            <w:r>
              <w:rPr>
                <w:b/>
              </w:rPr>
              <w:t>[0.0500 - 0.9000]</w:t>
            </w:r>
          </w:p>
          <w:p w14:paraId="75A0F23E" w14:textId="21F6CB29" w:rsidR="00B72AE8" w:rsidRDefault="00B72AE8" w:rsidP="00B72AE8">
            <w:pPr>
              <w:rPr>
                <w:b/>
              </w:rPr>
            </w:pPr>
            <w:r w:rsidRPr="009C2AFE">
              <w:rPr>
                <w:sz w:val="18"/>
              </w:rPr>
              <w:t xml:space="preserve">Default: </w:t>
            </w:r>
            <w:r>
              <w:rPr>
                <w:rFonts w:ascii="Courier New" w:hAnsi="Courier New" w:cs="Courier New"/>
                <w:b/>
                <w:i/>
                <w:sz w:val="18"/>
              </w:rPr>
              <w:t>0.1000</w:t>
            </w:r>
          </w:p>
        </w:tc>
        <w:tc>
          <w:tcPr>
            <w:tcW w:w="2875" w:type="dxa"/>
          </w:tcPr>
          <w:p w14:paraId="2407EEFA" w14:textId="77777777" w:rsidR="000B0A96" w:rsidRPr="000B0A96" w:rsidRDefault="000B0A96" w:rsidP="00B72AE8">
            <w:pPr>
              <w:rPr>
                <w:b/>
              </w:rPr>
            </w:pPr>
            <w:bookmarkStart w:id="39" w:name="_Hlk536526563"/>
            <w:r w:rsidRPr="000B0A96">
              <w:rPr>
                <w:b/>
              </w:rPr>
              <w:t>Purge Rating</w:t>
            </w:r>
          </w:p>
          <w:p w14:paraId="3A7A2B23" w14:textId="038FF141" w:rsidR="00B72AE8" w:rsidRDefault="000B0A96" w:rsidP="00B72AE8">
            <w:r>
              <w:t>(m</w:t>
            </w:r>
            <w:r w:rsidR="00B72AE8">
              <w:t>inimum PIPO Rating, below which the Data Product will be purged (deleted) from the Float’s embedded database</w:t>
            </w:r>
            <w:bookmarkEnd w:id="39"/>
            <w:r>
              <w:t>)</w:t>
            </w:r>
          </w:p>
        </w:tc>
      </w:tr>
      <w:tr w:rsidR="00B72AE8" w:rsidRPr="00804A06" w14:paraId="1FFA6952" w14:textId="77777777" w:rsidTr="00B5642B">
        <w:trPr>
          <w:trHeight w:val="798"/>
        </w:trPr>
        <w:tc>
          <w:tcPr>
            <w:tcW w:w="1870" w:type="dxa"/>
          </w:tcPr>
          <w:p w14:paraId="2D3DEF70" w14:textId="238FCF13" w:rsidR="00B72AE8" w:rsidRDefault="00B72AE8" w:rsidP="00B72AE8">
            <w:pPr>
              <w:rPr>
                <w:i/>
              </w:rPr>
            </w:pPr>
            <w:bookmarkStart w:id="40" w:name="_Hlk536531897"/>
            <w:r>
              <w:rPr>
                <w:i/>
              </w:rPr>
              <w:t>max_msg_size</w:t>
            </w:r>
          </w:p>
        </w:tc>
        <w:tc>
          <w:tcPr>
            <w:tcW w:w="1222" w:type="dxa"/>
          </w:tcPr>
          <w:p w14:paraId="3C176784" w14:textId="79980786" w:rsidR="00B72AE8" w:rsidRDefault="00B72AE8" w:rsidP="00B72AE8">
            <w:pPr>
              <w:jc w:val="center"/>
            </w:pPr>
            <w:r>
              <w:t>integer</w:t>
            </w:r>
          </w:p>
        </w:tc>
        <w:tc>
          <w:tcPr>
            <w:tcW w:w="3383" w:type="dxa"/>
          </w:tcPr>
          <w:p w14:paraId="58659012" w14:textId="77777777" w:rsidR="00B72AE8" w:rsidRPr="009C2AFE" w:rsidRDefault="00B72AE8" w:rsidP="00B72AE8">
            <w:pPr>
              <w:rPr>
                <w:b/>
              </w:rPr>
            </w:pPr>
            <w:r>
              <w:rPr>
                <w:b/>
              </w:rPr>
              <w:t>[1024-n]</w:t>
            </w:r>
          </w:p>
          <w:p w14:paraId="68EB05E6" w14:textId="31B84420" w:rsidR="00B72AE8" w:rsidRDefault="00B72AE8" w:rsidP="00B72AE8">
            <w:pPr>
              <w:rPr>
                <w:b/>
              </w:rPr>
            </w:pPr>
            <w:r w:rsidRPr="009C2AFE">
              <w:rPr>
                <w:sz w:val="18"/>
              </w:rPr>
              <w:t xml:space="preserve">Default: </w:t>
            </w:r>
            <w:r>
              <w:rPr>
                <w:rFonts w:ascii="Courier New" w:hAnsi="Courier New" w:cs="Courier New"/>
                <w:b/>
                <w:i/>
                <w:sz w:val="18"/>
              </w:rPr>
              <w:t>65536</w:t>
            </w:r>
          </w:p>
        </w:tc>
        <w:tc>
          <w:tcPr>
            <w:tcW w:w="2875" w:type="dxa"/>
          </w:tcPr>
          <w:p w14:paraId="48F034F7" w14:textId="72E4B802" w:rsidR="000B0A96" w:rsidRPr="00E8185A" w:rsidRDefault="000B0A96" w:rsidP="00B72AE8">
            <w:pPr>
              <w:rPr>
                <w:b/>
              </w:rPr>
            </w:pPr>
            <w:r w:rsidRPr="00E8185A">
              <w:rPr>
                <w:b/>
              </w:rPr>
              <w:t>Maximum Message Size</w:t>
            </w:r>
          </w:p>
          <w:p w14:paraId="1B4E2552" w14:textId="775A1D24" w:rsidR="00B72AE8" w:rsidRDefault="000B0A96" w:rsidP="00B72AE8">
            <w:r>
              <w:t>(m</w:t>
            </w:r>
            <w:r w:rsidR="00B72AE8">
              <w:t>aximum size in characters</w:t>
            </w:r>
            <w:r>
              <w:t xml:space="preserve"> </w:t>
            </w:r>
            <w:r w:rsidR="00B72AE8">
              <w:t xml:space="preserve">of the outbound Cloud message </w:t>
            </w:r>
            <w:r>
              <w:t>after</w:t>
            </w:r>
            <w:r w:rsidR="00B72AE8">
              <w:t xml:space="preserve"> bit-</w:t>
            </w:r>
            <w:r w:rsidR="00E8185A">
              <w:t xml:space="preserve">packing, </w:t>
            </w:r>
            <w:r w:rsidR="00B72AE8">
              <w:t xml:space="preserve"> compression, </w:t>
            </w:r>
            <w:r w:rsidR="00E8185A">
              <w:t xml:space="preserve">signing, checksum, </w:t>
            </w:r>
            <w:r w:rsidR="00B72AE8">
              <w:t>encryption, etc.)</w:t>
            </w:r>
          </w:p>
        </w:tc>
      </w:tr>
    </w:tbl>
    <w:p w14:paraId="4755228C" w14:textId="3608C205" w:rsidR="00E433AD" w:rsidRDefault="009A37C0" w:rsidP="00E433AD">
      <w:pPr>
        <w:pStyle w:val="Caption"/>
        <w:jc w:val="center"/>
      </w:pPr>
      <w:bookmarkStart w:id="41" w:name="_Toc536781704"/>
      <w:bookmarkEnd w:id="35"/>
      <w:bookmarkEnd w:id="40"/>
      <w:r>
        <w:t xml:space="preserve">Table </w:t>
      </w:r>
      <w:r w:rsidR="00496F23">
        <w:rPr>
          <w:noProof/>
        </w:rPr>
        <w:fldChar w:fldCharType="begin"/>
      </w:r>
      <w:r w:rsidR="00496F23">
        <w:rPr>
          <w:noProof/>
        </w:rPr>
        <w:instrText xml:space="preserve"> SEQ Table \* ARABIC </w:instrText>
      </w:r>
      <w:r w:rsidR="00496F23">
        <w:rPr>
          <w:noProof/>
        </w:rPr>
        <w:fldChar w:fldCharType="separate"/>
      </w:r>
      <w:r w:rsidR="00E546EC">
        <w:rPr>
          <w:noProof/>
        </w:rPr>
        <w:t>1</w:t>
      </w:r>
      <w:r w:rsidR="00496F23">
        <w:rPr>
          <w:noProof/>
        </w:rPr>
        <w:fldChar w:fldCharType="end"/>
      </w:r>
      <w:r w:rsidR="00A55BE4">
        <w:t xml:space="preserve">:  </w:t>
      </w:r>
      <w:r>
        <w:t>The NEPI-Bot Configuration File (JSON</w:t>
      </w:r>
      <w:r w:rsidR="00742479">
        <w:t xml:space="preserve"> F</w:t>
      </w:r>
      <w:r>
        <w:t>ormatted)</w:t>
      </w:r>
      <w:bookmarkEnd w:id="41"/>
    </w:p>
    <w:p w14:paraId="077A12FF" w14:textId="77777777" w:rsidR="00162D04" w:rsidRDefault="00162D04" w:rsidP="00162D04"/>
    <w:p w14:paraId="7FA2A2C7" w14:textId="77777777" w:rsidR="00162D04" w:rsidRDefault="00162D04">
      <w:pPr>
        <w:rPr>
          <w:rFonts w:asciiTheme="majorHAnsi" w:eastAsiaTheme="majorEastAsia" w:hAnsiTheme="majorHAnsi" w:cstheme="majorBidi"/>
          <w:color w:val="2F5496" w:themeColor="accent1" w:themeShade="BF"/>
          <w:sz w:val="32"/>
          <w:szCs w:val="32"/>
        </w:rPr>
      </w:pPr>
      <w:r>
        <w:br w:type="page"/>
      </w:r>
    </w:p>
    <w:p w14:paraId="55DB2FE0" w14:textId="1D4BA3BB" w:rsidR="00B20F1F" w:rsidRDefault="00E433AD" w:rsidP="00C4382F">
      <w:pPr>
        <w:pStyle w:val="Heading1"/>
      </w:pPr>
      <w:bookmarkStart w:id="42" w:name="_Toc536781656"/>
      <w:r>
        <w:lastRenderedPageBreak/>
        <w:t xml:space="preserve">Bot-Recv </w:t>
      </w:r>
      <w:r w:rsidR="007C7342">
        <w:t xml:space="preserve">Subsystem </w:t>
      </w:r>
      <w:r>
        <w:t>(</w:t>
      </w:r>
      <w:r w:rsidR="003F55A9">
        <w:t xml:space="preserve">the </w:t>
      </w:r>
      <w:r w:rsidR="00B20F1F">
        <w:t>NEPI</w:t>
      </w:r>
      <w:r w:rsidR="00FD38F9">
        <w:t>-</w:t>
      </w:r>
      <w:r w:rsidR="00B20F1F">
        <w:t xml:space="preserve">Bot </w:t>
      </w:r>
      <w:r w:rsidR="00D717AC">
        <w:t>Downlink</w:t>
      </w:r>
      <w:r w:rsidR="00B20F1F">
        <w:t xml:space="preserve"> </w:t>
      </w:r>
      <w:r w:rsidR="00BB71E6">
        <w:t>Manager</w:t>
      </w:r>
      <w:r>
        <w:t xml:space="preserve">: </w:t>
      </w:r>
      <w:r w:rsidR="002B6A4C" w:rsidRPr="002B6A4C">
        <w:rPr>
          <w:rFonts w:ascii="Courier New" w:hAnsi="Courier New" w:cs="Courier New"/>
          <w:i/>
          <w:sz w:val="22"/>
        </w:rPr>
        <w:t>bot-recv.py</w:t>
      </w:r>
      <w:r w:rsidR="002B6A4C">
        <w:t>)</w:t>
      </w:r>
      <w:bookmarkEnd w:id="42"/>
    </w:p>
    <w:p w14:paraId="5E739C9A" w14:textId="5BE9CEC2" w:rsidR="003A1EF3" w:rsidRDefault="003A1EF3" w:rsidP="00C4382F">
      <w:pPr>
        <w:pStyle w:val="Heading2"/>
      </w:pPr>
      <w:bookmarkStart w:id="43" w:name="_Toc536781657"/>
      <w:r>
        <w:t>Introduction</w:t>
      </w:r>
      <w:bookmarkEnd w:id="43"/>
    </w:p>
    <w:p w14:paraId="33ADC2C4" w14:textId="77777777" w:rsidR="006E29EF" w:rsidRPr="006E29EF" w:rsidRDefault="006E29EF" w:rsidP="006E29EF"/>
    <w:p w14:paraId="78E11D85" w14:textId="2C15AE53" w:rsidR="00162D04" w:rsidRDefault="00162D04" w:rsidP="00162D04">
      <w:pPr>
        <w:pStyle w:val="Heading2"/>
      </w:pPr>
      <w:bookmarkStart w:id="44" w:name="_Toc536781658"/>
      <w:r>
        <w:t>Assumptions</w:t>
      </w:r>
      <w:bookmarkEnd w:id="44"/>
    </w:p>
    <w:p w14:paraId="56CD66D0" w14:textId="77777777" w:rsidR="006E29EF" w:rsidRPr="006E29EF" w:rsidRDefault="006E29EF" w:rsidP="006E29EF"/>
    <w:p w14:paraId="2E58732E" w14:textId="77777777" w:rsidR="006E29EF" w:rsidRDefault="006E29EF" w:rsidP="006E29EF">
      <w:pPr>
        <w:pStyle w:val="Heading2"/>
      </w:pPr>
      <w:bookmarkStart w:id="45" w:name="_Hlk535580667"/>
      <w:bookmarkStart w:id="46" w:name="_Toc536781659"/>
      <w:r>
        <w:t>Subsystem Configuration</w:t>
      </w:r>
      <w:bookmarkEnd w:id="46"/>
    </w:p>
    <w:p w14:paraId="12477F42" w14:textId="77777777" w:rsidR="006E29EF" w:rsidRPr="00795F6D" w:rsidRDefault="006E29EF" w:rsidP="006E29EF">
      <w:pPr>
        <w:jc w:val="both"/>
      </w:pPr>
      <w:r>
        <w:t>When awakened by the Numurus SDK at appropriate, configurable times, Bot-Send consumes the “NEPI-Bot Configuration File</w:t>
      </w:r>
      <w:r w:rsidRPr="004E4637">
        <w:t>.</w:t>
      </w:r>
      <w:r>
        <w:t xml:space="preserve">  For details regarding the format, contents, defaults, and uses of the NEPI-Bot Application’s parameter and attribute settings, see the “NEPI-Bot Configuration File” section earlier in this document.</w:t>
      </w:r>
    </w:p>
    <w:p w14:paraId="54C88974" w14:textId="20EE3067" w:rsidR="00B20F1F" w:rsidRDefault="00531F49" w:rsidP="00C4382F">
      <w:pPr>
        <w:pStyle w:val="Heading2"/>
      </w:pPr>
      <w:bookmarkStart w:id="47" w:name="_Toc536781660"/>
      <w:r>
        <w:t>Comm Link Instantiation</w:t>
      </w:r>
      <w:bookmarkEnd w:id="47"/>
    </w:p>
    <w:p w14:paraId="6CC3960A" w14:textId="77777777" w:rsidR="006E29EF" w:rsidRPr="006E29EF" w:rsidRDefault="006E29EF" w:rsidP="006E29EF"/>
    <w:p w14:paraId="3BC9CF90" w14:textId="265FE76F" w:rsidR="00531F49" w:rsidRDefault="00531F49" w:rsidP="00C4382F">
      <w:pPr>
        <w:pStyle w:val="Heading2"/>
      </w:pPr>
      <w:bookmarkStart w:id="48" w:name="_Toc536781661"/>
      <w:bookmarkEnd w:id="45"/>
      <w:r>
        <w:t>In</w:t>
      </w:r>
      <w:r w:rsidR="003A1EF3">
        <w:t>b</w:t>
      </w:r>
      <w:r>
        <w:t xml:space="preserve">ound </w:t>
      </w:r>
      <w:r w:rsidR="00162D04">
        <w:t xml:space="preserve">NEPI-Bot </w:t>
      </w:r>
      <w:r>
        <w:t>Message Consumption</w:t>
      </w:r>
      <w:bookmarkEnd w:id="48"/>
    </w:p>
    <w:p w14:paraId="483E5315" w14:textId="77777777" w:rsidR="006E29EF" w:rsidRPr="006E29EF" w:rsidRDefault="006E29EF" w:rsidP="006E29EF"/>
    <w:p w14:paraId="615071D4" w14:textId="1A062A97" w:rsidR="00531F49" w:rsidRDefault="00531F49" w:rsidP="00C4382F">
      <w:pPr>
        <w:pStyle w:val="Heading2"/>
      </w:pPr>
      <w:bookmarkStart w:id="49" w:name="_Toc536781662"/>
      <w:r>
        <w:t>In</w:t>
      </w:r>
      <w:r w:rsidR="003A1EF3">
        <w:t>b</w:t>
      </w:r>
      <w:r>
        <w:t xml:space="preserve">ound </w:t>
      </w:r>
      <w:r w:rsidR="00162D04">
        <w:t xml:space="preserve">NumSDK </w:t>
      </w:r>
      <w:r>
        <w:t>Message Distribution</w:t>
      </w:r>
      <w:bookmarkEnd w:id="49"/>
    </w:p>
    <w:p w14:paraId="799CB426" w14:textId="77777777" w:rsidR="006E29EF" w:rsidRPr="006E29EF" w:rsidRDefault="006E29EF" w:rsidP="006E29EF"/>
    <w:p w14:paraId="77212C03" w14:textId="6431DA74" w:rsidR="00531F49" w:rsidRDefault="003A1EF3" w:rsidP="00C4382F">
      <w:pPr>
        <w:pStyle w:val="Heading2"/>
      </w:pPr>
      <w:bookmarkStart w:id="50" w:name="_Toc536781663"/>
      <w:r>
        <w:t>Housekeeping and Termination</w:t>
      </w:r>
      <w:bookmarkEnd w:id="50"/>
    </w:p>
    <w:p w14:paraId="67968ECC" w14:textId="77777777" w:rsidR="003A1EF3" w:rsidRPr="003A1EF3" w:rsidRDefault="003A1EF3" w:rsidP="003A1EF3"/>
    <w:p w14:paraId="15C1BAF9" w14:textId="77777777" w:rsidR="00B75AC1" w:rsidRDefault="00B75AC1">
      <w:pPr>
        <w:rPr>
          <w:rFonts w:asciiTheme="majorHAnsi" w:eastAsiaTheme="majorEastAsia" w:hAnsiTheme="majorHAnsi" w:cstheme="majorBidi"/>
          <w:color w:val="2F5496" w:themeColor="accent1" w:themeShade="BF"/>
          <w:sz w:val="32"/>
          <w:szCs w:val="32"/>
        </w:rPr>
      </w:pPr>
      <w:r>
        <w:br w:type="page"/>
      </w:r>
    </w:p>
    <w:p w14:paraId="7CF84C9A" w14:textId="22363CA8" w:rsidR="00D717AC" w:rsidRDefault="003F55A9" w:rsidP="00C4382F">
      <w:pPr>
        <w:pStyle w:val="Heading1"/>
      </w:pPr>
      <w:bookmarkStart w:id="51" w:name="_Toc536781664"/>
      <w:r>
        <w:lastRenderedPageBreak/>
        <w:t>Bot</w:t>
      </w:r>
      <w:r w:rsidR="00D717AC">
        <w:t xml:space="preserve">-Send </w:t>
      </w:r>
      <w:r w:rsidR="007C7342">
        <w:t xml:space="preserve">Subsystem </w:t>
      </w:r>
      <w:r w:rsidR="00D717AC">
        <w:t>(</w:t>
      </w:r>
      <w:r>
        <w:t xml:space="preserve">the </w:t>
      </w:r>
      <w:r w:rsidR="00D717AC">
        <w:t>NEPI-Bot Uplink Manager</w:t>
      </w:r>
      <w:r>
        <w:t xml:space="preserve">: </w:t>
      </w:r>
      <w:r w:rsidR="00D717AC" w:rsidRPr="002B6A4C">
        <w:rPr>
          <w:rFonts w:ascii="Courier New" w:hAnsi="Courier New" w:cs="Courier New"/>
          <w:i/>
          <w:sz w:val="22"/>
        </w:rPr>
        <w:t>bot-send.py</w:t>
      </w:r>
      <w:r w:rsidR="00D717AC">
        <w:t>)</w:t>
      </w:r>
      <w:bookmarkEnd w:id="51"/>
    </w:p>
    <w:p w14:paraId="5C9FB88A" w14:textId="53AD9AD9" w:rsidR="00D717AC" w:rsidRDefault="00D717AC" w:rsidP="00C4382F">
      <w:pPr>
        <w:pStyle w:val="Heading2"/>
      </w:pPr>
      <w:bookmarkStart w:id="52" w:name="_Toc536781665"/>
      <w:r>
        <w:t>Introduction</w:t>
      </w:r>
      <w:bookmarkEnd w:id="52"/>
    </w:p>
    <w:p w14:paraId="7BE74C06" w14:textId="5D35532A" w:rsidR="003071B3" w:rsidRDefault="003071B3" w:rsidP="00AC4776">
      <w:pPr>
        <w:jc w:val="both"/>
      </w:pPr>
      <w:r>
        <w:t xml:space="preserve">Along with Bot-Recv, </w:t>
      </w:r>
      <w:bookmarkStart w:id="53" w:name="_Hlk536545122"/>
      <w:r w:rsidRPr="003C1F13">
        <w:t>Bot-Send</w:t>
      </w:r>
      <w:bookmarkEnd w:id="53"/>
      <w:r>
        <w:t xml:space="preserve"> is one of two primary subsystems in the NEPI-Bot Application and it is certainly the more complex. Bot-Send is awakened </w:t>
      </w:r>
      <w:r w:rsidR="00AC4776">
        <w:t xml:space="preserve">(“forked”) </w:t>
      </w:r>
      <w:r>
        <w:t xml:space="preserve">by the Numurus SDK </w:t>
      </w:r>
      <w:r w:rsidR="00AC4776">
        <w:t xml:space="preserve">once the SDK has completed sampling and </w:t>
      </w:r>
      <w:r w:rsidR="00F34A3D">
        <w:t>saving</w:t>
      </w:r>
      <w:r w:rsidR="00AC4776">
        <w:t xml:space="preserve"> </w:t>
      </w:r>
      <w:r w:rsidR="00F34A3D">
        <w:t>all</w:t>
      </w:r>
      <w:r w:rsidR="00AC4776">
        <w:t xml:space="preserve"> </w:t>
      </w:r>
      <w:r w:rsidR="00F34A3D">
        <w:t>S</w:t>
      </w:r>
      <w:r w:rsidR="00AC4776">
        <w:t xml:space="preserve">tatus and </w:t>
      </w:r>
      <w:r w:rsidR="00F34A3D">
        <w:t>D</w:t>
      </w:r>
      <w:r w:rsidR="00AC4776">
        <w:t xml:space="preserve">ata </w:t>
      </w:r>
      <w:r w:rsidR="00F34A3D">
        <w:t>Product information in date-named folders in the Float’s official “Data Directory.”</w:t>
      </w:r>
    </w:p>
    <w:p w14:paraId="0406A53A" w14:textId="5046011C" w:rsidR="00AC4776" w:rsidRDefault="003071B3" w:rsidP="00AC4776">
      <w:pPr>
        <w:jc w:val="both"/>
      </w:pPr>
      <w:r>
        <w:t xml:space="preserve">Bot-Send utilizes </w:t>
      </w:r>
      <w:r w:rsidR="00AC4776" w:rsidRPr="00AC4776">
        <w:t xml:space="preserve">feature-rich library components </w:t>
      </w:r>
      <w:r w:rsidR="00AC4776">
        <w:t>(</w:t>
      </w:r>
      <w:r w:rsidR="00AC4776" w:rsidRPr="00AC4776">
        <w:rPr>
          <w:i/>
        </w:rPr>
        <w:t>e.g.</w:t>
      </w:r>
      <w:r w:rsidR="00AC4776">
        <w:t xml:space="preserve">, </w:t>
      </w:r>
      <w:r w:rsidR="003C1F13" w:rsidRPr="003C1F13">
        <w:t xml:space="preserve">Bot-DB, </w:t>
      </w:r>
      <w:r>
        <w:t>Bot-PIPO, Bot-</w:t>
      </w:r>
      <w:r w:rsidR="003C1F13">
        <w:t>Mess, Bot-Help, and</w:t>
      </w:r>
      <w:r>
        <w:t xml:space="preserve"> </w:t>
      </w:r>
      <w:r w:rsidR="003C1F13" w:rsidRPr="003C1F13">
        <w:t>Bot-Comm</w:t>
      </w:r>
      <w:r w:rsidR="00AC4776">
        <w:t xml:space="preserve">) to accomplish its </w:t>
      </w:r>
      <w:r w:rsidR="00F34A3D">
        <w:t>primary</w:t>
      </w:r>
      <w:r w:rsidR="00AC4776">
        <w:t xml:space="preserve"> tasks, which include:</w:t>
      </w:r>
    </w:p>
    <w:p w14:paraId="740A52E5" w14:textId="05CA476E" w:rsidR="00AC4776" w:rsidRDefault="00AC4776" w:rsidP="00721EF1">
      <w:pPr>
        <w:pStyle w:val="ListParagraph"/>
        <w:numPr>
          <w:ilvl w:val="0"/>
          <w:numId w:val="1"/>
        </w:numPr>
        <w:spacing w:after="80"/>
        <w:contextualSpacing w:val="0"/>
        <w:jc w:val="both"/>
      </w:pPr>
      <w:r w:rsidRPr="00721EF1">
        <w:rPr>
          <w:i/>
        </w:rPr>
        <w:t>Subsystem Instantiation</w:t>
      </w:r>
      <w:r>
        <w:t xml:space="preserve"> by consuming the </w:t>
      </w:r>
      <w:r w:rsidR="00F34A3D">
        <w:t xml:space="preserve">JSON-formatted </w:t>
      </w:r>
      <w:r>
        <w:t>Bot Configuration File (as described earlier) and using the attribute settings in that file to prepare for execution.</w:t>
      </w:r>
    </w:p>
    <w:p w14:paraId="055CD30F" w14:textId="6FA473AD" w:rsidR="007E0922" w:rsidRDefault="00AC4776" w:rsidP="00721EF1">
      <w:pPr>
        <w:pStyle w:val="ListParagraph"/>
        <w:numPr>
          <w:ilvl w:val="0"/>
          <w:numId w:val="1"/>
        </w:numPr>
        <w:spacing w:after="80"/>
        <w:contextualSpacing w:val="0"/>
        <w:jc w:val="both"/>
      </w:pPr>
      <w:bookmarkStart w:id="54" w:name="_Hlk536174530"/>
      <w:r w:rsidRPr="00721EF1">
        <w:rPr>
          <w:i/>
        </w:rPr>
        <w:t xml:space="preserve">Status and Data </w:t>
      </w:r>
      <w:r w:rsidR="000C523A">
        <w:rPr>
          <w:i/>
        </w:rPr>
        <w:t xml:space="preserve">Product </w:t>
      </w:r>
      <w:r w:rsidRPr="00721EF1">
        <w:rPr>
          <w:i/>
        </w:rPr>
        <w:t>Retrieval</w:t>
      </w:r>
      <w:r>
        <w:t xml:space="preserve"> </w:t>
      </w:r>
      <w:bookmarkEnd w:id="54"/>
      <w:r w:rsidR="007E0922">
        <w:t xml:space="preserve">by compiling a list of all </w:t>
      </w:r>
      <w:r w:rsidR="00F34A3D">
        <w:t>folders</w:t>
      </w:r>
      <w:r w:rsidR="007E0922">
        <w:t xml:space="preserve"> in the Float’s </w:t>
      </w:r>
      <w:r w:rsidR="00F34A3D">
        <w:t>official “Data Directory”</w:t>
      </w:r>
      <w:r w:rsidR="007E0922">
        <w:t xml:space="preserve"> (per </w:t>
      </w:r>
      <w:r w:rsidR="00F34A3D">
        <w:t xml:space="preserve">specifications in </w:t>
      </w:r>
      <w:r w:rsidR="007E0922">
        <w:t xml:space="preserve">the </w:t>
      </w:r>
      <w:r w:rsidR="00F34A3D">
        <w:t>“</w:t>
      </w:r>
      <w:r w:rsidR="007E0922">
        <w:t>NumSDK - NEPI-Bot</w:t>
      </w:r>
      <w:r w:rsidR="00F34A3D">
        <w:t xml:space="preserve"> ICD”</w:t>
      </w:r>
      <w:r w:rsidR="007E0922">
        <w:t xml:space="preserve"> document) and</w:t>
      </w:r>
      <w:r w:rsidR="00C82CB3">
        <w:t xml:space="preserve">, using the Bot-DB </w:t>
      </w:r>
      <w:r w:rsidR="00AE33F8">
        <w:t xml:space="preserve">class </w:t>
      </w:r>
      <w:r w:rsidR="00C82CB3">
        <w:t>library component,</w:t>
      </w:r>
      <w:r w:rsidR="007E0922">
        <w:t xml:space="preserve"> storing the contents of each of those </w:t>
      </w:r>
      <w:r w:rsidR="00AE33F8">
        <w:t>folders</w:t>
      </w:r>
      <w:r w:rsidR="007E0922">
        <w:t xml:space="preserve"> (</w:t>
      </w:r>
      <w:r w:rsidR="00AE33F8" w:rsidRPr="00AE33F8">
        <w:rPr>
          <w:i/>
        </w:rPr>
        <w:t>i.e.</w:t>
      </w:r>
      <w:r w:rsidR="00AE33F8">
        <w:t xml:space="preserve">, </w:t>
      </w:r>
      <w:r w:rsidR="007E0922">
        <w:t xml:space="preserve">one status file and </w:t>
      </w:r>
      <w:r w:rsidR="007E0922" w:rsidRPr="00721EF1">
        <w:rPr>
          <w:i/>
        </w:rPr>
        <w:t>n</w:t>
      </w:r>
      <w:r w:rsidR="007E0922">
        <w:t xml:space="preserve">-number of </w:t>
      </w:r>
      <w:r w:rsidR="00AE33F8">
        <w:t>D</w:t>
      </w:r>
      <w:r w:rsidR="007E0922">
        <w:t xml:space="preserve">ata </w:t>
      </w:r>
      <w:r w:rsidR="00AE33F8">
        <w:t xml:space="preserve">Product </w:t>
      </w:r>
      <w:r w:rsidR="007E0922">
        <w:t>files) in NEPI-Bot’s embedded, relation database.</w:t>
      </w:r>
    </w:p>
    <w:p w14:paraId="5810AACD" w14:textId="761A327A" w:rsidR="007E0922" w:rsidRDefault="007E0922" w:rsidP="00721EF1">
      <w:pPr>
        <w:pStyle w:val="ListParagraph"/>
        <w:numPr>
          <w:ilvl w:val="0"/>
          <w:numId w:val="1"/>
        </w:numPr>
        <w:spacing w:after="80"/>
        <w:contextualSpacing w:val="0"/>
        <w:jc w:val="both"/>
      </w:pPr>
      <w:r w:rsidRPr="00721EF1">
        <w:rPr>
          <w:i/>
        </w:rPr>
        <w:t>Prioritizing Data Products</w:t>
      </w:r>
      <w:r>
        <w:t xml:space="preserve"> by </w:t>
      </w:r>
      <w:r w:rsidR="00C82CB3">
        <w:t xml:space="preserve">using the Bot-PIPO library component to </w:t>
      </w:r>
      <w:r>
        <w:t>evaluat</w:t>
      </w:r>
      <w:r w:rsidR="00C82CB3">
        <w:t>e</w:t>
      </w:r>
      <w:r>
        <w:t xml:space="preserve"> each new </w:t>
      </w:r>
      <w:r w:rsidR="00AE33F8">
        <w:t>D</w:t>
      </w:r>
      <w:r>
        <w:t xml:space="preserve">ata </w:t>
      </w:r>
      <w:r w:rsidR="00AE33F8">
        <w:t xml:space="preserve">Product </w:t>
      </w:r>
      <w:r>
        <w:t xml:space="preserve">record according to a prescribed formula (see: PIPO management, elsewhere in this document) and, when necessary, re-evaluating previously-prioritized </w:t>
      </w:r>
      <w:r w:rsidR="00AE33F8">
        <w:t>D</w:t>
      </w:r>
      <w:r>
        <w:t xml:space="preserve">ata </w:t>
      </w:r>
      <w:r w:rsidR="00AE33F8">
        <w:t>P</w:t>
      </w:r>
      <w:r>
        <w:t>roducts that were unable to be sent in previous transmissions to “the Cloud.”</w:t>
      </w:r>
    </w:p>
    <w:p w14:paraId="5069DF55" w14:textId="78C06EC7" w:rsidR="007E0922" w:rsidRDefault="007E0922" w:rsidP="00721EF1">
      <w:pPr>
        <w:pStyle w:val="ListParagraph"/>
        <w:numPr>
          <w:ilvl w:val="0"/>
          <w:numId w:val="1"/>
        </w:numPr>
        <w:spacing w:after="80"/>
        <w:contextualSpacing w:val="0"/>
        <w:jc w:val="both"/>
      </w:pPr>
      <w:r w:rsidRPr="00721EF1">
        <w:rPr>
          <w:i/>
        </w:rPr>
        <w:t>Creating a Message</w:t>
      </w:r>
      <w:r>
        <w:t xml:space="preserve"> for eventual transmission to “the Cloud” </w:t>
      </w:r>
      <w:r w:rsidR="00C82CB3">
        <w:t>by using Bot-</w:t>
      </w:r>
      <w:r w:rsidR="00AE33F8">
        <w:t>Mess, Bot-Help,</w:t>
      </w:r>
      <w:r w:rsidR="00C82CB3">
        <w:t xml:space="preserve"> and other </w:t>
      </w:r>
      <w:r w:rsidR="00AE33F8">
        <w:t xml:space="preserve">class </w:t>
      </w:r>
      <w:r w:rsidR="00C82CB3">
        <w:t>librar</w:t>
      </w:r>
      <w:r w:rsidR="00AE33F8">
        <w:t xml:space="preserve">y functionality </w:t>
      </w:r>
      <w:r w:rsidR="00C82CB3">
        <w:t>to</w:t>
      </w:r>
      <w:r>
        <w:t xml:space="preserve"> </w:t>
      </w:r>
      <w:r w:rsidR="00C82CB3">
        <w:t>select the highest-priority Data Products that will fit into a configurable message buffer and</w:t>
      </w:r>
      <w:r w:rsidR="00AE33F8">
        <w:t xml:space="preserve">, then, </w:t>
      </w:r>
      <w:r>
        <w:t xml:space="preserve">bit-compacting, compressing, </w:t>
      </w:r>
      <w:r w:rsidR="00AE33F8">
        <w:t xml:space="preserve">signing, check-summing, </w:t>
      </w:r>
      <w:r>
        <w:t>and, when required, encrypting</w:t>
      </w:r>
      <w:r w:rsidR="00AE33F8">
        <w:t>,</w:t>
      </w:r>
      <w:r w:rsidR="00C82CB3">
        <w:t xml:space="preserve"> those </w:t>
      </w:r>
      <w:r w:rsidR="00AE33F8">
        <w:t xml:space="preserve">Status and </w:t>
      </w:r>
      <w:r w:rsidR="00C82CB3">
        <w:t xml:space="preserve">Data Products </w:t>
      </w:r>
      <w:r w:rsidR="00AE33F8">
        <w:t xml:space="preserve">records </w:t>
      </w:r>
      <w:r w:rsidR="00C82CB3">
        <w:t xml:space="preserve">to maximize the value of the transmission (limited by both size and </w:t>
      </w:r>
      <w:r w:rsidR="00AE33F8">
        <w:t xml:space="preserve">wake-cycle </w:t>
      </w:r>
      <w:r w:rsidR="00C82CB3">
        <w:t>period).</w:t>
      </w:r>
    </w:p>
    <w:p w14:paraId="7ECD1D1B" w14:textId="2FFB6596" w:rsidR="00C82CB3" w:rsidRDefault="00C82CB3" w:rsidP="00721EF1">
      <w:pPr>
        <w:pStyle w:val="ListParagraph"/>
        <w:numPr>
          <w:ilvl w:val="0"/>
          <w:numId w:val="1"/>
        </w:numPr>
        <w:spacing w:after="80"/>
        <w:contextualSpacing w:val="0"/>
        <w:jc w:val="both"/>
      </w:pPr>
      <w:r w:rsidRPr="00721EF1">
        <w:rPr>
          <w:i/>
        </w:rPr>
        <w:t>Transmitting the Message</w:t>
      </w:r>
      <w:r>
        <w:t xml:space="preserve"> by using the Bot-Comm </w:t>
      </w:r>
      <w:r w:rsidR="00AE33F8">
        <w:t>class library</w:t>
      </w:r>
      <w:r>
        <w:t xml:space="preserve"> to establish a connection with “the Cloud,” transmitting the entire message buffer, managing</w:t>
      </w:r>
      <w:r w:rsidR="00721EF1">
        <w:t xml:space="preserve"> acknowledgements, and terminating the connection.</w:t>
      </w:r>
    </w:p>
    <w:p w14:paraId="0B2420C9" w14:textId="450C9C2D" w:rsidR="00721EF1" w:rsidRDefault="00721EF1" w:rsidP="004E4637">
      <w:pPr>
        <w:pStyle w:val="ListParagraph"/>
        <w:numPr>
          <w:ilvl w:val="0"/>
          <w:numId w:val="1"/>
        </w:numPr>
        <w:jc w:val="both"/>
      </w:pPr>
      <w:r w:rsidRPr="00721EF1">
        <w:rPr>
          <w:i/>
        </w:rPr>
        <w:t>Execut</w:t>
      </w:r>
      <w:r w:rsidR="00AE33F8">
        <w:rPr>
          <w:i/>
        </w:rPr>
        <w:t>ing</w:t>
      </w:r>
      <w:r w:rsidRPr="00721EF1">
        <w:rPr>
          <w:i/>
        </w:rPr>
        <w:t xml:space="preserve"> Housekeeping Activities</w:t>
      </w:r>
      <w:r>
        <w:t xml:space="preserve"> by employing various functions in the Bot-</w:t>
      </w:r>
      <w:r w:rsidR="00AE33F8">
        <w:t>Help and other class</w:t>
      </w:r>
      <w:r>
        <w:t xml:space="preserve"> librar</w:t>
      </w:r>
      <w:r w:rsidR="00AE33F8">
        <w:t>ies</w:t>
      </w:r>
      <w:r>
        <w:t xml:space="preserve"> to identify successfully-transmitted </w:t>
      </w:r>
      <w:r w:rsidR="00AE33F8">
        <w:t>S</w:t>
      </w:r>
      <w:r>
        <w:t xml:space="preserve">tatus and </w:t>
      </w:r>
      <w:r w:rsidR="00AE33F8">
        <w:t>D</w:t>
      </w:r>
      <w:r>
        <w:t xml:space="preserve">ata </w:t>
      </w:r>
      <w:r w:rsidR="00AE33F8">
        <w:t xml:space="preserve">Product </w:t>
      </w:r>
      <w:r>
        <w:t>records, remov</w:t>
      </w:r>
      <w:r w:rsidR="00AE33F8">
        <w:t>e</w:t>
      </w:r>
      <w:r>
        <w:t xml:space="preserve"> them from the </w:t>
      </w:r>
      <w:r w:rsidR="00AE33F8">
        <w:t xml:space="preserve">Float </w:t>
      </w:r>
      <w:r>
        <w:t>database</w:t>
      </w:r>
      <w:r w:rsidR="00AE33F8">
        <w:t>,</w:t>
      </w:r>
      <w:r>
        <w:t xml:space="preserve"> </w:t>
      </w:r>
      <w:r w:rsidR="00AE33F8">
        <w:t>remove all</w:t>
      </w:r>
      <w:r>
        <w:t xml:space="preserve"> associated </w:t>
      </w:r>
      <w:r w:rsidR="00AE33F8">
        <w:t>folders for the official “Data Directory” (as</w:t>
      </w:r>
      <w:r>
        <w:t xml:space="preserve"> described in the “NumSDK - NEPI-Bot ICD”</w:t>
      </w:r>
      <w:r w:rsidR="00AE33F8">
        <w:t>),</w:t>
      </w:r>
      <w:r>
        <w:t xml:space="preserve"> </w:t>
      </w:r>
      <w:r w:rsidR="00AE33F8">
        <w:t xml:space="preserve">and </w:t>
      </w:r>
      <w:r w:rsidR="00AC6F37">
        <w:t>execute</w:t>
      </w:r>
      <w:r>
        <w:t xml:space="preserve"> other necessary clean-up requirements.</w:t>
      </w:r>
    </w:p>
    <w:p w14:paraId="493E7042" w14:textId="33DD69B2" w:rsidR="004E4637" w:rsidRDefault="004E4637" w:rsidP="00C4382F">
      <w:pPr>
        <w:pStyle w:val="Heading2"/>
      </w:pPr>
      <w:bookmarkStart w:id="55" w:name="_Toc536781666"/>
      <w:r>
        <w:t>Assumptions</w:t>
      </w:r>
      <w:bookmarkEnd w:id="55"/>
    </w:p>
    <w:p w14:paraId="502CA0DD" w14:textId="602BDD3A" w:rsidR="004E4637" w:rsidRDefault="004E4637" w:rsidP="004E4637">
      <w:pPr>
        <w:jc w:val="both"/>
      </w:pPr>
      <w:r w:rsidRPr="004E4637">
        <w:t>The Bot-Send subsystem is awakened Numurus SDK at appropriate time intervals.  While ultimately configurable, the 12/01/2018 “Float and Data Attributes Report – Concept Phase” (Seawall) says the following about wake-up dealing with Data Product transmission to “the Cloud:” “… uploads are performed 8 times a day at 3 hr. intervals.”</w:t>
      </w:r>
    </w:p>
    <w:p w14:paraId="0DD2E838" w14:textId="0F2406B6" w:rsidR="00801021" w:rsidRPr="00801021" w:rsidRDefault="00801021" w:rsidP="004E4637">
      <w:pPr>
        <w:jc w:val="both"/>
        <w:rPr>
          <w:i/>
          <w:color w:val="FF0000"/>
        </w:rPr>
      </w:pPr>
      <w:r w:rsidRPr="00801021">
        <w:rPr>
          <w:i/>
          <w:color w:val="FF0000"/>
        </w:rPr>
        <w:t xml:space="preserve">more </w:t>
      </w:r>
      <w:r w:rsidR="00141E28">
        <w:rPr>
          <w:i/>
          <w:color w:val="FF0000"/>
        </w:rPr>
        <w:t>assumptions coming</w:t>
      </w:r>
      <w:r w:rsidRPr="00801021">
        <w:rPr>
          <w:i/>
          <w:color w:val="FF0000"/>
        </w:rPr>
        <w:t xml:space="preserve"> …</w:t>
      </w:r>
    </w:p>
    <w:p w14:paraId="76776510" w14:textId="74D5CDA0" w:rsidR="00D717AC" w:rsidRDefault="00350C6D" w:rsidP="00C4382F">
      <w:pPr>
        <w:pStyle w:val="Heading2"/>
      </w:pPr>
      <w:bookmarkStart w:id="56" w:name="_Hlk536781453"/>
      <w:bookmarkStart w:id="57" w:name="_Toc536781667"/>
      <w:r>
        <w:t>Subsystem</w:t>
      </w:r>
      <w:r w:rsidR="00D717AC">
        <w:t xml:space="preserve"> Configuration</w:t>
      </w:r>
      <w:bookmarkEnd w:id="57"/>
    </w:p>
    <w:p w14:paraId="5404827B" w14:textId="44D025F1" w:rsidR="00795F6D" w:rsidRPr="00795F6D" w:rsidRDefault="00E45ACE" w:rsidP="004E4637">
      <w:pPr>
        <w:jc w:val="both"/>
      </w:pPr>
      <w:r>
        <w:t>When awakened by the</w:t>
      </w:r>
      <w:r w:rsidR="004E4637">
        <w:t xml:space="preserve"> Numurus SDK at appropriate, configurable times, Bot-Send consumes the “NEPI-Bot Configuration File</w:t>
      </w:r>
      <w:r w:rsidR="004E4637" w:rsidRPr="004E4637">
        <w:t>.</w:t>
      </w:r>
      <w:r w:rsidR="004E4637">
        <w:t xml:space="preserve">  For details regarding the format, contents, defaults, and uses of the NEPI-Bot </w:t>
      </w:r>
      <w:r w:rsidR="004E4637">
        <w:lastRenderedPageBreak/>
        <w:t>Application’s parameter and attribute settings, see the “NEPI-Bot Configuration File” section earlier in this document.</w:t>
      </w:r>
    </w:p>
    <w:p w14:paraId="72F634BA" w14:textId="4C0E9687" w:rsidR="00AD2D47" w:rsidRDefault="00F45A0C" w:rsidP="00C4382F">
      <w:pPr>
        <w:pStyle w:val="Heading2"/>
      </w:pPr>
      <w:bookmarkStart w:id="58" w:name="_Toc536781668"/>
      <w:bookmarkEnd w:id="56"/>
      <w:r>
        <w:t>Status and Data Retrieval</w:t>
      </w:r>
      <w:bookmarkEnd w:id="58"/>
    </w:p>
    <w:p w14:paraId="66B19DD2" w14:textId="74867115" w:rsidR="00795F6D" w:rsidRDefault="004E4637" w:rsidP="00B178E9">
      <w:pPr>
        <w:jc w:val="both"/>
      </w:pPr>
      <w:r>
        <w:t>Subsequent to instantiation and configuration</w:t>
      </w:r>
      <w:r w:rsidR="004E56F1">
        <w:t xml:space="preserve"> at wake-up</w:t>
      </w:r>
      <w:r>
        <w:t xml:space="preserve">, Bot-Send’s first task is to determine the extent of </w:t>
      </w:r>
      <w:r w:rsidR="004E56F1">
        <w:t xml:space="preserve">Status and </w:t>
      </w:r>
      <w:r>
        <w:t>Data Product collection</w:t>
      </w:r>
      <w:r w:rsidR="00701050">
        <w:t xml:space="preserve"> (as performed by the Numurus SDK Application) since Bot-Send was last awakened.</w:t>
      </w:r>
    </w:p>
    <w:p w14:paraId="43A50395" w14:textId="36D02075" w:rsidR="00AA2BED" w:rsidRPr="00AA2BED" w:rsidRDefault="005A7406" w:rsidP="00B178E9">
      <w:pPr>
        <w:jc w:val="both"/>
        <w:rPr>
          <w:rFonts w:cstheme="minorHAnsi"/>
          <w:color w:val="000000" w:themeColor="text1"/>
        </w:rPr>
      </w:pPr>
      <w:r>
        <w:rPr>
          <w:noProof/>
        </w:rPr>
        <mc:AlternateContent>
          <mc:Choice Requires="wpg">
            <w:drawing>
              <wp:anchor distT="0" distB="0" distL="114300" distR="114300" simplePos="0" relativeHeight="251726848" behindDoc="0" locked="0" layoutInCell="1" allowOverlap="1" wp14:anchorId="28E5C74E" wp14:editId="38E10E64">
                <wp:simplePos x="0" y="0"/>
                <wp:positionH relativeFrom="margin">
                  <wp:align>right</wp:align>
                </wp:positionH>
                <wp:positionV relativeFrom="paragraph">
                  <wp:posOffset>1034415</wp:posOffset>
                </wp:positionV>
                <wp:extent cx="5915025" cy="1543050"/>
                <wp:effectExtent l="0" t="0" r="28575" b="19050"/>
                <wp:wrapTopAndBottom/>
                <wp:docPr id="19" name="Group 19"/>
                <wp:cNvGraphicFramePr/>
                <a:graphic xmlns:a="http://schemas.openxmlformats.org/drawingml/2006/main">
                  <a:graphicData uri="http://schemas.microsoft.com/office/word/2010/wordprocessingGroup">
                    <wpg:wgp>
                      <wpg:cNvGrpSpPr/>
                      <wpg:grpSpPr>
                        <a:xfrm>
                          <a:off x="0" y="0"/>
                          <a:ext cx="5915025" cy="1543050"/>
                          <a:chOff x="0" y="0"/>
                          <a:chExt cx="5915025" cy="1543050"/>
                        </a:xfrm>
                      </wpg:grpSpPr>
                      <wpg:grpSp>
                        <wpg:cNvPr id="18" name="Group 18"/>
                        <wpg:cNvGrpSpPr/>
                        <wpg:grpSpPr>
                          <a:xfrm>
                            <a:off x="3314700" y="0"/>
                            <a:ext cx="2600325" cy="1533525"/>
                            <a:chOff x="0" y="0"/>
                            <a:chExt cx="2600325" cy="1533525"/>
                          </a:xfrm>
                        </wpg:grpSpPr>
                        <wps:wsp>
                          <wps:cNvPr id="14" name="Rectangle 14"/>
                          <wps:cNvSpPr/>
                          <wps:spPr>
                            <a:xfrm>
                              <a:off x="0" y="0"/>
                              <a:ext cx="2600325" cy="1533525"/>
                            </a:xfrm>
                            <a:prstGeom prst="rect">
                              <a:avLst/>
                            </a:prstGeom>
                            <a:solidFill>
                              <a:sysClr val="window" lastClr="FFFFFF">
                                <a:lumMod val="95000"/>
                              </a:sys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0" y="0"/>
                              <a:ext cx="904875" cy="333375"/>
                            </a:xfrm>
                            <a:prstGeom prst="rect">
                              <a:avLst/>
                            </a:prstGeom>
                            <a:noFill/>
                            <a:ln w="6350">
                              <a:noFill/>
                            </a:ln>
                          </wps:spPr>
                          <wps:txbx>
                            <w:txbxContent>
                              <w:p w14:paraId="0907B895" w14:textId="77BF8CFC" w:rsidR="007B4CD9" w:rsidRPr="00D169CB" w:rsidRDefault="007B4CD9" w:rsidP="005260AA">
                                <w:pPr>
                                  <w:rPr>
                                    <w:b/>
                                    <w:color w:val="000000" w:themeColor="text1"/>
                                    <w:sz w:val="24"/>
                                  </w:rPr>
                                </w:pPr>
                                <w:bookmarkStart w:id="59" w:name="_Hlk536184074"/>
                                <w:r>
                                  <w:rPr>
                                    <w:b/>
                                    <w:color w:val="000000" w:themeColor="text1"/>
                                    <w:sz w:val="24"/>
                                  </w:rPr>
                                  <w:t>Bot-Send</w:t>
                                </w:r>
                              </w:p>
                              <w:bookmarkEnd w:id="59"/>
                              <w:p w14:paraId="0840E813" w14:textId="77777777" w:rsidR="007B4CD9" w:rsidRPr="00D169CB" w:rsidRDefault="007B4CD9" w:rsidP="005260AA">
                                <w:pPr>
                                  <w:jc w:val="center"/>
                                  <w:rPr>
                                    <w:b/>
                                    <w:sz w:val="32"/>
                                  </w:rPr>
                                </w:pPr>
                              </w:p>
                              <w:p w14:paraId="3D13E05E" w14:textId="77777777" w:rsidR="007B4CD9" w:rsidRPr="00D169CB" w:rsidRDefault="007B4CD9" w:rsidP="005260AA">
                                <w:pPr>
                                  <w:jc w:val="center"/>
                                  <w:rPr>
                                    <w:b/>
                                    <w:sz w:val="32"/>
                                  </w:rPr>
                                </w:pPr>
                              </w:p>
                              <w:p w14:paraId="3E934A38" w14:textId="77777777" w:rsidR="007B4CD9" w:rsidRPr="00D169CB" w:rsidRDefault="007B4CD9" w:rsidP="005260AA">
                                <w:pPr>
                                  <w:jc w:val="center"/>
                                  <w:rPr>
                                    <w:b/>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066800" y="295275"/>
                              <a:ext cx="1419225" cy="1047750"/>
                            </a:xfrm>
                            <a:prstGeom prst="rect">
                              <a:avLst/>
                            </a:prstGeom>
                            <a:noFill/>
                            <a:ln w="6350">
                              <a:noFill/>
                            </a:ln>
                          </wps:spPr>
                          <wps:txbx>
                            <w:txbxContent>
                              <w:p w14:paraId="5DF5B1C7" w14:textId="304BE3D1" w:rsidR="007B4CD9" w:rsidRPr="005260AA" w:rsidRDefault="007B4CD9" w:rsidP="005260AA">
                                <w:pPr>
                                  <w:spacing w:after="60"/>
                                  <w:rPr>
                                    <w:b/>
                                    <w:color w:val="2F5496" w:themeColor="accent1" w:themeShade="BF"/>
                                    <w:sz w:val="18"/>
                                  </w:rPr>
                                </w:pPr>
                                <w:r w:rsidRPr="005260AA">
                                  <w:rPr>
                                    <w:b/>
                                    <w:color w:val="2F5496" w:themeColor="accent1" w:themeShade="BF"/>
                                    <w:sz w:val="18"/>
                                  </w:rPr>
                                  <w:t>2019_02_01_120734.789</w:t>
                                </w:r>
                              </w:p>
                              <w:p w14:paraId="3C77C93A" w14:textId="456C76E0" w:rsidR="007B4CD9" w:rsidRPr="005260AA" w:rsidRDefault="007B4CD9" w:rsidP="005260AA">
                                <w:pPr>
                                  <w:spacing w:after="60"/>
                                  <w:rPr>
                                    <w:b/>
                                    <w:color w:val="2F5496" w:themeColor="accent1" w:themeShade="BF"/>
                                    <w:sz w:val="18"/>
                                  </w:rPr>
                                </w:pPr>
                                <w:r w:rsidRPr="005260AA">
                                  <w:rPr>
                                    <w:b/>
                                    <w:color w:val="2F5496" w:themeColor="accent1" w:themeShade="BF"/>
                                    <w:sz w:val="18"/>
                                  </w:rPr>
                                  <w:t>. . .</w:t>
                                </w:r>
                              </w:p>
                              <w:p w14:paraId="17AB6F1D" w14:textId="6A6F852A" w:rsidR="007B4CD9" w:rsidRPr="005260AA" w:rsidRDefault="007B4CD9" w:rsidP="005260AA">
                                <w:pPr>
                                  <w:spacing w:after="60"/>
                                  <w:rPr>
                                    <w:b/>
                                    <w:color w:val="2F5496" w:themeColor="accent1" w:themeShade="BF"/>
                                    <w:sz w:val="18"/>
                                  </w:rPr>
                                </w:pPr>
                                <w:r w:rsidRPr="005260AA">
                                  <w:rPr>
                                    <w:b/>
                                    <w:color w:val="2F5496" w:themeColor="accent1" w:themeShade="BF"/>
                                    <w:sz w:val="18"/>
                                  </w:rPr>
                                  <w:t>2019_02_01_120202.456</w:t>
                                </w:r>
                              </w:p>
                              <w:p w14:paraId="2A06744A" w14:textId="53549DF5" w:rsidR="007B4CD9" w:rsidRPr="005260AA" w:rsidRDefault="007B4CD9" w:rsidP="005260AA">
                                <w:pPr>
                                  <w:spacing w:after="60"/>
                                  <w:rPr>
                                    <w:b/>
                                    <w:color w:val="2F5496" w:themeColor="accent1" w:themeShade="BF"/>
                                    <w:sz w:val="18"/>
                                  </w:rPr>
                                </w:pPr>
                                <w:r w:rsidRPr="005260AA">
                                  <w:rPr>
                                    <w:b/>
                                    <w:color w:val="2F5496" w:themeColor="accent1" w:themeShade="BF"/>
                                    <w:sz w:val="18"/>
                                  </w:rPr>
                                  <w:t>2019_02_01_120101.123</w:t>
                                </w:r>
                              </w:p>
                              <w:p w14:paraId="4BBA8DB7" w14:textId="703CA9F3" w:rsidR="007B4CD9" w:rsidRPr="005260AA" w:rsidRDefault="007B4CD9" w:rsidP="005260AA">
                                <w:pPr>
                                  <w:spacing w:after="60"/>
                                  <w:rPr>
                                    <w:b/>
                                    <w:color w:val="2F5496" w:themeColor="accent1" w:themeShade="BF"/>
                                    <w:sz w:val="18"/>
                                  </w:rPr>
                                </w:pPr>
                                <w:r w:rsidRPr="005260AA">
                                  <w:rPr>
                                    <w:b/>
                                    <w:color w:val="2F5496" w:themeColor="accent1" w:themeShade="BF"/>
                                    <w:sz w:val="18"/>
                                  </w:rPr>
                                  <w:t>2019_02_01_120000.000</w:t>
                                </w:r>
                              </w:p>
                              <w:p w14:paraId="385328EC" w14:textId="77777777" w:rsidR="007B4CD9" w:rsidRPr="005260AA" w:rsidRDefault="007B4CD9" w:rsidP="005260AA">
                                <w:pPr>
                                  <w:jc w:val="center"/>
                                  <w:rPr>
                                    <w:b/>
                                    <w:color w:val="2F5496" w:themeColor="accent1"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85725" y="647700"/>
                              <a:ext cx="1228725" cy="333375"/>
                            </a:xfrm>
                            <a:prstGeom prst="rect">
                              <a:avLst/>
                            </a:prstGeom>
                            <a:noFill/>
                            <a:ln w="6350">
                              <a:noFill/>
                            </a:ln>
                          </wps:spPr>
                          <wps:txbx>
                            <w:txbxContent>
                              <w:p w14:paraId="3571BA04" w14:textId="50418B4A" w:rsidR="007B4CD9" w:rsidRPr="005260AA" w:rsidRDefault="007B4CD9" w:rsidP="005260AA">
                                <w:pPr>
                                  <w:jc w:val="center"/>
                                  <w:rPr>
                                    <w:b/>
                                    <w:color w:val="000000" w:themeColor="text1"/>
                                    <w:sz w:val="20"/>
                                  </w:rPr>
                                </w:pPr>
                                <w:r>
                                  <w:rPr>
                                    <w:b/>
                                    <w:color w:val="000000" w:themeColor="text1"/>
                                    <w:sz w:val="20"/>
                                  </w:rPr>
                                  <w:t>all_data_dirs =</w:t>
                                </w:r>
                              </w:p>
                              <w:p w14:paraId="66FA0BBC" w14:textId="77777777" w:rsidR="007B4CD9" w:rsidRPr="00D169CB" w:rsidRDefault="007B4CD9" w:rsidP="005260AA">
                                <w:pPr>
                                  <w:jc w:val="center"/>
                                  <w:rPr>
                                    <w:b/>
                                    <w:sz w:val="32"/>
                                  </w:rPr>
                                </w:pPr>
                              </w:p>
                              <w:p w14:paraId="21A114CC" w14:textId="77777777" w:rsidR="007B4CD9" w:rsidRPr="00D169CB" w:rsidRDefault="007B4CD9" w:rsidP="005260AA">
                                <w:pPr>
                                  <w:jc w:val="center"/>
                                  <w:rPr>
                                    <w:b/>
                                    <w:sz w:val="32"/>
                                  </w:rPr>
                                </w:pPr>
                              </w:p>
                              <w:p w14:paraId="3BA7A65C" w14:textId="77777777" w:rsidR="007B4CD9" w:rsidRPr="00D169CB" w:rsidRDefault="007B4CD9" w:rsidP="005260AA">
                                <w:pPr>
                                  <w:jc w:val="center"/>
                                  <w:rPr>
                                    <w:b/>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Group 13"/>
                        <wpg:cNvGrpSpPr/>
                        <wpg:grpSpPr>
                          <a:xfrm>
                            <a:off x="0" y="9525"/>
                            <a:ext cx="3457575" cy="1533525"/>
                            <a:chOff x="0" y="0"/>
                            <a:chExt cx="3457575" cy="1533525"/>
                          </a:xfrm>
                        </wpg:grpSpPr>
                        <wps:wsp>
                          <wps:cNvPr id="10" name="Rectangle 10"/>
                          <wps:cNvSpPr/>
                          <wps:spPr>
                            <a:xfrm>
                              <a:off x="0" y="0"/>
                              <a:ext cx="3048000" cy="153352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28650"/>
                              <a:ext cx="1409700" cy="333375"/>
                            </a:xfrm>
                            <a:prstGeom prst="rect">
                              <a:avLst/>
                            </a:prstGeom>
                            <a:noFill/>
                            <a:ln w="6350">
                              <a:noFill/>
                            </a:ln>
                          </wps:spPr>
                          <wps:txbx>
                            <w:txbxContent>
                              <w:p w14:paraId="0DCF22BE" w14:textId="35354121" w:rsidR="007B4CD9" w:rsidRPr="00D169CB" w:rsidRDefault="007B4CD9" w:rsidP="00B71EA4">
                                <w:pPr>
                                  <w:jc w:val="center"/>
                                  <w:rPr>
                                    <w:b/>
                                    <w:color w:val="2F5496" w:themeColor="accent1" w:themeShade="BF"/>
                                  </w:rPr>
                                </w:pPr>
                                <w:r w:rsidRPr="00D169CB">
                                  <w:rPr>
                                    <w:b/>
                                    <w:color w:val="2F5496" w:themeColor="accent1" w:themeShade="BF"/>
                                  </w:rPr>
                                  <w:t>&lt;NEPI_Home&gt;/data/</w:t>
                                </w:r>
                              </w:p>
                              <w:p w14:paraId="766554C0" w14:textId="28713653" w:rsidR="007B4CD9" w:rsidRDefault="007B4CD9" w:rsidP="00B71EA4">
                                <w:pPr>
                                  <w:jc w:val="center"/>
                                  <w:rPr>
                                    <w:b/>
                                    <w:sz w:val="28"/>
                                  </w:rPr>
                                </w:pPr>
                              </w:p>
                              <w:p w14:paraId="1A3DC946" w14:textId="77777777" w:rsidR="007B4CD9" w:rsidRDefault="007B4CD9" w:rsidP="00B71EA4">
                                <w:pPr>
                                  <w:jc w:val="center"/>
                                  <w:rPr>
                                    <w:b/>
                                    <w:sz w:val="28"/>
                                  </w:rPr>
                                </w:pPr>
                              </w:p>
                              <w:p w14:paraId="3E01B691" w14:textId="77777777" w:rsidR="007B4CD9" w:rsidRPr="00B71EA4" w:rsidRDefault="007B4CD9" w:rsidP="00B71EA4">
                                <w:pPr>
                                  <w:jc w:val="cente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238250" y="161925"/>
                              <a:ext cx="1866900" cy="1314450"/>
                            </a:xfrm>
                            <a:prstGeom prst="rect">
                              <a:avLst/>
                            </a:prstGeom>
                            <a:noFill/>
                            <a:ln w="6350">
                              <a:noFill/>
                            </a:ln>
                          </wps:spPr>
                          <wps:txbx>
                            <w:txbxContent>
                              <w:p w14:paraId="08C91A88" w14:textId="75D95A66" w:rsidR="007B4CD9" w:rsidRPr="00A057B2" w:rsidRDefault="007B4CD9" w:rsidP="00D169CB">
                                <w:pPr>
                                  <w:spacing w:after="80"/>
                                  <w:rPr>
                                    <w:b/>
                                    <w:color w:val="C45911" w:themeColor="accent2" w:themeShade="BF"/>
                                  </w:rPr>
                                </w:pPr>
                                <w:r w:rsidRPr="00A057B2">
                                  <w:rPr>
                                    <w:b/>
                                    <w:color w:val="C45911" w:themeColor="accent2" w:themeShade="BF"/>
                                  </w:rPr>
                                  <w:t>2019_02_01_120000.000/</w:t>
                                </w:r>
                              </w:p>
                              <w:p w14:paraId="5A0881D9" w14:textId="3A573536" w:rsidR="007B4CD9" w:rsidRPr="00A057B2" w:rsidRDefault="007B4CD9" w:rsidP="00D169CB">
                                <w:pPr>
                                  <w:spacing w:after="80"/>
                                  <w:rPr>
                                    <w:b/>
                                    <w:color w:val="C45911" w:themeColor="accent2" w:themeShade="BF"/>
                                  </w:rPr>
                                </w:pPr>
                                <w:r w:rsidRPr="00A057B2">
                                  <w:rPr>
                                    <w:b/>
                                    <w:color w:val="C45911" w:themeColor="accent2" w:themeShade="BF"/>
                                  </w:rPr>
                                  <w:t>2019_02_01_120101.123/</w:t>
                                </w:r>
                              </w:p>
                              <w:p w14:paraId="3EA12F76" w14:textId="22130110" w:rsidR="007B4CD9" w:rsidRPr="00A057B2" w:rsidRDefault="007B4CD9" w:rsidP="00D169CB">
                                <w:pPr>
                                  <w:spacing w:after="80"/>
                                  <w:rPr>
                                    <w:b/>
                                    <w:color w:val="C45911" w:themeColor="accent2" w:themeShade="BF"/>
                                  </w:rPr>
                                </w:pPr>
                                <w:r w:rsidRPr="00A057B2">
                                  <w:rPr>
                                    <w:b/>
                                    <w:color w:val="C45911" w:themeColor="accent2" w:themeShade="BF"/>
                                  </w:rPr>
                                  <w:t>2019_02_01_120202.456/</w:t>
                                </w:r>
                              </w:p>
                              <w:p w14:paraId="4E1C9742" w14:textId="7C9901F4" w:rsidR="007B4CD9" w:rsidRPr="00D169CB" w:rsidRDefault="007B4CD9" w:rsidP="00D169CB">
                                <w:pPr>
                                  <w:spacing w:after="80"/>
                                  <w:rPr>
                                    <w:b/>
                                    <w:color w:val="2F5496" w:themeColor="accent1" w:themeShade="BF"/>
                                  </w:rPr>
                                </w:pPr>
                                <w:r w:rsidRPr="00D169CB">
                                  <w:rPr>
                                    <w:b/>
                                    <w:color w:val="2F5496" w:themeColor="accent1" w:themeShade="BF"/>
                                  </w:rPr>
                                  <w:t xml:space="preserve">. . . </w:t>
                                </w:r>
                              </w:p>
                              <w:p w14:paraId="14ECD7F8" w14:textId="78B4BB2B" w:rsidR="007B4CD9" w:rsidRPr="00A057B2" w:rsidRDefault="007B4CD9" w:rsidP="00D169CB">
                                <w:pPr>
                                  <w:rPr>
                                    <w:b/>
                                    <w:color w:val="C45911" w:themeColor="accent2" w:themeShade="BF"/>
                                  </w:rPr>
                                </w:pPr>
                                <w:r w:rsidRPr="00A057B2">
                                  <w:rPr>
                                    <w:b/>
                                    <w:color w:val="C45911" w:themeColor="accent2" w:themeShade="BF"/>
                                  </w:rPr>
                                  <w:t>2019_02_01_120734.789/</w:t>
                                </w:r>
                              </w:p>
                              <w:p w14:paraId="260B76C6" w14:textId="77777777" w:rsidR="007B4CD9" w:rsidRPr="003940AE" w:rsidRDefault="007B4CD9" w:rsidP="003940AE">
                                <w:pPr>
                                  <w:jc w:val="center"/>
                                  <w:rPr>
                                    <w:b/>
                                    <w:color w:val="2F5496" w:themeColor="accent1" w:themeShade="BF"/>
                                    <w:sz w:val="28"/>
                                  </w:rPr>
                                </w:pPr>
                              </w:p>
                              <w:p w14:paraId="20D85995" w14:textId="77777777" w:rsidR="007B4CD9" w:rsidRPr="003940AE" w:rsidRDefault="007B4CD9" w:rsidP="003940AE">
                                <w:pPr>
                                  <w:jc w:val="center"/>
                                  <w:rPr>
                                    <w:b/>
                                    <w:color w:val="2F5496" w:themeColor="accent1" w:themeShade="BF"/>
                                    <w:sz w:val="28"/>
                                  </w:rPr>
                                </w:pPr>
                              </w:p>
                              <w:p w14:paraId="26F15FD4" w14:textId="77777777" w:rsidR="007B4CD9" w:rsidRPr="003940AE" w:rsidRDefault="007B4CD9" w:rsidP="003940AE">
                                <w:pPr>
                                  <w:jc w:val="center"/>
                                  <w:rPr>
                                    <w:b/>
                                    <w:color w:val="2F5496" w:themeColor="accent1" w:themeShade="BF"/>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Brace 8"/>
                          <wps:cNvSpPr/>
                          <wps:spPr>
                            <a:xfrm>
                              <a:off x="2886075" y="123825"/>
                              <a:ext cx="66675" cy="12287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2933700" y="647700"/>
                              <a:ext cx="523875" cy="219075"/>
                            </a:xfrm>
                            <a:prstGeom prst="right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0"/>
                              <a:ext cx="771525" cy="333375"/>
                            </a:xfrm>
                            <a:prstGeom prst="rect">
                              <a:avLst/>
                            </a:prstGeom>
                            <a:noFill/>
                            <a:ln w="6350">
                              <a:noFill/>
                            </a:ln>
                          </wps:spPr>
                          <wps:txbx>
                            <w:txbxContent>
                              <w:p w14:paraId="13392C95" w14:textId="1251956A" w:rsidR="007B4CD9" w:rsidRPr="00D169CB" w:rsidRDefault="007B4CD9" w:rsidP="00D169CB">
                                <w:pPr>
                                  <w:rPr>
                                    <w:b/>
                                    <w:color w:val="000000" w:themeColor="text1"/>
                                    <w:sz w:val="24"/>
                                  </w:rPr>
                                </w:pPr>
                                <w:r w:rsidRPr="00D169CB">
                                  <w:rPr>
                                    <w:b/>
                                    <w:color w:val="000000" w:themeColor="text1"/>
                                    <w:sz w:val="24"/>
                                  </w:rPr>
                                  <w:t>SD Card</w:t>
                                </w:r>
                              </w:p>
                              <w:p w14:paraId="13701D3C" w14:textId="77777777" w:rsidR="007B4CD9" w:rsidRPr="00D169CB" w:rsidRDefault="007B4CD9" w:rsidP="00D169CB">
                                <w:pPr>
                                  <w:jc w:val="center"/>
                                  <w:rPr>
                                    <w:b/>
                                    <w:sz w:val="32"/>
                                  </w:rPr>
                                </w:pPr>
                              </w:p>
                              <w:p w14:paraId="4F1E36C0" w14:textId="77777777" w:rsidR="007B4CD9" w:rsidRPr="00D169CB" w:rsidRDefault="007B4CD9" w:rsidP="00D169CB">
                                <w:pPr>
                                  <w:jc w:val="center"/>
                                  <w:rPr>
                                    <w:b/>
                                    <w:sz w:val="32"/>
                                  </w:rPr>
                                </w:pPr>
                              </w:p>
                              <w:p w14:paraId="5527472E" w14:textId="77777777" w:rsidR="007B4CD9" w:rsidRPr="00D169CB" w:rsidRDefault="007B4CD9" w:rsidP="00D169CB">
                                <w:pPr>
                                  <w:jc w:val="center"/>
                                  <w:rPr>
                                    <w:b/>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8E5C74E" id="Group 19" o:spid="_x0000_s1054" style="position:absolute;left:0;text-align:left;margin-left:414.55pt;margin-top:81.45pt;width:465.75pt;height:121.5pt;z-index:251726848;mso-position-horizontal:right;mso-position-horizontal-relative:margin" coordsize="59150,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">
                <v:group id="Group 18" o:spid="_x0000_s1055" style="position:absolute;left:33147;width:26003;height:15335" coordsize="26003,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4" o:spid="_x0000_s1056" style="position:absolute;width:26003;height:1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" fillcolor="#f2f2f2" strokecolor="#2f528f" strokeweight="1pt"/>
                  <v:shape id="Text Box 15" o:spid="_x0000_s1057" type="#_x0000_t202" style="position:absolute;width:904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" filled="f" stroked="f" strokeweight=".5pt">
                    <v:textbox>
                      <w:txbxContent>
                        <w:p w14:paraId="0907B895" w14:textId="77BF8CFC" w:rsidR="007B4CD9" w:rsidRPr="00D169CB" w:rsidRDefault="007B4CD9" w:rsidP="005260AA">
                          <w:pPr>
                            <w:rPr>
                              <w:b/>
                              <w:color w:val="000000" w:themeColor="text1"/>
                              <w:sz w:val="24"/>
                            </w:rPr>
                          </w:pPr>
                          <w:bookmarkStart w:id="60" w:name="_Hlk536184074"/>
                          <w:r>
                            <w:rPr>
                              <w:b/>
                              <w:color w:val="000000" w:themeColor="text1"/>
                              <w:sz w:val="24"/>
                            </w:rPr>
                            <w:t>Bot-Send</w:t>
                          </w:r>
                        </w:p>
                        <w:bookmarkEnd w:id="60"/>
                        <w:p w14:paraId="0840E813" w14:textId="77777777" w:rsidR="007B4CD9" w:rsidRPr="00D169CB" w:rsidRDefault="007B4CD9" w:rsidP="005260AA">
                          <w:pPr>
                            <w:jc w:val="center"/>
                            <w:rPr>
                              <w:b/>
                              <w:sz w:val="32"/>
                            </w:rPr>
                          </w:pPr>
                        </w:p>
                        <w:p w14:paraId="3D13E05E" w14:textId="77777777" w:rsidR="007B4CD9" w:rsidRPr="00D169CB" w:rsidRDefault="007B4CD9" w:rsidP="005260AA">
                          <w:pPr>
                            <w:jc w:val="center"/>
                            <w:rPr>
                              <w:b/>
                              <w:sz w:val="32"/>
                            </w:rPr>
                          </w:pPr>
                        </w:p>
                        <w:p w14:paraId="3E934A38" w14:textId="77777777" w:rsidR="007B4CD9" w:rsidRPr="00D169CB" w:rsidRDefault="007B4CD9" w:rsidP="005260AA">
                          <w:pPr>
                            <w:jc w:val="center"/>
                            <w:rPr>
                              <w:b/>
                              <w:sz w:val="32"/>
                            </w:rPr>
                          </w:pPr>
                        </w:p>
                      </w:txbxContent>
                    </v:textbox>
                  </v:shape>
                  <v:shape id="Text Box 16" o:spid="_x0000_s1058" type="#_x0000_t202" style="position:absolute;left:10668;top:2952;width:14192;height:1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" filled="f" stroked="f" strokeweight=".5pt">
                    <v:textbox>
                      <w:txbxContent>
                        <w:p w14:paraId="5DF5B1C7" w14:textId="304BE3D1" w:rsidR="007B4CD9" w:rsidRPr="005260AA" w:rsidRDefault="007B4CD9" w:rsidP="005260AA">
                          <w:pPr>
                            <w:spacing w:after="60"/>
                            <w:rPr>
                              <w:b/>
                              <w:color w:val="2F5496" w:themeColor="accent1" w:themeShade="BF"/>
                              <w:sz w:val="18"/>
                            </w:rPr>
                          </w:pPr>
                          <w:r w:rsidRPr="005260AA">
                            <w:rPr>
                              <w:b/>
                              <w:color w:val="2F5496" w:themeColor="accent1" w:themeShade="BF"/>
                              <w:sz w:val="18"/>
                            </w:rPr>
                            <w:t>2019_02_01_120734.789</w:t>
                          </w:r>
                        </w:p>
                        <w:p w14:paraId="3C77C93A" w14:textId="456C76E0" w:rsidR="007B4CD9" w:rsidRPr="005260AA" w:rsidRDefault="007B4CD9" w:rsidP="005260AA">
                          <w:pPr>
                            <w:spacing w:after="60"/>
                            <w:rPr>
                              <w:b/>
                              <w:color w:val="2F5496" w:themeColor="accent1" w:themeShade="BF"/>
                              <w:sz w:val="18"/>
                            </w:rPr>
                          </w:pPr>
                          <w:r w:rsidRPr="005260AA">
                            <w:rPr>
                              <w:b/>
                              <w:color w:val="2F5496" w:themeColor="accent1" w:themeShade="BF"/>
                              <w:sz w:val="18"/>
                            </w:rPr>
                            <w:t>. . .</w:t>
                          </w:r>
                        </w:p>
                        <w:p w14:paraId="17AB6F1D" w14:textId="6A6F852A" w:rsidR="007B4CD9" w:rsidRPr="005260AA" w:rsidRDefault="007B4CD9" w:rsidP="005260AA">
                          <w:pPr>
                            <w:spacing w:after="60"/>
                            <w:rPr>
                              <w:b/>
                              <w:color w:val="2F5496" w:themeColor="accent1" w:themeShade="BF"/>
                              <w:sz w:val="18"/>
                            </w:rPr>
                          </w:pPr>
                          <w:r w:rsidRPr="005260AA">
                            <w:rPr>
                              <w:b/>
                              <w:color w:val="2F5496" w:themeColor="accent1" w:themeShade="BF"/>
                              <w:sz w:val="18"/>
                            </w:rPr>
                            <w:t>2019_02_01_120202.456</w:t>
                          </w:r>
                        </w:p>
                        <w:p w14:paraId="2A06744A" w14:textId="53549DF5" w:rsidR="007B4CD9" w:rsidRPr="005260AA" w:rsidRDefault="007B4CD9" w:rsidP="005260AA">
                          <w:pPr>
                            <w:spacing w:after="60"/>
                            <w:rPr>
                              <w:b/>
                              <w:color w:val="2F5496" w:themeColor="accent1" w:themeShade="BF"/>
                              <w:sz w:val="18"/>
                            </w:rPr>
                          </w:pPr>
                          <w:r w:rsidRPr="005260AA">
                            <w:rPr>
                              <w:b/>
                              <w:color w:val="2F5496" w:themeColor="accent1" w:themeShade="BF"/>
                              <w:sz w:val="18"/>
                            </w:rPr>
                            <w:t>2019_02_01_120101.123</w:t>
                          </w:r>
                        </w:p>
                        <w:p w14:paraId="4BBA8DB7" w14:textId="703CA9F3" w:rsidR="007B4CD9" w:rsidRPr="005260AA" w:rsidRDefault="007B4CD9" w:rsidP="005260AA">
                          <w:pPr>
                            <w:spacing w:after="60"/>
                            <w:rPr>
                              <w:b/>
                              <w:color w:val="2F5496" w:themeColor="accent1" w:themeShade="BF"/>
                              <w:sz w:val="18"/>
                            </w:rPr>
                          </w:pPr>
                          <w:r w:rsidRPr="005260AA">
                            <w:rPr>
                              <w:b/>
                              <w:color w:val="2F5496" w:themeColor="accent1" w:themeShade="BF"/>
                              <w:sz w:val="18"/>
                            </w:rPr>
                            <w:t>2019_02_01_120000.000</w:t>
                          </w:r>
                        </w:p>
                        <w:p w14:paraId="385328EC" w14:textId="77777777" w:rsidR="007B4CD9" w:rsidRPr="005260AA" w:rsidRDefault="007B4CD9" w:rsidP="005260AA">
                          <w:pPr>
                            <w:jc w:val="center"/>
                            <w:rPr>
                              <w:b/>
                              <w:color w:val="2F5496" w:themeColor="accent1" w:themeShade="BF"/>
                            </w:rPr>
                          </w:pPr>
                        </w:p>
                      </w:txbxContent>
                    </v:textbox>
                  </v:shape>
                  <v:shape id="Text Box 17" o:spid="_x0000_s1059" type="#_x0000_t202" style="position:absolute;left:857;top:6477;width:1228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" filled="f" stroked="f" strokeweight=".5pt">
                    <v:textbox>
                      <w:txbxContent>
                        <w:p w14:paraId="3571BA04" w14:textId="50418B4A" w:rsidR="007B4CD9" w:rsidRPr="005260AA" w:rsidRDefault="007B4CD9" w:rsidP="005260AA">
                          <w:pPr>
                            <w:jc w:val="center"/>
                            <w:rPr>
                              <w:b/>
                              <w:color w:val="000000" w:themeColor="text1"/>
                              <w:sz w:val="20"/>
                            </w:rPr>
                          </w:pPr>
                          <w:r>
                            <w:rPr>
                              <w:b/>
                              <w:color w:val="000000" w:themeColor="text1"/>
                              <w:sz w:val="20"/>
                            </w:rPr>
                            <w:t>all_data_dirs =</w:t>
                          </w:r>
                        </w:p>
                        <w:p w14:paraId="66FA0BBC" w14:textId="77777777" w:rsidR="007B4CD9" w:rsidRPr="00D169CB" w:rsidRDefault="007B4CD9" w:rsidP="005260AA">
                          <w:pPr>
                            <w:jc w:val="center"/>
                            <w:rPr>
                              <w:b/>
                              <w:sz w:val="32"/>
                            </w:rPr>
                          </w:pPr>
                        </w:p>
                        <w:p w14:paraId="21A114CC" w14:textId="77777777" w:rsidR="007B4CD9" w:rsidRPr="00D169CB" w:rsidRDefault="007B4CD9" w:rsidP="005260AA">
                          <w:pPr>
                            <w:jc w:val="center"/>
                            <w:rPr>
                              <w:b/>
                              <w:sz w:val="32"/>
                            </w:rPr>
                          </w:pPr>
                        </w:p>
                        <w:p w14:paraId="3BA7A65C" w14:textId="77777777" w:rsidR="007B4CD9" w:rsidRPr="00D169CB" w:rsidRDefault="007B4CD9" w:rsidP="005260AA">
                          <w:pPr>
                            <w:jc w:val="center"/>
                            <w:rPr>
                              <w:b/>
                              <w:sz w:val="32"/>
                            </w:rPr>
                          </w:pPr>
                        </w:p>
                      </w:txbxContent>
                    </v:textbox>
                  </v:shape>
                </v:group>
                <v:group id="Group 13" o:spid="_x0000_s1060" style="position:absolute;top:95;width:34575;height:15335" coordsize="34575,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0" o:spid="_x0000_s1061" style="position:absolute;width:30480;height:1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" fillcolor="#f2f2f2 [3052]" strokecolor="#1f3763 [1604]" strokeweight="1pt"/>
                  <v:shape id="Text Box 3" o:spid="_x0000_s1062" type="#_x0000_t202" style="position:absolute;top:6286;width:14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" filled="f" stroked="f" strokeweight=".5pt">
                    <v:textbox>
                      <w:txbxContent>
                        <w:p w14:paraId="0DCF22BE" w14:textId="35354121" w:rsidR="007B4CD9" w:rsidRPr="00D169CB" w:rsidRDefault="007B4CD9" w:rsidP="00B71EA4">
                          <w:pPr>
                            <w:jc w:val="center"/>
                            <w:rPr>
                              <w:b/>
                              <w:color w:val="2F5496" w:themeColor="accent1" w:themeShade="BF"/>
                            </w:rPr>
                          </w:pPr>
                          <w:r w:rsidRPr="00D169CB">
                            <w:rPr>
                              <w:b/>
                              <w:color w:val="2F5496" w:themeColor="accent1" w:themeShade="BF"/>
                            </w:rPr>
                            <w:t>&lt;NEPI_Home&gt;/data/</w:t>
                          </w:r>
                        </w:p>
                        <w:p w14:paraId="766554C0" w14:textId="28713653" w:rsidR="007B4CD9" w:rsidRDefault="007B4CD9" w:rsidP="00B71EA4">
                          <w:pPr>
                            <w:jc w:val="center"/>
                            <w:rPr>
                              <w:b/>
                              <w:sz w:val="28"/>
                            </w:rPr>
                          </w:pPr>
                        </w:p>
                        <w:p w14:paraId="1A3DC946" w14:textId="77777777" w:rsidR="007B4CD9" w:rsidRDefault="007B4CD9" w:rsidP="00B71EA4">
                          <w:pPr>
                            <w:jc w:val="center"/>
                            <w:rPr>
                              <w:b/>
                              <w:sz w:val="28"/>
                            </w:rPr>
                          </w:pPr>
                        </w:p>
                        <w:p w14:paraId="3E01B691" w14:textId="77777777" w:rsidR="007B4CD9" w:rsidRPr="00B71EA4" w:rsidRDefault="007B4CD9" w:rsidP="00B71EA4">
                          <w:pPr>
                            <w:jc w:val="center"/>
                            <w:rPr>
                              <w:b/>
                              <w:sz w:val="28"/>
                            </w:rPr>
                          </w:pPr>
                        </w:p>
                      </w:txbxContent>
                    </v:textbox>
                  </v:shape>
                  <v:shape id="Text Box 6" o:spid="_x0000_s1063" type="#_x0000_t202" style="position:absolute;left:12382;top:1619;width:18669;height:1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" filled="f" stroked="f" strokeweight=".5pt">
                    <v:textbox>
                      <w:txbxContent>
                        <w:p w14:paraId="08C91A88" w14:textId="75D95A66" w:rsidR="007B4CD9" w:rsidRPr="00A057B2" w:rsidRDefault="007B4CD9" w:rsidP="00D169CB">
                          <w:pPr>
                            <w:spacing w:after="80"/>
                            <w:rPr>
                              <w:b/>
                              <w:color w:val="C45911" w:themeColor="accent2" w:themeShade="BF"/>
                            </w:rPr>
                          </w:pPr>
                          <w:r w:rsidRPr="00A057B2">
                            <w:rPr>
                              <w:b/>
                              <w:color w:val="C45911" w:themeColor="accent2" w:themeShade="BF"/>
                            </w:rPr>
                            <w:t>2019_02_01_120000.000/</w:t>
                          </w:r>
                        </w:p>
                        <w:p w14:paraId="5A0881D9" w14:textId="3A573536" w:rsidR="007B4CD9" w:rsidRPr="00A057B2" w:rsidRDefault="007B4CD9" w:rsidP="00D169CB">
                          <w:pPr>
                            <w:spacing w:after="80"/>
                            <w:rPr>
                              <w:b/>
                              <w:color w:val="C45911" w:themeColor="accent2" w:themeShade="BF"/>
                            </w:rPr>
                          </w:pPr>
                          <w:r w:rsidRPr="00A057B2">
                            <w:rPr>
                              <w:b/>
                              <w:color w:val="C45911" w:themeColor="accent2" w:themeShade="BF"/>
                            </w:rPr>
                            <w:t>2019_02_01_120101.123/</w:t>
                          </w:r>
                        </w:p>
                        <w:p w14:paraId="3EA12F76" w14:textId="22130110" w:rsidR="007B4CD9" w:rsidRPr="00A057B2" w:rsidRDefault="007B4CD9" w:rsidP="00D169CB">
                          <w:pPr>
                            <w:spacing w:after="80"/>
                            <w:rPr>
                              <w:b/>
                              <w:color w:val="C45911" w:themeColor="accent2" w:themeShade="BF"/>
                            </w:rPr>
                          </w:pPr>
                          <w:r w:rsidRPr="00A057B2">
                            <w:rPr>
                              <w:b/>
                              <w:color w:val="C45911" w:themeColor="accent2" w:themeShade="BF"/>
                            </w:rPr>
                            <w:t>2019_02_01_120202.456/</w:t>
                          </w:r>
                        </w:p>
                        <w:p w14:paraId="4E1C9742" w14:textId="7C9901F4" w:rsidR="007B4CD9" w:rsidRPr="00D169CB" w:rsidRDefault="007B4CD9" w:rsidP="00D169CB">
                          <w:pPr>
                            <w:spacing w:after="80"/>
                            <w:rPr>
                              <w:b/>
                              <w:color w:val="2F5496" w:themeColor="accent1" w:themeShade="BF"/>
                            </w:rPr>
                          </w:pPr>
                          <w:r w:rsidRPr="00D169CB">
                            <w:rPr>
                              <w:b/>
                              <w:color w:val="2F5496" w:themeColor="accent1" w:themeShade="BF"/>
                            </w:rPr>
                            <w:t xml:space="preserve">. . . </w:t>
                          </w:r>
                        </w:p>
                        <w:p w14:paraId="14ECD7F8" w14:textId="78B4BB2B" w:rsidR="007B4CD9" w:rsidRPr="00A057B2" w:rsidRDefault="007B4CD9" w:rsidP="00D169CB">
                          <w:pPr>
                            <w:rPr>
                              <w:b/>
                              <w:color w:val="C45911" w:themeColor="accent2" w:themeShade="BF"/>
                            </w:rPr>
                          </w:pPr>
                          <w:r w:rsidRPr="00A057B2">
                            <w:rPr>
                              <w:b/>
                              <w:color w:val="C45911" w:themeColor="accent2" w:themeShade="BF"/>
                            </w:rPr>
                            <w:t>2019_02_01_120734.789/</w:t>
                          </w:r>
                        </w:p>
                        <w:p w14:paraId="260B76C6" w14:textId="77777777" w:rsidR="007B4CD9" w:rsidRPr="003940AE" w:rsidRDefault="007B4CD9" w:rsidP="003940AE">
                          <w:pPr>
                            <w:jc w:val="center"/>
                            <w:rPr>
                              <w:b/>
                              <w:color w:val="2F5496" w:themeColor="accent1" w:themeShade="BF"/>
                              <w:sz w:val="28"/>
                            </w:rPr>
                          </w:pPr>
                        </w:p>
                        <w:p w14:paraId="20D85995" w14:textId="77777777" w:rsidR="007B4CD9" w:rsidRPr="003940AE" w:rsidRDefault="007B4CD9" w:rsidP="003940AE">
                          <w:pPr>
                            <w:jc w:val="center"/>
                            <w:rPr>
                              <w:b/>
                              <w:color w:val="2F5496" w:themeColor="accent1" w:themeShade="BF"/>
                              <w:sz w:val="28"/>
                            </w:rPr>
                          </w:pPr>
                        </w:p>
                        <w:p w14:paraId="26F15FD4" w14:textId="77777777" w:rsidR="007B4CD9" w:rsidRPr="003940AE" w:rsidRDefault="007B4CD9" w:rsidP="003940AE">
                          <w:pPr>
                            <w:jc w:val="center"/>
                            <w:rPr>
                              <w:b/>
                              <w:color w:val="2F5496" w:themeColor="accent1" w:themeShade="BF"/>
                              <w:sz w:val="28"/>
                            </w:rPr>
                          </w:pPr>
                        </w:p>
                      </w:txbxContent>
                    </v:textbox>
                  </v:shape>
                  <v:shape id="Right Brace 8" o:spid="_x0000_s1064" type="#_x0000_t88" style="position:absolute;left:28860;top:1238;width:667;height:12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" adj="98" strokecolor="#4472c4 [3204]" strokeweight=".5pt">
                    <v:stroke joinstyle="miter"/>
                  </v:shape>
                  <v:shape id="Arrow: Right 9" o:spid="_x0000_s1065" type="#_x0000_t13" style="position:absolute;left:29337;top:6477;width:5238;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" adj="17084" fillcolor="#b4c6e7 [1300]" strokecolor="#1f3763 [1604]" strokeweight="1pt"/>
                  <v:shape id="Text Box 12" o:spid="_x0000_s1066" type="#_x0000_t202" style="position:absolute;width:7715;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" filled="f" stroked="f" strokeweight=".5pt">
                    <v:textbox>
                      <w:txbxContent>
                        <w:p w14:paraId="13392C95" w14:textId="1251956A" w:rsidR="007B4CD9" w:rsidRPr="00D169CB" w:rsidRDefault="007B4CD9" w:rsidP="00D169CB">
                          <w:pPr>
                            <w:rPr>
                              <w:b/>
                              <w:color w:val="000000" w:themeColor="text1"/>
                              <w:sz w:val="24"/>
                            </w:rPr>
                          </w:pPr>
                          <w:r w:rsidRPr="00D169CB">
                            <w:rPr>
                              <w:b/>
                              <w:color w:val="000000" w:themeColor="text1"/>
                              <w:sz w:val="24"/>
                            </w:rPr>
                            <w:t>SD Card</w:t>
                          </w:r>
                        </w:p>
                        <w:p w14:paraId="13701D3C" w14:textId="77777777" w:rsidR="007B4CD9" w:rsidRPr="00D169CB" w:rsidRDefault="007B4CD9" w:rsidP="00D169CB">
                          <w:pPr>
                            <w:jc w:val="center"/>
                            <w:rPr>
                              <w:b/>
                              <w:sz w:val="32"/>
                            </w:rPr>
                          </w:pPr>
                        </w:p>
                        <w:p w14:paraId="4F1E36C0" w14:textId="77777777" w:rsidR="007B4CD9" w:rsidRPr="00D169CB" w:rsidRDefault="007B4CD9" w:rsidP="00D169CB">
                          <w:pPr>
                            <w:jc w:val="center"/>
                            <w:rPr>
                              <w:b/>
                              <w:sz w:val="32"/>
                            </w:rPr>
                          </w:pPr>
                        </w:p>
                        <w:p w14:paraId="5527472E" w14:textId="77777777" w:rsidR="007B4CD9" w:rsidRPr="00D169CB" w:rsidRDefault="007B4CD9" w:rsidP="00D169CB">
                          <w:pPr>
                            <w:jc w:val="center"/>
                            <w:rPr>
                              <w:b/>
                              <w:sz w:val="32"/>
                            </w:rPr>
                          </w:pPr>
                        </w:p>
                      </w:txbxContent>
                    </v:textbox>
                  </v:shape>
                </v:group>
                <w10:wrap type="topAndBottom" anchorx="margin"/>
              </v:group>
            </w:pict>
          </mc:Fallback>
        </mc:AlternateContent>
      </w:r>
      <w:r w:rsidR="00D70533">
        <w:t>P</w:t>
      </w:r>
      <w:r w:rsidR="00701050">
        <w:t xml:space="preserve">er details in the “NumSDK - NEPI-Bot ICD,” all </w:t>
      </w:r>
      <w:r w:rsidR="00B41D5C">
        <w:t xml:space="preserve">collected </w:t>
      </w:r>
      <w:r w:rsidR="000C523A">
        <w:t>S</w:t>
      </w:r>
      <w:r w:rsidR="00701050">
        <w:t xml:space="preserve">tatus and </w:t>
      </w:r>
      <w:r w:rsidR="000C523A">
        <w:t>D</w:t>
      </w:r>
      <w:r w:rsidR="00701050">
        <w:t xml:space="preserve">ata </w:t>
      </w:r>
      <w:r w:rsidR="000C523A">
        <w:t xml:space="preserve">Product </w:t>
      </w:r>
      <w:r w:rsidR="00B41D5C">
        <w:t>information</w:t>
      </w:r>
      <w:r w:rsidR="00701050">
        <w:t xml:space="preserve"> </w:t>
      </w:r>
      <w:r w:rsidR="00B41D5C">
        <w:t xml:space="preserve">is </w:t>
      </w:r>
      <w:r w:rsidR="00701050">
        <w:t xml:space="preserve">stored in the Float’s official </w:t>
      </w:r>
      <w:r w:rsidR="00B41D5C">
        <w:t>“</w:t>
      </w:r>
      <w:r w:rsidR="00701050">
        <w:t>Data Directory</w:t>
      </w:r>
      <w:r w:rsidR="00B41D5C">
        <w:t>”</w:t>
      </w:r>
      <w:r w:rsidR="00701050">
        <w:t xml:space="preserve"> </w:t>
      </w:r>
      <w:r w:rsidR="00701050" w:rsidRPr="00701050">
        <w:rPr>
          <w:rFonts w:cstheme="minorHAnsi"/>
          <w:color w:val="000000" w:themeColor="text1"/>
        </w:rPr>
        <w:t>(</w:t>
      </w:r>
      <w:r w:rsidR="00701050" w:rsidRPr="00701050">
        <w:rPr>
          <w:rFonts w:ascii="Courier New" w:hAnsi="Courier New" w:cs="Courier New"/>
          <w:i/>
          <w:color w:val="2F5496" w:themeColor="accent1" w:themeShade="BF"/>
          <w:sz w:val="20"/>
        </w:rPr>
        <w:t>&lt;NEPI-Home&gt;/data/</w:t>
      </w:r>
      <w:r w:rsidR="00701050">
        <w:t>)</w:t>
      </w:r>
      <w:r w:rsidR="00AA2BED">
        <w:t xml:space="preserve"> which </w:t>
      </w:r>
      <w:r w:rsidR="00B41D5C">
        <w:t>may be</w:t>
      </w:r>
      <w:r w:rsidR="00AA2BED">
        <w:t xml:space="preserve"> referred to as the “Data Upload Folder” in other Numurus Float Device documents</w:t>
      </w:r>
      <w:r w:rsidR="00701050">
        <w:t>.  In that Data Directory are sub-directories (</w:t>
      </w:r>
      <w:r w:rsidR="00446474" w:rsidRPr="00B41D5C">
        <w:rPr>
          <w:i/>
        </w:rPr>
        <w:t>i.e.</w:t>
      </w:r>
      <w:r w:rsidR="00446474">
        <w:t xml:space="preserve">, </w:t>
      </w:r>
      <w:r w:rsidR="00701050">
        <w:t xml:space="preserve">one </w:t>
      </w:r>
      <w:r w:rsidR="00B41D5C">
        <w:t>“</w:t>
      </w:r>
      <w:r w:rsidR="00446474">
        <w:t>Data Folder</w:t>
      </w:r>
      <w:r w:rsidR="00B41D5C">
        <w:t>”</w:t>
      </w:r>
      <w:r w:rsidR="00446474">
        <w:t xml:space="preserve"> </w:t>
      </w:r>
      <w:r w:rsidR="00701050">
        <w:t xml:space="preserve">for each </w:t>
      </w:r>
      <w:r w:rsidR="00B178E9">
        <w:t xml:space="preserve">Numurus SDK </w:t>
      </w:r>
      <w:r w:rsidR="00701050">
        <w:t xml:space="preserve">sampling) with the name formatted as </w:t>
      </w:r>
      <w:r w:rsidR="00701050" w:rsidRPr="00701050">
        <w:rPr>
          <w:rFonts w:ascii="Courier New" w:hAnsi="Courier New" w:cs="Courier New"/>
          <w:i/>
          <w:color w:val="2F5496" w:themeColor="accent1" w:themeShade="BF"/>
          <w:sz w:val="20"/>
        </w:rPr>
        <w:t>YYYY_MM_DD_HHMMSS.sss</w:t>
      </w:r>
      <w:r w:rsidR="00AA2BED" w:rsidRPr="00AA2BED">
        <w:rPr>
          <w:rFonts w:cstheme="minorHAnsi"/>
          <w:color w:val="000000" w:themeColor="text1"/>
        </w:rPr>
        <w:t xml:space="preserve">. (see </w:t>
      </w:r>
      <w:r w:rsidR="00AA2BED" w:rsidRPr="00AA2BED">
        <w:rPr>
          <w:rFonts w:cstheme="minorHAnsi"/>
          <w:i/>
          <w:color w:val="000000" w:themeColor="text1"/>
        </w:rPr>
        <w:t>Figure 2</w:t>
      </w:r>
      <w:r w:rsidR="00AA2BED" w:rsidRPr="00AA2BED">
        <w:rPr>
          <w:rFonts w:cstheme="minorHAnsi"/>
          <w:color w:val="000000" w:themeColor="text1"/>
        </w:rPr>
        <w:t xml:space="preserve"> </w:t>
      </w:r>
      <w:r w:rsidR="00AA2BED">
        <w:rPr>
          <w:rFonts w:cstheme="minorHAnsi"/>
          <w:color w:val="000000" w:themeColor="text1"/>
        </w:rPr>
        <w:t>below for a sample Data Directory with Data Folders).</w:t>
      </w:r>
    </w:p>
    <w:p w14:paraId="4C3DAE64" w14:textId="2B83126E" w:rsidR="00D169CB" w:rsidRDefault="005A7406" w:rsidP="005A7406">
      <w:pPr>
        <w:pStyle w:val="Caption"/>
        <w:jc w:val="center"/>
      </w:pPr>
      <w:bookmarkStart w:id="61" w:name="_Toc536781703"/>
      <w:r>
        <w:t xml:space="preserve">Figure </w:t>
      </w:r>
      <w:fldSimple w:instr=" SEQ Figure \* ARABIC ">
        <w:r>
          <w:rPr>
            <w:noProof/>
          </w:rPr>
          <w:t>2</w:t>
        </w:r>
      </w:fldSimple>
      <w:r w:rsidR="00A55BE4">
        <w:t xml:space="preserve">:  </w:t>
      </w:r>
      <w:r>
        <w:t xml:space="preserve">Bot-Send List of </w:t>
      </w:r>
      <w:r w:rsidR="008438F7">
        <w:t>“</w:t>
      </w:r>
      <w:r>
        <w:t xml:space="preserve">Data </w:t>
      </w:r>
      <w:r w:rsidR="001D3451">
        <w:t>Folders</w:t>
      </w:r>
      <w:r w:rsidR="008438F7">
        <w:t>”</w:t>
      </w:r>
      <w:r>
        <w:t xml:space="preserve"> </w:t>
      </w:r>
      <w:r w:rsidR="008438F7">
        <w:t xml:space="preserve">in the “Data </w:t>
      </w:r>
      <w:r w:rsidR="001D3451">
        <w:t>Directory</w:t>
      </w:r>
      <w:r w:rsidR="008438F7">
        <w:t xml:space="preserve">” </w:t>
      </w:r>
      <w:r w:rsidR="00A057B2">
        <w:t>(</w:t>
      </w:r>
      <w:r w:rsidR="00E17E9A">
        <w:t>c</w:t>
      </w:r>
      <w:r>
        <w:t xml:space="preserve">reated by </w:t>
      </w:r>
      <w:r w:rsidR="00E17E9A">
        <w:t>Num</w:t>
      </w:r>
      <w:r>
        <w:t>SDK</w:t>
      </w:r>
      <w:r w:rsidR="00A057B2">
        <w:t>)</w:t>
      </w:r>
      <w:bookmarkEnd w:id="61"/>
    </w:p>
    <w:p w14:paraId="7CFAB7F9" w14:textId="7BC824C8" w:rsidR="00A057B2" w:rsidRDefault="00A057B2" w:rsidP="00A057B2">
      <w:pPr>
        <w:jc w:val="both"/>
      </w:pPr>
      <w:r>
        <w:t xml:space="preserve">The Data Folder names are retrieved from SD </w:t>
      </w:r>
      <w:r w:rsidR="001E3518">
        <w:t>card</w:t>
      </w:r>
      <w:r>
        <w:t xml:space="preserve"> storage and retained in a Python list. Although not germane to subsequent </w:t>
      </w:r>
      <w:r w:rsidR="001E3518">
        <w:t xml:space="preserve">Status and </w:t>
      </w:r>
      <w:r>
        <w:t xml:space="preserve">Data Product evaluation </w:t>
      </w:r>
      <w:r w:rsidR="001E3518">
        <w:t>or</w:t>
      </w:r>
      <w:r>
        <w:t xml:space="preserve"> outbound transmission</w:t>
      </w:r>
      <w:r w:rsidR="001E3518">
        <w:t xml:space="preserve"> management</w:t>
      </w:r>
      <w:r>
        <w:t xml:space="preserve">, </w:t>
      </w:r>
      <w:r w:rsidRPr="00446474">
        <w:t xml:space="preserve">the list in sorted in descending order </w:t>
      </w:r>
      <w:r>
        <w:t>for</w:t>
      </w:r>
      <w:r w:rsidR="001E3518">
        <w:t xml:space="preserve"> internal</w:t>
      </w:r>
      <w:r>
        <w:t xml:space="preserve"> logging and debugging purposes.</w:t>
      </w:r>
    </w:p>
    <w:p w14:paraId="68F83A8A" w14:textId="73753E19" w:rsidR="00102D0F" w:rsidRDefault="00701050" w:rsidP="00B178E9">
      <w:pPr>
        <w:jc w:val="both"/>
      </w:pPr>
      <w:r>
        <w:t xml:space="preserve">Each </w:t>
      </w:r>
      <w:r w:rsidR="00446474">
        <w:t>Data Folder</w:t>
      </w:r>
      <w:r w:rsidR="00B178E9">
        <w:t xml:space="preserve"> contains </w:t>
      </w:r>
      <w:r w:rsidR="006C2229" w:rsidRPr="00F551B0">
        <w:rPr>
          <w:i/>
        </w:rPr>
        <w:t>n</w:t>
      </w:r>
      <w:r w:rsidR="006C2229" w:rsidRPr="006C2229">
        <w:t xml:space="preserve">-number of </w:t>
      </w:r>
      <w:r w:rsidR="001E3518">
        <w:t>JSON-formatted D</w:t>
      </w:r>
      <w:r w:rsidR="006C2229" w:rsidRPr="006C2229">
        <w:t>ata</w:t>
      </w:r>
      <w:r w:rsidR="001E3518">
        <w:t xml:space="preserve"> Product</w:t>
      </w:r>
      <w:r w:rsidR="006C2229" w:rsidRPr="006C2229">
        <w:t xml:space="preserve"> files</w:t>
      </w:r>
      <w:r w:rsidR="006C2229">
        <w:t xml:space="preserve">, along with </w:t>
      </w:r>
      <w:r w:rsidR="00B178E9">
        <w:t xml:space="preserve">one, and only one, </w:t>
      </w:r>
      <w:r w:rsidR="001E3518">
        <w:t xml:space="preserve">JSON-formatted </w:t>
      </w:r>
      <w:r w:rsidR="00B178E9">
        <w:t>“</w:t>
      </w:r>
      <w:r w:rsidR="001E3518">
        <w:t>S</w:t>
      </w:r>
      <w:r w:rsidR="00B178E9">
        <w:t>tatus</w:t>
      </w:r>
      <w:r w:rsidR="001E3518">
        <w:t>”</w:t>
      </w:r>
      <w:r w:rsidR="00B178E9">
        <w:t xml:space="preserve"> file (using a configurable filename as contained in the Bot Configuration File</w:t>
      </w:r>
      <w:r w:rsidR="006C2229">
        <w:t>; see above</w:t>
      </w:r>
      <w:r w:rsidR="00B178E9">
        <w:t>) that represents system status information</w:t>
      </w:r>
      <w:r w:rsidR="001E3518">
        <w:t>. common to all Data Product files in that folder,</w:t>
      </w:r>
      <w:r w:rsidR="00B178E9">
        <w:t xml:space="preserve"> at the time of the sampling</w:t>
      </w:r>
      <w:r w:rsidR="006C2229">
        <w:t xml:space="preserve">. </w:t>
      </w:r>
    </w:p>
    <w:p w14:paraId="16654906" w14:textId="382B7B13" w:rsidR="00701050" w:rsidRDefault="006C2229" w:rsidP="0009573A">
      <w:pPr>
        <w:jc w:val="both"/>
      </w:pPr>
      <w:r w:rsidRPr="006C2229">
        <w:t xml:space="preserve">The </w:t>
      </w:r>
      <w:r w:rsidR="001E3518">
        <w:t>D</w:t>
      </w:r>
      <w:r w:rsidRPr="006C2229">
        <w:t xml:space="preserve">ata </w:t>
      </w:r>
      <w:r w:rsidR="001E3518">
        <w:t xml:space="preserve">Product </w:t>
      </w:r>
      <w:r w:rsidRPr="006C2229">
        <w:t>files are</w:t>
      </w:r>
      <w:r w:rsidR="001E3518">
        <w:t xml:space="preserve"> </w:t>
      </w:r>
      <w:r w:rsidRPr="006C2229">
        <w:t xml:space="preserve">generally split into a meta-data component </w:t>
      </w:r>
      <w:bookmarkStart w:id="62" w:name="_Hlk536185593"/>
      <w:r w:rsidR="001E3518">
        <w:t>(</w:t>
      </w:r>
      <w:r w:rsidR="001E3518" w:rsidRPr="006C2229">
        <w:rPr>
          <w:i/>
          <w:color w:val="2F5496" w:themeColor="accent1" w:themeShade="BF"/>
          <w:sz w:val="20"/>
        </w:rPr>
        <w:t>&lt;Node_ID&gt;_data.json</w:t>
      </w:r>
      <w:r w:rsidR="001E3518">
        <w:rPr>
          <w:i/>
          <w:color w:val="2F5496" w:themeColor="accent1" w:themeShade="BF"/>
          <w:sz w:val="20"/>
        </w:rPr>
        <w:t>&gt;</w:t>
      </w:r>
      <w:r w:rsidR="001E3518">
        <w:t>)</w:t>
      </w:r>
      <w:bookmarkEnd w:id="62"/>
      <w:r w:rsidR="001E3518">
        <w:t xml:space="preserve"> </w:t>
      </w:r>
      <w:r w:rsidRPr="006C2229">
        <w:t>and</w:t>
      </w:r>
      <w:r w:rsidR="00446474">
        <w:t>, when needed,</w:t>
      </w:r>
      <w:r w:rsidRPr="006C2229">
        <w:t xml:space="preserve"> an associated binary data component</w:t>
      </w:r>
      <w:r w:rsidR="0075732F">
        <w:t xml:space="preserve"> (</w:t>
      </w:r>
      <w:r w:rsidR="0075732F" w:rsidRPr="006C2229">
        <w:rPr>
          <w:i/>
          <w:color w:val="2F5496" w:themeColor="accent1" w:themeShade="BF"/>
          <w:sz w:val="20"/>
        </w:rPr>
        <w:t>&lt;Node_ID&gt;_data.</w:t>
      </w:r>
      <w:r w:rsidR="0075732F">
        <w:rPr>
          <w:i/>
          <w:color w:val="2F5496" w:themeColor="accent1" w:themeShade="BF"/>
          <w:sz w:val="20"/>
        </w:rPr>
        <w:t>ext&gt;</w:t>
      </w:r>
      <w:r w:rsidR="0075732F">
        <w:t>),</w:t>
      </w:r>
      <w:r w:rsidRPr="006C2229">
        <w:t xml:space="preserve"> both residing in the </w:t>
      </w:r>
      <w:r w:rsidR="00446474">
        <w:t>D</w:t>
      </w:r>
      <w:r w:rsidRPr="006C2229">
        <w:t xml:space="preserve">ata </w:t>
      </w:r>
      <w:r w:rsidR="00446474">
        <w:t>F</w:t>
      </w:r>
      <w:r w:rsidRPr="006C2229">
        <w:t>older</w:t>
      </w:r>
      <w:r w:rsidR="00446474">
        <w:t xml:space="preserve"> and</w:t>
      </w:r>
      <w:r w:rsidRPr="006C2229">
        <w:t xml:space="preserve"> associated with the time of </w:t>
      </w:r>
      <w:r w:rsidR="0075732F">
        <w:t>D</w:t>
      </w:r>
      <w:r w:rsidRPr="006C2229">
        <w:t xml:space="preserve">ata </w:t>
      </w:r>
      <w:r w:rsidR="0075732F">
        <w:t xml:space="preserve">Product </w:t>
      </w:r>
      <w:r w:rsidRPr="006C2229">
        <w:t>collection/processing (node-type dependent).</w:t>
      </w:r>
      <w:r w:rsidR="00A057B2">
        <w:t xml:space="preserve">  </w:t>
      </w:r>
      <w:r w:rsidR="00102D0F">
        <w:t xml:space="preserve">The binary component </w:t>
      </w:r>
      <w:r w:rsidR="0075732F">
        <w:t xml:space="preserve">Data Product </w:t>
      </w:r>
      <w:r w:rsidR="00102D0F">
        <w:t>file shares the same name with its metadata file</w:t>
      </w:r>
      <w:r w:rsidR="0075732F">
        <w:t xml:space="preserve"> </w:t>
      </w:r>
      <w:r w:rsidR="00102D0F">
        <w:t xml:space="preserve">but uses an extension commensurate with the Node Type it represents. </w:t>
      </w:r>
      <w:r w:rsidR="00A057B2">
        <w:t xml:space="preserve">See the “NumSDK - NEPI-Bot ICD” for a detailed description of the </w:t>
      </w:r>
      <w:r w:rsidR="00102D0F">
        <w:t xml:space="preserve">various </w:t>
      </w:r>
      <w:r w:rsidR="00A057B2">
        <w:t xml:space="preserve">Data </w:t>
      </w:r>
      <w:r w:rsidR="0075732F">
        <w:t>Product f</w:t>
      </w:r>
      <w:r w:rsidR="00A057B2">
        <w:t>iles</w:t>
      </w:r>
      <w:r w:rsidR="0075732F">
        <w:t>, extensions,</w:t>
      </w:r>
      <w:r w:rsidR="00A057B2">
        <w:t xml:space="preserve"> and their contents.</w:t>
      </w:r>
    </w:p>
    <w:p w14:paraId="0AE27CDB" w14:textId="467F9A65" w:rsidR="00CA5152" w:rsidRDefault="00CA5152" w:rsidP="00CA5152">
      <w:pPr>
        <w:jc w:val="both"/>
      </w:pPr>
      <w:r>
        <w:t>As specified in the “NumSDK - NEPI-Bot ICD” (the source document for interface-related specifications between the Numurus SDK and NEPI-Bot Applications</w:t>
      </w:r>
      <w:r w:rsidR="00F928F7">
        <w:t>)</w:t>
      </w:r>
      <w:r>
        <w:t>: “</w:t>
      </w:r>
      <w:r w:rsidRPr="00272ECD">
        <w:t xml:space="preserve">The interface is file-based, consisting of a set of predefined filesystem paths, predefined file formats, and basic application controls (presented as executable shell and/or Python scripts) available to the NumSDK and NEPI-Bot for communication and coordination. Additional coordination and communication capabilities are generally restricted to </w:t>
      </w:r>
      <w:r>
        <w:t xml:space="preserve">[the] </w:t>
      </w:r>
      <w:r w:rsidRPr="00272ECD">
        <w:t>existence or non-existence of various filesystem nodes.</w:t>
      </w:r>
      <w:r>
        <w:t>”</w:t>
      </w:r>
    </w:p>
    <w:p w14:paraId="2DDCA6D7" w14:textId="349E86A7" w:rsidR="00CA5152" w:rsidRDefault="00CA5152" w:rsidP="00CA5152">
      <w:pPr>
        <w:jc w:val="both"/>
      </w:pPr>
      <w:r>
        <w:lastRenderedPageBreak/>
        <w:t>All SDK-Bot API</w:t>
      </w:r>
      <w:r w:rsidR="002658C8">
        <w:t>-related</w:t>
      </w:r>
      <w:r>
        <w:t xml:space="preserve"> files are JSON-formatted and are described in detail in the </w:t>
      </w:r>
      <w:r w:rsidRPr="00925939">
        <w:t>“NumSDK - NEPI-Bot ICD”</w:t>
      </w:r>
      <w:r>
        <w:t xml:space="preserve"> document.  Where appropriate, these file formats will be reprised in this document or expanded upon as necessary to support NEPI-Bot Application requirements.</w:t>
      </w:r>
    </w:p>
    <w:p w14:paraId="47250736" w14:textId="77777777" w:rsidR="00B75AC1" w:rsidRDefault="00B75AC1" w:rsidP="00B75AC1">
      <w:pPr>
        <w:pStyle w:val="Heading2"/>
      </w:pPr>
      <w:bookmarkStart w:id="63" w:name="_Toc536781669"/>
      <w:r>
        <w:t xml:space="preserve">Persistent Storage (Database Manager:  </w:t>
      </w:r>
      <w:r w:rsidRPr="006E64A6">
        <w:rPr>
          <w:rFonts w:ascii="Courier New" w:hAnsi="Courier New" w:cs="Courier New"/>
          <w:i/>
          <w:sz w:val="22"/>
        </w:rPr>
        <w:t>bot-db.py</w:t>
      </w:r>
      <w:r>
        <w:t>)</w:t>
      </w:r>
      <w:bookmarkEnd w:id="63"/>
    </w:p>
    <w:p w14:paraId="72928440" w14:textId="77777777" w:rsidR="00B75AC1" w:rsidRDefault="00B75AC1" w:rsidP="00B75AC1">
      <w:pPr>
        <w:pStyle w:val="Heading3"/>
      </w:pPr>
      <w:bookmarkStart w:id="64" w:name="_Toc536781670"/>
      <w:r>
        <w:t>Introduction</w:t>
      </w:r>
      <w:bookmarkEnd w:id="64"/>
    </w:p>
    <w:p w14:paraId="79E86FBA" w14:textId="13BC8963" w:rsidR="00B75AC1" w:rsidRDefault="00B75AC1" w:rsidP="00B75AC1">
      <w:pPr>
        <w:jc w:val="both"/>
      </w:pPr>
      <w:r>
        <w:t xml:space="preserve">Effective and efficient management of the Float’s information (e.g., Status and Data Product records, PIPO </w:t>
      </w:r>
      <w:r w:rsidR="00F07B23">
        <w:t>analysis</w:t>
      </w:r>
      <w:r>
        <w:t xml:space="preserve">, </w:t>
      </w:r>
      <w:r w:rsidR="00F07B23">
        <w:t xml:space="preserve">archiving, </w:t>
      </w:r>
      <w:r>
        <w:t>housekeeping, etc.), necessitates the implementation of a small-footprint, embedded relational database.  SQLite has been selected for inclusion in the Float’s development effort.</w:t>
      </w:r>
    </w:p>
    <w:p w14:paraId="651322BC" w14:textId="77777777" w:rsidR="00B75AC1" w:rsidRDefault="00B75AC1" w:rsidP="00B75AC1">
      <w:pPr>
        <w:jc w:val="both"/>
      </w:pPr>
      <w:r w:rsidRPr="00B417EE">
        <w:t xml:space="preserve">SQLite is </w:t>
      </w:r>
      <w:r>
        <w:t xml:space="preserve">available as </w:t>
      </w:r>
      <w:r w:rsidRPr="00B417EE">
        <w:t>an in-process</w:t>
      </w:r>
      <w:r>
        <w:t xml:space="preserve"> Python</w:t>
      </w:r>
      <w:r w:rsidRPr="00B417EE">
        <w:t xml:space="preserve"> library that implements a self-contained, serverless, zero-configuration, transactional SQL database engine.</w:t>
      </w:r>
      <w:r>
        <w:t xml:space="preserve">  </w:t>
      </w:r>
      <w:r w:rsidRPr="00B417EE">
        <w:t>The code for SQLite is in the public domain and is thus free for use for any purpose, commercial or private.</w:t>
      </w:r>
    </w:p>
    <w:p w14:paraId="2A28835B" w14:textId="4FDD11F2" w:rsidR="00B75AC1" w:rsidRDefault="00B75AC1" w:rsidP="00B75AC1">
      <w:pPr>
        <w:jc w:val="both"/>
      </w:pPr>
      <w:r>
        <w:t xml:space="preserve">The </w:t>
      </w:r>
      <w:r w:rsidRPr="007A22AC">
        <w:rPr>
          <w:rFonts w:ascii="Courier New" w:hAnsi="Courier New" w:cs="Courier New"/>
          <w:i/>
          <w:sz w:val="20"/>
        </w:rPr>
        <w:t>botdb.py</w:t>
      </w:r>
      <w:r w:rsidRPr="007A22AC">
        <w:rPr>
          <w:sz w:val="20"/>
        </w:rPr>
        <w:t xml:space="preserve"> </w:t>
      </w:r>
      <w:r>
        <w:t xml:space="preserve">class library has been designed to provide </w:t>
      </w:r>
      <w:r w:rsidR="00F07B23">
        <w:t xml:space="preserve">a simple, DB-agnostic </w:t>
      </w:r>
      <w:r>
        <w:t xml:space="preserve">database instantiation, table and index creation, record insertion and update management, record deletion and purging, and common housekeeping duties.  The SQLite database engine also has the ability to </w:t>
      </w:r>
      <w:r w:rsidR="00F07B23">
        <w:t xml:space="preserve">implement </w:t>
      </w:r>
      <w:r>
        <w:t>in-memory databases for use in special cases as required.</w:t>
      </w:r>
    </w:p>
    <w:p w14:paraId="224DB058" w14:textId="77777777" w:rsidR="00C53997" w:rsidRDefault="00C53997" w:rsidP="00C53997">
      <w:pPr>
        <w:jc w:val="both"/>
      </w:pPr>
      <w:r>
        <w:t>[ Note: At the present time, the Float’s Database is used only by the NEPI-Bot Application.  In the future, other Applications (e.g., the Numurus SDK) may elect to interact directly with the Float’s Database and the implementation has been designed with that in mind. ]</w:t>
      </w:r>
    </w:p>
    <w:p w14:paraId="6F43F39A" w14:textId="77777777" w:rsidR="00B75AC1" w:rsidRDefault="00B75AC1" w:rsidP="00B75AC1">
      <w:pPr>
        <w:pStyle w:val="Heading3"/>
        <w:jc w:val="both"/>
      </w:pPr>
      <w:bookmarkStart w:id="65" w:name="_Toc536781671"/>
      <w:r>
        <w:t>Database Instantiation</w:t>
      </w:r>
      <w:bookmarkEnd w:id="65"/>
    </w:p>
    <w:p w14:paraId="2306B3A9" w14:textId="77777777" w:rsidR="00B75AC1" w:rsidRDefault="00B75AC1" w:rsidP="00B75AC1">
      <w:pPr>
        <w:jc w:val="both"/>
      </w:pPr>
      <w:r>
        <w:t xml:space="preserve">The primary NEPI-Bot subsystems, </w:t>
      </w:r>
      <w:r w:rsidRPr="00367715">
        <w:rPr>
          <w:rFonts w:cstheme="minorHAnsi"/>
        </w:rPr>
        <w:t>Bot-Recv</w:t>
      </w:r>
      <w:r w:rsidRPr="00367715">
        <w:t xml:space="preserve"> </w:t>
      </w:r>
      <w:r>
        <w:t xml:space="preserve">and </w:t>
      </w:r>
      <w:r w:rsidRPr="00367715">
        <w:rPr>
          <w:rFonts w:cstheme="minorHAnsi"/>
        </w:rPr>
        <w:t>Bot-Send</w:t>
      </w:r>
      <w:r>
        <w:t xml:space="preserve">, have the ability to check on start-up for the existence of the Float’s Database: </w:t>
      </w:r>
      <w:r w:rsidRPr="00EF33D0">
        <w:rPr>
          <w:i/>
          <w:color w:val="2F5496" w:themeColor="accent1" w:themeShade="BF"/>
        </w:rPr>
        <w:t>float</w:t>
      </w:r>
      <w:r>
        <w:rPr>
          <w:i/>
          <w:color w:val="2F5496" w:themeColor="accent1" w:themeShade="BF"/>
        </w:rPr>
        <w:t>.</w:t>
      </w:r>
      <w:r w:rsidRPr="00EF33D0">
        <w:rPr>
          <w:i/>
          <w:color w:val="2F5496" w:themeColor="accent1" w:themeShade="BF"/>
        </w:rPr>
        <w:t>db</w:t>
      </w:r>
      <w:r>
        <w:t>.  If the Float’s Database does not exist, the first subsystem to notice its absence will create the embedded Database and instantiate all necessary Tables and Indexes.</w:t>
      </w:r>
    </w:p>
    <w:p w14:paraId="53272792" w14:textId="77777777" w:rsidR="00B75AC1" w:rsidRDefault="00B75AC1" w:rsidP="00B75AC1">
      <w:pPr>
        <w:pStyle w:val="Heading3"/>
      </w:pPr>
      <w:bookmarkStart w:id="66" w:name="_Toc536781672"/>
      <w:r>
        <w:t>Status Table</w:t>
      </w:r>
      <w:bookmarkEnd w:id="66"/>
    </w:p>
    <w:p w14:paraId="2025E954" w14:textId="77777777" w:rsidR="00B75AC1" w:rsidRPr="00940D69" w:rsidRDefault="00B75AC1" w:rsidP="00B75AC1">
      <w:pPr>
        <w:rPr>
          <w:i/>
          <w:color w:val="FF0000"/>
        </w:rPr>
      </w:pPr>
      <w:r w:rsidRPr="00940D69">
        <w:rPr>
          <w:i/>
          <w:color w:val="FF0000"/>
        </w:rPr>
        <w:t>write-up coming …</w:t>
      </w:r>
    </w:p>
    <w:tbl>
      <w:tblPr>
        <w:tblStyle w:val="TableGrid1"/>
        <w:tblW w:w="5000" w:type="pct"/>
        <w:tblLook w:val="04A0" w:firstRow="1" w:lastRow="0" w:firstColumn="1" w:lastColumn="0" w:noHBand="0" w:noVBand="1"/>
      </w:tblPr>
      <w:tblGrid>
        <w:gridCol w:w="1796"/>
        <w:gridCol w:w="925"/>
        <w:gridCol w:w="1055"/>
        <w:gridCol w:w="1260"/>
        <w:gridCol w:w="1709"/>
        <w:gridCol w:w="2605"/>
      </w:tblGrid>
      <w:tr w:rsidR="00B75AC1" w:rsidRPr="00924D6F" w14:paraId="350CA926" w14:textId="77777777" w:rsidTr="008D072A">
        <w:trPr>
          <w:trHeight w:val="576"/>
        </w:trPr>
        <w:tc>
          <w:tcPr>
            <w:tcW w:w="960" w:type="pct"/>
            <w:shd w:val="clear" w:color="auto" w:fill="767171" w:themeFill="background2" w:themeFillShade="80"/>
            <w:vAlign w:val="center"/>
          </w:tcPr>
          <w:p w14:paraId="6974F475" w14:textId="77777777" w:rsidR="00B75AC1" w:rsidRPr="00924D6F" w:rsidRDefault="00B75AC1" w:rsidP="008D072A">
            <w:pPr>
              <w:jc w:val="center"/>
              <w:rPr>
                <w:b/>
                <w:color w:val="FFFFFF" w:themeColor="background1"/>
              </w:rPr>
            </w:pPr>
            <w:bookmarkStart w:id="67" w:name="_Hlk536693799"/>
            <w:r>
              <w:rPr>
                <w:b/>
                <w:color w:val="FFFFFF" w:themeColor="background1"/>
              </w:rPr>
              <w:t>Column</w:t>
            </w:r>
            <w:r w:rsidRPr="00924D6F">
              <w:rPr>
                <w:b/>
                <w:color w:val="FFFFFF" w:themeColor="background1"/>
              </w:rPr>
              <w:t xml:space="preserve"> Name</w:t>
            </w:r>
          </w:p>
        </w:tc>
        <w:tc>
          <w:tcPr>
            <w:tcW w:w="495" w:type="pct"/>
            <w:shd w:val="clear" w:color="auto" w:fill="767171" w:themeFill="background2" w:themeFillShade="80"/>
            <w:vAlign w:val="center"/>
          </w:tcPr>
          <w:p w14:paraId="46D32E81" w14:textId="77777777" w:rsidR="00B75AC1" w:rsidRPr="00924D6F" w:rsidRDefault="00B75AC1" w:rsidP="008D072A">
            <w:pPr>
              <w:jc w:val="center"/>
              <w:rPr>
                <w:b/>
                <w:color w:val="FFFFFF" w:themeColor="background1"/>
              </w:rPr>
            </w:pPr>
            <w:r w:rsidRPr="00924D6F">
              <w:rPr>
                <w:b/>
                <w:color w:val="FFFFFF" w:themeColor="background1"/>
              </w:rPr>
              <w:t>JSON Type</w:t>
            </w:r>
          </w:p>
        </w:tc>
        <w:tc>
          <w:tcPr>
            <w:tcW w:w="564" w:type="pct"/>
            <w:shd w:val="clear" w:color="auto" w:fill="767171" w:themeFill="background2" w:themeFillShade="80"/>
          </w:tcPr>
          <w:p w14:paraId="2EABEA53" w14:textId="77777777" w:rsidR="00B75AC1" w:rsidRDefault="00B75AC1" w:rsidP="008D072A">
            <w:pPr>
              <w:jc w:val="center"/>
              <w:rPr>
                <w:b/>
                <w:color w:val="FFFFFF" w:themeColor="background1"/>
              </w:rPr>
            </w:pPr>
            <w:r>
              <w:rPr>
                <w:b/>
                <w:color w:val="FFFFFF" w:themeColor="background1"/>
              </w:rPr>
              <w:t xml:space="preserve">Python </w:t>
            </w:r>
          </w:p>
          <w:p w14:paraId="1449355E" w14:textId="77777777" w:rsidR="00B75AC1" w:rsidRDefault="00B75AC1" w:rsidP="008D072A">
            <w:pPr>
              <w:jc w:val="center"/>
              <w:rPr>
                <w:b/>
                <w:color w:val="FFFFFF" w:themeColor="background1"/>
              </w:rPr>
            </w:pPr>
            <w:r>
              <w:rPr>
                <w:b/>
                <w:color w:val="FFFFFF" w:themeColor="background1"/>
              </w:rPr>
              <w:t>Type</w:t>
            </w:r>
          </w:p>
        </w:tc>
        <w:tc>
          <w:tcPr>
            <w:tcW w:w="674" w:type="pct"/>
            <w:shd w:val="clear" w:color="auto" w:fill="767171" w:themeFill="background2" w:themeFillShade="80"/>
          </w:tcPr>
          <w:p w14:paraId="57910800" w14:textId="77777777" w:rsidR="00B75AC1" w:rsidRDefault="00B75AC1" w:rsidP="008D072A">
            <w:pPr>
              <w:jc w:val="center"/>
              <w:rPr>
                <w:b/>
                <w:color w:val="FFFFFF" w:themeColor="background1"/>
              </w:rPr>
            </w:pPr>
            <w:r>
              <w:rPr>
                <w:b/>
                <w:color w:val="FFFFFF" w:themeColor="background1"/>
              </w:rPr>
              <w:t>SQLite</w:t>
            </w:r>
          </w:p>
          <w:p w14:paraId="71ECD252" w14:textId="77777777" w:rsidR="00B75AC1" w:rsidRPr="00924D6F" w:rsidRDefault="00B75AC1" w:rsidP="008D072A">
            <w:pPr>
              <w:jc w:val="center"/>
              <w:rPr>
                <w:b/>
                <w:color w:val="FFFFFF" w:themeColor="background1"/>
              </w:rPr>
            </w:pPr>
            <w:r>
              <w:rPr>
                <w:b/>
                <w:color w:val="FFFFFF" w:themeColor="background1"/>
              </w:rPr>
              <w:t>Affinity</w:t>
            </w:r>
          </w:p>
        </w:tc>
        <w:tc>
          <w:tcPr>
            <w:tcW w:w="914" w:type="pct"/>
            <w:shd w:val="clear" w:color="auto" w:fill="767171" w:themeFill="background2" w:themeFillShade="80"/>
            <w:vAlign w:val="center"/>
          </w:tcPr>
          <w:p w14:paraId="254D8A54" w14:textId="77777777" w:rsidR="00B75AC1" w:rsidRPr="00924D6F" w:rsidRDefault="00B75AC1" w:rsidP="008D072A">
            <w:pPr>
              <w:jc w:val="center"/>
              <w:rPr>
                <w:b/>
                <w:color w:val="FFFFFF" w:themeColor="background1"/>
              </w:rPr>
            </w:pPr>
            <w:r w:rsidRPr="00924D6F">
              <w:rPr>
                <w:b/>
                <w:color w:val="FFFFFF" w:themeColor="background1"/>
              </w:rPr>
              <w:t>Range/Format</w:t>
            </w:r>
          </w:p>
        </w:tc>
        <w:tc>
          <w:tcPr>
            <w:tcW w:w="1393" w:type="pct"/>
            <w:shd w:val="clear" w:color="auto" w:fill="767171" w:themeFill="background2" w:themeFillShade="80"/>
            <w:vAlign w:val="center"/>
          </w:tcPr>
          <w:p w14:paraId="2AC079C8" w14:textId="77777777" w:rsidR="00B75AC1" w:rsidRPr="00924D6F" w:rsidRDefault="00B75AC1" w:rsidP="008D072A">
            <w:pPr>
              <w:jc w:val="center"/>
              <w:rPr>
                <w:b/>
                <w:color w:val="FFFFFF" w:themeColor="background1"/>
              </w:rPr>
            </w:pPr>
            <w:r w:rsidRPr="00924D6F">
              <w:rPr>
                <w:b/>
                <w:color w:val="FFFFFF" w:themeColor="background1"/>
              </w:rPr>
              <w:t>Description/Notes</w:t>
            </w:r>
          </w:p>
        </w:tc>
      </w:tr>
      <w:tr w:rsidR="00B75AC1" w:rsidRPr="00924D6F" w14:paraId="4496D72D" w14:textId="77777777" w:rsidTr="008D072A">
        <w:tc>
          <w:tcPr>
            <w:tcW w:w="960" w:type="pct"/>
          </w:tcPr>
          <w:p w14:paraId="41C1F930" w14:textId="77777777" w:rsidR="00B75AC1" w:rsidRPr="00924D6F" w:rsidRDefault="00B75AC1" w:rsidP="008D072A">
            <w:pPr>
              <w:rPr>
                <w:i/>
              </w:rPr>
            </w:pPr>
            <w:r>
              <w:rPr>
                <w:i/>
              </w:rPr>
              <w:t>row_id</w:t>
            </w:r>
          </w:p>
        </w:tc>
        <w:tc>
          <w:tcPr>
            <w:tcW w:w="495" w:type="pct"/>
          </w:tcPr>
          <w:p w14:paraId="49816CDF" w14:textId="77777777" w:rsidR="00B75AC1" w:rsidRPr="00924D6F" w:rsidRDefault="00B75AC1" w:rsidP="008D072A">
            <w:pPr>
              <w:jc w:val="center"/>
            </w:pPr>
            <w:r>
              <w:t>-</w:t>
            </w:r>
          </w:p>
        </w:tc>
        <w:tc>
          <w:tcPr>
            <w:tcW w:w="564" w:type="pct"/>
          </w:tcPr>
          <w:p w14:paraId="053A76F7" w14:textId="77777777" w:rsidR="00B75AC1" w:rsidRDefault="00B75AC1" w:rsidP="008D072A">
            <w:pPr>
              <w:jc w:val="center"/>
              <w:rPr>
                <w:color w:val="000000" w:themeColor="text1"/>
              </w:rPr>
            </w:pPr>
          </w:p>
        </w:tc>
        <w:tc>
          <w:tcPr>
            <w:tcW w:w="674" w:type="pct"/>
          </w:tcPr>
          <w:p w14:paraId="2EF28DF1" w14:textId="77777777" w:rsidR="00B75AC1" w:rsidRPr="00924D6F" w:rsidRDefault="00B75AC1" w:rsidP="008D072A">
            <w:pPr>
              <w:jc w:val="center"/>
              <w:rPr>
                <w:color w:val="000000" w:themeColor="text1"/>
              </w:rPr>
            </w:pPr>
            <w:r>
              <w:rPr>
                <w:color w:val="000000" w:themeColor="text1"/>
              </w:rPr>
              <w:t>INTEGER</w:t>
            </w:r>
          </w:p>
        </w:tc>
        <w:tc>
          <w:tcPr>
            <w:tcW w:w="914" w:type="pct"/>
          </w:tcPr>
          <w:p w14:paraId="2A3C1079" w14:textId="77777777" w:rsidR="00B75AC1" w:rsidRPr="00924D6F" w:rsidRDefault="00B75AC1" w:rsidP="008D072A">
            <w:pPr>
              <w:rPr>
                <w:color w:val="000000" w:themeColor="text1"/>
              </w:rPr>
            </w:pPr>
            <w:r>
              <w:rPr>
                <w:color w:val="000000" w:themeColor="text1"/>
              </w:rPr>
              <w:t>[ 1 - inf ]</w:t>
            </w:r>
          </w:p>
        </w:tc>
        <w:tc>
          <w:tcPr>
            <w:tcW w:w="1393" w:type="pct"/>
          </w:tcPr>
          <w:p w14:paraId="5D50B517" w14:textId="77777777" w:rsidR="00B75AC1" w:rsidRPr="001E5039" w:rsidRDefault="00B75AC1" w:rsidP="008D072A">
            <w:pPr>
              <w:rPr>
                <w:b/>
              </w:rPr>
            </w:pPr>
            <w:r w:rsidRPr="001E5039">
              <w:rPr>
                <w:b/>
              </w:rPr>
              <w:t>Status Record Index</w:t>
            </w:r>
          </w:p>
          <w:p w14:paraId="7C4029F7" w14:textId="77777777" w:rsidR="00B75AC1" w:rsidRPr="00924D6F" w:rsidRDefault="00B75AC1" w:rsidP="008D072A">
            <w:r>
              <w:t>(</w:t>
            </w:r>
            <w:r w:rsidRPr="00B049F2">
              <w:rPr>
                <w:i/>
              </w:rPr>
              <w:t>implicit</w:t>
            </w:r>
            <w:r>
              <w:t xml:space="preserve"> autoincrement column; 64-bit signed integer)</w:t>
            </w:r>
          </w:p>
        </w:tc>
      </w:tr>
      <w:tr w:rsidR="00B75AC1" w:rsidRPr="00924D6F" w14:paraId="46A5C3BF" w14:textId="77777777" w:rsidTr="008D072A">
        <w:tc>
          <w:tcPr>
            <w:tcW w:w="960" w:type="pct"/>
          </w:tcPr>
          <w:p w14:paraId="69C9A94B" w14:textId="77777777" w:rsidR="00B75AC1" w:rsidRPr="00924D6F" w:rsidRDefault="00B75AC1" w:rsidP="008D072A">
            <w:pPr>
              <w:rPr>
                <w:i/>
              </w:rPr>
            </w:pPr>
            <w:r>
              <w:rPr>
                <w:i/>
              </w:rPr>
              <w:t>reserved</w:t>
            </w:r>
          </w:p>
        </w:tc>
        <w:tc>
          <w:tcPr>
            <w:tcW w:w="495" w:type="pct"/>
          </w:tcPr>
          <w:p w14:paraId="78709B2D" w14:textId="77777777" w:rsidR="00B75AC1" w:rsidRPr="00924D6F" w:rsidRDefault="00B75AC1" w:rsidP="008D072A">
            <w:pPr>
              <w:jc w:val="center"/>
            </w:pPr>
            <w:r>
              <w:t>-</w:t>
            </w:r>
          </w:p>
        </w:tc>
        <w:tc>
          <w:tcPr>
            <w:tcW w:w="564" w:type="pct"/>
          </w:tcPr>
          <w:p w14:paraId="12FE13FF" w14:textId="77777777" w:rsidR="00B75AC1" w:rsidRPr="00924D6F" w:rsidRDefault="00B75AC1" w:rsidP="008D072A">
            <w:pPr>
              <w:jc w:val="center"/>
              <w:rPr>
                <w:color w:val="000000" w:themeColor="text1"/>
              </w:rPr>
            </w:pPr>
          </w:p>
        </w:tc>
        <w:tc>
          <w:tcPr>
            <w:tcW w:w="674" w:type="pct"/>
          </w:tcPr>
          <w:p w14:paraId="3851E0D9" w14:textId="77777777" w:rsidR="00B75AC1" w:rsidRPr="00924D6F" w:rsidRDefault="00B75AC1" w:rsidP="008D072A">
            <w:pPr>
              <w:jc w:val="center"/>
              <w:rPr>
                <w:color w:val="000000" w:themeColor="text1"/>
              </w:rPr>
            </w:pPr>
          </w:p>
        </w:tc>
        <w:tc>
          <w:tcPr>
            <w:tcW w:w="914" w:type="pct"/>
          </w:tcPr>
          <w:p w14:paraId="382BBC0D" w14:textId="77777777" w:rsidR="00B75AC1" w:rsidRPr="00924D6F" w:rsidRDefault="00B75AC1" w:rsidP="008D072A">
            <w:pPr>
              <w:rPr>
                <w:color w:val="000000" w:themeColor="text1"/>
              </w:rPr>
            </w:pPr>
          </w:p>
        </w:tc>
        <w:tc>
          <w:tcPr>
            <w:tcW w:w="1393" w:type="pct"/>
          </w:tcPr>
          <w:p w14:paraId="00DA02B0" w14:textId="77777777" w:rsidR="00B75AC1" w:rsidRPr="001E5039" w:rsidRDefault="00B75AC1" w:rsidP="008D072A">
            <w:pPr>
              <w:rPr>
                <w:b/>
              </w:rPr>
            </w:pPr>
          </w:p>
        </w:tc>
      </w:tr>
      <w:tr w:rsidR="00B75AC1" w:rsidRPr="00924D6F" w14:paraId="712596B4" w14:textId="77777777" w:rsidTr="008D072A">
        <w:tc>
          <w:tcPr>
            <w:tcW w:w="960" w:type="pct"/>
          </w:tcPr>
          <w:p w14:paraId="60535DDD" w14:textId="77777777" w:rsidR="00B75AC1" w:rsidRPr="00924D6F" w:rsidRDefault="00B75AC1" w:rsidP="008D072A">
            <w:pPr>
              <w:rPr>
                <w:i/>
              </w:rPr>
            </w:pPr>
            <w:r>
              <w:rPr>
                <w:i/>
              </w:rPr>
              <w:t>reserved</w:t>
            </w:r>
          </w:p>
        </w:tc>
        <w:tc>
          <w:tcPr>
            <w:tcW w:w="495" w:type="pct"/>
          </w:tcPr>
          <w:p w14:paraId="7944C6AA" w14:textId="77777777" w:rsidR="00B75AC1" w:rsidRPr="00924D6F" w:rsidRDefault="00B75AC1" w:rsidP="008D072A">
            <w:pPr>
              <w:jc w:val="center"/>
            </w:pPr>
            <w:r>
              <w:t>-</w:t>
            </w:r>
          </w:p>
        </w:tc>
        <w:tc>
          <w:tcPr>
            <w:tcW w:w="564" w:type="pct"/>
          </w:tcPr>
          <w:p w14:paraId="5E8670BA" w14:textId="77777777" w:rsidR="00B75AC1" w:rsidRPr="00924D6F" w:rsidRDefault="00B75AC1" w:rsidP="008D072A">
            <w:pPr>
              <w:jc w:val="center"/>
              <w:rPr>
                <w:color w:val="000000" w:themeColor="text1"/>
              </w:rPr>
            </w:pPr>
          </w:p>
        </w:tc>
        <w:tc>
          <w:tcPr>
            <w:tcW w:w="674" w:type="pct"/>
          </w:tcPr>
          <w:p w14:paraId="669F6AE8" w14:textId="77777777" w:rsidR="00B75AC1" w:rsidRPr="00924D6F" w:rsidRDefault="00B75AC1" w:rsidP="008D072A">
            <w:pPr>
              <w:jc w:val="center"/>
              <w:rPr>
                <w:color w:val="000000" w:themeColor="text1"/>
              </w:rPr>
            </w:pPr>
          </w:p>
        </w:tc>
        <w:tc>
          <w:tcPr>
            <w:tcW w:w="914" w:type="pct"/>
          </w:tcPr>
          <w:p w14:paraId="0CD5303C" w14:textId="77777777" w:rsidR="00B75AC1" w:rsidRPr="00924D6F" w:rsidRDefault="00B75AC1" w:rsidP="008D072A">
            <w:pPr>
              <w:rPr>
                <w:color w:val="000000" w:themeColor="text1"/>
              </w:rPr>
            </w:pPr>
          </w:p>
        </w:tc>
        <w:tc>
          <w:tcPr>
            <w:tcW w:w="1393" w:type="pct"/>
          </w:tcPr>
          <w:p w14:paraId="69A81B20" w14:textId="77777777" w:rsidR="00B75AC1" w:rsidRPr="001E5039" w:rsidRDefault="00B75AC1" w:rsidP="008D072A">
            <w:pPr>
              <w:rPr>
                <w:b/>
              </w:rPr>
            </w:pPr>
          </w:p>
        </w:tc>
      </w:tr>
      <w:tr w:rsidR="00B75AC1" w:rsidRPr="00924D6F" w14:paraId="1D3BCE41" w14:textId="77777777" w:rsidTr="008D072A">
        <w:tc>
          <w:tcPr>
            <w:tcW w:w="960" w:type="pct"/>
          </w:tcPr>
          <w:p w14:paraId="4A136FCD" w14:textId="77777777" w:rsidR="00B75AC1" w:rsidRPr="00924D6F" w:rsidRDefault="00B75AC1" w:rsidP="008D072A">
            <w:pPr>
              <w:rPr>
                <w:i/>
              </w:rPr>
            </w:pPr>
            <w:bookmarkStart w:id="68" w:name="_Hlk536628349"/>
            <w:r w:rsidRPr="00924D6F">
              <w:rPr>
                <w:i/>
              </w:rPr>
              <w:t>timestamp</w:t>
            </w:r>
          </w:p>
        </w:tc>
        <w:tc>
          <w:tcPr>
            <w:tcW w:w="495" w:type="pct"/>
          </w:tcPr>
          <w:p w14:paraId="66B4E16A" w14:textId="77777777" w:rsidR="00B75AC1" w:rsidRPr="00924D6F" w:rsidRDefault="00B75AC1" w:rsidP="008D072A">
            <w:pPr>
              <w:jc w:val="center"/>
            </w:pPr>
            <w:r w:rsidRPr="00924D6F">
              <w:t>number</w:t>
            </w:r>
          </w:p>
        </w:tc>
        <w:tc>
          <w:tcPr>
            <w:tcW w:w="564" w:type="pct"/>
          </w:tcPr>
          <w:p w14:paraId="44388676" w14:textId="77777777" w:rsidR="00B75AC1" w:rsidRDefault="00B75AC1" w:rsidP="008D072A">
            <w:pPr>
              <w:jc w:val="center"/>
              <w:rPr>
                <w:color w:val="000000" w:themeColor="text1"/>
              </w:rPr>
            </w:pPr>
            <w:r>
              <w:rPr>
                <w:color w:val="000000" w:themeColor="text1"/>
              </w:rPr>
              <w:t>float</w:t>
            </w:r>
          </w:p>
        </w:tc>
        <w:tc>
          <w:tcPr>
            <w:tcW w:w="674" w:type="pct"/>
          </w:tcPr>
          <w:p w14:paraId="478B265F" w14:textId="77777777" w:rsidR="00B75AC1" w:rsidRPr="00924D6F" w:rsidRDefault="00B75AC1" w:rsidP="008D072A">
            <w:pPr>
              <w:jc w:val="center"/>
              <w:rPr>
                <w:color w:val="000000" w:themeColor="text1"/>
              </w:rPr>
            </w:pPr>
            <w:r>
              <w:rPr>
                <w:color w:val="000000" w:themeColor="text1"/>
              </w:rPr>
              <w:t>REAL</w:t>
            </w:r>
          </w:p>
        </w:tc>
        <w:tc>
          <w:tcPr>
            <w:tcW w:w="914" w:type="pct"/>
          </w:tcPr>
          <w:p w14:paraId="404BEB9E" w14:textId="77777777" w:rsidR="00B75AC1" w:rsidRPr="00924D6F" w:rsidRDefault="00B75AC1" w:rsidP="008D072A">
            <w:pPr>
              <w:rPr>
                <w:color w:val="000000" w:themeColor="text1"/>
              </w:rPr>
            </w:pPr>
            <w:r>
              <w:rPr>
                <w:color w:val="000000" w:themeColor="text1"/>
              </w:rPr>
              <w:t>[ (0.0 - 2</w:t>
            </w:r>
            <w:r w:rsidRPr="00B049F2">
              <w:rPr>
                <w:color w:val="000000" w:themeColor="text1"/>
                <w:vertAlign w:val="superscript"/>
              </w:rPr>
              <w:t>32</w:t>
            </w:r>
            <w:r w:rsidRPr="00B049F2">
              <w:rPr>
                <w:color w:val="000000" w:themeColor="text1"/>
              </w:rPr>
              <w:t>)</w:t>
            </w:r>
            <w:r>
              <w:rPr>
                <w:color w:val="000000" w:themeColor="text1"/>
              </w:rPr>
              <w:t xml:space="preserve"> ]</w:t>
            </w:r>
          </w:p>
          <w:p w14:paraId="3B9AF5D3" w14:textId="77777777" w:rsidR="00B75AC1" w:rsidRPr="00924D6F" w:rsidRDefault="00B75AC1" w:rsidP="008D072A">
            <w:pPr>
              <w:rPr>
                <w:color w:val="4472C4" w:themeColor="accent1"/>
              </w:rPr>
            </w:pPr>
          </w:p>
        </w:tc>
        <w:tc>
          <w:tcPr>
            <w:tcW w:w="1393" w:type="pct"/>
          </w:tcPr>
          <w:p w14:paraId="42D568EF" w14:textId="77777777" w:rsidR="00B75AC1" w:rsidRDefault="00B75AC1" w:rsidP="008D072A">
            <w:pPr>
              <w:rPr>
                <w:b/>
                <w:color w:val="000000" w:themeColor="text1"/>
              </w:rPr>
            </w:pPr>
            <w:r w:rsidRPr="00B049F2">
              <w:rPr>
                <w:b/>
                <w:color w:val="000000" w:themeColor="text1"/>
              </w:rPr>
              <w:t>Unix Epoch</w:t>
            </w:r>
            <w:r>
              <w:rPr>
                <w:b/>
                <w:color w:val="000000" w:themeColor="text1"/>
              </w:rPr>
              <w:t xml:space="preserve"> Time</w:t>
            </w:r>
          </w:p>
          <w:p w14:paraId="10276508" w14:textId="77777777" w:rsidR="00B75AC1" w:rsidRPr="00924D6F" w:rsidRDefault="00B75AC1" w:rsidP="008D072A">
            <w:pPr>
              <w:rPr>
                <w:color w:val="000000" w:themeColor="text1"/>
              </w:rPr>
            </w:pPr>
            <w:r>
              <w:rPr>
                <w:color w:val="000000" w:themeColor="text1"/>
              </w:rPr>
              <w:t>(</w:t>
            </w:r>
            <w:r w:rsidRPr="00924D6F">
              <w:rPr>
                <w:color w:val="000000" w:themeColor="text1"/>
              </w:rPr>
              <w:t>millisecond resolution</w:t>
            </w:r>
            <w:r>
              <w:rPr>
                <w:color w:val="000000" w:themeColor="text1"/>
              </w:rPr>
              <w:t>)</w:t>
            </w:r>
          </w:p>
          <w:p w14:paraId="525B8CF7" w14:textId="77777777" w:rsidR="00B75AC1" w:rsidRPr="00924D6F" w:rsidRDefault="00B75AC1" w:rsidP="008D072A"/>
        </w:tc>
      </w:tr>
      <w:bookmarkEnd w:id="68"/>
      <w:tr w:rsidR="00B75AC1" w:rsidRPr="00924D6F" w14:paraId="34474D0D" w14:textId="77777777" w:rsidTr="008D072A">
        <w:tc>
          <w:tcPr>
            <w:tcW w:w="960" w:type="pct"/>
          </w:tcPr>
          <w:p w14:paraId="1A644405" w14:textId="77777777" w:rsidR="00B75AC1" w:rsidRPr="00924D6F" w:rsidRDefault="00B75AC1" w:rsidP="008D072A">
            <w:pPr>
              <w:rPr>
                <w:i/>
              </w:rPr>
            </w:pPr>
            <w:r w:rsidRPr="00924D6F">
              <w:rPr>
                <w:i/>
              </w:rPr>
              <w:t>serial_num</w:t>
            </w:r>
          </w:p>
        </w:tc>
        <w:tc>
          <w:tcPr>
            <w:tcW w:w="495" w:type="pct"/>
          </w:tcPr>
          <w:p w14:paraId="13923455" w14:textId="77777777" w:rsidR="00B75AC1" w:rsidRPr="00924D6F" w:rsidRDefault="00B75AC1" w:rsidP="008D072A">
            <w:pPr>
              <w:jc w:val="center"/>
            </w:pPr>
            <w:r w:rsidRPr="00924D6F">
              <w:t>string</w:t>
            </w:r>
          </w:p>
        </w:tc>
        <w:tc>
          <w:tcPr>
            <w:tcW w:w="564" w:type="pct"/>
          </w:tcPr>
          <w:p w14:paraId="6AEE636A" w14:textId="77777777" w:rsidR="00B75AC1" w:rsidRPr="00B049F2" w:rsidRDefault="00B75AC1" w:rsidP="008D072A">
            <w:pPr>
              <w:jc w:val="center"/>
              <w:rPr>
                <w:color w:val="171717" w:themeColor="background2" w:themeShade="1A"/>
              </w:rPr>
            </w:pPr>
            <w:r w:rsidRPr="00B049F2">
              <w:rPr>
                <w:color w:val="171717" w:themeColor="background2" w:themeShade="1A"/>
              </w:rPr>
              <w:t>string</w:t>
            </w:r>
          </w:p>
        </w:tc>
        <w:tc>
          <w:tcPr>
            <w:tcW w:w="674" w:type="pct"/>
          </w:tcPr>
          <w:p w14:paraId="5668BEBC" w14:textId="77777777" w:rsidR="00B75AC1" w:rsidRPr="00B049F2" w:rsidRDefault="00B75AC1" w:rsidP="008D072A">
            <w:pPr>
              <w:jc w:val="center"/>
              <w:rPr>
                <w:color w:val="171717" w:themeColor="background2" w:themeShade="1A"/>
              </w:rPr>
            </w:pPr>
            <w:r w:rsidRPr="00B049F2">
              <w:rPr>
                <w:color w:val="171717" w:themeColor="background2" w:themeShade="1A"/>
              </w:rPr>
              <w:t>STRING</w:t>
            </w:r>
          </w:p>
        </w:tc>
        <w:tc>
          <w:tcPr>
            <w:tcW w:w="914" w:type="pct"/>
          </w:tcPr>
          <w:p w14:paraId="0B6A1B6D" w14:textId="77777777" w:rsidR="00B75AC1" w:rsidRPr="00924D6F" w:rsidRDefault="00B75AC1" w:rsidP="008D072A">
            <w:pPr>
              <w:rPr>
                <w:color w:val="FF0000"/>
              </w:rPr>
            </w:pPr>
            <w:r w:rsidRPr="00924D6F">
              <w:rPr>
                <w:color w:val="FF0000"/>
              </w:rPr>
              <w:t>TBD</w:t>
            </w:r>
          </w:p>
        </w:tc>
        <w:tc>
          <w:tcPr>
            <w:tcW w:w="1393" w:type="pct"/>
          </w:tcPr>
          <w:p w14:paraId="00AAD202" w14:textId="77777777" w:rsidR="00B75AC1" w:rsidRPr="00924D6F" w:rsidRDefault="00B75AC1" w:rsidP="008D072A">
            <w:pPr>
              <w:rPr>
                <w:color w:val="4472C4" w:themeColor="accent1"/>
              </w:rPr>
            </w:pPr>
          </w:p>
        </w:tc>
      </w:tr>
      <w:tr w:rsidR="00B75AC1" w:rsidRPr="00924D6F" w14:paraId="74FB3777" w14:textId="77777777" w:rsidTr="008D072A">
        <w:tc>
          <w:tcPr>
            <w:tcW w:w="960" w:type="pct"/>
          </w:tcPr>
          <w:p w14:paraId="2E63B9A7" w14:textId="77777777" w:rsidR="00B75AC1" w:rsidRPr="00924D6F" w:rsidRDefault="00B75AC1" w:rsidP="008D072A">
            <w:pPr>
              <w:rPr>
                <w:i/>
              </w:rPr>
            </w:pPr>
            <w:r w:rsidRPr="00924D6F">
              <w:rPr>
                <w:i/>
              </w:rPr>
              <w:t>sw_rev</w:t>
            </w:r>
          </w:p>
        </w:tc>
        <w:tc>
          <w:tcPr>
            <w:tcW w:w="495" w:type="pct"/>
          </w:tcPr>
          <w:p w14:paraId="42D5F70C" w14:textId="77777777" w:rsidR="00B75AC1" w:rsidRPr="00924D6F" w:rsidRDefault="00B75AC1" w:rsidP="008D072A">
            <w:pPr>
              <w:jc w:val="center"/>
            </w:pPr>
            <w:r w:rsidRPr="00924D6F">
              <w:t>string</w:t>
            </w:r>
          </w:p>
        </w:tc>
        <w:tc>
          <w:tcPr>
            <w:tcW w:w="564" w:type="pct"/>
          </w:tcPr>
          <w:p w14:paraId="25737279" w14:textId="77777777" w:rsidR="00B75AC1" w:rsidRPr="00924D6F" w:rsidRDefault="00B75AC1" w:rsidP="008D072A">
            <w:pPr>
              <w:jc w:val="center"/>
              <w:rPr>
                <w:color w:val="FF0000"/>
              </w:rPr>
            </w:pPr>
            <w:r w:rsidRPr="00B049F2">
              <w:rPr>
                <w:color w:val="171717" w:themeColor="background2" w:themeShade="1A"/>
              </w:rPr>
              <w:t>string</w:t>
            </w:r>
          </w:p>
        </w:tc>
        <w:tc>
          <w:tcPr>
            <w:tcW w:w="674" w:type="pct"/>
          </w:tcPr>
          <w:p w14:paraId="58FB455A" w14:textId="77777777" w:rsidR="00B75AC1" w:rsidRPr="00924D6F" w:rsidRDefault="00B75AC1" w:rsidP="008D072A">
            <w:pPr>
              <w:jc w:val="center"/>
              <w:rPr>
                <w:color w:val="FF0000"/>
              </w:rPr>
            </w:pPr>
            <w:r w:rsidRPr="00B049F2">
              <w:rPr>
                <w:color w:val="171717" w:themeColor="background2" w:themeShade="1A"/>
              </w:rPr>
              <w:t>STRING</w:t>
            </w:r>
          </w:p>
        </w:tc>
        <w:tc>
          <w:tcPr>
            <w:tcW w:w="914" w:type="pct"/>
          </w:tcPr>
          <w:p w14:paraId="3AA06CC8" w14:textId="77777777" w:rsidR="00B75AC1" w:rsidRPr="00924D6F" w:rsidRDefault="00B75AC1" w:rsidP="008D072A">
            <w:pPr>
              <w:rPr>
                <w:color w:val="FF0000"/>
              </w:rPr>
            </w:pPr>
            <w:r w:rsidRPr="00924D6F">
              <w:rPr>
                <w:color w:val="FF0000"/>
              </w:rPr>
              <w:t xml:space="preserve">TBD </w:t>
            </w:r>
          </w:p>
        </w:tc>
        <w:tc>
          <w:tcPr>
            <w:tcW w:w="1393" w:type="pct"/>
          </w:tcPr>
          <w:p w14:paraId="3779FB64" w14:textId="77777777" w:rsidR="00B75AC1" w:rsidRPr="00B049F2" w:rsidRDefault="00B75AC1" w:rsidP="008D072A">
            <w:pPr>
              <w:rPr>
                <w:b/>
              </w:rPr>
            </w:pPr>
            <w:r w:rsidRPr="00B049F2">
              <w:rPr>
                <w:b/>
              </w:rPr>
              <w:t>Software Revision</w:t>
            </w:r>
          </w:p>
          <w:p w14:paraId="5DADF0C9" w14:textId="77777777" w:rsidR="00B75AC1" w:rsidRPr="00924D6F" w:rsidRDefault="00B75AC1" w:rsidP="008D072A">
            <w:r>
              <w:t>(sp</w:t>
            </w:r>
            <w:r w:rsidRPr="00924D6F">
              <w:t xml:space="preserve">ecifies overall </w:t>
            </w:r>
            <w:r>
              <w:t>s/w</w:t>
            </w:r>
            <w:r w:rsidRPr="00924D6F">
              <w:t xml:space="preserve"> rev</w:t>
            </w:r>
            <w:r>
              <w:t>ision</w:t>
            </w:r>
            <w:r w:rsidRPr="00924D6F">
              <w:t xml:space="preserve"> for the system. </w:t>
            </w:r>
            <w:r>
              <w:t xml:space="preserve"> </w:t>
            </w:r>
            <w:r w:rsidRPr="00924D6F">
              <w:lastRenderedPageBreak/>
              <w:t>Independent of config index values</w:t>
            </w:r>
            <w:r>
              <w:t>)</w:t>
            </w:r>
          </w:p>
        </w:tc>
      </w:tr>
      <w:tr w:rsidR="00B75AC1" w:rsidRPr="00924D6F" w14:paraId="6AF455B9" w14:textId="77777777" w:rsidTr="008D072A">
        <w:tc>
          <w:tcPr>
            <w:tcW w:w="960" w:type="pct"/>
          </w:tcPr>
          <w:p w14:paraId="648BD860" w14:textId="77777777" w:rsidR="00B75AC1" w:rsidRPr="00924D6F" w:rsidRDefault="00B75AC1" w:rsidP="008D072A">
            <w:pPr>
              <w:rPr>
                <w:i/>
              </w:rPr>
            </w:pPr>
            <w:r w:rsidRPr="00924D6F">
              <w:rPr>
                <w:i/>
              </w:rPr>
              <w:lastRenderedPageBreak/>
              <w:t>navsat_fix_time</w:t>
            </w:r>
          </w:p>
        </w:tc>
        <w:tc>
          <w:tcPr>
            <w:tcW w:w="495" w:type="pct"/>
          </w:tcPr>
          <w:p w14:paraId="63F8B65C" w14:textId="77777777" w:rsidR="00B75AC1" w:rsidRPr="00924D6F" w:rsidRDefault="00B75AC1" w:rsidP="008D072A">
            <w:pPr>
              <w:jc w:val="center"/>
            </w:pPr>
            <w:r w:rsidRPr="00924D6F">
              <w:t>number</w:t>
            </w:r>
          </w:p>
        </w:tc>
        <w:tc>
          <w:tcPr>
            <w:tcW w:w="564" w:type="pct"/>
          </w:tcPr>
          <w:p w14:paraId="5778DF4E" w14:textId="77777777" w:rsidR="00B75AC1" w:rsidRPr="00924D6F" w:rsidRDefault="00B75AC1" w:rsidP="008D072A">
            <w:pPr>
              <w:jc w:val="center"/>
            </w:pPr>
            <w:r>
              <w:rPr>
                <w:color w:val="000000" w:themeColor="text1"/>
              </w:rPr>
              <w:t>integer</w:t>
            </w:r>
          </w:p>
        </w:tc>
        <w:tc>
          <w:tcPr>
            <w:tcW w:w="674" w:type="pct"/>
          </w:tcPr>
          <w:p w14:paraId="531BA527" w14:textId="77777777" w:rsidR="00B75AC1" w:rsidRPr="009A4CCB" w:rsidRDefault="00B75AC1" w:rsidP="008D072A">
            <w:pPr>
              <w:jc w:val="center"/>
              <w:rPr>
                <w:color w:val="000000" w:themeColor="text1"/>
              </w:rPr>
            </w:pPr>
            <w:r>
              <w:rPr>
                <w:color w:val="000000" w:themeColor="text1"/>
              </w:rPr>
              <w:t>INTEGER</w:t>
            </w:r>
          </w:p>
        </w:tc>
        <w:tc>
          <w:tcPr>
            <w:tcW w:w="914" w:type="pct"/>
          </w:tcPr>
          <w:p w14:paraId="669B9FA2" w14:textId="77777777" w:rsidR="00B75AC1" w:rsidRPr="00924D6F" w:rsidRDefault="00B75AC1" w:rsidP="008D072A">
            <w:pPr>
              <w:rPr>
                <w:color w:val="000000" w:themeColor="text1"/>
              </w:rPr>
            </w:pPr>
            <w:r>
              <w:rPr>
                <w:color w:val="000000" w:themeColor="text1"/>
              </w:rPr>
              <w:t>[ 0 - 2</w:t>
            </w:r>
            <w:r w:rsidRPr="00B049F2">
              <w:rPr>
                <w:color w:val="000000" w:themeColor="text1"/>
                <w:vertAlign w:val="superscript"/>
              </w:rPr>
              <w:t>32</w:t>
            </w:r>
            <w:r>
              <w:rPr>
                <w:color w:val="000000" w:themeColor="text1"/>
              </w:rPr>
              <w:t xml:space="preserve"> ]</w:t>
            </w:r>
          </w:p>
          <w:p w14:paraId="7B47FB37" w14:textId="77777777" w:rsidR="00B75AC1" w:rsidRPr="00924D6F" w:rsidRDefault="00B75AC1" w:rsidP="008D072A"/>
        </w:tc>
        <w:tc>
          <w:tcPr>
            <w:tcW w:w="1393" w:type="pct"/>
          </w:tcPr>
          <w:p w14:paraId="137D665E" w14:textId="77777777" w:rsidR="00B75AC1" w:rsidRPr="009A4CCB" w:rsidRDefault="00B75AC1" w:rsidP="008D072A">
            <w:pPr>
              <w:rPr>
                <w:b/>
                <w:color w:val="171717" w:themeColor="background2" w:themeShade="1A"/>
              </w:rPr>
            </w:pPr>
            <w:r w:rsidRPr="009A4CCB">
              <w:rPr>
                <w:b/>
                <w:color w:val="171717" w:themeColor="background2" w:themeShade="1A"/>
              </w:rPr>
              <w:t>Unix Epoch Time</w:t>
            </w:r>
          </w:p>
          <w:p w14:paraId="4CCCE184" w14:textId="77777777" w:rsidR="00B75AC1" w:rsidRPr="00924D6F" w:rsidRDefault="00B75AC1" w:rsidP="008D072A">
            <w:r>
              <w:t>(</w:t>
            </w:r>
            <w:r w:rsidRPr="00924D6F">
              <w:t>last satellite fix</w:t>
            </w:r>
            <w:r>
              <w:t>)</w:t>
            </w:r>
          </w:p>
        </w:tc>
      </w:tr>
      <w:tr w:rsidR="00B75AC1" w:rsidRPr="00924D6F" w14:paraId="65C11CE9" w14:textId="77777777" w:rsidTr="008D072A">
        <w:tc>
          <w:tcPr>
            <w:tcW w:w="960" w:type="pct"/>
          </w:tcPr>
          <w:p w14:paraId="3A899311" w14:textId="77777777" w:rsidR="00B75AC1" w:rsidRPr="00924D6F" w:rsidRDefault="00B75AC1" w:rsidP="008D072A">
            <w:pPr>
              <w:rPr>
                <w:i/>
              </w:rPr>
            </w:pPr>
            <w:r w:rsidRPr="00924D6F">
              <w:rPr>
                <w:i/>
              </w:rPr>
              <w:t>latitude</w:t>
            </w:r>
          </w:p>
        </w:tc>
        <w:tc>
          <w:tcPr>
            <w:tcW w:w="495" w:type="pct"/>
          </w:tcPr>
          <w:p w14:paraId="4ADBCC91" w14:textId="77777777" w:rsidR="00B75AC1" w:rsidRPr="00924D6F" w:rsidRDefault="00B75AC1" w:rsidP="008D072A">
            <w:pPr>
              <w:jc w:val="center"/>
            </w:pPr>
            <w:r w:rsidRPr="00924D6F">
              <w:t>number</w:t>
            </w:r>
          </w:p>
        </w:tc>
        <w:tc>
          <w:tcPr>
            <w:tcW w:w="564" w:type="pct"/>
          </w:tcPr>
          <w:p w14:paraId="6D43A4E6" w14:textId="77777777" w:rsidR="00B75AC1" w:rsidRPr="00924D6F" w:rsidRDefault="00B75AC1" w:rsidP="008D072A">
            <w:pPr>
              <w:jc w:val="center"/>
            </w:pPr>
            <w:r>
              <w:t>float</w:t>
            </w:r>
          </w:p>
        </w:tc>
        <w:tc>
          <w:tcPr>
            <w:tcW w:w="674" w:type="pct"/>
          </w:tcPr>
          <w:p w14:paraId="5719FDAB" w14:textId="77777777" w:rsidR="00B75AC1" w:rsidRPr="00924D6F" w:rsidRDefault="00B75AC1" w:rsidP="008D072A">
            <w:pPr>
              <w:jc w:val="center"/>
            </w:pPr>
            <w:r>
              <w:t>REAL</w:t>
            </w:r>
          </w:p>
        </w:tc>
        <w:tc>
          <w:tcPr>
            <w:tcW w:w="914" w:type="pct"/>
          </w:tcPr>
          <w:p w14:paraId="1B257B8A" w14:textId="77777777" w:rsidR="00B75AC1" w:rsidRPr="00924D6F" w:rsidRDefault="00B75AC1" w:rsidP="008D072A">
            <w:r>
              <w:t xml:space="preserve">[ </w:t>
            </w:r>
            <w:r w:rsidRPr="00924D6F">
              <w:t>-90.0</w:t>
            </w:r>
            <w:r>
              <w:t xml:space="preserve"> - </w:t>
            </w:r>
            <w:r w:rsidRPr="00924D6F">
              <w:t>90.0</w:t>
            </w:r>
            <w:r>
              <w:t xml:space="preserve"> ]</w:t>
            </w:r>
          </w:p>
        </w:tc>
        <w:tc>
          <w:tcPr>
            <w:tcW w:w="1393" w:type="pct"/>
          </w:tcPr>
          <w:p w14:paraId="08011EA0" w14:textId="77777777" w:rsidR="00B75AC1" w:rsidRPr="00EB5734" w:rsidRDefault="00B75AC1" w:rsidP="008D072A">
            <w:pPr>
              <w:rPr>
                <w:b/>
              </w:rPr>
            </w:pPr>
            <w:r w:rsidRPr="00EB5734">
              <w:rPr>
                <w:b/>
              </w:rPr>
              <w:t>Latitude Position</w:t>
            </w:r>
          </w:p>
          <w:p w14:paraId="2E008A29" w14:textId="77777777" w:rsidR="00B75AC1" w:rsidRPr="00924D6F" w:rsidRDefault="00B75AC1" w:rsidP="008D072A">
            <w:r>
              <w:t>(p</w:t>
            </w:r>
            <w:r w:rsidRPr="00924D6F">
              <w:t>ositive is north of equator</w:t>
            </w:r>
            <w:r>
              <w:t>)</w:t>
            </w:r>
          </w:p>
        </w:tc>
      </w:tr>
      <w:tr w:rsidR="00B75AC1" w:rsidRPr="00924D6F" w14:paraId="319CEA36" w14:textId="77777777" w:rsidTr="008D072A">
        <w:tc>
          <w:tcPr>
            <w:tcW w:w="960" w:type="pct"/>
          </w:tcPr>
          <w:p w14:paraId="3C7F0491" w14:textId="77777777" w:rsidR="00B75AC1" w:rsidRPr="00924D6F" w:rsidRDefault="00B75AC1" w:rsidP="008D072A">
            <w:pPr>
              <w:rPr>
                <w:i/>
              </w:rPr>
            </w:pPr>
            <w:r w:rsidRPr="00924D6F">
              <w:rPr>
                <w:i/>
              </w:rPr>
              <w:t>longitude</w:t>
            </w:r>
          </w:p>
        </w:tc>
        <w:tc>
          <w:tcPr>
            <w:tcW w:w="495" w:type="pct"/>
          </w:tcPr>
          <w:p w14:paraId="6FDEF40F" w14:textId="77777777" w:rsidR="00B75AC1" w:rsidRPr="00924D6F" w:rsidRDefault="00B75AC1" w:rsidP="008D072A">
            <w:pPr>
              <w:jc w:val="center"/>
            </w:pPr>
            <w:r w:rsidRPr="00924D6F">
              <w:t>number</w:t>
            </w:r>
          </w:p>
        </w:tc>
        <w:tc>
          <w:tcPr>
            <w:tcW w:w="564" w:type="pct"/>
          </w:tcPr>
          <w:p w14:paraId="5745C4EE" w14:textId="77777777" w:rsidR="00B75AC1" w:rsidRPr="00924D6F" w:rsidRDefault="00B75AC1" w:rsidP="008D072A">
            <w:pPr>
              <w:jc w:val="center"/>
            </w:pPr>
            <w:r>
              <w:t>float</w:t>
            </w:r>
          </w:p>
        </w:tc>
        <w:tc>
          <w:tcPr>
            <w:tcW w:w="674" w:type="pct"/>
          </w:tcPr>
          <w:p w14:paraId="2AA0C471" w14:textId="77777777" w:rsidR="00B75AC1" w:rsidRPr="00924D6F" w:rsidRDefault="00B75AC1" w:rsidP="008D072A">
            <w:pPr>
              <w:jc w:val="center"/>
            </w:pPr>
            <w:r>
              <w:t>REAL</w:t>
            </w:r>
          </w:p>
        </w:tc>
        <w:tc>
          <w:tcPr>
            <w:tcW w:w="914" w:type="pct"/>
          </w:tcPr>
          <w:p w14:paraId="749CDEB1" w14:textId="77777777" w:rsidR="00B75AC1" w:rsidRPr="00924D6F" w:rsidRDefault="00B75AC1" w:rsidP="008D072A">
            <w:r>
              <w:t xml:space="preserve">[ </w:t>
            </w:r>
            <w:r w:rsidRPr="00924D6F">
              <w:t>-180.0</w:t>
            </w:r>
            <w:r>
              <w:t xml:space="preserve"> - </w:t>
            </w:r>
            <w:r w:rsidRPr="00924D6F">
              <w:t>180.0</w:t>
            </w:r>
            <w:r>
              <w:t xml:space="preserve"> ]</w:t>
            </w:r>
            <w:r w:rsidRPr="00924D6F">
              <w:t xml:space="preserve"> </w:t>
            </w:r>
          </w:p>
        </w:tc>
        <w:tc>
          <w:tcPr>
            <w:tcW w:w="1393" w:type="pct"/>
          </w:tcPr>
          <w:p w14:paraId="41181C9E" w14:textId="77777777" w:rsidR="00B75AC1" w:rsidRPr="00EB5734" w:rsidRDefault="00B75AC1" w:rsidP="008D072A">
            <w:pPr>
              <w:rPr>
                <w:b/>
              </w:rPr>
            </w:pPr>
            <w:r w:rsidRPr="00EB5734">
              <w:rPr>
                <w:b/>
              </w:rPr>
              <w:t>Longitude Position</w:t>
            </w:r>
          </w:p>
          <w:p w14:paraId="550EBE07" w14:textId="77777777" w:rsidR="00B75AC1" w:rsidRPr="00924D6F" w:rsidRDefault="00B75AC1" w:rsidP="008D072A">
            <w:r>
              <w:t>(p</w:t>
            </w:r>
            <w:r w:rsidRPr="00924D6F">
              <w:t>ositive is east of prime meridian</w:t>
            </w:r>
            <w:r>
              <w:t>)</w:t>
            </w:r>
          </w:p>
        </w:tc>
      </w:tr>
      <w:tr w:rsidR="00B75AC1" w:rsidRPr="00924D6F" w14:paraId="4AEDA762" w14:textId="77777777" w:rsidTr="008D072A">
        <w:tc>
          <w:tcPr>
            <w:tcW w:w="960" w:type="pct"/>
          </w:tcPr>
          <w:p w14:paraId="6BD1E106" w14:textId="77777777" w:rsidR="00B75AC1" w:rsidRPr="00924D6F" w:rsidRDefault="00B75AC1" w:rsidP="008D072A">
            <w:pPr>
              <w:rPr>
                <w:i/>
              </w:rPr>
            </w:pPr>
            <w:r w:rsidRPr="00924D6F">
              <w:rPr>
                <w:i/>
              </w:rPr>
              <w:t>heading</w:t>
            </w:r>
          </w:p>
        </w:tc>
        <w:tc>
          <w:tcPr>
            <w:tcW w:w="495" w:type="pct"/>
          </w:tcPr>
          <w:p w14:paraId="6DB280FD" w14:textId="77777777" w:rsidR="00B75AC1" w:rsidRPr="00924D6F" w:rsidRDefault="00B75AC1" w:rsidP="008D072A">
            <w:pPr>
              <w:jc w:val="center"/>
            </w:pPr>
            <w:r w:rsidRPr="00924D6F">
              <w:t>number</w:t>
            </w:r>
          </w:p>
        </w:tc>
        <w:tc>
          <w:tcPr>
            <w:tcW w:w="564" w:type="pct"/>
          </w:tcPr>
          <w:p w14:paraId="740B53A2" w14:textId="77777777" w:rsidR="00B75AC1" w:rsidRPr="00924D6F" w:rsidRDefault="00B75AC1" w:rsidP="008D072A">
            <w:pPr>
              <w:jc w:val="center"/>
            </w:pPr>
            <w:r>
              <w:t>float</w:t>
            </w:r>
          </w:p>
        </w:tc>
        <w:tc>
          <w:tcPr>
            <w:tcW w:w="674" w:type="pct"/>
          </w:tcPr>
          <w:p w14:paraId="71945314" w14:textId="77777777" w:rsidR="00B75AC1" w:rsidRPr="00924D6F" w:rsidRDefault="00B75AC1" w:rsidP="008D072A">
            <w:pPr>
              <w:jc w:val="center"/>
            </w:pPr>
            <w:r>
              <w:t>REAL</w:t>
            </w:r>
          </w:p>
        </w:tc>
        <w:tc>
          <w:tcPr>
            <w:tcW w:w="914" w:type="pct"/>
          </w:tcPr>
          <w:p w14:paraId="62440F63" w14:textId="77777777" w:rsidR="00B75AC1" w:rsidRPr="00924D6F" w:rsidRDefault="00B75AC1" w:rsidP="008D072A">
            <w:r>
              <w:t xml:space="preserve">[ </w:t>
            </w:r>
            <w:r w:rsidRPr="00924D6F">
              <w:t>0.0</w:t>
            </w:r>
            <w:r>
              <w:t xml:space="preserve"> - </w:t>
            </w:r>
            <w:r w:rsidRPr="00924D6F">
              <w:t>360.0</w:t>
            </w:r>
            <w:r>
              <w:t xml:space="preserve"> ]</w:t>
            </w:r>
          </w:p>
        </w:tc>
        <w:tc>
          <w:tcPr>
            <w:tcW w:w="1393" w:type="pct"/>
          </w:tcPr>
          <w:p w14:paraId="680F432C" w14:textId="77777777" w:rsidR="00B75AC1" w:rsidRPr="00EB5734" w:rsidRDefault="00B75AC1" w:rsidP="008D072A">
            <w:pPr>
              <w:rPr>
                <w:b/>
              </w:rPr>
            </w:pPr>
            <w:r w:rsidRPr="00EB5734">
              <w:rPr>
                <w:b/>
              </w:rPr>
              <w:t>Float Heading</w:t>
            </w:r>
          </w:p>
          <w:p w14:paraId="2C90D2A4" w14:textId="77777777" w:rsidR="00B75AC1" w:rsidRPr="00924D6F" w:rsidRDefault="00B75AC1" w:rsidP="008D072A">
            <w:r>
              <w:t>(m</w:t>
            </w:r>
            <w:r w:rsidRPr="00924D6F">
              <w:t xml:space="preserve">agnetic </w:t>
            </w:r>
            <w:r>
              <w:t>n</w:t>
            </w:r>
            <w:r w:rsidRPr="00924D6F">
              <w:t>orth</w:t>
            </w:r>
            <w:r>
              <w:t>)</w:t>
            </w:r>
          </w:p>
        </w:tc>
      </w:tr>
      <w:tr w:rsidR="00B75AC1" w:rsidRPr="00924D6F" w14:paraId="0C664CED" w14:textId="77777777" w:rsidTr="008D072A">
        <w:tc>
          <w:tcPr>
            <w:tcW w:w="960" w:type="pct"/>
          </w:tcPr>
          <w:p w14:paraId="1A3B3139" w14:textId="77777777" w:rsidR="00B75AC1" w:rsidRPr="00924D6F" w:rsidRDefault="00B75AC1" w:rsidP="008D072A">
            <w:pPr>
              <w:rPr>
                <w:i/>
              </w:rPr>
            </w:pPr>
            <w:r w:rsidRPr="00924D6F">
              <w:rPr>
                <w:i/>
              </w:rPr>
              <w:t>batt_charge</w:t>
            </w:r>
          </w:p>
        </w:tc>
        <w:tc>
          <w:tcPr>
            <w:tcW w:w="495" w:type="pct"/>
          </w:tcPr>
          <w:p w14:paraId="6BDC0A48" w14:textId="77777777" w:rsidR="00B75AC1" w:rsidRPr="00924D6F" w:rsidRDefault="00B75AC1" w:rsidP="008D072A">
            <w:pPr>
              <w:jc w:val="center"/>
            </w:pPr>
            <w:r w:rsidRPr="00924D6F">
              <w:t>number</w:t>
            </w:r>
          </w:p>
        </w:tc>
        <w:tc>
          <w:tcPr>
            <w:tcW w:w="564" w:type="pct"/>
          </w:tcPr>
          <w:p w14:paraId="73835D4C" w14:textId="77777777" w:rsidR="00B75AC1" w:rsidRPr="00924D6F" w:rsidRDefault="00B75AC1" w:rsidP="008D072A">
            <w:pPr>
              <w:jc w:val="center"/>
            </w:pPr>
            <w:r>
              <w:t>float</w:t>
            </w:r>
          </w:p>
        </w:tc>
        <w:tc>
          <w:tcPr>
            <w:tcW w:w="674" w:type="pct"/>
          </w:tcPr>
          <w:p w14:paraId="119F113E" w14:textId="77777777" w:rsidR="00B75AC1" w:rsidRPr="00924D6F" w:rsidRDefault="00B75AC1" w:rsidP="008D072A">
            <w:pPr>
              <w:jc w:val="center"/>
            </w:pPr>
            <w:r>
              <w:t>REAL</w:t>
            </w:r>
          </w:p>
        </w:tc>
        <w:tc>
          <w:tcPr>
            <w:tcW w:w="914" w:type="pct"/>
          </w:tcPr>
          <w:p w14:paraId="1E6528E7" w14:textId="77777777" w:rsidR="00B75AC1" w:rsidRPr="00924D6F" w:rsidRDefault="00B75AC1" w:rsidP="008D072A">
            <w:r>
              <w:t xml:space="preserve">[ </w:t>
            </w:r>
            <w:r w:rsidRPr="00924D6F">
              <w:t>0.0</w:t>
            </w:r>
            <w:r>
              <w:t xml:space="preserve"> -</w:t>
            </w:r>
            <w:r w:rsidRPr="00924D6F">
              <w:t>100.0</w:t>
            </w:r>
            <w:r>
              <w:t xml:space="preserve"> )</w:t>
            </w:r>
          </w:p>
        </w:tc>
        <w:tc>
          <w:tcPr>
            <w:tcW w:w="1393" w:type="pct"/>
          </w:tcPr>
          <w:p w14:paraId="29DEF44B" w14:textId="77777777" w:rsidR="00B75AC1" w:rsidRPr="00EB5734" w:rsidRDefault="00B75AC1" w:rsidP="008D072A">
            <w:pPr>
              <w:rPr>
                <w:b/>
              </w:rPr>
            </w:pPr>
            <w:r w:rsidRPr="00EB5734">
              <w:rPr>
                <w:b/>
              </w:rPr>
              <w:t>Battery Charge</w:t>
            </w:r>
          </w:p>
          <w:p w14:paraId="694EBAEF" w14:textId="77777777" w:rsidR="00B75AC1" w:rsidRPr="00924D6F" w:rsidRDefault="00B75AC1" w:rsidP="008D072A">
            <w:r>
              <w:t>(</w:t>
            </w:r>
            <w:r w:rsidRPr="00924D6F">
              <w:t>percentage</w:t>
            </w:r>
            <w:r>
              <w:t xml:space="preserve"> c</w:t>
            </w:r>
            <w:r w:rsidRPr="00924D6F">
              <w:t>harge remaining</w:t>
            </w:r>
            <w:r>
              <w:t>)</w:t>
            </w:r>
          </w:p>
        </w:tc>
      </w:tr>
      <w:tr w:rsidR="00B75AC1" w:rsidRPr="00924D6F" w14:paraId="1A5531AB" w14:textId="77777777" w:rsidTr="008D072A">
        <w:tc>
          <w:tcPr>
            <w:tcW w:w="960" w:type="pct"/>
          </w:tcPr>
          <w:p w14:paraId="4BA1DB5E" w14:textId="77777777" w:rsidR="00B75AC1" w:rsidRPr="00924D6F" w:rsidRDefault="00B75AC1" w:rsidP="008D072A">
            <w:pPr>
              <w:rPr>
                <w:i/>
              </w:rPr>
            </w:pPr>
            <w:r w:rsidRPr="00924D6F">
              <w:rPr>
                <w:i/>
              </w:rPr>
              <w:t>bus_voltage</w:t>
            </w:r>
          </w:p>
        </w:tc>
        <w:tc>
          <w:tcPr>
            <w:tcW w:w="495" w:type="pct"/>
          </w:tcPr>
          <w:p w14:paraId="1B6972A0" w14:textId="77777777" w:rsidR="00B75AC1" w:rsidRPr="00924D6F" w:rsidRDefault="00B75AC1" w:rsidP="008D072A">
            <w:pPr>
              <w:jc w:val="center"/>
            </w:pPr>
            <w:r w:rsidRPr="00924D6F">
              <w:t>number</w:t>
            </w:r>
          </w:p>
        </w:tc>
        <w:tc>
          <w:tcPr>
            <w:tcW w:w="564" w:type="pct"/>
          </w:tcPr>
          <w:p w14:paraId="375F36EC" w14:textId="77777777" w:rsidR="00B75AC1" w:rsidRPr="00924D6F" w:rsidRDefault="00B75AC1" w:rsidP="008D072A">
            <w:pPr>
              <w:jc w:val="center"/>
              <w:rPr>
                <w:color w:val="FF0000"/>
              </w:rPr>
            </w:pPr>
            <w:r>
              <w:t>float</w:t>
            </w:r>
          </w:p>
        </w:tc>
        <w:tc>
          <w:tcPr>
            <w:tcW w:w="674" w:type="pct"/>
          </w:tcPr>
          <w:p w14:paraId="5ACACA8F" w14:textId="77777777" w:rsidR="00B75AC1" w:rsidRPr="00924D6F" w:rsidRDefault="00B75AC1" w:rsidP="008D072A">
            <w:pPr>
              <w:jc w:val="center"/>
              <w:rPr>
                <w:color w:val="FF0000"/>
              </w:rPr>
            </w:pPr>
            <w:r>
              <w:t>REAL</w:t>
            </w:r>
          </w:p>
        </w:tc>
        <w:tc>
          <w:tcPr>
            <w:tcW w:w="914" w:type="pct"/>
          </w:tcPr>
          <w:p w14:paraId="30C9AD16" w14:textId="77777777" w:rsidR="00B75AC1" w:rsidRPr="00924D6F" w:rsidRDefault="00B75AC1" w:rsidP="008D072A">
            <w:r w:rsidRPr="00924D6F">
              <w:rPr>
                <w:color w:val="FF0000"/>
              </w:rPr>
              <w:t>TBD</w:t>
            </w:r>
          </w:p>
        </w:tc>
        <w:tc>
          <w:tcPr>
            <w:tcW w:w="1393" w:type="pct"/>
          </w:tcPr>
          <w:p w14:paraId="4401F65D" w14:textId="77777777" w:rsidR="00B75AC1" w:rsidRPr="00EB5734" w:rsidRDefault="00B75AC1" w:rsidP="008D072A">
            <w:pPr>
              <w:rPr>
                <w:b/>
                <w:color w:val="171717" w:themeColor="background2" w:themeShade="1A"/>
              </w:rPr>
            </w:pPr>
            <w:r w:rsidRPr="00EB5734">
              <w:rPr>
                <w:b/>
                <w:color w:val="171717" w:themeColor="background2" w:themeShade="1A"/>
              </w:rPr>
              <w:t>Main Bus Voltage</w:t>
            </w:r>
          </w:p>
        </w:tc>
      </w:tr>
      <w:tr w:rsidR="00B75AC1" w:rsidRPr="00924D6F" w14:paraId="045B513B" w14:textId="77777777" w:rsidTr="008D072A">
        <w:tc>
          <w:tcPr>
            <w:tcW w:w="960" w:type="pct"/>
          </w:tcPr>
          <w:p w14:paraId="515F2577" w14:textId="77777777" w:rsidR="00B75AC1" w:rsidRPr="00924D6F" w:rsidRDefault="00B75AC1" w:rsidP="008D072A">
            <w:pPr>
              <w:rPr>
                <w:i/>
              </w:rPr>
            </w:pPr>
            <w:r w:rsidRPr="00924D6F">
              <w:rPr>
                <w:i/>
              </w:rPr>
              <w:t>temperature</w:t>
            </w:r>
          </w:p>
        </w:tc>
        <w:tc>
          <w:tcPr>
            <w:tcW w:w="495" w:type="pct"/>
          </w:tcPr>
          <w:p w14:paraId="4A2D36D9" w14:textId="77777777" w:rsidR="00B75AC1" w:rsidRPr="00924D6F" w:rsidRDefault="00B75AC1" w:rsidP="008D072A">
            <w:pPr>
              <w:jc w:val="center"/>
            </w:pPr>
            <w:r w:rsidRPr="00924D6F">
              <w:t>number</w:t>
            </w:r>
          </w:p>
        </w:tc>
        <w:tc>
          <w:tcPr>
            <w:tcW w:w="564" w:type="pct"/>
          </w:tcPr>
          <w:p w14:paraId="439DFCE5" w14:textId="77777777" w:rsidR="00B75AC1" w:rsidRPr="00924D6F" w:rsidRDefault="00B75AC1" w:rsidP="008D072A">
            <w:pPr>
              <w:jc w:val="center"/>
              <w:rPr>
                <w:color w:val="FF0000"/>
              </w:rPr>
            </w:pPr>
            <w:r>
              <w:t>float</w:t>
            </w:r>
          </w:p>
        </w:tc>
        <w:tc>
          <w:tcPr>
            <w:tcW w:w="674" w:type="pct"/>
          </w:tcPr>
          <w:p w14:paraId="1EFBC3C5" w14:textId="77777777" w:rsidR="00B75AC1" w:rsidRPr="00924D6F" w:rsidRDefault="00B75AC1" w:rsidP="008D072A">
            <w:pPr>
              <w:jc w:val="center"/>
              <w:rPr>
                <w:color w:val="FF0000"/>
              </w:rPr>
            </w:pPr>
            <w:r>
              <w:t>REAL</w:t>
            </w:r>
          </w:p>
        </w:tc>
        <w:tc>
          <w:tcPr>
            <w:tcW w:w="914" w:type="pct"/>
          </w:tcPr>
          <w:p w14:paraId="3B922998" w14:textId="77777777" w:rsidR="00B75AC1" w:rsidRPr="00924D6F" w:rsidRDefault="00B75AC1" w:rsidP="008D072A">
            <w:pPr>
              <w:rPr>
                <w:color w:val="FF0000"/>
              </w:rPr>
            </w:pPr>
            <w:r w:rsidRPr="00924D6F">
              <w:rPr>
                <w:color w:val="FF0000"/>
              </w:rPr>
              <w:t>TBD</w:t>
            </w:r>
          </w:p>
        </w:tc>
        <w:tc>
          <w:tcPr>
            <w:tcW w:w="1393" w:type="pct"/>
          </w:tcPr>
          <w:p w14:paraId="71527B91" w14:textId="77777777" w:rsidR="00B75AC1" w:rsidRPr="00EB5734" w:rsidRDefault="00B75AC1" w:rsidP="008D072A">
            <w:pPr>
              <w:rPr>
                <w:b/>
              </w:rPr>
            </w:pPr>
            <w:r w:rsidRPr="00EB5734">
              <w:rPr>
                <w:b/>
              </w:rPr>
              <w:t>Main Temperature</w:t>
            </w:r>
          </w:p>
        </w:tc>
      </w:tr>
      <w:tr w:rsidR="00B75AC1" w:rsidRPr="00924D6F" w14:paraId="21D3394A" w14:textId="77777777" w:rsidTr="008D072A">
        <w:tc>
          <w:tcPr>
            <w:tcW w:w="960" w:type="pct"/>
          </w:tcPr>
          <w:p w14:paraId="3E47F91C" w14:textId="77777777" w:rsidR="00B75AC1" w:rsidRPr="00924D6F" w:rsidRDefault="00B75AC1" w:rsidP="008D072A">
            <w:pPr>
              <w:rPr>
                <w:i/>
              </w:rPr>
            </w:pPr>
            <w:r w:rsidRPr="00924D6F">
              <w:rPr>
                <w:i/>
              </w:rPr>
              <w:t>trig_wake_count</w:t>
            </w:r>
          </w:p>
        </w:tc>
        <w:tc>
          <w:tcPr>
            <w:tcW w:w="495" w:type="pct"/>
          </w:tcPr>
          <w:p w14:paraId="6A2C753F" w14:textId="77777777" w:rsidR="00B75AC1" w:rsidRPr="00924D6F" w:rsidRDefault="00B75AC1" w:rsidP="008D072A">
            <w:pPr>
              <w:jc w:val="center"/>
            </w:pPr>
            <w:r w:rsidRPr="00924D6F">
              <w:t>number</w:t>
            </w:r>
          </w:p>
        </w:tc>
        <w:tc>
          <w:tcPr>
            <w:tcW w:w="564" w:type="pct"/>
          </w:tcPr>
          <w:p w14:paraId="469AD611" w14:textId="77777777" w:rsidR="00B75AC1" w:rsidRPr="00924D6F" w:rsidRDefault="00B75AC1" w:rsidP="008D072A">
            <w:pPr>
              <w:jc w:val="center"/>
              <w:rPr>
                <w:color w:val="000000" w:themeColor="text1"/>
              </w:rPr>
            </w:pPr>
            <w:r>
              <w:rPr>
                <w:color w:val="000000" w:themeColor="text1"/>
              </w:rPr>
              <w:t>integer</w:t>
            </w:r>
          </w:p>
        </w:tc>
        <w:tc>
          <w:tcPr>
            <w:tcW w:w="674" w:type="pct"/>
          </w:tcPr>
          <w:p w14:paraId="3D131E65" w14:textId="77777777" w:rsidR="00B75AC1" w:rsidRPr="00924D6F" w:rsidRDefault="00B75AC1" w:rsidP="008D072A">
            <w:pPr>
              <w:jc w:val="center"/>
              <w:rPr>
                <w:color w:val="000000" w:themeColor="text1"/>
              </w:rPr>
            </w:pPr>
            <w:r>
              <w:rPr>
                <w:color w:val="000000" w:themeColor="text1"/>
              </w:rPr>
              <w:t>INTEGER</w:t>
            </w:r>
          </w:p>
        </w:tc>
        <w:tc>
          <w:tcPr>
            <w:tcW w:w="914" w:type="pct"/>
          </w:tcPr>
          <w:p w14:paraId="2181E8D4" w14:textId="77777777" w:rsidR="00B75AC1" w:rsidRPr="00924D6F" w:rsidRDefault="00B75AC1" w:rsidP="008D072A">
            <w:pPr>
              <w:rPr>
                <w:color w:val="000000" w:themeColor="text1"/>
              </w:rPr>
            </w:pPr>
            <w:r w:rsidRPr="00924D6F">
              <w:rPr>
                <w:color w:val="000000" w:themeColor="text1"/>
              </w:rPr>
              <w:t>[</w:t>
            </w:r>
            <w:r>
              <w:rPr>
                <w:color w:val="000000" w:themeColor="text1"/>
              </w:rPr>
              <w:t xml:space="preserve"> </w:t>
            </w:r>
            <w:r w:rsidRPr="00924D6F">
              <w:rPr>
                <w:color w:val="000000" w:themeColor="text1"/>
              </w:rPr>
              <w:t>0</w:t>
            </w:r>
            <w:r>
              <w:rPr>
                <w:color w:val="000000" w:themeColor="text1"/>
              </w:rPr>
              <w:t xml:space="preserve"> - 10000 ]</w:t>
            </w:r>
            <w:r w:rsidRPr="00924D6F">
              <w:rPr>
                <w:color w:val="000000" w:themeColor="text1"/>
              </w:rPr>
              <w:t xml:space="preserve"> </w:t>
            </w:r>
          </w:p>
        </w:tc>
        <w:tc>
          <w:tcPr>
            <w:tcW w:w="1393" w:type="pct"/>
          </w:tcPr>
          <w:p w14:paraId="0FCDC238" w14:textId="77777777" w:rsidR="00B75AC1" w:rsidRPr="00EB5734" w:rsidRDefault="00B75AC1" w:rsidP="008D072A">
            <w:pPr>
              <w:rPr>
                <w:b/>
              </w:rPr>
            </w:pPr>
            <w:r w:rsidRPr="00EB5734">
              <w:rPr>
                <w:b/>
              </w:rPr>
              <w:t>Trigger Wake Count</w:t>
            </w:r>
          </w:p>
          <w:p w14:paraId="63A09078" w14:textId="77777777" w:rsidR="00B75AC1" w:rsidRPr="00924D6F" w:rsidRDefault="00B75AC1" w:rsidP="008D072A">
            <w:r>
              <w:t>(nu</w:t>
            </w:r>
            <w:r w:rsidRPr="00924D6F">
              <w:t>mber of times Zynq has awoken due to sensor detection triggers</w:t>
            </w:r>
            <w:r>
              <w:t>)</w:t>
            </w:r>
          </w:p>
        </w:tc>
      </w:tr>
      <w:tr w:rsidR="00B75AC1" w:rsidRPr="00924D6F" w14:paraId="082BD7A9" w14:textId="77777777" w:rsidTr="008D072A">
        <w:tc>
          <w:tcPr>
            <w:tcW w:w="960" w:type="pct"/>
          </w:tcPr>
          <w:p w14:paraId="3F49A2BA" w14:textId="77777777" w:rsidR="00B75AC1" w:rsidRPr="00924D6F" w:rsidRDefault="00B75AC1" w:rsidP="008D072A">
            <w:pPr>
              <w:rPr>
                <w:i/>
              </w:rPr>
            </w:pPr>
            <w:r w:rsidRPr="00924D6F">
              <w:rPr>
                <w:i/>
              </w:rPr>
              <w:t>wake_event_type</w:t>
            </w:r>
          </w:p>
        </w:tc>
        <w:tc>
          <w:tcPr>
            <w:tcW w:w="495" w:type="pct"/>
          </w:tcPr>
          <w:p w14:paraId="06F4810E" w14:textId="77777777" w:rsidR="00B75AC1" w:rsidRPr="00924D6F" w:rsidRDefault="00B75AC1" w:rsidP="008D072A">
            <w:pPr>
              <w:jc w:val="center"/>
            </w:pPr>
            <w:r w:rsidRPr="00924D6F">
              <w:t>number</w:t>
            </w:r>
          </w:p>
        </w:tc>
        <w:tc>
          <w:tcPr>
            <w:tcW w:w="564" w:type="pct"/>
          </w:tcPr>
          <w:p w14:paraId="6D07B480" w14:textId="77777777" w:rsidR="00B75AC1" w:rsidRPr="00924D6F" w:rsidRDefault="00B75AC1" w:rsidP="008D072A">
            <w:pPr>
              <w:jc w:val="center"/>
            </w:pPr>
            <w:r>
              <w:t>integer</w:t>
            </w:r>
          </w:p>
        </w:tc>
        <w:tc>
          <w:tcPr>
            <w:tcW w:w="674" w:type="pct"/>
          </w:tcPr>
          <w:p w14:paraId="5BA4781A" w14:textId="77777777" w:rsidR="00B75AC1" w:rsidRPr="00924D6F" w:rsidRDefault="00B75AC1" w:rsidP="008D072A">
            <w:pPr>
              <w:jc w:val="center"/>
            </w:pPr>
            <w:r>
              <w:t>INTEGER</w:t>
            </w:r>
          </w:p>
        </w:tc>
        <w:tc>
          <w:tcPr>
            <w:tcW w:w="914" w:type="pct"/>
          </w:tcPr>
          <w:p w14:paraId="4FA062F9" w14:textId="77777777" w:rsidR="00B75AC1" w:rsidRPr="00924D6F" w:rsidRDefault="00B75AC1" w:rsidP="008D072A">
            <w:r w:rsidRPr="00924D6F">
              <w:t>0: alarm,</w:t>
            </w:r>
            <w:r w:rsidRPr="00924D6F">
              <w:br/>
              <w:t>1: trigger</w:t>
            </w:r>
          </w:p>
        </w:tc>
        <w:tc>
          <w:tcPr>
            <w:tcW w:w="1393" w:type="pct"/>
          </w:tcPr>
          <w:p w14:paraId="5701C904" w14:textId="77777777" w:rsidR="00B75AC1" w:rsidRPr="005E0408" w:rsidRDefault="00B75AC1" w:rsidP="008D072A">
            <w:pPr>
              <w:rPr>
                <w:b/>
              </w:rPr>
            </w:pPr>
            <w:r w:rsidRPr="005E0408">
              <w:rPr>
                <w:b/>
              </w:rPr>
              <w:t>Wake Event Type</w:t>
            </w:r>
          </w:p>
          <w:p w14:paraId="7A898121" w14:textId="77777777" w:rsidR="00B75AC1" w:rsidRPr="00924D6F" w:rsidRDefault="00B75AC1" w:rsidP="008D072A">
            <w:r>
              <w:t>(s</w:t>
            </w:r>
            <w:r w:rsidRPr="00924D6F">
              <w:t>pecifies the event that initiated the data collection</w:t>
            </w:r>
            <w:r>
              <w:t>)</w:t>
            </w:r>
          </w:p>
        </w:tc>
      </w:tr>
      <w:tr w:rsidR="00B75AC1" w:rsidRPr="00924D6F" w14:paraId="2EBA434A" w14:textId="77777777" w:rsidTr="008D072A">
        <w:tc>
          <w:tcPr>
            <w:tcW w:w="960" w:type="pct"/>
          </w:tcPr>
          <w:p w14:paraId="14FD2DDD" w14:textId="77777777" w:rsidR="00B75AC1" w:rsidRPr="00924D6F" w:rsidRDefault="00B75AC1" w:rsidP="008D072A">
            <w:pPr>
              <w:rPr>
                <w:i/>
              </w:rPr>
            </w:pPr>
            <w:r w:rsidRPr="00924D6F">
              <w:rPr>
                <w:i/>
              </w:rPr>
              <w:t>wake_event_id</w:t>
            </w:r>
          </w:p>
        </w:tc>
        <w:tc>
          <w:tcPr>
            <w:tcW w:w="495" w:type="pct"/>
          </w:tcPr>
          <w:p w14:paraId="4FD524FE" w14:textId="77777777" w:rsidR="00B75AC1" w:rsidRPr="00924D6F" w:rsidRDefault="00B75AC1" w:rsidP="008D072A">
            <w:pPr>
              <w:jc w:val="center"/>
            </w:pPr>
            <w:r w:rsidRPr="00924D6F">
              <w:t>number</w:t>
            </w:r>
          </w:p>
        </w:tc>
        <w:tc>
          <w:tcPr>
            <w:tcW w:w="564" w:type="pct"/>
          </w:tcPr>
          <w:p w14:paraId="3EF8F678" w14:textId="77777777" w:rsidR="00B75AC1" w:rsidRPr="004F649E" w:rsidRDefault="00B75AC1" w:rsidP="008D072A">
            <w:pPr>
              <w:jc w:val="center"/>
              <w:rPr>
                <w:color w:val="FF0000"/>
              </w:rPr>
            </w:pPr>
            <w:r w:rsidRPr="004F649E">
              <w:rPr>
                <w:color w:val="FF0000"/>
              </w:rPr>
              <w:t>TBD</w:t>
            </w:r>
          </w:p>
        </w:tc>
        <w:tc>
          <w:tcPr>
            <w:tcW w:w="674" w:type="pct"/>
          </w:tcPr>
          <w:p w14:paraId="70143D65" w14:textId="77777777" w:rsidR="00B75AC1" w:rsidRPr="004F649E" w:rsidRDefault="00B75AC1" w:rsidP="008D072A">
            <w:pPr>
              <w:jc w:val="center"/>
              <w:rPr>
                <w:color w:val="FF0000"/>
              </w:rPr>
            </w:pPr>
            <w:r w:rsidRPr="004F649E">
              <w:rPr>
                <w:color w:val="FF0000"/>
              </w:rPr>
              <w:t>TBD</w:t>
            </w:r>
          </w:p>
        </w:tc>
        <w:tc>
          <w:tcPr>
            <w:tcW w:w="914" w:type="pct"/>
          </w:tcPr>
          <w:p w14:paraId="538449CB" w14:textId="77777777" w:rsidR="00B75AC1" w:rsidRPr="00924D6F" w:rsidRDefault="00B75AC1" w:rsidP="008D072A">
            <w:r w:rsidRPr="00924D6F">
              <w:rPr>
                <w:i/>
              </w:rPr>
              <w:t>task_id</w:t>
            </w:r>
            <w:r w:rsidRPr="00924D6F">
              <w:t xml:space="preserve"> for alarms,</w:t>
            </w:r>
            <w:r w:rsidRPr="00924D6F">
              <w:br/>
            </w:r>
            <w:r w:rsidRPr="00924D6F">
              <w:rPr>
                <w:i/>
              </w:rPr>
              <w:t xml:space="preserve">smarttrigger_id </w:t>
            </w:r>
            <w:r w:rsidRPr="00924D6F">
              <w:t>for trigger</w:t>
            </w:r>
          </w:p>
        </w:tc>
        <w:tc>
          <w:tcPr>
            <w:tcW w:w="1393" w:type="pct"/>
          </w:tcPr>
          <w:p w14:paraId="150FE590" w14:textId="77777777" w:rsidR="00B75AC1" w:rsidRPr="005E0408" w:rsidRDefault="00B75AC1" w:rsidP="008D072A">
            <w:pPr>
              <w:rPr>
                <w:b/>
              </w:rPr>
            </w:pPr>
            <w:r w:rsidRPr="005E0408">
              <w:rPr>
                <w:b/>
              </w:rPr>
              <w:t xml:space="preserve">Wake Event </w:t>
            </w:r>
            <w:r>
              <w:rPr>
                <w:b/>
              </w:rPr>
              <w:t>ID</w:t>
            </w:r>
          </w:p>
          <w:p w14:paraId="1DE67F9C" w14:textId="77777777" w:rsidR="00B75AC1" w:rsidRPr="00924D6F" w:rsidRDefault="00B75AC1" w:rsidP="008D072A">
            <w:r>
              <w:t>(i</w:t>
            </w:r>
            <w:r w:rsidRPr="00924D6F">
              <w:t xml:space="preserve">nterpretation depends on value of the </w:t>
            </w:r>
            <w:r w:rsidRPr="00924D6F">
              <w:rPr>
                <w:i/>
              </w:rPr>
              <w:t>wake_event_type</w:t>
            </w:r>
            <w:r w:rsidRPr="009878D7">
              <w:t>)</w:t>
            </w:r>
          </w:p>
        </w:tc>
      </w:tr>
      <w:tr w:rsidR="00B75AC1" w:rsidRPr="00924D6F" w14:paraId="20AEEE93" w14:textId="77777777" w:rsidTr="008D072A">
        <w:tc>
          <w:tcPr>
            <w:tcW w:w="960" w:type="pct"/>
          </w:tcPr>
          <w:p w14:paraId="3AB42987" w14:textId="77777777" w:rsidR="00B75AC1" w:rsidRPr="004F649E" w:rsidRDefault="00B75AC1" w:rsidP="008D072A">
            <w:pPr>
              <w:rPr>
                <w:i/>
              </w:rPr>
            </w:pPr>
            <w:r w:rsidRPr="004F649E">
              <w:rPr>
                <w:i/>
              </w:rPr>
              <w:t>task_index</w:t>
            </w:r>
          </w:p>
        </w:tc>
        <w:tc>
          <w:tcPr>
            <w:tcW w:w="495" w:type="pct"/>
          </w:tcPr>
          <w:p w14:paraId="2CA9EA00" w14:textId="77777777" w:rsidR="00B75AC1" w:rsidRPr="00924D6F" w:rsidRDefault="00B75AC1" w:rsidP="008D072A">
            <w:pPr>
              <w:jc w:val="center"/>
            </w:pPr>
            <w:r w:rsidRPr="00924D6F">
              <w:t>number</w:t>
            </w:r>
          </w:p>
        </w:tc>
        <w:tc>
          <w:tcPr>
            <w:tcW w:w="564" w:type="pct"/>
          </w:tcPr>
          <w:p w14:paraId="0D82C032" w14:textId="77777777" w:rsidR="00B75AC1" w:rsidRPr="00924D6F" w:rsidRDefault="00B75AC1" w:rsidP="008D072A">
            <w:pPr>
              <w:jc w:val="center"/>
            </w:pPr>
            <w:r>
              <w:t>integer</w:t>
            </w:r>
          </w:p>
        </w:tc>
        <w:tc>
          <w:tcPr>
            <w:tcW w:w="674" w:type="pct"/>
          </w:tcPr>
          <w:p w14:paraId="6C13E87F" w14:textId="77777777" w:rsidR="00B75AC1" w:rsidRPr="00924D6F" w:rsidRDefault="00B75AC1" w:rsidP="008D072A">
            <w:pPr>
              <w:jc w:val="center"/>
            </w:pPr>
            <w:r>
              <w:t>INTEGER</w:t>
            </w:r>
          </w:p>
        </w:tc>
        <w:tc>
          <w:tcPr>
            <w:tcW w:w="914" w:type="pct"/>
          </w:tcPr>
          <w:p w14:paraId="52CB4207" w14:textId="77777777" w:rsidR="00B75AC1" w:rsidRPr="00924D6F" w:rsidRDefault="00B75AC1" w:rsidP="008D072A">
            <w:pPr>
              <w:rPr>
                <w:color w:val="4472C4" w:themeColor="accent1"/>
              </w:rPr>
            </w:pPr>
            <w:r w:rsidRPr="00924D6F">
              <w:t>[</w:t>
            </w:r>
            <w:r>
              <w:t xml:space="preserve"> </w:t>
            </w:r>
            <w:r w:rsidRPr="00924D6F">
              <w:t>0</w:t>
            </w:r>
            <w:r>
              <w:t xml:space="preserve"> - 256 ]</w:t>
            </w:r>
          </w:p>
        </w:tc>
        <w:tc>
          <w:tcPr>
            <w:tcW w:w="1393" w:type="pct"/>
          </w:tcPr>
          <w:p w14:paraId="5AB0E3FA" w14:textId="77777777" w:rsidR="00B75AC1" w:rsidRPr="004F649E" w:rsidRDefault="00B75AC1" w:rsidP="008D072A">
            <w:pPr>
              <w:rPr>
                <w:b/>
              </w:rPr>
            </w:pPr>
            <w:r w:rsidRPr="004F649E">
              <w:rPr>
                <w:b/>
              </w:rPr>
              <w:t>Task Index</w:t>
            </w:r>
          </w:p>
          <w:p w14:paraId="4F26DB11" w14:textId="77777777" w:rsidR="00B75AC1" w:rsidRPr="00924D6F" w:rsidRDefault="00B75AC1" w:rsidP="008D072A">
            <w:r>
              <w:t>(m</w:t>
            </w:r>
            <w:r w:rsidRPr="00924D6F">
              <w:t>ost recent task schedule update index</w:t>
            </w:r>
            <w:r>
              <w:t>)</w:t>
            </w:r>
          </w:p>
        </w:tc>
      </w:tr>
      <w:tr w:rsidR="00B75AC1" w:rsidRPr="00924D6F" w14:paraId="3E0F0232" w14:textId="77777777" w:rsidTr="008D072A">
        <w:tc>
          <w:tcPr>
            <w:tcW w:w="960" w:type="pct"/>
          </w:tcPr>
          <w:p w14:paraId="7203373F" w14:textId="77777777" w:rsidR="00B75AC1" w:rsidRPr="00924D6F" w:rsidRDefault="00B75AC1" w:rsidP="008D072A">
            <w:pPr>
              <w:rPr>
                <w:i/>
              </w:rPr>
            </w:pPr>
            <w:r w:rsidRPr="00924D6F">
              <w:rPr>
                <w:i/>
              </w:rPr>
              <w:t>trig_cfg_index</w:t>
            </w:r>
          </w:p>
        </w:tc>
        <w:tc>
          <w:tcPr>
            <w:tcW w:w="495" w:type="pct"/>
          </w:tcPr>
          <w:p w14:paraId="006B4E6C" w14:textId="77777777" w:rsidR="00B75AC1" w:rsidRPr="00924D6F" w:rsidRDefault="00B75AC1" w:rsidP="008D072A">
            <w:pPr>
              <w:jc w:val="center"/>
            </w:pPr>
            <w:r w:rsidRPr="00924D6F">
              <w:t>number</w:t>
            </w:r>
          </w:p>
        </w:tc>
        <w:tc>
          <w:tcPr>
            <w:tcW w:w="564" w:type="pct"/>
          </w:tcPr>
          <w:p w14:paraId="2FAC3351" w14:textId="77777777" w:rsidR="00B75AC1" w:rsidRPr="00924D6F" w:rsidRDefault="00B75AC1" w:rsidP="008D072A">
            <w:pPr>
              <w:jc w:val="center"/>
            </w:pPr>
            <w:r>
              <w:t>integer</w:t>
            </w:r>
          </w:p>
        </w:tc>
        <w:tc>
          <w:tcPr>
            <w:tcW w:w="674" w:type="pct"/>
          </w:tcPr>
          <w:p w14:paraId="7C397919" w14:textId="77777777" w:rsidR="00B75AC1" w:rsidRPr="00924D6F" w:rsidRDefault="00B75AC1" w:rsidP="008D072A">
            <w:pPr>
              <w:jc w:val="center"/>
            </w:pPr>
            <w:r>
              <w:t>INTEGER</w:t>
            </w:r>
          </w:p>
        </w:tc>
        <w:tc>
          <w:tcPr>
            <w:tcW w:w="914" w:type="pct"/>
          </w:tcPr>
          <w:p w14:paraId="43E7B525" w14:textId="77777777" w:rsidR="00B75AC1" w:rsidRPr="00924D6F" w:rsidRDefault="00B75AC1" w:rsidP="008D072A">
            <w:pPr>
              <w:rPr>
                <w:color w:val="4472C4" w:themeColor="accent1"/>
              </w:rPr>
            </w:pPr>
            <w:r w:rsidRPr="00924D6F">
              <w:t>[</w:t>
            </w:r>
            <w:r>
              <w:t xml:space="preserve"> </w:t>
            </w:r>
            <w:r w:rsidRPr="00924D6F">
              <w:t>0</w:t>
            </w:r>
            <w:r>
              <w:t xml:space="preserve"> - 256 ]</w:t>
            </w:r>
          </w:p>
        </w:tc>
        <w:tc>
          <w:tcPr>
            <w:tcW w:w="1393" w:type="pct"/>
          </w:tcPr>
          <w:p w14:paraId="2B1D34D1" w14:textId="77777777" w:rsidR="00B75AC1" w:rsidRPr="004F649E" w:rsidRDefault="00B75AC1" w:rsidP="008D072A">
            <w:pPr>
              <w:rPr>
                <w:b/>
              </w:rPr>
            </w:pPr>
            <w:r w:rsidRPr="004F649E">
              <w:rPr>
                <w:b/>
              </w:rPr>
              <w:t>Trigger Config Index</w:t>
            </w:r>
          </w:p>
          <w:p w14:paraId="1A8010BE" w14:textId="77777777" w:rsidR="00B75AC1" w:rsidRPr="00924D6F" w:rsidRDefault="00B75AC1" w:rsidP="008D072A">
            <w:r>
              <w:t>(m</w:t>
            </w:r>
            <w:r w:rsidRPr="00924D6F">
              <w:t>ost recent SmartTrigger configuration index</w:t>
            </w:r>
            <w:r>
              <w:t>)</w:t>
            </w:r>
          </w:p>
        </w:tc>
      </w:tr>
      <w:tr w:rsidR="00B75AC1" w:rsidRPr="00924D6F" w14:paraId="1E9AA96F" w14:textId="77777777" w:rsidTr="008D072A">
        <w:tc>
          <w:tcPr>
            <w:tcW w:w="960" w:type="pct"/>
          </w:tcPr>
          <w:p w14:paraId="60D40257" w14:textId="77777777" w:rsidR="00B75AC1" w:rsidRPr="00924D6F" w:rsidRDefault="00B75AC1" w:rsidP="008D072A">
            <w:pPr>
              <w:rPr>
                <w:i/>
              </w:rPr>
            </w:pPr>
            <w:r w:rsidRPr="00924D6F">
              <w:rPr>
                <w:i/>
              </w:rPr>
              <w:t>rule_cfg_index</w:t>
            </w:r>
          </w:p>
        </w:tc>
        <w:tc>
          <w:tcPr>
            <w:tcW w:w="495" w:type="pct"/>
          </w:tcPr>
          <w:p w14:paraId="406ABD11" w14:textId="77777777" w:rsidR="00B75AC1" w:rsidRPr="00924D6F" w:rsidRDefault="00B75AC1" w:rsidP="008D072A">
            <w:pPr>
              <w:jc w:val="center"/>
            </w:pPr>
            <w:r w:rsidRPr="00924D6F">
              <w:t>number</w:t>
            </w:r>
          </w:p>
        </w:tc>
        <w:tc>
          <w:tcPr>
            <w:tcW w:w="564" w:type="pct"/>
          </w:tcPr>
          <w:p w14:paraId="59E3F982" w14:textId="77777777" w:rsidR="00B75AC1" w:rsidRPr="00924D6F" w:rsidRDefault="00B75AC1" w:rsidP="008D072A">
            <w:pPr>
              <w:jc w:val="center"/>
            </w:pPr>
            <w:r>
              <w:t>integer</w:t>
            </w:r>
          </w:p>
        </w:tc>
        <w:tc>
          <w:tcPr>
            <w:tcW w:w="674" w:type="pct"/>
          </w:tcPr>
          <w:p w14:paraId="19E7E33E" w14:textId="77777777" w:rsidR="00B75AC1" w:rsidRPr="00924D6F" w:rsidRDefault="00B75AC1" w:rsidP="008D072A">
            <w:pPr>
              <w:jc w:val="center"/>
            </w:pPr>
            <w:r>
              <w:t>INTEGER</w:t>
            </w:r>
          </w:p>
        </w:tc>
        <w:tc>
          <w:tcPr>
            <w:tcW w:w="914" w:type="pct"/>
          </w:tcPr>
          <w:p w14:paraId="70059464" w14:textId="77777777" w:rsidR="00B75AC1" w:rsidRPr="00924D6F" w:rsidRDefault="00B75AC1" w:rsidP="008D072A">
            <w:pPr>
              <w:rPr>
                <w:color w:val="000000" w:themeColor="text1"/>
              </w:rPr>
            </w:pPr>
            <w:r w:rsidRPr="00924D6F">
              <w:t>[</w:t>
            </w:r>
            <w:r>
              <w:t xml:space="preserve"> </w:t>
            </w:r>
            <w:r w:rsidRPr="00924D6F">
              <w:t>0</w:t>
            </w:r>
            <w:r>
              <w:t xml:space="preserve"> - </w:t>
            </w:r>
            <w:r w:rsidRPr="0081426C">
              <w:rPr>
                <w:color w:val="FF0000"/>
              </w:rPr>
              <w:t xml:space="preserve">TBD </w:t>
            </w:r>
            <w:r>
              <w:t>]</w:t>
            </w:r>
          </w:p>
        </w:tc>
        <w:tc>
          <w:tcPr>
            <w:tcW w:w="1393" w:type="pct"/>
          </w:tcPr>
          <w:p w14:paraId="211ABC7D" w14:textId="77777777" w:rsidR="00B75AC1" w:rsidRPr="004F649E" w:rsidRDefault="00B75AC1" w:rsidP="008D072A">
            <w:pPr>
              <w:rPr>
                <w:b/>
              </w:rPr>
            </w:pPr>
            <w:r>
              <w:rPr>
                <w:b/>
              </w:rPr>
              <w:t>Rule</w:t>
            </w:r>
            <w:r w:rsidRPr="004F649E">
              <w:rPr>
                <w:b/>
              </w:rPr>
              <w:t xml:space="preserve"> Config Index</w:t>
            </w:r>
          </w:p>
          <w:p w14:paraId="19BDBA24" w14:textId="77777777" w:rsidR="00B75AC1" w:rsidRPr="00924D6F" w:rsidRDefault="00B75AC1" w:rsidP="008D072A">
            <w:r>
              <w:t>(m</w:t>
            </w:r>
            <w:r w:rsidRPr="00924D6F">
              <w:t>ost recent SmartTrigger rule modification index</w:t>
            </w:r>
            <w:r>
              <w:t>)</w:t>
            </w:r>
          </w:p>
        </w:tc>
      </w:tr>
      <w:tr w:rsidR="00B75AC1" w:rsidRPr="00924D6F" w14:paraId="3D2460C3" w14:textId="77777777" w:rsidTr="008D072A">
        <w:tc>
          <w:tcPr>
            <w:tcW w:w="960" w:type="pct"/>
          </w:tcPr>
          <w:p w14:paraId="2E62BD33" w14:textId="77777777" w:rsidR="00B75AC1" w:rsidRPr="00924D6F" w:rsidRDefault="00B75AC1" w:rsidP="008D072A">
            <w:pPr>
              <w:rPr>
                <w:i/>
              </w:rPr>
            </w:pPr>
            <w:r w:rsidRPr="00924D6F">
              <w:rPr>
                <w:i/>
              </w:rPr>
              <w:t>sensor_cfg_index</w:t>
            </w:r>
          </w:p>
        </w:tc>
        <w:tc>
          <w:tcPr>
            <w:tcW w:w="495" w:type="pct"/>
          </w:tcPr>
          <w:p w14:paraId="1D011802" w14:textId="77777777" w:rsidR="00B75AC1" w:rsidRPr="00924D6F" w:rsidRDefault="00B75AC1" w:rsidP="008D072A">
            <w:pPr>
              <w:jc w:val="center"/>
            </w:pPr>
            <w:r w:rsidRPr="00924D6F">
              <w:t>number</w:t>
            </w:r>
          </w:p>
        </w:tc>
        <w:tc>
          <w:tcPr>
            <w:tcW w:w="564" w:type="pct"/>
          </w:tcPr>
          <w:p w14:paraId="4E02CD55" w14:textId="77777777" w:rsidR="00B75AC1" w:rsidRPr="00924D6F" w:rsidRDefault="00B75AC1" w:rsidP="008D072A">
            <w:pPr>
              <w:jc w:val="center"/>
            </w:pPr>
            <w:r>
              <w:t>integer</w:t>
            </w:r>
          </w:p>
        </w:tc>
        <w:tc>
          <w:tcPr>
            <w:tcW w:w="674" w:type="pct"/>
          </w:tcPr>
          <w:p w14:paraId="5C8C1017" w14:textId="77777777" w:rsidR="00B75AC1" w:rsidRPr="00924D6F" w:rsidRDefault="00B75AC1" w:rsidP="008D072A">
            <w:pPr>
              <w:jc w:val="center"/>
            </w:pPr>
            <w:r>
              <w:t>INTEGER</w:t>
            </w:r>
          </w:p>
        </w:tc>
        <w:tc>
          <w:tcPr>
            <w:tcW w:w="914" w:type="pct"/>
          </w:tcPr>
          <w:p w14:paraId="045236DF" w14:textId="77777777" w:rsidR="00B75AC1" w:rsidRPr="00924D6F" w:rsidRDefault="00B75AC1" w:rsidP="008D072A">
            <w:r w:rsidRPr="00924D6F">
              <w:t>[</w:t>
            </w:r>
            <w:r>
              <w:t xml:space="preserve"> </w:t>
            </w:r>
            <w:r w:rsidRPr="00924D6F">
              <w:t>0</w:t>
            </w:r>
            <w:r>
              <w:t xml:space="preserve"> - </w:t>
            </w:r>
            <w:r w:rsidRPr="00E17E9A">
              <w:rPr>
                <w:color w:val="FF0000"/>
              </w:rPr>
              <w:t xml:space="preserve">TBD </w:t>
            </w:r>
            <w:r>
              <w:t>]</w:t>
            </w:r>
          </w:p>
        </w:tc>
        <w:tc>
          <w:tcPr>
            <w:tcW w:w="1393" w:type="pct"/>
          </w:tcPr>
          <w:p w14:paraId="610FCDCB" w14:textId="77777777" w:rsidR="00B75AC1" w:rsidRPr="004F649E" w:rsidRDefault="00B75AC1" w:rsidP="008D072A">
            <w:pPr>
              <w:rPr>
                <w:b/>
              </w:rPr>
            </w:pPr>
            <w:r>
              <w:rPr>
                <w:b/>
              </w:rPr>
              <w:t>Sensor</w:t>
            </w:r>
            <w:r w:rsidRPr="004F649E">
              <w:rPr>
                <w:b/>
              </w:rPr>
              <w:t xml:space="preserve"> Config Index</w:t>
            </w:r>
          </w:p>
          <w:p w14:paraId="3656DB35" w14:textId="77777777" w:rsidR="00B75AC1" w:rsidRPr="00924D6F" w:rsidRDefault="00B75AC1" w:rsidP="008D072A">
            <w:r>
              <w:t>(m</w:t>
            </w:r>
            <w:r w:rsidRPr="00924D6F">
              <w:t>ost recent sensor configuration index</w:t>
            </w:r>
            <w:r>
              <w:t>)</w:t>
            </w:r>
          </w:p>
        </w:tc>
      </w:tr>
      <w:tr w:rsidR="00B75AC1" w:rsidRPr="00924D6F" w14:paraId="408F9186" w14:textId="77777777" w:rsidTr="008D072A">
        <w:tc>
          <w:tcPr>
            <w:tcW w:w="960" w:type="pct"/>
          </w:tcPr>
          <w:p w14:paraId="37A0F0E2" w14:textId="77777777" w:rsidR="00B75AC1" w:rsidRPr="00924D6F" w:rsidRDefault="00B75AC1" w:rsidP="008D072A">
            <w:pPr>
              <w:rPr>
                <w:i/>
              </w:rPr>
            </w:pPr>
            <w:r w:rsidRPr="00924D6F">
              <w:rPr>
                <w:i/>
              </w:rPr>
              <w:t>node_cfg_index</w:t>
            </w:r>
          </w:p>
        </w:tc>
        <w:tc>
          <w:tcPr>
            <w:tcW w:w="495" w:type="pct"/>
          </w:tcPr>
          <w:p w14:paraId="3445D1FD" w14:textId="77777777" w:rsidR="00B75AC1" w:rsidRPr="00924D6F" w:rsidRDefault="00B75AC1" w:rsidP="008D072A">
            <w:pPr>
              <w:jc w:val="center"/>
            </w:pPr>
            <w:r w:rsidRPr="00924D6F">
              <w:t>number</w:t>
            </w:r>
          </w:p>
        </w:tc>
        <w:tc>
          <w:tcPr>
            <w:tcW w:w="564" w:type="pct"/>
          </w:tcPr>
          <w:p w14:paraId="7595A01D" w14:textId="77777777" w:rsidR="00B75AC1" w:rsidRPr="00924D6F" w:rsidRDefault="00B75AC1" w:rsidP="008D072A">
            <w:pPr>
              <w:jc w:val="center"/>
            </w:pPr>
            <w:r>
              <w:t>integer</w:t>
            </w:r>
          </w:p>
        </w:tc>
        <w:tc>
          <w:tcPr>
            <w:tcW w:w="674" w:type="pct"/>
          </w:tcPr>
          <w:p w14:paraId="082C6423" w14:textId="77777777" w:rsidR="00B75AC1" w:rsidRPr="00924D6F" w:rsidRDefault="00B75AC1" w:rsidP="008D072A">
            <w:pPr>
              <w:jc w:val="center"/>
            </w:pPr>
            <w:r>
              <w:t>INTEGER</w:t>
            </w:r>
          </w:p>
        </w:tc>
        <w:tc>
          <w:tcPr>
            <w:tcW w:w="914" w:type="pct"/>
          </w:tcPr>
          <w:p w14:paraId="2A0A3FE6" w14:textId="77777777" w:rsidR="00B75AC1" w:rsidRPr="00924D6F" w:rsidRDefault="00B75AC1" w:rsidP="008D072A">
            <w:pPr>
              <w:rPr>
                <w:color w:val="000000" w:themeColor="text1"/>
              </w:rPr>
            </w:pPr>
            <w:r w:rsidRPr="00924D6F">
              <w:t>[</w:t>
            </w:r>
            <w:r>
              <w:t xml:space="preserve"> </w:t>
            </w:r>
            <w:r w:rsidRPr="00924D6F">
              <w:t>0</w:t>
            </w:r>
            <w:r>
              <w:t xml:space="preserve"> - </w:t>
            </w:r>
            <w:r w:rsidRPr="00E17E9A">
              <w:rPr>
                <w:color w:val="FF0000"/>
              </w:rPr>
              <w:t xml:space="preserve">TBD </w:t>
            </w:r>
            <w:r>
              <w:t>]</w:t>
            </w:r>
          </w:p>
        </w:tc>
        <w:tc>
          <w:tcPr>
            <w:tcW w:w="1393" w:type="pct"/>
          </w:tcPr>
          <w:p w14:paraId="66422255" w14:textId="77777777" w:rsidR="00B75AC1" w:rsidRPr="004F649E" w:rsidRDefault="00B75AC1" w:rsidP="008D072A">
            <w:pPr>
              <w:rPr>
                <w:b/>
              </w:rPr>
            </w:pPr>
            <w:r>
              <w:rPr>
                <w:b/>
              </w:rPr>
              <w:t>Node</w:t>
            </w:r>
            <w:r w:rsidRPr="004F649E">
              <w:rPr>
                <w:b/>
              </w:rPr>
              <w:t xml:space="preserve"> Config Index</w:t>
            </w:r>
          </w:p>
          <w:p w14:paraId="122C1789" w14:textId="77777777" w:rsidR="00B75AC1" w:rsidRPr="00924D6F" w:rsidRDefault="00B75AC1" w:rsidP="008D072A">
            <w:r>
              <w:t>(m</w:t>
            </w:r>
            <w:r w:rsidRPr="00924D6F">
              <w:t>ost recent Node configuration index</w:t>
            </w:r>
            <w:r>
              <w:t>)</w:t>
            </w:r>
          </w:p>
        </w:tc>
      </w:tr>
      <w:tr w:rsidR="00B75AC1" w:rsidRPr="00924D6F" w14:paraId="0D27DCC9" w14:textId="77777777" w:rsidTr="008D072A">
        <w:tc>
          <w:tcPr>
            <w:tcW w:w="960" w:type="pct"/>
          </w:tcPr>
          <w:p w14:paraId="5ECEA8B4" w14:textId="77777777" w:rsidR="00B75AC1" w:rsidRPr="00924D6F" w:rsidRDefault="00B75AC1" w:rsidP="008D072A">
            <w:pPr>
              <w:rPr>
                <w:i/>
              </w:rPr>
            </w:pPr>
            <w:r w:rsidRPr="00924D6F">
              <w:rPr>
                <w:i/>
              </w:rPr>
              <w:t>state_flags</w:t>
            </w:r>
          </w:p>
        </w:tc>
        <w:tc>
          <w:tcPr>
            <w:tcW w:w="495" w:type="pct"/>
          </w:tcPr>
          <w:p w14:paraId="392AF83A" w14:textId="77777777" w:rsidR="00B75AC1" w:rsidRPr="00924D6F" w:rsidRDefault="00B75AC1" w:rsidP="008D072A">
            <w:pPr>
              <w:jc w:val="center"/>
            </w:pPr>
            <w:r w:rsidRPr="00924D6F">
              <w:t>number</w:t>
            </w:r>
          </w:p>
        </w:tc>
        <w:tc>
          <w:tcPr>
            <w:tcW w:w="564" w:type="pct"/>
          </w:tcPr>
          <w:p w14:paraId="4081A60E" w14:textId="77777777" w:rsidR="00B75AC1" w:rsidRPr="00924D6F" w:rsidRDefault="00B75AC1" w:rsidP="008D072A">
            <w:pPr>
              <w:jc w:val="center"/>
              <w:rPr>
                <w:color w:val="000000" w:themeColor="text1"/>
              </w:rPr>
            </w:pPr>
            <w:r>
              <w:t>integer</w:t>
            </w:r>
          </w:p>
        </w:tc>
        <w:tc>
          <w:tcPr>
            <w:tcW w:w="674" w:type="pct"/>
          </w:tcPr>
          <w:p w14:paraId="48CC50E2" w14:textId="77777777" w:rsidR="00B75AC1" w:rsidRPr="00924D6F" w:rsidRDefault="00B75AC1" w:rsidP="008D072A">
            <w:pPr>
              <w:jc w:val="center"/>
              <w:rPr>
                <w:color w:val="000000" w:themeColor="text1"/>
              </w:rPr>
            </w:pPr>
            <w:r>
              <w:t>INTEGER</w:t>
            </w:r>
          </w:p>
        </w:tc>
        <w:tc>
          <w:tcPr>
            <w:tcW w:w="914" w:type="pct"/>
          </w:tcPr>
          <w:p w14:paraId="6147DA39" w14:textId="77777777" w:rsidR="00B75AC1" w:rsidRPr="00924D6F" w:rsidRDefault="00B75AC1" w:rsidP="008D072A">
            <w:pPr>
              <w:rPr>
                <w:color w:val="4472C4" w:themeColor="accent1"/>
              </w:rPr>
            </w:pPr>
            <w:r w:rsidRPr="00924D6F">
              <w:rPr>
                <w:color w:val="000000" w:themeColor="text1"/>
              </w:rPr>
              <w:t xml:space="preserve">32-bit mask. </w:t>
            </w:r>
            <w:r w:rsidRPr="00924D6F">
              <w:rPr>
                <w:color w:val="FF0000"/>
              </w:rPr>
              <w:t>Contents TBD.</w:t>
            </w:r>
          </w:p>
        </w:tc>
        <w:tc>
          <w:tcPr>
            <w:tcW w:w="1393" w:type="pct"/>
          </w:tcPr>
          <w:p w14:paraId="1C8B9AAB" w14:textId="77777777" w:rsidR="00B75AC1" w:rsidRDefault="00B75AC1" w:rsidP="008D072A">
            <w:r>
              <w:t>State Flag Mask</w:t>
            </w:r>
          </w:p>
          <w:p w14:paraId="32B9636B" w14:textId="77777777" w:rsidR="00B75AC1" w:rsidRPr="00924D6F" w:rsidRDefault="00B75AC1" w:rsidP="008D072A">
            <w:r>
              <w:lastRenderedPageBreak/>
              <w:t>(</w:t>
            </w:r>
            <w:r w:rsidRPr="00E17E9A">
              <w:rPr>
                <w:i/>
              </w:rPr>
              <w:t>e.g.</w:t>
            </w:r>
            <w:r>
              <w:t xml:space="preserve">, </w:t>
            </w:r>
            <w:r w:rsidRPr="00924D6F">
              <w:t>temperature and storage warnings, drag line state</w:t>
            </w:r>
            <w:r>
              <w:t>, etc.)</w:t>
            </w:r>
          </w:p>
        </w:tc>
      </w:tr>
    </w:tbl>
    <w:p w14:paraId="4D4DC77C" w14:textId="77777777" w:rsidR="00B75AC1" w:rsidRPr="00340BE0" w:rsidRDefault="00B75AC1" w:rsidP="00B75AC1">
      <w:pPr>
        <w:pStyle w:val="Caption"/>
        <w:jc w:val="center"/>
      </w:pPr>
      <w:bookmarkStart w:id="69" w:name="_Toc536781705"/>
      <w:bookmarkEnd w:id="67"/>
      <w:r>
        <w:lastRenderedPageBreak/>
        <w:t xml:space="preserve">Table </w:t>
      </w:r>
      <w:fldSimple w:instr=" SEQ Table \* ARABIC ">
        <w:r>
          <w:rPr>
            <w:noProof/>
          </w:rPr>
          <w:t>2</w:t>
        </w:r>
      </w:fldSimple>
      <w:r>
        <w:t xml:space="preserve">:  </w:t>
      </w:r>
      <w:bookmarkStart w:id="70" w:name="_Hlk536695210"/>
      <w:r>
        <w:t>Status File JSON Mappings to Python Datatypes and SQLite Type Affinity</w:t>
      </w:r>
      <w:bookmarkEnd w:id="69"/>
      <w:bookmarkEnd w:id="70"/>
    </w:p>
    <w:p w14:paraId="3BEAD04A" w14:textId="77777777" w:rsidR="00B75AC1" w:rsidRDefault="00B75AC1" w:rsidP="00B75AC1">
      <w:pPr>
        <w:pStyle w:val="Heading3"/>
      </w:pPr>
      <w:bookmarkStart w:id="71" w:name="_Toc536781673"/>
      <w:r>
        <w:t>Data Product Tables</w:t>
      </w:r>
      <w:bookmarkEnd w:id="71"/>
    </w:p>
    <w:p w14:paraId="3A458478" w14:textId="77777777" w:rsidR="00B75AC1" w:rsidRPr="00F84185" w:rsidRDefault="00B75AC1" w:rsidP="00B75AC1">
      <w:pPr>
        <w:rPr>
          <w:color w:val="000000" w:themeColor="text1"/>
        </w:rPr>
      </w:pPr>
      <w:r>
        <w:rPr>
          <w:color w:val="000000" w:themeColor="text1"/>
        </w:rPr>
        <w:t>The JSON-formatted Data Product</w:t>
      </w:r>
      <w:r w:rsidRPr="00F84185">
        <w:rPr>
          <w:color w:val="000000" w:themeColor="text1"/>
        </w:rPr>
        <w:t xml:space="preserve"> files are generally split into a metadata component and an associated binary data component, both residing (with the same timestamp) in the </w:t>
      </w:r>
      <w:r>
        <w:rPr>
          <w:color w:val="000000" w:themeColor="text1"/>
        </w:rPr>
        <w:t>D</w:t>
      </w:r>
      <w:r w:rsidRPr="00F84185">
        <w:rPr>
          <w:color w:val="000000" w:themeColor="text1"/>
        </w:rPr>
        <w:t xml:space="preserve">ata </w:t>
      </w:r>
      <w:r>
        <w:rPr>
          <w:color w:val="000000" w:themeColor="text1"/>
        </w:rPr>
        <w:t>F</w:t>
      </w:r>
      <w:r w:rsidRPr="00F84185">
        <w:rPr>
          <w:color w:val="000000" w:themeColor="text1"/>
        </w:rPr>
        <w:t>older. The is associated with the time of data collection/processing (node-type dependent).</w:t>
      </w:r>
    </w:p>
    <w:p w14:paraId="17F7C46A" w14:textId="77777777" w:rsidR="00B75AC1" w:rsidRDefault="00B75AC1" w:rsidP="00B75AC1">
      <w:pPr>
        <w:rPr>
          <w:i/>
          <w:color w:val="FF0000"/>
        </w:rPr>
      </w:pPr>
      <w:r>
        <w:rPr>
          <w:i/>
          <w:color w:val="FF0000"/>
        </w:rPr>
        <w:t>write-up coming …</w:t>
      </w:r>
    </w:p>
    <w:p w14:paraId="1736E1AA" w14:textId="77777777" w:rsidR="00B75AC1" w:rsidRPr="00F84185" w:rsidRDefault="00B75AC1" w:rsidP="00B75AC1">
      <w:pPr>
        <w:rPr>
          <w:color w:val="000000" w:themeColor="text1"/>
        </w:rPr>
      </w:pPr>
    </w:p>
    <w:tbl>
      <w:tblPr>
        <w:tblStyle w:val="TableGrid1"/>
        <w:tblW w:w="5000" w:type="pct"/>
        <w:tblLook w:val="04A0" w:firstRow="1" w:lastRow="0" w:firstColumn="1" w:lastColumn="0" w:noHBand="0" w:noVBand="1"/>
      </w:tblPr>
      <w:tblGrid>
        <w:gridCol w:w="1607"/>
        <w:gridCol w:w="926"/>
        <w:gridCol w:w="1060"/>
        <w:gridCol w:w="1171"/>
        <w:gridCol w:w="1891"/>
        <w:gridCol w:w="2695"/>
      </w:tblGrid>
      <w:tr w:rsidR="00B75AC1" w:rsidRPr="00924D6F" w14:paraId="1C91D253" w14:textId="77777777" w:rsidTr="00A86C65">
        <w:trPr>
          <w:trHeight w:val="576"/>
        </w:trPr>
        <w:tc>
          <w:tcPr>
            <w:tcW w:w="859" w:type="pct"/>
            <w:shd w:val="clear" w:color="auto" w:fill="767171" w:themeFill="background2" w:themeFillShade="80"/>
            <w:vAlign w:val="center"/>
          </w:tcPr>
          <w:p w14:paraId="2F7BF15A" w14:textId="77777777" w:rsidR="00B75AC1" w:rsidRPr="00924D6F" w:rsidRDefault="00B75AC1" w:rsidP="008D072A">
            <w:pPr>
              <w:jc w:val="center"/>
              <w:rPr>
                <w:b/>
                <w:color w:val="FFFFFF" w:themeColor="background1"/>
              </w:rPr>
            </w:pPr>
            <w:r>
              <w:rPr>
                <w:b/>
                <w:color w:val="FFFFFF" w:themeColor="background1"/>
              </w:rPr>
              <w:t>Column</w:t>
            </w:r>
            <w:r w:rsidRPr="00924D6F">
              <w:rPr>
                <w:b/>
                <w:color w:val="FFFFFF" w:themeColor="background1"/>
              </w:rPr>
              <w:t xml:space="preserve"> Name</w:t>
            </w:r>
          </w:p>
        </w:tc>
        <w:tc>
          <w:tcPr>
            <w:tcW w:w="495" w:type="pct"/>
            <w:shd w:val="clear" w:color="auto" w:fill="767171" w:themeFill="background2" w:themeFillShade="80"/>
            <w:vAlign w:val="center"/>
          </w:tcPr>
          <w:p w14:paraId="40E6E52F" w14:textId="77777777" w:rsidR="00B75AC1" w:rsidRPr="00924D6F" w:rsidRDefault="00B75AC1" w:rsidP="008D072A">
            <w:pPr>
              <w:jc w:val="center"/>
              <w:rPr>
                <w:b/>
                <w:color w:val="FFFFFF" w:themeColor="background1"/>
              </w:rPr>
            </w:pPr>
            <w:r w:rsidRPr="00924D6F">
              <w:rPr>
                <w:b/>
                <w:color w:val="FFFFFF" w:themeColor="background1"/>
              </w:rPr>
              <w:t>JSON Type</w:t>
            </w:r>
          </w:p>
        </w:tc>
        <w:tc>
          <w:tcPr>
            <w:tcW w:w="567" w:type="pct"/>
            <w:shd w:val="clear" w:color="auto" w:fill="767171" w:themeFill="background2" w:themeFillShade="80"/>
          </w:tcPr>
          <w:p w14:paraId="74F30D98" w14:textId="77777777" w:rsidR="00B75AC1" w:rsidRDefault="00B75AC1" w:rsidP="008D072A">
            <w:pPr>
              <w:jc w:val="center"/>
              <w:rPr>
                <w:b/>
                <w:color w:val="FFFFFF" w:themeColor="background1"/>
              </w:rPr>
            </w:pPr>
            <w:r>
              <w:rPr>
                <w:b/>
                <w:color w:val="FFFFFF" w:themeColor="background1"/>
              </w:rPr>
              <w:t xml:space="preserve">Python </w:t>
            </w:r>
          </w:p>
          <w:p w14:paraId="2B5D7209" w14:textId="77777777" w:rsidR="00B75AC1" w:rsidRDefault="00B75AC1" w:rsidP="008D072A">
            <w:pPr>
              <w:jc w:val="center"/>
              <w:rPr>
                <w:b/>
                <w:color w:val="FFFFFF" w:themeColor="background1"/>
              </w:rPr>
            </w:pPr>
            <w:r>
              <w:rPr>
                <w:b/>
                <w:color w:val="FFFFFF" w:themeColor="background1"/>
              </w:rPr>
              <w:t>Type</w:t>
            </w:r>
          </w:p>
        </w:tc>
        <w:tc>
          <w:tcPr>
            <w:tcW w:w="626" w:type="pct"/>
            <w:shd w:val="clear" w:color="auto" w:fill="767171" w:themeFill="background2" w:themeFillShade="80"/>
          </w:tcPr>
          <w:p w14:paraId="3AEC99D0" w14:textId="77777777" w:rsidR="00B75AC1" w:rsidRDefault="00B75AC1" w:rsidP="008D072A">
            <w:pPr>
              <w:jc w:val="center"/>
              <w:rPr>
                <w:b/>
                <w:color w:val="FFFFFF" w:themeColor="background1"/>
              </w:rPr>
            </w:pPr>
            <w:r>
              <w:rPr>
                <w:b/>
                <w:color w:val="FFFFFF" w:themeColor="background1"/>
              </w:rPr>
              <w:t>SQLite</w:t>
            </w:r>
          </w:p>
          <w:p w14:paraId="21D59289" w14:textId="77777777" w:rsidR="00B75AC1" w:rsidRPr="00924D6F" w:rsidRDefault="00B75AC1" w:rsidP="008D072A">
            <w:pPr>
              <w:jc w:val="center"/>
              <w:rPr>
                <w:b/>
                <w:color w:val="FFFFFF" w:themeColor="background1"/>
              </w:rPr>
            </w:pPr>
            <w:r>
              <w:rPr>
                <w:b/>
                <w:color w:val="FFFFFF" w:themeColor="background1"/>
              </w:rPr>
              <w:t>Affinity</w:t>
            </w:r>
          </w:p>
        </w:tc>
        <w:tc>
          <w:tcPr>
            <w:tcW w:w="1011" w:type="pct"/>
            <w:shd w:val="clear" w:color="auto" w:fill="767171" w:themeFill="background2" w:themeFillShade="80"/>
            <w:vAlign w:val="center"/>
          </w:tcPr>
          <w:p w14:paraId="196360AC" w14:textId="77777777" w:rsidR="00B75AC1" w:rsidRPr="00924D6F" w:rsidRDefault="00B75AC1" w:rsidP="008D072A">
            <w:pPr>
              <w:jc w:val="center"/>
              <w:rPr>
                <w:b/>
                <w:color w:val="FFFFFF" w:themeColor="background1"/>
              </w:rPr>
            </w:pPr>
            <w:r w:rsidRPr="00924D6F">
              <w:rPr>
                <w:b/>
                <w:color w:val="FFFFFF" w:themeColor="background1"/>
              </w:rPr>
              <w:t>Range/Format</w:t>
            </w:r>
          </w:p>
        </w:tc>
        <w:tc>
          <w:tcPr>
            <w:tcW w:w="1441" w:type="pct"/>
            <w:shd w:val="clear" w:color="auto" w:fill="767171" w:themeFill="background2" w:themeFillShade="80"/>
            <w:vAlign w:val="center"/>
          </w:tcPr>
          <w:p w14:paraId="1480643A" w14:textId="77777777" w:rsidR="00B75AC1" w:rsidRPr="00924D6F" w:rsidRDefault="00B75AC1" w:rsidP="008D072A">
            <w:pPr>
              <w:jc w:val="center"/>
              <w:rPr>
                <w:b/>
                <w:color w:val="FFFFFF" w:themeColor="background1"/>
              </w:rPr>
            </w:pPr>
            <w:r w:rsidRPr="00924D6F">
              <w:rPr>
                <w:b/>
                <w:color w:val="FFFFFF" w:themeColor="background1"/>
              </w:rPr>
              <w:t>Description/Notes</w:t>
            </w:r>
          </w:p>
        </w:tc>
      </w:tr>
      <w:tr w:rsidR="00B75AC1" w:rsidRPr="00924D6F" w14:paraId="0F7392B5" w14:textId="77777777" w:rsidTr="00A86C65">
        <w:tc>
          <w:tcPr>
            <w:tcW w:w="859" w:type="pct"/>
          </w:tcPr>
          <w:p w14:paraId="213E780C" w14:textId="77777777" w:rsidR="00B75AC1" w:rsidRPr="00924D6F" w:rsidRDefault="00B75AC1" w:rsidP="008D072A">
            <w:pPr>
              <w:rPr>
                <w:i/>
              </w:rPr>
            </w:pPr>
            <w:r>
              <w:rPr>
                <w:i/>
              </w:rPr>
              <w:t>row_id</w:t>
            </w:r>
          </w:p>
        </w:tc>
        <w:tc>
          <w:tcPr>
            <w:tcW w:w="495" w:type="pct"/>
          </w:tcPr>
          <w:p w14:paraId="7490192E" w14:textId="77777777" w:rsidR="00B75AC1" w:rsidRPr="00924D6F" w:rsidRDefault="00B75AC1" w:rsidP="008D072A">
            <w:pPr>
              <w:jc w:val="center"/>
            </w:pPr>
            <w:r>
              <w:t>-</w:t>
            </w:r>
          </w:p>
        </w:tc>
        <w:tc>
          <w:tcPr>
            <w:tcW w:w="567" w:type="pct"/>
          </w:tcPr>
          <w:p w14:paraId="5722FC16" w14:textId="77777777" w:rsidR="00B75AC1" w:rsidRDefault="00B75AC1" w:rsidP="008D072A">
            <w:pPr>
              <w:jc w:val="center"/>
              <w:rPr>
                <w:color w:val="000000" w:themeColor="text1"/>
              </w:rPr>
            </w:pPr>
            <w:r>
              <w:rPr>
                <w:color w:val="000000" w:themeColor="text1"/>
              </w:rPr>
              <w:t>integer</w:t>
            </w:r>
          </w:p>
        </w:tc>
        <w:tc>
          <w:tcPr>
            <w:tcW w:w="626" w:type="pct"/>
          </w:tcPr>
          <w:p w14:paraId="742DB3ED" w14:textId="77777777" w:rsidR="00B75AC1" w:rsidRPr="00924D6F" w:rsidRDefault="00B75AC1" w:rsidP="008D072A">
            <w:pPr>
              <w:jc w:val="center"/>
              <w:rPr>
                <w:color w:val="000000" w:themeColor="text1"/>
              </w:rPr>
            </w:pPr>
            <w:r>
              <w:rPr>
                <w:color w:val="000000" w:themeColor="text1"/>
              </w:rPr>
              <w:t>INTEGER</w:t>
            </w:r>
          </w:p>
        </w:tc>
        <w:tc>
          <w:tcPr>
            <w:tcW w:w="1011" w:type="pct"/>
          </w:tcPr>
          <w:p w14:paraId="185C866F" w14:textId="77777777" w:rsidR="00B75AC1" w:rsidRPr="00924D6F" w:rsidRDefault="00B75AC1" w:rsidP="008D072A">
            <w:pPr>
              <w:rPr>
                <w:color w:val="000000" w:themeColor="text1"/>
              </w:rPr>
            </w:pPr>
            <w:r>
              <w:rPr>
                <w:color w:val="000000" w:themeColor="text1"/>
              </w:rPr>
              <w:t>[ 1 - inf ]</w:t>
            </w:r>
          </w:p>
        </w:tc>
        <w:tc>
          <w:tcPr>
            <w:tcW w:w="1441" w:type="pct"/>
          </w:tcPr>
          <w:p w14:paraId="309E0334" w14:textId="77777777" w:rsidR="00B75AC1" w:rsidRPr="001E5039" w:rsidRDefault="00B75AC1" w:rsidP="008D072A">
            <w:pPr>
              <w:rPr>
                <w:b/>
              </w:rPr>
            </w:pPr>
            <w:r w:rsidRPr="001E5039">
              <w:rPr>
                <w:b/>
              </w:rPr>
              <w:t>Status Record Index</w:t>
            </w:r>
          </w:p>
          <w:p w14:paraId="38EDA22E" w14:textId="77777777" w:rsidR="00B75AC1" w:rsidRPr="00924D6F" w:rsidRDefault="00B75AC1" w:rsidP="008D072A">
            <w:r>
              <w:t>(</w:t>
            </w:r>
            <w:r w:rsidRPr="00B049F2">
              <w:rPr>
                <w:i/>
              </w:rPr>
              <w:t>implicit</w:t>
            </w:r>
            <w:r>
              <w:t xml:space="preserve"> autoincrement column; 64-bit signed integer)</w:t>
            </w:r>
          </w:p>
        </w:tc>
      </w:tr>
      <w:tr w:rsidR="00B75AC1" w:rsidRPr="00924D6F" w14:paraId="4738840C" w14:textId="77777777" w:rsidTr="00A86C65">
        <w:tc>
          <w:tcPr>
            <w:tcW w:w="859" w:type="pct"/>
          </w:tcPr>
          <w:p w14:paraId="5FCFF4FB" w14:textId="77777777" w:rsidR="00B75AC1" w:rsidRPr="00924D6F" w:rsidRDefault="00B75AC1" w:rsidP="008D072A">
            <w:pPr>
              <w:rPr>
                <w:i/>
              </w:rPr>
            </w:pPr>
            <w:r>
              <w:rPr>
                <w:i/>
              </w:rPr>
              <w:t>reserved</w:t>
            </w:r>
          </w:p>
        </w:tc>
        <w:tc>
          <w:tcPr>
            <w:tcW w:w="495" w:type="pct"/>
          </w:tcPr>
          <w:p w14:paraId="47F6291C" w14:textId="77777777" w:rsidR="00B75AC1" w:rsidRPr="00924D6F" w:rsidRDefault="00B75AC1" w:rsidP="008D072A">
            <w:pPr>
              <w:jc w:val="center"/>
            </w:pPr>
            <w:r>
              <w:t>-</w:t>
            </w:r>
          </w:p>
        </w:tc>
        <w:tc>
          <w:tcPr>
            <w:tcW w:w="567" w:type="pct"/>
          </w:tcPr>
          <w:p w14:paraId="4993EE8A" w14:textId="77777777" w:rsidR="00B75AC1" w:rsidRPr="00924D6F" w:rsidRDefault="00B75AC1" w:rsidP="008D072A">
            <w:pPr>
              <w:jc w:val="center"/>
              <w:rPr>
                <w:color w:val="000000" w:themeColor="text1"/>
              </w:rPr>
            </w:pPr>
          </w:p>
        </w:tc>
        <w:tc>
          <w:tcPr>
            <w:tcW w:w="626" w:type="pct"/>
          </w:tcPr>
          <w:p w14:paraId="4B32F607" w14:textId="77777777" w:rsidR="00B75AC1" w:rsidRPr="00924D6F" w:rsidRDefault="00B75AC1" w:rsidP="008D072A">
            <w:pPr>
              <w:jc w:val="center"/>
              <w:rPr>
                <w:color w:val="000000" w:themeColor="text1"/>
              </w:rPr>
            </w:pPr>
          </w:p>
        </w:tc>
        <w:tc>
          <w:tcPr>
            <w:tcW w:w="1011" w:type="pct"/>
          </w:tcPr>
          <w:p w14:paraId="7D1558D6" w14:textId="77777777" w:rsidR="00B75AC1" w:rsidRPr="00924D6F" w:rsidRDefault="00B75AC1" w:rsidP="008D072A">
            <w:pPr>
              <w:rPr>
                <w:color w:val="000000" w:themeColor="text1"/>
              </w:rPr>
            </w:pPr>
          </w:p>
        </w:tc>
        <w:tc>
          <w:tcPr>
            <w:tcW w:w="1441" w:type="pct"/>
          </w:tcPr>
          <w:p w14:paraId="36FDF1F8" w14:textId="77777777" w:rsidR="00B75AC1" w:rsidRPr="001E5039" w:rsidRDefault="00B75AC1" w:rsidP="008D072A">
            <w:pPr>
              <w:rPr>
                <w:b/>
              </w:rPr>
            </w:pPr>
          </w:p>
        </w:tc>
      </w:tr>
      <w:tr w:rsidR="00B75AC1" w:rsidRPr="00924D6F" w14:paraId="7645A33C" w14:textId="77777777" w:rsidTr="00A86C65">
        <w:tc>
          <w:tcPr>
            <w:tcW w:w="859" w:type="pct"/>
          </w:tcPr>
          <w:p w14:paraId="5E2E88BD" w14:textId="77777777" w:rsidR="00B75AC1" w:rsidRPr="00924D6F" w:rsidRDefault="00B75AC1" w:rsidP="008D072A">
            <w:pPr>
              <w:rPr>
                <w:i/>
              </w:rPr>
            </w:pPr>
            <w:r>
              <w:rPr>
                <w:i/>
              </w:rPr>
              <w:t>reserved</w:t>
            </w:r>
          </w:p>
        </w:tc>
        <w:tc>
          <w:tcPr>
            <w:tcW w:w="495" w:type="pct"/>
          </w:tcPr>
          <w:p w14:paraId="3A40A655" w14:textId="77777777" w:rsidR="00B75AC1" w:rsidRPr="00924D6F" w:rsidRDefault="00B75AC1" w:rsidP="008D072A">
            <w:pPr>
              <w:jc w:val="center"/>
            </w:pPr>
            <w:r>
              <w:t>-</w:t>
            </w:r>
          </w:p>
        </w:tc>
        <w:tc>
          <w:tcPr>
            <w:tcW w:w="567" w:type="pct"/>
          </w:tcPr>
          <w:p w14:paraId="5D39E564" w14:textId="77777777" w:rsidR="00B75AC1" w:rsidRPr="00924D6F" w:rsidRDefault="00B75AC1" w:rsidP="008D072A">
            <w:pPr>
              <w:jc w:val="center"/>
              <w:rPr>
                <w:color w:val="000000" w:themeColor="text1"/>
              </w:rPr>
            </w:pPr>
          </w:p>
        </w:tc>
        <w:tc>
          <w:tcPr>
            <w:tcW w:w="626" w:type="pct"/>
          </w:tcPr>
          <w:p w14:paraId="1122175B" w14:textId="77777777" w:rsidR="00B75AC1" w:rsidRPr="00924D6F" w:rsidRDefault="00B75AC1" w:rsidP="008D072A">
            <w:pPr>
              <w:jc w:val="center"/>
              <w:rPr>
                <w:color w:val="000000" w:themeColor="text1"/>
              </w:rPr>
            </w:pPr>
          </w:p>
        </w:tc>
        <w:tc>
          <w:tcPr>
            <w:tcW w:w="1011" w:type="pct"/>
          </w:tcPr>
          <w:p w14:paraId="63E6B25B" w14:textId="77777777" w:rsidR="00B75AC1" w:rsidRPr="00924D6F" w:rsidRDefault="00B75AC1" w:rsidP="008D072A">
            <w:pPr>
              <w:rPr>
                <w:color w:val="000000" w:themeColor="text1"/>
              </w:rPr>
            </w:pPr>
          </w:p>
        </w:tc>
        <w:tc>
          <w:tcPr>
            <w:tcW w:w="1441" w:type="pct"/>
          </w:tcPr>
          <w:p w14:paraId="24554505" w14:textId="77777777" w:rsidR="00B75AC1" w:rsidRPr="001E5039" w:rsidRDefault="00B75AC1" w:rsidP="008D072A">
            <w:pPr>
              <w:rPr>
                <w:b/>
              </w:rPr>
            </w:pPr>
          </w:p>
        </w:tc>
      </w:tr>
      <w:tr w:rsidR="00B75AC1" w:rsidRPr="00924D6F" w14:paraId="73BE0290" w14:textId="77777777" w:rsidTr="00A86C65">
        <w:tc>
          <w:tcPr>
            <w:tcW w:w="859" w:type="pct"/>
          </w:tcPr>
          <w:p w14:paraId="68942D81" w14:textId="77777777" w:rsidR="00B75AC1" w:rsidRPr="00924D6F" w:rsidRDefault="00B75AC1" w:rsidP="008D072A">
            <w:pPr>
              <w:rPr>
                <w:i/>
              </w:rPr>
            </w:pPr>
            <w:r>
              <w:rPr>
                <w:i/>
              </w:rPr>
              <w:t>status_record</w:t>
            </w:r>
          </w:p>
        </w:tc>
        <w:tc>
          <w:tcPr>
            <w:tcW w:w="495" w:type="pct"/>
          </w:tcPr>
          <w:p w14:paraId="17A29FAF" w14:textId="77777777" w:rsidR="00B75AC1" w:rsidRPr="00924D6F" w:rsidRDefault="00B75AC1" w:rsidP="008D072A">
            <w:pPr>
              <w:jc w:val="center"/>
            </w:pPr>
            <w:r>
              <w:t>-</w:t>
            </w:r>
          </w:p>
        </w:tc>
        <w:tc>
          <w:tcPr>
            <w:tcW w:w="567" w:type="pct"/>
          </w:tcPr>
          <w:p w14:paraId="54D4ACAD" w14:textId="77777777" w:rsidR="00B75AC1" w:rsidRDefault="00B75AC1" w:rsidP="008D072A">
            <w:pPr>
              <w:jc w:val="center"/>
              <w:rPr>
                <w:color w:val="000000" w:themeColor="text1"/>
              </w:rPr>
            </w:pPr>
            <w:r>
              <w:rPr>
                <w:color w:val="000000" w:themeColor="text1"/>
              </w:rPr>
              <w:t>integer</w:t>
            </w:r>
          </w:p>
        </w:tc>
        <w:tc>
          <w:tcPr>
            <w:tcW w:w="626" w:type="pct"/>
          </w:tcPr>
          <w:p w14:paraId="7DF15A36" w14:textId="77777777" w:rsidR="00B75AC1" w:rsidRPr="00924D6F" w:rsidRDefault="00B75AC1" w:rsidP="008D072A">
            <w:pPr>
              <w:jc w:val="center"/>
              <w:rPr>
                <w:color w:val="000000" w:themeColor="text1"/>
              </w:rPr>
            </w:pPr>
            <w:r w:rsidRPr="00F84185">
              <w:rPr>
                <w:color w:val="000000" w:themeColor="text1"/>
              </w:rPr>
              <w:t>INTEGER</w:t>
            </w:r>
          </w:p>
        </w:tc>
        <w:tc>
          <w:tcPr>
            <w:tcW w:w="1011" w:type="pct"/>
          </w:tcPr>
          <w:p w14:paraId="2F1EC301" w14:textId="77777777" w:rsidR="00B75AC1" w:rsidRPr="00924D6F" w:rsidRDefault="00B75AC1" w:rsidP="008D072A">
            <w:pPr>
              <w:rPr>
                <w:color w:val="4472C4" w:themeColor="accent1"/>
              </w:rPr>
            </w:pPr>
            <w:r w:rsidRPr="00F84185">
              <w:rPr>
                <w:color w:val="000000" w:themeColor="text1"/>
              </w:rPr>
              <w:t>[ 1 - inf ]</w:t>
            </w:r>
          </w:p>
        </w:tc>
        <w:tc>
          <w:tcPr>
            <w:tcW w:w="1441" w:type="pct"/>
          </w:tcPr>
          <w:p w14:paraId="4A2BBABB" w14:textId="77777777" w:rsidR="00B75AC1" w:rsidRDefault="00B75AC1" w:rsidP="008D072A">
            <w:pPr>
              <w:rPr>
                <w:b/>
                <w:color w:val="000000" w:themeColor="text1"/>
              </w:rPr>
            </w:pPr>
            <w:r>
              <w:rPr>
                <w:b/>
                <w:color w:val="000000" w:themeColor="text1"/>
              </w:rPr>
              <w:t>Status Record (</w:t>
            </w:r>
            <w:r w:rsidRPr="00F84185">
              <w:rPr>
                <w:b/>
                <w:color w:val="000000" w:themeColor="text1"/>
                <w:sz w:val="18"/>
              </w:rPr>
              <w:t>foreign key</w:t>
            </w:r>
            <w:r>
              <w:rPr>
                <w:b/>
                <w:color w:val="000000" w:themeColor="text1"/>
              </w:rPr>
              <w:t>)</w:t>
            </w:r>
          </w:p>
          <w:p w14:paraId="5368BA40" w14:textId="7368B487" w:rsidR="00B75AC1" w:rsidRPr="00A86C65" w:rsidRDefault="00B75AC1" w:rsidP="008D072A">
            <w:pPr>
              <w:rPr>
                <w:color w:val="000000" w:themeColor="text1"/>
              </w:rPr>
            </w:pPr>
            <w:r>
              <w:rPr>
                <w:color w:val="000000" w:themeColor="text1"/>
              </w:rPr>
              <w:t>(a pointer to the ‘</w:t>
            </w:r>
            <w:r w:rsidRPr="00F84185">
              <w:rPr>
                <w:i/>
                <w:color w:val="000000" w:themeColor="text1"/>
              </w:rPr>
              <w:t>row_id</w:t>
            </w:r>
            <w:r>
              <w:rPr>
                <w:color w:val="000000" w:themeColor="text1"/>
              </w:rPr>
              <w:t>’ associated Status Record in the Status Table)</w:t>
            </w:r>
          </w:p>
        </w:tc>
      </w:tr>
      <w:tr w:rsidR="00B75AC1" w:rsidRPr="00924D6F" w14:paraId="37AF959C" w14:textId="77777777" w:rsidTr="00A86C65">
        <w:tc>
          <w:tcPr>
            <w:tcW w:w="859" w:type="pct"/>
          </w:tcPr>
          <w:p w14:paraId="5B753BEE" w14:textId="77777777" w:rsidR="00B75AC1" w:rsidRPr="00924D6F" w:rsidRDefault="00B75AC1" w:rsidP="008D072A">
            <w:pPr>
              <w:rPr>
                <w:i/>
              </w:rPr>
            </w:pPr>
            <w:r>
              <w:rPr>
                <w:i/>
              </w:rPr>
              <w:t>heading</w:t>
            </w:r>
          </w:p>
        </w:tc>
        <w:tc>
          <w:tcPr>
            <w:tcW w:w="495" w:type="pct"/>
          </w:tcPr>
          <w:p w14:paraId="3B890FC6" w14:textId="77777777" w:rsidR="00B75AC1" w:rsidRPr="00924D6F" w:rsidRDefault="00B75AC1" w:rsidP="008D072A">
            <w:pPr>
              <w:jc w:val="center"/>
            </w:pPr>
            <w:r>
              <w:t>number</w:t>
            </w:r>
          </w:p>
        </w:tc>
        <w:tc>
          <w:tcPr>
            <w:tcW w:w="567" w:type="pct"/>
          </w:tcPr>
          <w:p w14:paraId="142EF181" w14:textId="77777777" w:rsidR="00B75AC1" w:rsidRPr="00B049F2" w:rsidRDefault="00B75AC1" w:rsidP="008D072A">
            <w:pPr>
              <w:jc w:val="center"/>
              <w:rPr>
                <w:color w:val="171717" w:themeColor="background2" w:themeShade="1A"/>
              </w:rPr>
            </w:pPr>
            <w:r>
              <w:rPr>
                <w:color w:val="171717" w:themeColor="background2" w:themeShade="1A"/>
              </w:rPr>
              <w:t>float</w:t>
            </w:r>
          </w:p>
        </w:tc>
        <w:tc>
          <w:tcPr>
            <w:tcW w:w="626" w:type="pct"/>
          </w:tcPr>
          <w:p w14:paraId="67F39BC8" w14:textId="77777777" w:rsidR="00B75AC1" w:rsidRPr="00B049F2" w:rsidRDefault="00B75AC1" w:rsidP="008D072A">
            <w:pPr>
              <w:jc w:val="center"/>
              <w:rPr>
                <w:color w:val="171717" w:themeColor="background2" w:themeShade="1A"/>
              </w:rPr>
            </w:pPr>
            <w:r>
              <w:rPr>
                <w:color w:val="171717" w:themeColor="background2" w:themeShade="1A"/>
              </w:rPr>
              <w:t>REAL</w:t>
            </w:r>
          </w:p>
        </w:tc>
        <w:tc>
          <w:tcPr>
            <w:tcW w:w="1011" w:type="pct"/>
          </w:tcPr>
          <w:p w14:paraId="07AC3129" w14:textId="77777777" w:rsidR="00B75AC1" w:rsidRPr="00F84185" w:rsidRDefault="00B75AC1" w:rsidP="008D072A">
            <w:pPr>
              <w:rPr>
                <w:color w:val="000000" w:themeColor="text1"/>
              </w:rPr>
            </w:pPr>
            <w:r>
              <w:rPr>
                <w:color w:val="000000" w:themeColor="text1"/>
              </w:rPr>
              <w:t>[ 0.0 - 360.0 ]</w:t>
            </w:r>
          </w:p>
        </w:tc>
        <w:tc>
          <w:tcPr>
            <w:tcW w:w="1441" w:type="pct"/>
          </w:tcPr>
          <w:p w14:paraId="73E69BC7" w14:textId="77777777" w:rsidR="00B75AC1" w:rsidRPr="00F84185" w:rsidRDefault="00B75AC1" w:rsidP="008D072A">
            <w:pPr>
              <w:rPr>
                <w:b/>
                <w:color w:val="000000" w:themeColor="text1"/>
              </w:rPr>
            </w:pPr>
            <w:r w:rsidRPr="00F84185">
              <w:rPr>
                <w:b/>
                <w:color w:val="000000" w:themeColor="text1"/>
              </w:rPr>
              <w:t>Float Heading</w:t>
            </w:r>
          </w:p>
          <w:p w14:paraId="70F30FBC" w14:textId="77777777" w:rsidR="00B75AC1" w:rsidRPr="00F84185" w:rsidRDefault="00B75AC1" w:rsidP="008D072A">
            <w:pPr>
              <w:rPr>
                <w:color w:val="000000" w:themeColor="text1"/>
              </w:rPr>
            </w:pPr>
            <w:r>
              <w:rPr>
                <w:color w:val="000000" w:themeColor="text1"/>
              </w:rPr>
              <w:t>(the c</w:t>
            </w:r>
            <w:r w:rsidRPr="00F84185">
              <w:rPr>
                <w:color w:val="000000" w:themeColor="text1"/>
              </w:rPr>
              <w:t>urrent reading</w:t>
            </w:r>
            <w:r>
              <w:rPr>
                <w:color w:val="000000" w:themeColor="text1"/>
              </w:rPr>
              <w:t>; m</w:t>
            </w:r>
            <w:r w:rsidRPr="00F84185">
              <w:rPr>
                <w:color w:val="000000" w:themeColor="text1"/>
              </w:rPr>
              <w:t xml:space="preserve">agnetic </w:t>
            </w:r>
            <w:r>
              <w:rPr>
                <w:color w:val="000000" w:themeColor="text1"/>
              </w:rPr>
              <w:t>n</w:t>
            </w:r>
            <w:r w:rsidRPr="00F84185">
              <w:rPr>
                <w:color w:val="000000" w:themeColor="text1"/>
              </w:rPr>
              <w:t>orth</w:t>
            </w:r>
            <w:r>
              <w:rPr>
                <w:color w:val="000000" w:themeColor="text1"/>
              </w:rPr>
              <w:t>)</w:t>
            </w:r>
          </w:p>
        </w:tc>
      </w:tr>
      <w:tr w:rsidR="00B75AC1" w:rsidRPr="00924D6F" w14:paraId="50C10359" w14:textId="77777777" w:rsidTr="00A86C65">
        <w:tc>
          <w:tcPr>
            <w:tcW w:w="859" w:type="pct"/>
          </w:tcPr>
          <w:p w14:paraId="660B5451" w14:textId="77777777" w:rsidR="00B75AC1" w:rsidRPr="00924D6F" w:rsidRDefault="00B75AC1" w:rsidP="008D072A">
            <w:pPr>
              <w:rPr>
                <w:i/>
              </w:rPr>
            </w:pPr>
            <w:r w:rsidRPr="00836821">
              <w:rPr>
                <w:i/>
              </w:rPr>
              <w:t>quality</w:t>
            </w:r>
          </w:p>
        </w:tc>
        <w:tc>
          <w:tcPr>
            <w:tcW w:w="495" w:type="pct"/>
          </w:tcPr>
          <w:p w14:paraId="5BAE8EAD" w14:textId="77777777" w:rsidR="00B75AC1" w:rsidRPr="00924D6F" w:rsidRDefault="00B75AC1" w:rsidP="008D072A">
            <w:pPr>
              <w:jc w:val="center"/>
            </w:pPr>
            <w:r>
              <w:t>number</w:t>
            </w:r>
          </w:p>
        </w:tc>
        <w:tc>
          <w:tcPr>
            <w:tcW w:w="567" w:type="pct"/>
          </w:tcPr>
          <w:p w14:paraId="52A4683A" w14:textId="77777777" w:rsidR="00B75AC1" w:rsidRPr="00924D6F" w:rsidRDefault="00B75AC1" w:rsidP="008D072A">
            <w:pPr>
              <w:jc w:val="center"/>
              <w:rPr>
                <w:color w:val="FF0000"/>
              </w:rPr>
            </w:pPr>
            <w:r>
              <w:rPr>
                <w:color w:val="171717" w:themeColor="background2" w:themeShade="1A"/>
              </w:rPr>
              <w:t>integer</w:t>
            </w:r>
          </w:p>
        </w:tc>
        <w:tc>
          <w:tcPr>
            <w:tcW w:w="626" w:type="pct"/>
          </w:tcPr>
          <w:p w14:paraId="083F49B2" w14:textId="77777777" w:rsidR="00B75AC1" w:rsidRPr="00924D6F" w:rsidRDefault="00B75AC1" w:rsidP="008D072A">
            <w:pPr>
              <w:jc w:val="center"/>
              <w:rPr>
                <w:color w:val="FF0000"/>
              </w:rPr>
            </w:pPr>
            <w:r>
              <w:rPr>
                <w:color w:val="171717" w:themeColor="background2" w:themeShade="1A"/>
              </w:rPr>
              <w:t>INTEGER</w:t>
            </w:r>
          </w:p>
        </w:tc>
        <w:tc>
          <w:tcPr>
            <w:tcW w:w="1011" w:type="pct"/>
          </w:tcPr>
          <w:p w14:paraId="7EFAF638" w14:textId="77777777" w:rsidR="00B75AC1" w:rsidRPr="00924D6F" w:rsidRDefault="00B75AC1" w:rsidP="008D072A">
            <w:pPr>
              <w:rPr>
                <w:color w:val="FF0000"/>
              </w:rPr>
            </w:pPr>
            <w:r w:rsidRPr="00F84185">
              <w:rPr>
                <w:color w:val="000000" w:themeColor="text1"/>
              </w:rPr>
              <w:t xml:space="preserve">[ </w:t>
            </w:r>
            <w:r>
              <w:rPr>
                <w:color w:val="000000" w:themeColor="text1"/>
              </w:rPr>
              <w:t>0</w:t>
            </w:r>
            <w:r w:rsidRPr="00F84185">
              <w:rPr>
                <w:color w:val="000000" w:themeColor="text1"/>
              </w:rPr>
              <w:t xml:space="preserve"> - </w:t>
            </w:r>
            <w:r>
              <w:rPr>
                <w:color w:val="000000" w:themeColor="text1"/>
              </w:rPr>
              <w:t>100</w:t>
            </w:r>
            <w:r w:rsidRPr="00F84185">
              <w:rPr>
                <w:color w:val="000000" w:themeColor="text1"/>
              </w:rPr>
              <w:t xml:space="preserve"> ]</w:t>
            </w:r>
          </w:p>
        </w:tc>
        <w:tc>
          <w:tcPr>
            <w:tcW w:w="1441" w:type="pct"/>
          </w:tcPr>
          <w:p w14:paraId="7CC4CA43" w14:textId="77777777" w:rsidR="00B75AC1" w:rsidRPr="00B049F2" w:rsidRDefault="00B75AC1" w:rsidP="008D072A">
            <w:pPr>
              <w:rPr>
                <w:b/>
              </w:rPr>
            </w:pPr>
            <w:r>
              <w:rPr>
                <w:b/>
              </w:rPr>
              <w:t>Quality Indicator</w:t>
            </w:r>
          </w:p>
          <w:p w14:paraId="2490595D" w14:textId="77777777" w:rsidR="00B75AC1" w:rsidRPr="00924D6F" w:rsidRDefault="00B75AC1" w:rsidP="008D072A">
            <w:r>
              <w:t>(a n</w:t>
            </w:r>
            <w:r w:rsidRPr="00311E3C">
              <w:t>ode-dependent indicator of qualit</w:t>
            </w:r>
            <w:r>
              <w:t xml:space="preserve">y; </w:t>
            </w:r>
            <w:r w:rsidRPr="00311E3C">
              <w:t xml:space="preserve">used </w:t>
            </w:r>
            <w:r>
              <w:t>in</w:t>
            </w:r>
            <w:r w:rsidRPr="00311E3C">
              <w:t xml:space="preserve"> prioritizing data</w:t>
            </w:r>
            <w:r>
              <w:t>)</w:t>
            </w:r>
          </w:p>
        </w:tc>
      </w:tr>
      <w:tr w:rsidR="00B75AC1" w:rsidRPr="00924D6F" w14:paraId="27D1960D" w14:textId="77777777" w:rsidTr="00A86C65">
        <w:tc>
          <w:tcPr>
            <w:tcW w:w="859" w:type="pct"/>
          </w:tcPr>
          <w:p w14:paraId="17AA60E0" w14:textId="77777777" w:rsidR="00B75AC1" w:rsidRPr="00924D6F" w:rsidRDefault="00B75AC1" w:rsidP="008D072A">
            <w:pPr>
              <w:rPr>
                <w:i/>
              </w:rPr>
            </w:pPr>
            <w:r w:rsidRPr="00836821">
              <w:rPr>
                <w:i/>
              </w:rPr>
              <w:t>bin_file</w:t>
            </w:r>
          </w:p>
        </w:tc>
        <w:tc>
          <w:tcPr>
            <w:tcW w:w="495" w:type="pct"/>
          </w:tcPr>
          <w:p w14:paraId="7E53284B" w14:textId="77777777" w:rsidR="00B75AC1" w:rsidRPr="00924D6F" w:rsidRDefault="00B75AC1" w:rsidP="008D072A">
            <w:pPr>
              <w:jc w:val="center"/>
            </w:pPr>
            <w:r>
              <w:t>string</w:t>
            </w:r>
          </w:p>
        </w:tc>
        <w:tc>
          <w:tcPr>
            <w:tcW w:w="567" w:type="pct"/>
          </w:tcPr>
          <w:p w14:paraId="573DCAEB" w14:textId="77777777" w:rsidR="00B75AC1" w:rsidRPr="00924D6F" w:rsidRDefault="00B75AC1" w:rsidP="008D072A">
            <w:pPr>
              <w:jc w:val="center"/>
            </w:pPr>
            <w:r>
              <w:rPr>
                <w:color w:val="000000" w:themeColor="text1"/>
              </w:rPr>
              <w:t>string</w:t>
            </w:r>
          </w:p>
        </w:tc>
        <w:tc>
          <w:tcPr>
            <w:tcW w:w="626" w:type="pct"/>
          </w:tcPr>
          <w:p w14:paraId="789E7501" w14:textId="77777777" w:rsidR="00B75AC1" w:rsidRPr="009A4CCB" w:rsidRDefault="00B75AC1" w:rsidP="008D072A">
            <w:pPr>
              <w:jc w:val="center"/>
              <w:rPr>
                <w:color w:val="000000" w:themeColor="text1"/>
              </w:rPr>
            </w:pPr>
            <w:r>
              <w:rPr>
                <w:color w:val="000000" w:themeColor="text1"/>
              </w:rPr>
              <w:t>TEXT</w:t>
            </w:r>
          </w:p>
        </w:tc>
        <w:tc>
          <w:tcPr>
            <w:tcW w:w="1011" w:type="pct"/>
          </w:tcPr>
          <w:p w14:paraId="5F2FCDCC" w14:textId="16E0F689" w:rsidR="00B75AC1" w:rsidRPr="00924D6F" w:rsidRDefault="00A86C65" w:rsidP="008D072A">
            <w:r w:rsidRPr="00A86C65">
              <w:rPr>
                <w:color w:val="000000" w:themeColor="text1"/>
              </w:rPr>
              <w:t>&lt;file_name&gt;.&lt;ext&gt;</w:t>
            </w:r>
          </w:p>
        </w:tc>
        <w:tc>
          <w:tcPr>
            <w:tcW w:w="1441" w:type="pct"/>
          </w:tcPr>
          <w:p w14:paraId="47F6F056" w14:textId="77777777" w:rsidR="00B75AC1" w:rsidRPr="009A4CCB" w:rsidRDefault="00B75AC1" w:rsidP="008D072A">
            <w:pPr>
              <w:rPr>
                <w:b/>
                <w:color w:val="171717" w:themeColor="background2" w:themeShade="1A"/>
              </w:rPr>
            </w:pPr>
            <w:r>
              <w:rPr>
                <w:b/>
                <w:color w:val="171717" w:themeColor="background2" w:themeShade="1A"/>
              </w:rPr>
              <w:t>Binary File</w:t>
            </w:r>
          </w:p>
          <w:p w14:paraId="676EFC4A" w14:textId="77777777" w:rsidR="00B75AC1" w:rsidRPr="00924D6F" w:rsidRDefault="00B75AC1" w:rsidP="008D072A">
            <w:r>
              <w:t>(same name as this file, but with different, node-dependent extension; NULL if no binary data for this node type)</w:t>
            </w:r>
          </w:p>
        </w:tc>
      </w:tr>
      <w:tr w:rsidR="00B75AC1" w:rsidRPr="00924D6F" w14:paraId="27FEB497" w14:textId="77777777" w:rsidTr="00A86C65">
        <w:tc>
          <w:tcPr>
            <w:tcW w:w="859" w:type="pct"/>
          </w:tcPr>
          <w:p w14:paraId="2E762B2B" w14:textId="77777777" w:rsidR="00B75AC1" w:rsidRPr="00924D6F" w:rsidRDefault="00B75AC1" w:rsidP="008D072A">
            <w:pPr>
              <w:rPr>
                <w:i/>
              </w:rPr>
            </w:pPr>
            <w:r>
              <w:rPr>
                <w:i/>
              </w:rPr>
              <w:t>data</w:t>
            </w:r>
          </w:p>
        </w:tc>
        <w:tc>
          <w:tcPr>
            <w:tcW w:w="495" w:type="pct"/>
          </w:tcPr>
          <w:p w14:paraId="0662DE2D" w14:textId="77777777" w:rsidR="00B75AC1" w:rsidRPr="00311E3C" w:rsidRDefault="00B75AC1" w:rsidP="008D072A">
            <w:pPr>
              <w:jc w:val="center"/>
              <w:rPr>
                <w:color w:val="FF0000"/>
              </w:rPr>
            </w:pPr>
            <w:r w:rsidRPr="00311E3C">
              <w:rPr>
                <w:color w:val="FF0000"/>
              </w:rPr>
              <w:t>TBD</w:t>
            </w:r>
          </w:p>
        </w:tc>
        <w:tc>
          <w:tcPr>
            <w:tcW w:w="567" w:type="pct"/>
          </w:tcPr>
          <w:p w14:paraId="19F217C0" w14:textId="77777777" w:rsidR="00B75AC1" w:rsidRPr="00311E3C" w:rsidRDefault="00B75AC1" w:rsidP="008D072A">
            <w:pPr>
              <w:jc w:val="center"/>
              <w:rPr>
                <w:color w:val="FF0000"/>
              </w:rPr>
            </w:pPr>
            <w:r w:rsidRPr="00311E3C">
              <w:rPr>
                <w:color w:val="FF0000"/>
              </w:rPr>
              <w:t>TBD</w:t>
            </w:r>
          </w:p>
        </w:tc>
        <w:tc>
          <w:tcPr>
            <w:tcW w:w="626" w:type="pct"/>
          </w:tcPr>
          <w:p w14:paraId="7785EB73" w14:textId="77777777" w:rsidR="00B75AC1" w:rsidRPr="00311E3C" w:rsidRDefault="00B75AC1" w:rsidP="008D072A">
            <w:pPr>
              <w:jc w:val="center"/>
              <w:rPr>
                <w:color w:val="FF0000"/>
              </w:rPr>
            </w:pPr>
            <w:r w:rsidRPr="00311E3C">
              <w:rPr>
                <w:color w:val="FF0000"/>
              </w:rPr>
              <w:t>TBD</w:t>
            </w:r>
          </w:p>
        </w:tc>
        <w:tc>
          <w:tcPr>
            <w:tcW w:w="1011" w:type="pct"/>
          </w:tcPr>
          <w:p w14:paraId="67A69EA6" w14:textId="77777777" w:rsidR="00B75AC1" w:rsidRPr="00311E3C" w:rsidRDefault="00B75AC1" w:rsidP="008D072A">
            <w:pPr>
              <w:rPr>
                <w:color w:val="FF0000"/>
              </w:rPr>
            </w:pPr>
            <w:r w:rsidRPr="00311E3C">
              <w:rPr>
                <w:color w:val="FF0000"/>
              </w:rPr>
              <w:t>TBD</w:t>
            </w:r>
          </w:p>
        </w:tc>
        <w:tc>
          <w:tcPr>
            <w:tcW w:w="1441" w:type="pct"/>
          </w:tcPr>
          <w:p w14:paraId="7E213A84" w14:textId="77777777" w:rsidR="00B75AC1" w:rsidRPr="00EB5734" w:rsidRDefault="00B75AC1" w:rsidP="008D072A">
            <w:pPr>
              <w:rPr>
                <w:b/>
              </w:rPr>
            </w:pPr>
            <w:r>
              <w:rPr>
                <w:b/>
              </w:rPr>
              <w:t>Node Data</w:t>
            </w:r>
          </w:p>
          <w:p w14:paraId="5BCECF97" w14:textId="77777777" w:rsidR="00B75AC1" w:rsidRPr="00924D6F" w:rsidRDefault="00B75AC1" w:rsidP="008D072A">
            <w:r>
              <w:t xml:space="preserve">(nodes may embed data directly in this file; see </w:t>
            </w:r>
            <w:r>
              <w:rPr>
                <w:color w:val="FF0000"/>
              </w:rPr>
              <w:t>TBD</w:t>
            </w:r>
            <w:r>
              <w:rPr>
                <w:color w:val="000000" w:themeColor="text1"/>
              </w:rPr>
              <w:t xml:space="preserve"> for node-dependent column details; NULL if no embedded data for this node type</w:t>
            </w:r>
            <w:r>
              <w:t>)</w:t>
            </w:r>
          </w:p>
        </w:tc>
      </w:tr>
    </w:tbl>
    <w:p w14:paraId="7162CB6F" w14:textId="77777777" w:rsidR="00B75AC1" w:rsidRPr="00940D69" w:rsidRDefault="00B75AC1" w:rsidP="00B75AC1">
      <w:pPr>
        <w:pStyle w:val="Caption"/>
        <w:jc w:val="center"/>
        <w:rPr>
          <w:color w:val="000000" w:themeColor="text1"/>
        </w:rPr>
      </w:pPr>
      <w:bookmarkStart w:id="72" w:name="_Toc536781706"/>
      <w:r>
        <w:t xml:space="preserve">Table </w:t>
      </w:r>
      <w:fldSimple w:instr=" SEQ Table \* ARABIC ">
        <w:r>
          <w:rPr>
            <w:noProof/>
          </w:rPr>
          <w:t>3</w:t>
        </w:r>
      </w:fldSimple>
      <w:r>
        <w:t>:  Data</w:t>
      </w:r>
      <w:r w:rsidRPr="00E546EC">
        <w:t xml:space="preserve"> File JSON Mappings to Python Datatypes and SQLite Type Affinity</w:t>
      </w:r>
      <w:bookmarkEnd w:id="72"/>
    </w:p>
    <w:p w14:paraId="7E896B55" w14:textId="6BF317A8" w:rsidR="00907307" w:rsidRDefault="00907307" w:rsidP="00907307">
      <w:pPr>
        <w:pStyle w:val="Heading3"/>
      </w:pPr>
      <w:bookmarkStart w:id="73" w:name="_Toc536781674"/>
      <w:r>
        <w:lastRenderedPageBreak/>
        <w:t>Housekeeping</w:t>
      </w:r>
      <w:bookmarkEnd w:id="73"/>
    </w:p>
    <w:p w14:paraId="67DF749A" w14:textId="77777777" w:rsidR="00907307" w:rsidRPr="00907307" w:rsidRDefault="00907307" w:rsidP="00907307"/>
    <w:p w14:paraId="635B27FC" w14:textId="530B9614" w:rsidR="007F448B" w:rsidRDefault="007F448B" w:rsidP="001B148B">
      <w:pPr>
        <w:pStyle w:val="Heading2"/>
        <w:jc w:val="both"/>
      </w:pPr>
      <w:bookmarkStart w:id="74" w:name="_Toc536781675"/>
      <w:r>
        <w:t>Data Product Prioritization (</w:t>
      </w:r>
      <w:r w:rsidRPr="007F448B">
        <w:t xml:space="preserve">PIPO Manager: </w:t>
      </w:r>
      <w:r w:rsidRPr="006E64A6">
        <w:rPr>
          <w:rFonts w:ascii="Courier New" w:hAnsi="Courier New" w:cs="Courier New"/>
          <w:i/>
          <w:sz w:val="22"/>
        </w:rPr>
        <w:t>bot-pipo.py</w:t>
      </w:r>
      <w:r w:rsidRPr="007F448B">
        <w:t>)</w:t>
      </w:r>
      <w:bookmarkEnd w:id="74"/>
    </w:p>
    <w:p w14:paraId="470FB699" w14:textId="349F4696" w:rsidR="007F448B" w:rsidRDefault="007F448B" w:rsidP="001B148B">
      <w:pPr>
        <w:pStyle w:val="Heading3"/>
        <w:jc w:val="both"/>
      </w:pPr>
      <w:bookmarkStart w:id="75" w:name="_Toc536781676"/>
      <w:r>
        <w:t>Introduction</w:t>
      </w:r>
      <w:bookmarkEnd w:id="75"/>
    </w:p>
    <w:p w14:paraId="5D63B85D" w14:textId="4D1116C1" w:rsidR="004937A7" w:rsidRDefault="004937A7" w:rsidP="001B148B">
      <w:pPr>
        <w:jc w:val="both"/>
      </w:pPr>
      <w:r w:rsidRPr="004937A7">
        <w:t xml:space="preserve">The Priority-In Priority-Out (PIPO) Manager’s job is to take a folder of Data Products </w:t>
      </w:r>
      <w:r>
        <w:t>as delivered by the Numurus SDK</w:t>
      </w:r>
      <w:r w:rsidRPr="004937A7">
        <w:t xml:space="preserve">, </w:t>
      </w:r>
      <w:r>
        <w:t xml:space="preserve">store all status and data records in the Float’s embedded database, </w:t>
      </w:r>
      <w:r w:rsidRPr="004937A7">
        <w:t xml:space="preserve">prioritize </w:t>
      </w:r>
      <w:r>
        <w:t>the</w:t>
      </w:r>
      <w:r w:rsidRPr="004937A7">
        <w:t xml:space="preserve"> data</w:t>
      </w:r>
      <w:r>
        <w:t xml:space="preserve"> record (</w:t>
      </w:r>
      <w:r w:rsidRPr="004937A7">
        <w:rPr>
          <w:i/>
        </w:rPr>
        <w:t>i.e.</w:t>
      </w:r>
      <w:r>
        <w:t>, calculate its PIPO Score)</w:t>
      </w:r>
      <w:r w:rsidRPr="004937A7">
        <w:t xml:space="preserve">, </w:t>
      </w:r>
      <w:r>
        <w:t>and, with agin</w:t>
      </w:r>
      <w:r w:rsidR="0009573A">
        <w:t>g</w:t>
      </w:r>
      <w:r w:rsidRPr="004937A7">
        <w:t xml:space="preserve">, purge </w:t>
      </w:r>
      <w:r>
        <w:t xml:space="preserve">status and </w:t>
      </w:r>
      <w:r w:rsidRPr="004937A7">
        <w:t xml:space="preserve">data </w:t>
      </w:r>
      <w:r w:rsidR="0009573A">
        <w:t xml:space="preserve">information </w:t>
      </w:r>
      <w:r w:rsidRPr="004937A7">
        <w:t xml:space="preserve">that falls below </w:t>
      </w:r>
      <w:r w:rsidR="0009573A">
        <w:t>a minimum PIPO Score.</w:t>
      </w:r>
    </w:p>
    <w:p w14:paraId="5202C543" w14:textId="79159C62" w:rsidR="001B148B" w:rsidRDefault="001B148B" w:rsidP="001B148B">
      <w:pPr>
        <w:pStyle w:val="Heading3"/>
      </w:pPr>
      <w:bookmarkStart w:id="76" w:name="_Toc536781677"/>
      <w:r>
        <w:t xml:space="preserve">Status and Data </w:t>
      </w:r>
      <w:r w:rsidR="004873BA">
        <w:t xml:space="preserve">Product </w:t>
      </w:r>
      <w:r>
        <w:t>Consumption</w:t>
      </w:r>
      <w:bookmarkEnd w:id="76"/>
    </w:p>
    <w:p w14:paraId="4F568EBB" w14:textId="2C905493" w:rsidR="001B148B" w:rsidRDefault="001B148B" w:rsidP="001B148B">
      <w:pPr>
        <w:jc w:val="both"/>
      </w:pPr>
      <w:r>
        <w:t xml:space="preserve">For each Data Folder in the Float’s Data Directory (used by the Numurus SDK to provide </w:t>
      </w:r>
      <w:r w:rsidR="00B7011E">
        <w:t xml:space="preserve">its </w:t>
      </w:r>
      <w:r>
        <w:t>Status and Data information to the Bot-Send subsystem), all JSON-formatted files contained therein (</w:t>
      </w:r>
      <w:r w:rsidRPr="00F551B0">
        <w:rPr>
          <w:i/>
        </w:rPr>
        <w:t>i.e.</w:t>
      </w:r>
      <w:r>
        <w:t xml:space="preserve">, a Status file and </w:t>
      </w:r>
      <w:r w:rsidRPr="001B148B">
        <w:rPr>
          <w:i/>
        </w:rPr>
        <w:t>n</w:t>
      </w:r>
      <w:r>
        <w:t>-number of Data Product files associated with that Status file) are consumed by the PIPO Manager.  The Status and Data file formats and contents are described in the “NumSDK - NEIP-Bot ICD” document.</w:t>
      </w:r>
    </w:p>
    <w:p w14:paraId="2708B79A" w14:textId="4C86E851" w:rsidR="00A81A9A" w:rsidRPr="00F551B0" w:rsidRDefault="001B148B" w:rsidP="001B148B">
      <w:pPr>
        <w:jc w:val="both"/>
      </w:pPr>
      <w:r>
        <w:t xml:space="preserve">All </w:t>
      </w:r>
      <w:r w:rsidR="00B7011E">
        <w:t xml:space="preserve">consumed </w:t>
      </w:r>
      <w:r>
        <w:t>Status and Data records are inserted into corresponding Tables in the Float’s embedded database, based on the schema described in the “</w:t>
      </w:r>
      <w:r w:rsidRPr="001B148B">
        <w:t>Persistent Storage</w:t>
      </w:r>
      <w:r>
        <w:t>” section of this document</w:t>
      </w:r>
      <w:r w:rsidRPr="001B148B">
        <w:t xml:space="preserve"> (</w:t>
      </w:r>
      <w:r w:rsidRPr="001B148B">
        <w:rPr>
          <w:i/>
        </w:rPr>
        <w:t>i.e.</w:t>
      </w:r>
      <w:r>
        <w:t xml:space="preserve">, the </w:t>
      </w:r>
      <w:r w:rsidRPr="001B148B">
        <w:t xml:space="preserve">Database Manager:  </w:t>
      </w:r>
      <w:r w:rsidRPr="001B148B">
        <w:rPr>
          <w:rFonts w:ascii="Courier New" w:hAnsi="Courier New" w:cs="Courier New"/>
          <w:i/>
          <w:sz w:val="20"/>
        </w:rPr>
        <w:t>bot-db.py</w:t>
      </w:r>
      <w:r w:rsidRPr="001B148B">
        <w:t>)</w:t>
      </w:r>
      <w:r>
        <w:t>.</w:t>
      </w:r>
      <w:r w:rsidR="007B3259">
        <w:t xml:space="preserve">  </w:t>
      </w:r>
      <w:r w:rsidR="00A81A9A">
        <w:t>Additional fields (</w:t>
      </w:r>
      <w:r w:rsidR="00A81A9A" w:rsidRPr="00A81A9A">
        <w:rPr>
          <w:i/>
        </w:rPr>
        <w:t>i.e.</w:t>
      </w:r>
      <w:r w:rsidR="00A81A9A">
        <w:t xml:space="preserve">, columns) have been added to the Status and Data Tables in the Float’s embedded database to accommodate various caching and </w:t>
      </w:r>
      <w:r w:rsidR="007B3259">
        <w:t>control</w:t>
      </w:r>
      <w:r w:rsidR="00A81A9A">
        <w:t xml:space="preserve"> </w:t>
      </w:r>
      <w:r w:rsidR="007B3259">
        <w:t xml:space="preserve">functionality implemented by Bot-PIPO’s operational features, such as PIPO Ratings, subsequent Status and Data record selection, </w:t>
      </w:r>
      <w:r w:rsidR="00496DCA">
        <w:t>Status and Data record association (</w:t>
      </w:r>
      <w:r w:rsidR="00496DCA" w:rsidRPr="00496DCA">
        <w:rPr>
          <w:i/>
        </w:rPr>
        <w:t>e.g.</w:t>
      </w:r>
      <w:r w:rsidR="00496DCA">
        <w:t xml:space="preserve">, foreign keys), </w:t>
      </w:r>
      <w:r w:rsidR="007B3259">
        <w:t>database housekeeping, etc.</w:t>
      </w:r>
    </w:p>
    <w:p w14:paraId="23A2DA65" w14:textId="5193C52A" w:rsidR="001B148B" w:rsidRPr="004937A7" w:rsidRDefault="00B7011E" w:rsidP="001B148B">
      <w:pPr>
        <w:jc w:val="both"/>
      </w:pPr>
      <w:r>
        <w:t xml:space="preserve">Upon successful insertion of </w:t>
      </w:r>
      <w:r w:rsidR="007B3259">
        <w:t>all</w:t>
      </w:r>
      <w:r>
        <w:t xml:space="preserve"> Status and Data Product file information into the Float’s embedded database, the PIPO Manager purges (deletes) the associated Data Folder in the Data Directory.</w:t>
      </w:r>
    </w:p>
    <w:p w14:paraId="0036D131" w14:textId="672FFAC0" w:rsidR="007F448B" w:rsidRPr="007F448B" w:rsidRDefault="00AB3B2A" w:rsidP="0009573A">
      <w:pPr>
        <w:pStyle w:val="Heading3"/>
        <w:jc w:val="both"/>
      </w:pPr>
      <w:bookmarkStart w:id="77" w:name="_Toc536781678"/>
      <w:r>
        <w:t xml:space="preserve">Data Product </w:t>
      </w:r>
      <w:r w:rsidR="007F448B" w:rsidRPr="007F448B">
        <w:t>Prioritization</w:t>
      </w:r>
      <w:bookmarkEnd w:id="77"/>
    </w:p>
    <w:p w14:paraId="63D425F4" w14:textId="37F77FE3" w:rsidR="006F01EC" w:rsidRDefault="001F1038" w:rsidP="0009573A">
      <w:pPr>
        <w:jc w:val="both"/>
      </w:pPr>
      <w:r w:rsidRPr="001F1038">
        <w:t xml:space="preserve">Bot-PIPO, a NEPI-Bot library component, </w:t>
      </w:r>
      <w:r>
        <w:t xml:space="preserve">acts as </w:t>
      </w:r>
      <w:r w:rsidR="0009573A">
        <w:t>the</w:t>
      </w:r>
      <w:r>
        <w:t xml:space="preserve"> </w:t>
      </w:r>
      <w:r w:rsidRPr="001F1038">
        <w:t>Priority-In Priority-Out (PIPO) Manager.</w:t>
      </w:r>
      <w:r w:rsidR="007F448B">
        <w:t xml:space="preserve"> </w:t>
      </w:r>
      <w:r>
        <w:t>Its</w:t>
      </w:r>
      <w:r w:rsidRPr="001F1038">
        <w:t xml:space="preserve"> job is to take the complete list of </w:t>
      </w:r>
      <w:r w:rsidR="0009573A" w:rsidRPr="0009573A">
        <w:t xml:space="preserve">Data Products </w:t>
      </w:r>
      <w:r w:rsidR="0009573A">
        <w:t>(</w:t>
      </w:r>
      <w:r w:rsidR="0009573A" w:rsidRPr="0009573A">
        <w:rPr>
          <w:i/>
        </w:rPr>
        <w:t>i.e.</w:t>
      </w:r>
      <w:r w:rsidR="0009573A">
        <w:t xml:space="preserve">, all </w:t>
      </w:r>
      <w:r w:rsidRPr="001F1038">
        <w:t>status and data records</w:t>
      </w:r>
      <w:r w:rsidR="0009573A">
        <w:t xml:space="preserve"> captured and stored by the Numurus SDK since NEPI-Bot’s last “wake-up”)</w:t>
      </w:r>
      <w:r w:rsidRPr="001F1038">
        <w:t xml:space="preserve"> and compute (or, </w:t>
      </w:r>
      <w:r w:rsidR="0009573A" w:rsidRPr="0009573A">
        <w:t>when necessary</w:t>
      </w:r>
      <w:r w:rsidR="0009573A">
        <w:t>,</w:t>
      </w:r>
      <w:r w:rsidR="0009573A" w:rsidRPr="0009573A">
        <w:t xml:space="preserve"> </w:t>
      </w:r>
      <w:r w:rsidRPr="001F1038">
        <w:t xml:space="preserve">re-compute </w:t>
      </w:r>
      <w:r w:rsidR="0009573A">
        <w:t>previously-stored</w:t>
      </w:r>
      <w:r w:rsidRPr="001F1038">
        <w:t xml:space="preserve"> records) a prioritization value based on a prescribed, configurable formula</w:t>
      </w:r>
      <w:r w:rsidR="00BE4E0E">
        <w:t>,</w:t>
      </w:r>
      <w:r w:rsidR="006F01EC">
        <w:t xml:space="preserve"> </w:t>
      </w:r>
      <w:r w:rsidR="00A6191E">
        <w:t>employing</w:t>
      </w:r>
      <w:r w:rsidR="006F01EC">
        <w:t xml:space="preserve"> the following weight</w:t>
      </w:r>
      <w:r w:rsidR="00586B61">
        <w:t>ing</w:t>
      </w:r>
      <w:r w:rsidR="00A6191E">
        <w:t xml:space="preserve"> characteristics</w:t>
      </w:r>
      <w:r w:rsidR="006F01EC">
        <w:t>:</w:t>
      </w:r>
    </w:p>
    <w:p w14:paraId="3F895888" w14:textId="036F3144" w:rsidR="000F2C80" w:rsidRPr="001F1038" w:rsidRDefault="00014331" w:rsidP="001F1038">
      <w:pPr>
        <w:jc w:val="center"/>
        <w:rPr>
          <w:color w:val="2F5496" w:themeColor="accent1" w:themeShade="BF"/>
        </w:rPr>
      </w:pPr>
      <w:bookmarkStart w:id="78" w:name="_Hlk536526897"/>
      <w:bookmarkStart w:id="79" w:name="_Hlk536522750"/>
      <w:r w:rsidRPr="00014331">
        <w:rPr>
          <w:color w:val="2F5496" w:themeColor="accent1" w:themeShade="BF"/>
        </w:rPr>
        <w:t>PIPO_Rating</w:t>
      </w:r>
      <w:bookmarkEnd w:id="78"/>
      <w:r w:rsidRPr="00014331">
        <w:rPr>
          <w:color w:val="2F5496" w:themeColor="accent1" w:themeShade="BF"/>
        </w:rPr>
        <w:t xml:space="preserve"> </w:t>
      </w:r>
      <w:bookmarkEnd w:id="79"/>
      <w:r w:rsidRPr="00014331">
        <w:rPr>
          <w:color w:val="2F5496" w:themeColor="accent1" w:themeShade="BF"/>
        </w:rPr>
        <w:t>= (A*Score</w:t>
      </w:r>
      <w:r w:rsidR="00495FD7">
        <w:rPr>
          <w:color w:val="2F5496" w:themeColor="accent1" w:themeShade="BF"/>
        </w:rPr>
        <w:t xml:space="preserve">  </w:t>
      </w:r>
      <w:r w:rsidRPr="00014331">
        <w:rPr>
          <w:color w:val="2F5496" w:themeColor="accent1" w:themeShade="BF"/>
        </w:rPr>
        <w:t xml:space="preserve">+ </w:t>
      </w:r>
      <w:r w:rsidR="00495FD7">
        <w:rPr>
          <w:color w:val="2F5496" w:themeColor="accent1" w:themeShade="BF"/>
        </w:rPr>
        <w:t xml:space="preserve"> </w:t>
      </w:r>
      <w:r w:rsidRPr="00014331">
        <w:rPr>
          <w:color w:val="2F5496" w:themeColor="accent1" w:themeShade="BF"/>
        </w:rPr>
        <w:t>B*Quality</w:t>
      </w:r>
      <w:r>
        <w:rPr>
          <w:color w:val="2F5496" w:themeColor="accent1" w:themeShade="BF"/>
        </w:rPr>
        <w:t xml:space="preserve"> </w:t>
      </w:r>
      <w:r w:rsidRPr="00014331">
        <w:rPr>
          <w:color w:val="2F5496" w:themeColor="accent1" w:themeShade="BF"/>
        </w:rPr>
        <w:t xml:space="preserve"> + </w:t>
      </w:r>
      <w:r>
        <w:rPr>
          <w:color w:val="2F5496" w:themeColor="accent1" w:themeShade="BF"/>
        </w:rPr>
        <w:t xml:space="preserve"> </w:t>
      </w:r>
      <w:r w:rsidRPr="00014331">
        <w:rPr>
          <w:color w:val="2F5496" w:themeColor="accent1" w:themeShade="BF"/>
        </w:rPr>
        <w:t xml:space="preserve">C*Size </w:t>
      </w:r>
      <w:r>
        <w:rPr>
          <w:color w:val="2F5496" w:themeColor="accent1" w:themeShade="BF"/>
        </w:rPr>
        <w:t xml:space="preserve"> </w:t>
      </w:r>
      <w:r w:rsidRPr="00014331">
        <w:rPr>
          <w:color w:val="2F5496" w:themeColor="accent1" w:themeShade="BF"/>
        </w:rPr>
        <w:t xml:space="preserve">+ </w:t>
      </w:r>
      <w:r>
        <w:rPr>
          <w:color w:val="2F5496" w:themeColor="accent1" w:themeShade="BF"/>
        </w:rPr>
        <w:t xml:space="preserve"> </w:t>
      </w:r>
      <w:r w:rsidRPr="00014331">
        <w:rPr>
          <w:color w:val="2F5496" w:themeColor="accent1" w:themeShade="BF"/>
        </w:rPr>
        <w:t>D*Trigger)</w:t>
      </w:r>
      <w:r>
        <w:rPr>
          <w:color w:val="2F5496" w:themeColor="accent1" w:themeShade="BF"/>
        </w:rPr>
        <w:t xml:space="preserve"> </w:t>
      </w:r>
      <w:r w:rsidRPr="00014331">
        <w:rPr>
          <w:color w:val="2F5496" w:themeColor="accent1" w:themeShade="BF"/>
        </w:rPr>
        <w:t xml:space="preserve"> /</w:t>
      </w:r>
      <w:r>
        <w:rPr>
          <w:color w:val="2F5496" w:themeColor="accent1" w:themeShade="BF"/>
        </w:rPr>
        <w:t xml:space="preserve"> </w:t>
      </w:r>
      <w:r w:rsidRPr="00014331">
        <w:rPr>
          <w:color w:val="2F5496" w:themeColor="accent1" w:themeShade="BF"/>
        </w:rPr>
        <w:t xml:space="preserve"> (E*(Age+1))</w:t>
      </w:r>
    </w:p>
    <w:p w14:paraId="19718DCE" w14:textId="40D90415" w:rsidR="00495FD7" w:rsidRDefault="001F1038" w:rsidP="001F1038">
      <w:pPr>
        <w:jc w:val="both"/>
      </w:pPr>
      <w:r>
        <w:t>In the above formula,</w:t>
      </w:r>
      <w:r w:rsidRPr="001F1038">
        <w:t xml:space="preserve"> A,</w:t>
      </w:r>
      <w:r>
        <w:t xml:space="preserve"> </w:t>
      </w:r>
      <w:r w:rsidRPr="001F1038">
        <w:t>B,</w:t>
      </w:r>
      <w:r>
        <w:t xml:space="preserve"> </w:t>
      </w:r>
      <w:r w:rsidRPr="001F1038">
        <w:t>C</w:t>
      </w:r>
      <w:r>
        <w:t xml:space="preserve"> </w:t>
      </w:r>
      <w:r w:rsidRPr="001F1038">
        <w:t>,D,</w:t>
      </w:r>
      <w:r>
        <w:t xml:space="preserve"> </w:t>
      </w:r>
      <w:r w:rsidRPr="001F1038">
        <w:t>&amp;</w:t>
      </w:r>
      <w:r>
        <w:t xml:space="preserve"> </w:t>
      </w:r>
      <w:r w:rsidRPr="001F1038">
        <w:t xml:space="preserve">E </w:t>
      </w:r>
      <w:r>
        <w:t xml:space="preserve">are </w:t>
      </w:r>
      <w:r w:rsidR="00DD01C3">
        <w:t>Cloud-</w:t>
      </w:r>
      <w:r>
        <w:t xml:space="preserve">configurable </w:t>
      </w:r>
      <w:r w:rsidRPr="001F1038">
        <w:t>weight</w:t>
      </w:r>
      <w:r w:rsidR="00014331">
        <w:t xml:space="preserve"> factor</w:t>
      </w:r>
      <w:r w:rsidRPr="001F1038">
        <w:t>s</w:t>
      </w:r>
      <w:r>
        <w:t xml:space="preserve"> found in the Bot Configuration File</w:t>
      </w:r>
      <w:r w:rsidR="00014331">
        <w:t>, where</w:t>
      </w:r>
      <w:r>
        <w:t xml:space="preserve"> A=</w:t>
      </w:r>
      <w:r w:rsidRPr="001F1038">
        <w:rPr>
          <w:rFonts w:ascii="Courier New" w:hAnsi="Courier New" w:cs="Courier New"/>
          <w:i/>
          <w:sz w:val="20"/>
        </w:rPr>
        <w:t>pipo_scor_wt</w:t>
      </w:r>
      <w:r>
        <w:t>, B=</w:t>
      </w:r>
      <w:r w:rsidRPr="001F1038">
        <w:rPr>
          <w:rFonts w:ascii="Courier New" w:hAnsi="Courier New" w:cs="Courier New"/>
          <w:i/>
          <w:sz w:val="20"/>
        </w:rPr>
        <w:t>pipo_</w:t>
      </w:r>
      <w:r>
        <w:rPr>
          <w:rFonts w:ascii="Courier New" w:hAnsi="Courier New" w:cs="Courier New"/>
          <w:i/>
          <w:sz w:val="20"/>
        </w:rPr>
        <w:t>qual</w:t>
      </w:r>
      <w:r w:rsidRPr="001F1038">
        <w:rPr>
          <w:rFonts w:ascii="Courier New" w:hAnsi="Courier New" w:cs="Courier New"/>
          <w:i/>
          <w:sz w:val="20"/>
        </w:rPr>
        <w:t>_wt</w:t>
      </w:r>
      <w:r>
        <w:t>, C=</w:t>
      </w:r>
      <w:r w:rsidRPr="001F1038">
        <w:rPr>
          <w:rFonts w:ascii="Courier New" w:hAnsi="Courier New" w:cs="Courier New"/>
          <w:i/>
          <w:sz w:val="20"/>
        </w:rPr>
        <w:t>pipo_</w:t>
      </w:r>
      <w:r>
        <w:rPr>
          <w:rFonts w:ascii="Courier New" w:hAnsi="Courier New" w:cs="Courier New"/>
          <w:i/>
          <w:sz w:val="20"/>
        </w:rPr>
        <w:t>size</w:t>
      </w:r>
      <w:r w:rsidRPr="001F1038">
        <w:rPr>
          <w:rFonts w:ascii="Courier New" w:hAnsi="Courier New" w:cs="Courier New"/>
          <w:i/>
          <w:sz w:val="20"/>
        </w:rPr>
        <w:t>_wt</w:t>
      </w:r>
      <w:r>
        <w:t>, D=</w:t>
      </w:r>
      <w:r w:rsidRPr="001F1038">
        <w:rPr>
          <w:rFonts w:ascii="Courier New" w:hAnsi="Courier New" w:cs="Courier New"/>
          <w:i/>
          <w:sz w:val="20"/>
        </w:rPr>
        <w:t>pipo_</w:t>
      </w:r>
      <w:r w:rsidR="00014331">
        <w:rPr>
          <w:rFonts w:ascii="Courier New" w:hAnsi="Courier New" w:cs="Courier New"/>
          <w:i/>
          <w:sz w:val="20"/>
        </w:rPr>
        <w:t>trig</w:t>
      </w:r>
      <w:r w:rsidRPr="001F1038">
        <w:rPr>
          <w:rFonts w:ascii="Courier New" w:hAnsi="Courier New" w:cs="Courier New"/>
          <w:i/>
          <w:sz w:val="20"/>
        </w:rPr>
        <w:t>_wt</w:t>
      </w:r>
      <w:r>
        <w:t>, and E=</w:t>
      </w:r>
      <w:r w:rsidRPr="001F1038">
        <w:rPr>
          <w:rFonts w:ascii="Courier New" w:hAnsi="Courier New" w:cs="Courier New"/>
          <w:i/>
          <w:sz w:val="20"/>
          <w:szCs w:val="20"/>
        </w:rPr>
        <w:t>pipo_</w:t>
      </w:r>
      <w:r w:rsidR="00014331">
        <w:rPr>
          <w:rFonts w:ascii="Courier New" w:hAnsi="Courier New" w:cs="Courier New"/>
          <w:i/>
          <w:sz w:val="20"/>
          <w:szCs w:val="20"/>
        </w:rPr>
        <w:t>time</w:t>
      </w:r>
      <w:r w:rsidRPr="001F1038">
        <w:rPr>
          <w:rFonts w:ascii="Courier New" w:hAnsi="Courier New" w:cs="Courier New"/>
          <w:i/>
          <w:sz w:val="20"/>
          <w:szCs w:val="20"/>
        </w:rPr>
        <w:t>_wt</w:t>
      </w:r>
      <w:r w:rsidR="00DD01C3">
        <w:t xml:space="preserve">.  </w:t>
      </w:r>
      <w:r w:rsidR="00A92A33">
        <w:t>All</w:t>
      </w:r>
      <w:r>
        <w:t xml:space="preserve"> weight values range from </w:t>
      </w:r>
      <w:r w:rsidR="00014331">
        <w:t>[</w:t>
      </w:r>
      <w:r>
        <w:t xml:space="preserve">0.0 </w:t>
      </w:r>
      <w:r w:rsidR="00014331">
        <w:t>-</w:t>
      </w:r>
      <w:r>
        <w:t xml:space="preserve"> 1.0</w:t>
      </w:r>
      <w:r w:rsidR="00014331">
        <w:t>] and</w:t>
      </w:r>
      <w:r w:rsidR="00DD01C3">
        <w:t xml:space="preserve"> </w:t>
      </w:r>
      <w:r w:rsidR="00A92A33">
        <w:t xml:space="preserve">the four weight values used to calculate the formula’s “numerator” </w:t>
      </w:r>
      <w:r w:rsidR="00A92A33" w:rsidRPr="00A92A33">
        <w:rPr>
          <w:i/>
        </w:rPr>
        <w:t>(i.e.</w:t>
      </w:r>
      <w:r w:rsidR="00A92A33">
        <w:t xml:space="preserve">, A, B, C, and D) </w:t>
      </w:r>
      <w:r w:rsidR="00DD01C3">
        <w:t xml:space="preserve">are normalized to a 4d unit vector, that is, </w:t>
      </w:r>
      <w:r w:rsidR="006B4275">
        <w:t xml:space="preserve">having a magnitude of </w:t>
      </w:r>
      <w:r w:rsidR="00DD01C3">
        <w:t>1 (within a small epsilon)</w:t>
      </w:r>
      <w:r w:rsidR="00A92A33">
        <w:t>.</w:t>
      </w:r>
    </w:p>
    <w:p w14:paraId="7195E6AB" w14:textId="75531543" w:rsidR="001F1038" w:rsidRDefault="00495FD7" w:rsidP="001F1038">
      <w:pPr>
        <w:jc w:val="both"/>
      </w:pPr>
      <w:r>
        <w:t>The weighting factor’s unit vector is calculated</w:t>
      </w:r>
      <w:r w:rsidR="006B4275">
        <w:t xml:space="preserve"> according to the following formula:</w:t>
      </w:r>
    </w:p>
    <w:p w14:paraId="1E06ABFE" w14:textId="66D28937" w:rsidR="006B4275" w:rsidRPr="006B4275" w:rsidRDefault="006B4275" w:rsidP="006B4275">
      <w:pPr>
        <w:jc w:val="center"/>
        <w:rPr>
          <w:color w:val="2F5496" w:themeColor="accent1" w:themeShade="BF"/>
        </w:rPr>
      </w:pPr>
      <w:r w:rsidRPr="006B4275">
        <w:rPr>
          <w:color w:val="2F5496" w:themeColor="accent1" w:themeShade="BF"/>
        </w:rPr>
        <w:t>unit vector  =  vector  /  magnitude of the vector</w:t>
      </w:r>
    </w:p>
    <w:p w14:paraId="35E6ED88" w14:textId="44D8D427" w:rsidR="006B4275" w:rsidRDefault="004937A7" w:rsidP="001F1038">
      <w:pPr>
        <w:jc w:val="both"/>
      </w:pPr>
      <w:r>
        <w:t>or,</w:t>
      </w:r>
      <w:r w:rsidR="00495FD7">
        <w:t xml:space="preserve"> in mathematical terms,</w:t>
      </w:r>
    </w:p>
    <w:p w14:paraId="66EB9B21" w14:textId="757E18A5" w:rsidR="00753459" w:rsidRDefault="004937A7" w:rsidP="001F1038">
      <w:pPr>
        <w:jc w:val="both"/>
      </w:pPr>
      <w:r>
        <w:rPr>
          <w:noProof/>
        </w:rPr>
        <w:drawing>
          <wp:anchor distT="0" distB="0" distL="114300" distR="114300" simplePos="0" relativeHeight="251727872" behindDoc="1" locked="0" layoutInCell="1" allowOverlap="1" wp14:anchorId="4A93D437" wp14:editId="2CF1D7B7">
            <wp:simplePos x="0" y="0"/>
            <wp:positionH relativeFrom="margin">
              <wp:align>center</wp:align>
            </wp:positionH>
            <wp:positionV relativeFrom="paragraph">
              <wp:posOffset>9525</wp:posOffset>
            </wp:positionV>
            <wp:extent cx="3810000" cy="209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09550"/>
                    </a:xfrm>
                    <a:prstGeom prst="rect">
                      <a:avLst/>
                    </a:prstGeom>
                    <a:noFill/>
                    <a:ln>
                      <a:noFill/>
                    </a:ln>
                  </pic:spPr>
                </pic:pic>
              </a:graphicData>
            </a:graphic>
          </wp:anchor>
        </w:drawing>
      </w:r>
    </w:p>
    <w:p w14:paraId="12C20E33" w14:textId="26A27A79" w:rsidR="00B526B7" w:rsidRPr="004937A7" w:rsidRDefault="0009573A" w:rsidP="004937A7">
      <w:pPr>
        <w:jc w:val="center"/>
        <w:rPr>
          <w:i/>
          <w:color w:val="FF0000"/>
        </w:rPr>
      </w:pPr>
      <w:r>
        <w:rPr>
          <w:i/>
          <w:color w:val="FF0000"/>
        </w:rPr>
        <w:lastRenderedPageBreak/>
        <w:t xml:space="preserve">detailed </w:t>
      </w:r>
      <w:r w:rsidR="00B526B7" w:rsidRPr="004937A7">
        <w:rPr>
          <w:i/>
          <w:color w:val="FF0000"/>
        </w:rPr>
        <w:t xml:space="preserve">implementation formula </w:t>
      </w:r>
      <w:r w:rsidR="000573D7">
        <w:rPr>
          <w:i/>
          <w:color w:val="FF0000"/>
        </w:rPr>
        <w:t>and example</w:t>
      </w:r>
      <w:r w:rsidR="00A028F6">
        <w:rPr>
          <w:i/>
          <w:color w:val="FF0000"/>
        </w:rPr>
        <w:t>s</w:t>
      </w:r>
      <w:r w:rsidR="000573D7">
        <w:rPr>
          <w:i/>
          <w:color w:val="FF0000"/>
        </w:rPr>
        <w:t xml:space="preserve"> </w:t>
      </w:r>
      <w:r w:rsidR="00B526B7" w:rsidRPr="004937A7">
        <w:rPr>
          <w:i/>
          <w:color w:val="FF0000"/>
        </w:rPr>
        <w:t>coming …</w:t>
      </w:r>
    </w:p>
    <w:p w14:paraId="22B23E86" w14:textId="2F2FCD93" w:rsidR="006B4275" w:rsidRDefault="00A92A33" w:rsidP="00495FD7">
      <w:pPr>
        <w:jc w:val="both"/>
      </w:pPr>
      <w:r>
        <w:t xml:space="preserve">The </w:t>
      </w:r>
      <w:r w:rsidRPr="00A92A33">
        <w:t xml:space="preserve">E </w:t>
      </w:r>
      <w:r>
        <w:t xml:space="preserve">weighting factor </w:t>
      </w:r>
      <w:r w:rsidRPr="00A92A33">
        <w:t>must be ≥0 to avoid division by 0, but otherwise unrestricted.</w:t>
      </w:r>
      <w:r>
        <w:t xml:space="preserve"> </w:t>
      </w:r>
      <w:r w:rsidR="00FF3084" w:rsidRPr="00BA1F65">
        <w:t>The Data Product’s “Age” represents a fixed time unit (</w:t>
      </w:r>
      <w:r w:rsidR="00495FD7" w:rsidRPr="00495FD7">
        <w:rPr>
          <w:i/>
        </w:rPr>
        <w:t>i.e.</w:t>
      </w:r>
      <w:r w:rsidR="00495FD7">
        <w:t xml:space="preserve">, </w:t>
      </w:r>
      <w:r w:rsidR="00FF3084" w:rsidRPr="00BA1F65">
        <w:t>days, hours, min., sec.,  etc.). Technically, it doesn't matter which unit is used (since the E weighting factor will scale it), but the “hours” unit has been selected as being a reasonable representation within the scope of a limit Float lifespan.</w:t>
      </w:r>
      <w:r w:rsidR="00BA1F65" w:rsidRPr="00BA1F65">
        <w:t xml:space="preserve"> </w:t>
      </w:r>
      <w:r>
        <w:t xml:space="preserve"> The addition of “1” to the Age avoids division by 0 when the “Age” of the Data Record is sufficiently short to round possibly to 0.</w:t>
      </w:r>
    </w:p>
    <w:p w14:paraId="4AE53254" w14:textId="04D72A57" w:rsidR="000573D7" w:rsidRDefault="000573D7" w:rsidP="00495FD7">
      <w:pPr>
        <w:jc w:val="both"/>
      </w:pPr>
      <w:r w:rsidRPr="000573D7">
        <w:t>The</w:t>
      </w:r>
      <w:r>
        <w:t xml:space="preserve"> above</w:t>
      </w:r>
      <w:r w:rsidRPr="000573D7">
        <w:t xml:space="preserve"> constraints assure that PIPO_Rating retreats asymptotically toward 0 for any Data Product</w:t>
      </w:r>
      <w:r>
        <w:t xml:space="preserve"> and is, therefore,</w:t>
      </w:r>
      <w:r w:rsidRPr="000573D7">
        <w:t xml:space="preserve"> guaranteed to drop below the </w:t>
      </w:r>
      <w:r w:rsidR="00D87BB0">
        <w:t>P</w:t>
      </w:r>
      <w:r w:rsidRPr="000573D7">
        <w:t xml:space="preserve">urge </w:t>
      </w:r>
      <w:r w:rsidR="00D87BB0">
        <w:t>T</w:t>
      </w:r>
      <w:r w:rsidRPr="000573D7">
        <w:t xml:space="preserve">hreshold </w:t>
      </w:r>
      <w:r w:rsidR="00D87BB0">
        <w:t xml:space="preserve">(see below) </w:t>
      </w:r>
      <w:r w:rsidRPr="000573D7">
        <w:t xml:space="preserve">at some point. </w:t>
      </w:r>
    </w:p>
    <w:p w14:paraId="5C195DAF" w14:textId="36114477" w:rsidR="00495FD7" w:rsidRDefault="000573D7" w:rsidP="00924CEA">
      <w:pPr>
        <w:jc w:val="both"/>
      </w:pPr>
      <w:r>
        <w:t>Once calculated by the PIPO Manager, t</w:t>
      </w:r>
      <w:r w:rsidR="00A92A33">
        <w:t xml:space="preserve">he “numerator” </w:t>
      </w:r>
      <w:r>
        <w:t>value</w:t>
      </w:r>
      <w:r w:rsidR="00A92A33">
        <w:t xml:space="preserve"> </w:t>
      </w:r>
      <w:r>
        <w:t>(</w:t>
      </w:r>
      <w:r w:rsidR="00A92A33">
        <w:t xml:space="preserve">in the </w:t>
      </w:r>
      <w:r w:rsidR="00495FD7">
        <w:t xml:space="preserve"> PIPO_Rating </w:t>
      </w:r>
      <w:r>
        <w:t xml:space="preserve">formula) </w:t>
      </w:r>
      <w:r w:rsidR="00495FD7">
        <w:t xml:space="preserve">is stored </w:t>
      </w:r>
      <w:r w:rsidR="00A92A33">
        <w:t xml:space="preserve">by the PIPO Manager in the </w:t>
      </w:r>
      <w:r>
        <w:t xml:space="preserve">Float’s </w:t>
      </w:r>
      <w:r w:rsidR="00A92A33">
        <w:t xml:space="preserve">embedded database along with the </w:t>
      </w:r>
      <w:r>
        <w:t xml:space="preserve">rest of </w:t>
      </w:r>
      <w:r w:rsidR="00F43E0D">
        <w:t>the related</w:t>
      </w:r>
      <w:r>
        <w:t xml:space="preserve"> </w:t>
      </w:r>
      <w:r w:rsidR="00A92A33">
        <w:t xml:space="preserve">Data Product’s information. </w:t>
      </w:r>
      <w:r>
        <w:t xml:space="preserve"> This technique eliminates the need for recalculating a significant portion of the formula for unsent Data Products (i.e., those not “making the cut” for upload due to a low PIPO_Rating in one or more previous wake-up cycles). </w:t>
      </w:r>
      <w:r w:rsidR="00F43E0D">
        <w:t xml:space="preserve"> </w:t>
      </w:r>
      <w:r w:rsidR="00FA1A94">
        <w:t xml:space="preserve">Calculated </w:t>
      </w:r>
      <w:r>
        <w:t>“</w:t>
      </w:r>
      <w:r w:rsidR="00F43E0D">
        <w:t>N</w:t>
      </w:r>
      <w:r>
        <w:t xml:space="preserve">umerator” </w:t>
      </w:r>
      <w:r w:rsidR="00FA1A94">
        <w:t xml:space="preserve">values </w:t>
      </w:r>
      <w:r w:rsidR="00F43E0D">
        <w:t>for previously-evaluated Data Records require recalculation on</w:t>
      </w:r>
      <w:r>
        <w:t>ly in the event</w:t>
      </w:r>
      <w:r w:rsidR="00F43E0D">
        <w:t xml:space="preserve"> of a Cloud configuration change to the A, B, C, and/or D weighting factors.</w:t>
      </w:r>
    </w:p>
    <w:p w14:paraId="059A8B77" w14:textId="3FC7C8A7" w:rsidR="00356AF5" w:rsidRDefault="00356AF5" w:rsidP="00924CEA">
      <w:pPr>
        <w:pStyle w:val="Heading3"/>
        <w:jc w:val="both"/>
      </w:pPr>
      <w:bookmarkStart w:id="80" w:name="_Hlk536525527"/>
      <w:bookmarkStart w:id="81" w:name="_Toc536781679"/>
      <w:r>
        <w:t>Upload Message Buffer</w:t>
      </w:r>
      <w:r w:rsidR="00496DCA">
        <w:t xml:space="preserve"> Creation</w:t>
      </w:r>
      <w:bookmarkEnd w:id="81"/>
    </w:p>
    <w:p w14:paraId="1B83077E" w14:textId="373B8BAC" w:rsidR="004B3647" w:rsidRPr="00924CEA" w:rsidRDefault="004B3647" w:rsidP="00924CEA">
      <w:pPr>
        <w:jc w:val="both"/>
      </w:pPr>
      <w:r w:rsidRPr="00924CEA">
        <w:t xml:space="preserve">A </w:t>
      </w:r>
      <w:r w:rsidR="00E35B50" w:rsidRPr="00924CEA">
        <w:t>“Upload Message Buffer” of configurable size</w:t>
      </w:r>
      <w:r w:rsidR="00817F72" w:rsidRPr="00924CEA">
        <w:t xml:space="preserve"> (</w:t>
      </w:r>
      <w:r w:rsidR="00924CEA" w:rsidRPr="00924CEA">
        <w:t>see: “</w:t>
      </w:r>
      <w:r w:rsidR="00924CEA" w:rsidRPr="002E1843">
        <w:rPr>
          <w:rFonts w:ascii="Courier New" w:hAnsi="Courier New" w:cs="Courier New"/>
          <w:i/>
          <w:sz w:val="20"/>
        </w:rPr>
        <w:t>max_msg_size</w:t>
      </w:r>
      <w:r w:rsidR="00924CEA" w:rsidRPr="00924CEA">
        <w:t>” in the Bot Configuration File above) is created by the PIPO Manager to accommodate as much Status and Data information as possible, selected from the Float’s embedded database, based on a high-to-low priority score.</w:t>
      </w:r>
    </w:p>
    <w:p w14:paraId="72DE77E1" w14:textId="5BA9EA06" w:rsidR="002E1843" w:rsidRPr="00924CEA" w:rsidRDefault="00924CEA" w:rsidP="00924CEA">
      <w:pPr>
        <w:jc w:val="both"/>
      </w:pPr>
      <w:r w:rsidRPr="00924CEA">
        <w:t>T</w:t>
      </w:r>
      <w:r>
        <w:t xml:space="preserve">his buffer forms </w:t>
      </w:r>
      <w:r w:rsidR="002E1843">
        <w:t>a single</w:t>
      </w:r>
      <w:r>
        <w:t xml:space="preserve"> payload, subsequently sent to “the Cloud” by the </w:t>
      </w:r>
      <w:r w:rsidRPr="00924CEA">
        <w:rPr>
          <w:rFonts w:ascii="Courier New" w:hAnsi="Courier New" w:cs="Courier New"/>
          <w:i/>
          <w:sz w:val="20"/>
        </w:rPr>
        <w:t>Bot-Comm</w:t>
      </w:r>
      <w:r w:rsidRPr="00924CEA">
        <w:rPr>
          <w:sz w:val="20"/>
        </w:rPr>
        <w:t xml:space="preserve"> </w:t>
      </w:r>
      <w:r>
        <w:t xml:space="preserve">subsystem later in the </w:t>
      </w:r>
      <w:r w:rsidRPr="00924CEA">
        <w:rPr>
          <w:rFonts w:ascii="Courier New" w:hAnsi="Courier New" w:cs="Courier New"/>
          <w:i/>
          <w:sz w:val="20"/>
        </w:rPr>
        <w:t>Bot-Send</w:t>
      </w:r>
      <w:r w:rsidRPr="00924CEA">
        <w:rPr>
          <w:sz w:val="20"/>
        </w:rPr>
        <w:t xml:space="preserve"> </w:t>
      </w:r>
      <w:r>
        <w:t>wake-cycle.</w:t>
      </w:r>
      <w:r w:rsidR="0088395F">
        <w:t xml:space="preserve">  The buffer represents a </w:t>
      </w:r>
      <w:r w:rsidR="002E1843">
        <w:t xml:space="preserve">data stream of information groups, where each grouping is comprised of a common Status record and </w:t>
      </w:r>
      <w:r w:rsidR="002E1843" w:rsidRPr="002E1843">
        <w:rPr>
          <w:i/>
        </w:rPr>
        <w:t>n</w:t>
      </w:r>
      <w:r w:rsidR="002E1843">
        <w:t>-number of Data Product records associated with that Status record.</w:t>
      </w:r>
    </w:p>
    <w:p w14:paraId="15F540D4" w14:textId="2083C89D" w:rsidR="00621422" w:rsidRDefault="00621422" w:rsidP="00924CEA">
      <w:pPr>
        <w:pStyle w:val="Heading3"/>
        <w:jc w:val="both"/>
      </w:pPr>
      <w:bookmarkStart w:id="82" w:name="_Toc536781680"/>
      <w:r>
        <w:t xml:space="preserve">Data Product </w:t>
      </w:r>
      <w:bookmarkEnd w:id="80"/>
      <w:r>
        <w:t>Selection</w:t>
      </w:r>
      <w:bookmarkEnd w:id="82"/>
    </w:p>
    <w:p w14:paraId="756DABF8" w14:textId="69487CE1" w:rsidR="00621422" w:rsidRPr="00621422" w:rsidRDefault="002E1843" w:rsidP="00924CEA">
      <w:pPr>
        <w:jc w:val="both"/>
      </w:pPr>
      <w:r>
        <w:t>Data Product records are selected from the database, sorted in descending order, based on the records</w:t>
      </w:r>
      <w:r w:rsidR="00982DC2">
        <w:t>’</w:t>
      </w:r>
      <w:r>
        <w:t xml:space="preserve"> PIPO Rating</w:t>
      </w:r>
      <w:r w:rsidR="00982DC2">
        <w:t>s</w:t>
      </w:r>
      <w:r>
        <w:t>.  The “results” from this database search are used to determine which Data Product records will be sent to “the Cloud.</w:t>
      </w:r>
      <w:r w:rsidR="00496DCA">
        <w:t>”</w:t>
      </w:r>
    </w:p>
    <w:p w14:paraId="050859CB" w14:textId="2711C3AF" w:rsidR="001F1CAE" w:rsidRDefault="00E403E9" w:rsidP="00924CEA">
      <w:pPr>
        <w:pStyle w:val="Heading3"/>
        <w:jc w:val="both"/>
      </w:pPr>
      <w:bookmarkStart w:id="83" w:name="_Toc536781681"/>
      <w:r>
        <w:t>Message</w:t>
      </w:r>
      <w:r w:rsidR="00621422">
        <w:t xml:space="preserve"> </w:t>
      </w:r>
      <w:r w:rsidR="003979A2">
        <w:t>Packetization</w:t>
      </w:r>
      <w:bookmarkEnd w:id="83"/>
    </w:p>
    <w:p w14:paraId="6966F05A" w14:textId="683537FB" w:rsidR="00311C8D" w:rsidRDefault="00311C8D" w:rsidP="00914ACA">
      <w:pPr>
        <w:jc w:val="both"/>
      </w:pPr>
      <w:r w:rsidRPr="00311C8D">
        <w:t>The Upload Message Buffer (described above) is loaded first with all Float Request Messages (see the “Request Messages” section in “Messaging Packaging (Message Manager: bot-proc.py)” below)</w:t>
      </w:r>
      <w:r>
        <w:t>, followed by all Status and Data Product records that fit within the limits of the Upload Message Buffer.</w:t>
      </w:r>
    </w:p>
    <w:p w14:paraId="6F8CD1C2" w14:textId="20B5616A" w:rsidR="00914ACA" w:rsidRPr="00914ACA" w:rsidRDefault="00914ACA" w:rsidP="00914ACA">
      <w:pPr>
        <w:jc w:val="both"/>
      </w:pPr>
      <w:r>
        <w:t xml:space="preserve">This section describes the </w:t>
      </w:r>
      <w:r w:rsidRPr="00914ACA">
        <w:rPr>
          <w:i/>
        </w:rPr>
        <w:t>process</w:t>
      </w:r>
      <w:r>
        <w:t xml:space="preserve"> of packetization only.  It must be noted that all Status and Data Product records that are “packed” into the Upload Message Buffer </w:t>
      </w:r>
      <w:r w:rsidR="00311C8D">
        <w:t xml:space="preserve">via this process </w:t>
      </w:r>
      <w:r>
        <w:t>are subjected to</w:t>
      </w:r>
      <w:r w:rsidR="00311C8D">
        <w:t xml:space="preserve"> the</w:t>
      </w:r>
      <w:r>
        <w:t xml:space="preserve"> “bit-packing” and “compression” processes described in the “</w:t>
      </w:r>
      <w:r w:rsidRPr="00914ACA">
        <w:t xml:space="preserve">Messaging Packaging (Message Manager: </w:t>
      </w:r>
      <w:r w:rsidRPr="00914ACA">
        <w:rPr>
          <w:rFonts w:ascii="Courier New" w:hAnsi="Courier New" w:cs="Courier New"/>
          <w:i/>
          <w:sz w:val="20"/>
        </w:rPr>
        <w:t>bot-proc.py</w:t>
      </w:r>
      <w:r w:rsidRPr="00914ACA">
        <w:t>)</w:t>
      </w:r>
      <w:r>
        <w:t>” section below.</w:t>
      </w:r>
    </w:p>
    <w:p w14:paraId="2C246EBD" w14:textId="6365137B" w:rsidR="00621422" w:rsidRDefault="00496DCA" w:rsidP="00924CEA">
      <w:pPr>
        <w:jc w:val="both"/>
      </w:pPr>
      <w:r>
        <w:t xml:space="preserve">In the Float’s embedded database, </w:t>
      </w:r>
      <w:r w:rsidR="00FC091F">
        <w:t>all</w:t>
      </w:r>
      <w:r>
        <w:t xml:space="preserve"> Data Product</w:t>
      </w:r>
      <w:r w:rsidR="00FC091F">
        <w:t xml:space="preserve"> record</w:t>
      </w:r>
      <w:r>
        <w:t xml:space="preserve">s </w:t>
      </w:r>
      <w:r w:rsidR="00FC091F">
        <w:t>consumed from the same Data Folder in the Data Directory are</w:t>
      </w:r>
      <w:r>
        <w:t xml:space="preserve"> associated with </w:t>
      </w:r>
      <w:r w:rsidR="00FC091F">
        <w:t>the</w:t>
      </w:r>
      <w:r>
        <w:t xml:space="preserve"> </w:t>
      </w:r>
      <w:r w:rsidR="00FC091F">
        <w:t xml:space="preserve">sole </w:t>
      </w:r>
      <w:r>
        <w:t>Status record</w:t>
      </w:r>
      <w:r w:rsidR="00FC091F">
        <w:t>,</w:t>
      </w:r>
      <w:r>
        <w:t xml:space="preserve"> </w:t>
      </w:r>
      <w:r w:rsidR="00FC091F">
        <w:t>resident in that same Data Folder</w:t>
      </w:r>
      <w:r w:rsidR="00D35DFB">
        <w:t xml:space="preserve"> (using “foreign keys)</w:t>
      </w:r>
      <w:r w:rsidR="00FC091F">
        <w:t>. This relationship is important in that Data Product records from any given Data Folder may not demonstrate similar PIPO Ratings and some, in fact, may not have a PIPO Rating sufficient to “make the cut” for transmission to “the Cloud” in the same Upload Message.</w:t>
      </w:r>
    </w:p>
    <w:p w14:paraId="37A94A33" w14:textId="6BB5EB5A" w:rsidR="00D35DFB" w:rsidRDefault="00D35DFB" w:rsidP="00924CEA">
      <w:pPr>
        <w:jc w:val="both"/>
      </w:pPr>
      <w:r>
        <w:lastRenderedPageBreak/>
        <w:t>During the packetization process, when a Data Product record is chosen for inclusion in the Upload Message Buffer, a check is made to see if the associated Status record has</w:t>
      </w:r>
      <w:r w:rsidR="00446DD2">
        <w:t>:</w:t>
      </w:r>
      <w:r>
        <w:t xml:space="preserve"> </w:t>
      </w:r>
      <w:r w:rsidR="00446DD2">
        <w:t>1)</w:t>
      </w:r>
      <w:r>
        <w:t xml:space="preserve"> been </w:t>
      </w:r>
      <w:r w:rsidR="00446DD2">
        <w:t>previously-</w:t>
      </w:r>
      <w:r>
        <w:t>included</w:t>
      </w:r>
      <w:r w:rsidR="00446DD2">
        <w:t xml:space="preserve"> in the current message buffer or 2) been previously-uploaded to “the Cloud” in an earlier cycle’s Upload Message Buffer.  If neither condition is true, the Status record is packed into the current Upload Message Buffer, followed immediately by the associated Data Product record.  If the associated Status record has been included in the current buffer or previously uploaded to “the Cloud,” only the Data Product record is packetized into the current Upload Message Buffer.</w:t>
      </w:r>
    </w:p>
    <w:p w14:paraId="07DFB921" w14:textId="15603659" w:rsidR="00446DD2" w:rsidRPr="00621422" w:rsidRDefault="00446DD2" w:rsidP="00924CEA">
      <w:pPr>
        <w:jc w:val="both"/>
      </w:pPr>
      <w:r>
        <w:t xml:space="preserve">The Status and Data record packetizing process continues until </w:t>
      </w:r>
      <w:r w:rsidR="00914ACA">
        <w:t xml:space="preserve">such time as </w:t>
      </w:r>
      <w:r>
        <w:t>the inclusion of a Data Product record</w:t>
      </w:r>
      <w:r w:rsidR="00914ACA">
        <w:t xml:space="preserve"> (with or without its associated Status record) would overflow the limits of the Upload Message Buffer, at which point the offending Data Product record is simply ignored.</w:t>
      </w:r>
    </w:p>
    <w:p w14:paraId="37270A6E" w14:textId="0CB90475" w:rsidR="0027545B" w:rsidRDefault="00621422" w:rsidP="00924CEA">
      <w:pPr>
        <w:pStyle w:val="Heading3"/>
        <w:jc w:val="both"/>
      </w:pPr>
      <w:bookmarkStart w:id="84" w:name="_Toc536781682"/>
      <w:r>
        <w:t>Data Product Purging</w:t>
      </w:r>
      <w:bookmarkEnd w:id="84"/>
    </w:p>
    <w:p w14:paraId="48B01E41" w14:textId="0FC69194" w:rsidR="00E403E9" w:rsidRDefault="005C1D10" w:rsidP="00924CEA">
      <w:pPr>
        <w:jc w:val="both"/>
      </w:pPr>
      <w:r>
        <w:t>Data Products not included in a wake-up cycle’s upload to the Cloud, primarily due to PIPO scores that fall below “the cut-off</w:t>
      </w:r>
      <w:r w:rsidR="00FA7374">
        <w:t xml:space="preserve"> rating</w:t>
      </w:r>
      <w:r>
        <w:t>” for that cycle, are retained in the Float’s embedded database for future upload consideration</w:t>
      </w:r>
      <w:r w:rsidR="00FA7374">
        <w:t>.  To protect the Float’s limited storage capacity, a “Purge Threshold” (i.e., a configurable, lower bound for a Data Product’s PIPO Rating) has been implemented.</w:t>
      </w:r>
    </w:p>
    <w:p w14:paraId="4FCB86BF" w14:textId="4D7FF6D7" w:rsidR="00FA7374" w:rsidRDefault="00FA7374" w:rsidP="00924CEA">
      <w:pPr>
        <w:jc w:val="both"/>
      </w:pPr>
      <w:r>
        <w:t>The “Purge Threshold” (‘</w:t>
      </w:r>
      <w:bookmarkStart w:id="85" w:name="_Hlk536526933"/>
      <w:r w:rsidRPr="00D87BB0">
        <w:rPr>
          <w:rFonts w:ascii="Courier New" w:hAnsi="Courier New" w:cs="Courier New"/>
          <w:i/>
          <w:sz w:val="20"/>
        </w:rPr>
        <w:t>purge_rating</w:t>
      </w:r>
      <w:bookmarkEnd w:id="85"/>
      <w:r w:rsidRPr="00FA7374">
        <w:rPr>
          <w:i/>
        </w:rPr>
        <w:t>’</w:t>
      </w:r>
      <w:r>
        <w:t>) is found in the Bot Configuration File</w:t>
      </w:r>
      <w:r w:rsidR="00D87BB0">
        <w:t xml:space="preserve"> and represents the</w:t>
      </w:r>
      <w:r w:rsidR="00D87BB0" w:rsidRPr="00D87BB0">
        <w:t xml:space="preserve"> </w:t>
      </w:r>
      <w:r w:rsidR="00D87BB0">
        <w:t>m</w:t>
      </w:r>
      <w:r w:rsidR="00D87BB0" w:rsidRPr="00D87BB0">
        <w:t xml:space="preserve">inimum PIPO Rating, below which </w:t>
      </w:r>
      <w:r w:rsidR="00D87BB0">
        <w:t>a</w:t>
      </w:r>
      <w:r w:rsidR="00D87BB0" w:rsidRPr="00D87BB0">
        <w:t xml:space="preserve"> Data Product will be purged (deleted) from the Float’s embedded database.</w:t>
      </w:r>
      <w:r w:rsidR="00D87BB0">
        <w:t xml:space="preserve"> As indicated above,  t</w:t>
      </w:r>
      <w:r w:rsidR="00D87BB0" w:rsidRPr="00D87BB0">
        <w:t xml:space="preserve">he </w:t>
      </w:r>
      <w:r w:rsidR="00D87BB0">
        <w:t>PIPO formula’s vectoring</w:t>
      </w:r>
      <w:r w:rsidR="00D87BB0" w:rsidRPr="00D87BB0">
        <w:t xml:space="preserve"> constraints assure that </w:t>
      </w:r>
      <w:r w:rsidR="00D87BB0">
        <w:t>all Data Product ratings</w:t>
      </w:r>
      <w:r w:rsidR="00D87BB0" w:rsidRPr="00D87BB0">
        <w:t xml:space="preserve"> retreat asymptotically toward 0</w:t>
      </w:r>
      <w:r w:rsidR="00D87BB0">
        <w:t xml:space="preserve"> </w:t>
      </w:r>
      <w:r w:rsidR="00D87BB0" w:rsidRPr="00D87BB0">
        <w:t xml:space="preserve">and is, therefore, guaranteed to drop below the </w:t>
      </w:r>
      <w:r w:rsidR="00D87BB0">
        <w:t>P</w:t>
      </w:r>
      <w:r w:rsidR="00D87BB0" w:rsidRPr="00D87BB0">
        <w:t xml:space="preserve">urge </w:t>
      </w:r>
      <w:r w:rsidR="00D87BB0">
        <w:t>T</w:t>
      </w:r>
      <w:r w:rsidR="00D87BB0" w:rsidRPr="00D87BB0">
        <w:t>hreshold at some point.</w:t>
      </w:r>
    </w:p>
    <w:p w14:paraId="412D6887" w14:textId="6D17A4A5" w:rsidR="00D87BB0" w:rsidRDefault="00D87BB0" w:rsidP="00FA7374">
      <w:pPr>
        <w:jc w:val="both"/>
      </w:pPr>
      <w:r>
        <w:t>The following purge model applies:</w:t>
      </w:r>
    </w:p>
    <w:p w14:paraId="45D76C13" w14:textId="5723CF3E" w:rsidR="00E403E9" w:rsidRDefault="00E403E9" w:rsidP="0055402C">
      <w:pPr>
        <w:pStyle w:val="ListParagraph"/>
        <w:numPr>
          <w:ilvl w:val="0"/>
          <w:numId w:val="2"/>
        </w:numPr>
      </w:pPr>
      <w:r>
        <w:t xml:space="preserve">If a </w:t>
      </w:r>
      <w:r w:rsidR="00D87BB0">
        <w:t>D</w:t>
      </w:r>
      <w:r>
        <w:t xml:space="preserve">ata </w:t>
      </w:r>
      <w:r w:rsidR="00D87BB0">
        <w:t>P</w:t>
      </w:r>
      <w:r>
        <w:t xml:space="preserve">roduct has </w:t>
      </w:r>
      <w:r w:rsidR="00D87BB0" w:rsidRPr="00D87BB0">
        <w:t>PIPO_Rating</w:t>
      </w:r>
      <w:r>
        <w:t xml:space="preserve"> &lt; </w:t>
      </w:r>
      <w:r w:rsidR="00D87BB0" w:rsidRPr="0055402C">
        <w:rPr>
          <w:rFonts w:ascii="Courier New" w:hAnsi="Courier New" w:cs="Courier New"/>
          <w:i/>
          <w:sz w:val="20"/>
        </w:rPr>
        <w:t>purge_rating</w:t>
      </w:r>
      <w:r>
        <w:t xml:space="preserve">, </w:t>
      </w:r>
      <w:bookmarkStart w:id="86" w:name="_Hlk536527024"/>
      <w:r w:rsidR="00D87BB0">
        <w:t>it is deleted</w:t>
      </w:r>
      <w:bookmarkEnd w:id="86"/>
      <w:r w:rsidR="00D87BB0">
        <w:t xml:space="preserve"> from the DB</w:t>
      </w:r>
      <w:r>
        <w:t>.</w:t>
      </w:r>
    </w:p>
    <w:p w14:paraId="7459E1DA" w14:textId="678A280F" w:rsidR="00E403E9" w:rsidRDefault="00E403E9" w:rsidP="0055402C">
      <w:pPr>
        <w:pStyle w:val="ListParagraph"/>
        <w:numPr>
          <w:ilvl w:val="0"/>
          <w:numId w:val="2"/>
        </w:numPr>
      </w:pPr>
      <w:r>
        <w:t xml:space="preserve">If a </w:t>
      </w:r>
      <w:r w:rsidR="00D87BB0">
        <w:t>D</w:t>
      </w:r>
      <w:r>
        <w:t xml:space="preserve">ata </w:t>
      </w:r>
      <w:r w:rsidR="00D87BB0">
        <w:t>P</w:t>
      </w:r>
      <w:r>
        <w:t>roduct has been uploaded</w:t>
      </w:r>
      <w:r w:rsidR="00D87BB0">
        <w:t xml:space="preserve"> </w:t>
      </w:r>
      <w:r w:rsidR="00D87BB0" w:rsidRPr="00D87BB0">
        <w:t xml:space="preserve">successfully </w:t>
      </w:r>
      <w:r w:rsidR="00D87BB0">
        <w:t>to the Cloud</w:t>
      </w:r>
      <w:r>
        <w:t xml:space="preserve">, </w:t>
      </w:r>
      <w:r w:rsidR="00D87BB0">
        <w:t>it is deleted from the DB</w:t>
      </w:r>
      <w:r>
        <w:t>.</w:t>
      </w:r>
    </w:p>
    <w:p w14:paraId="373A56F1" w14:textId="2CFFAD7B" w:rsidR="00E403E9" w:rsidRDefault="00E403E9" w:rsidP="0055402C">
      <w:pPr>
        <w:pStyle w:val="ListParagraph"/>
        <w:numPr>
          <w:ilvl w:val="0"/>
          <w:numId w:val="2"/>
        </w:numPr>
      </w:pPr>
      <w:r>
        <w:t xml:space="preserve">If a </w:t>
      </w:r>
      <w:r w:rsidR="00D87BB0">
        <w:t>S</w:t>
      </w:r>
      <w:r>
        <w:t>tatus message has been uploaded</w:t>
      </w:r>
      <w:r w:rsidR="00D87BB0">
        <w:t xml:space="preserve"> </w:t>
      </w:r>
      <w:r w:rsidR="00D87BB0" w:rsidRPr="00D87BB0">
        <w:t>successfully to the Cloud, it is deleted</w:t>
      </w:r>
      <w:r w:rsidR="00D87BB0">
        <w:t xml:space="preserve"> from the DB</w:t>
      </w:r>
      <w:r w:rsidR="00D87BB0" w:rsidRPr="00D87BB0">
        <w:t>.</w:t>
      </w:r>
    </w:p>
    <w:p w14:paraId="2DA4A668" w14:textId="0A373D32" w:rsidR="007B3259" w:rsidRDefault="007B3259" w:rsidP="007B3259">
      <w:pPr>
        <w:pStyle w:val="Heading3"/>
      </w:pPr>
      <w:bookmarkStart w:id="87" w:name="_Toc536781683"/>
      <w:r>
        <w:t>Housekeeping</w:t>
      </w:r>
      <w:bookmarkEnd w:id="87"/>
    </w:p>
    <w:p w14:paraId="5562F79A" w14:textId="0A9F8C32" w:rsidR="001F1CAE" w:rsidRPr="001F1CAE" w:rsidRDefault="001F1CAE" w:rsidP="001F1CAE">
      <w:pPr>
        <w:rPr>
          <w:i/>
          <w:color w:val="FF0000"/>
        </w:rPr>
      </w:pPr>
      <w:bookmarkStart w:id="88" w:name="_Hlk536198029"/>
      <w:r w:rsidRPr="001F1CAE">
        <w:rPr>
          <w:i/>
          <w:color w:val="FF0000"/>
        </w:rPr>
        <w:t>TBD</w:t>
      </w:r>
    </w:p>
    <w:bookmarkEnd w:id="88"/>
    <w:p w14:paraId="04310E69" w14:textId="77777777" w:rsidR="008438F7" w:rsidRDefault="008438F7" w:rsidP="008438F7"/>
    <w:p w14:paraId="216EAA03" w14:textId="457C0034" w:rsidR="00924D6F" w:rsidRDefault="003910EA" w:rsidP="00924D6F">
      <w:pPr>
        <w:pStyle w:val="Heading2"/>
        <w:jc w:val="both"/>
      </w:pPr>
      <w:bookmarkStart w:id="89" w:name="_Hlk536536000"/>
      <w:bookmarkStart w:id="90" w:name="_Toc536781684"/>
      <w:r>
        <w:t>Upload Message Buffer</w:t>
      </w:r>
      <w:r w:rsidR="00924D6F">
        <w:t xml:space="preserve"> Packaging (</w:t>
      </w:r>
      <w:r w:rsidR="0038056D">
        <w:t>Message</w:t>
      </w:r>
      <w:r w:rsidR="00924D6F">
        <w:t xml:space="preserve"> Manager: </w:t>
      </w:r>
      <w:r w:rsidR="00924D6F" w:rsidRPr="002B6A4C">
        <w:rPr>
          <w:rFonts w:ascii="Courier New" w:hAnsi="Courier New" w:cs="Courier New"/>
          <w:i/>
          <w:sz w:val="22"/>
        </w:rPr>
        <w:t>bot-</w:t>
      </w:r>
      <w:r w:rsidR="00924D6F">
        <w:rPr>
          <w:rFonts w:ascii="Courier New" w:hAnsi="Courier New" w:cs="Courier New"/>
          <w:i/>
          <w:sz w:val="22"/>
        </w:rPr>
        <w:t>proc</w:t>
      </w:r>
      <w:r w:rsidR="00924D6F" w:rsidRPr="002B6A4C">
        <w:rPr>
          <w:rFonts w:ascii="Courier New" w:hAnsi="Courier New" w:cs="Courier New"/>
          <w:i/>
          <w:sz w:val="22"/>
        </w:rPr>
        <w:t>.py</w:t>
      </w:r>
      <w:r w:rsidR="00924D6F">
        <w:t>)</w:t>
      </w:r>
      <w:bookmarkEnd w:id="90"/>
    </w:p>
    <w:p w14:paraId="2D7CECC3" w14:textId="0113080E" w:rsidR="00924D6F" w:rsidRDefault="00924D6F" w:rsidP="00924D6F">
      <w:pPr>
        <w:pStyle w:val="Heading3"/>
      </w:pPr>
      <w:bookmarkStart w:id="91" w:name="_Toc536781685"/>
      <w:bookmarkEnd w:id="89"/>
      <w:r>
        <w:t>Introduction</w:t>
      </w:r>
      <w:bookmarkEnd w:id="91"/>
    </w:p>
    <w:p w14:paraId="5228A50D" w14:textId="77777777" w:rsidR="00442336" w:rsidRPr="00442336" w:rsidRDefault="00442336" w:rsidP="00442336"/>
    <w:p w14:paraId="2C93CD1B" w14:textId="6D5A9D12" w:rsidR="00924D6F" w:rsidRDefault="00924D6F" w:rsidP="00924D6F">
      <w:pPr>
        <w:pStyle w:val="Heading3"/>
      </w:pPr>
      <w:bookmarkStart w:id="92" w:name="_Toc536781686"/>
      <w:r>
        <w:t>Message Creation</w:t>
      </w:r>
      <w:bookmarkEnd w:id="92"/>
    </w:p>
    <w:p w14:paraId="48489B13" w14:textId="77777777" w:rsidR="0033071F" w:rsidRPr="0033071F" w:rsidRDefault="0033071F" w:rsidP="0033071F"/>
    <w:p w14:paraId="3AC05F3D" w14:textId="0B58C793" w:rsidR="00D35DFB" w:rsidRDefault="00D35DFB" w:rsidP="00D35DFB">
      <w:pPr>
        <w:pStyle w:val="Heading3"/>
      </w:pPr>
      <w:bookmarkStart w:id="93" w:name="_Toc536781687"/>
      <w:r>
        <w:t>Request Messages</w:t>
      </w:r>
      <w:bookmarkEnd w:id="93"/>
    </w:p>
    <w:p w14:paraId="67ED00C8" w14:textId="14ED7BA4" w:rsidR="008438F7" w:rsidRPr="008438F7" w:rsidRDefault="008438F7" w:rsidP="008438F7">
      <w:pPr>
        <w:rPr>
          <w:i/>
          <w:color w:val="FF0000"/>
        </w:rPr>
      </w:pPr>
      <w:r w:rsidRPr="008438F7">
        <w:rPr>
          <w:i/>
          <w:color w:val="FF0000"/>
        </w:rPr>
        <w:t>currently in progress with Josh/Alex …</w:t>
      </w:r>
    </w:p>
    <w:p w14:paraId="3D305D99" w14:textId="5CB192EA" w:rsidR="00924D6F" w:rsidRDefault="00924D6F" w:rsidP="00540BBE">
      <w:pPr>
        <w:pStyle w:val="Heading3"/>
      </w:pPr>
      <w:bookmarkStart w:id="94" w:name="_Toc536781688"/>
      <w:r w:rsidRPr="007F448B">
        <w:t xml:space="preserve">Message </w:t>
      </w:r>
      <w:r>
        <w:t>Bit-Packing</w:t>
      </w:r>
      <w:bookmarkEnd w:id="94"/>
    </w:p>
    <w:p w14:paraId="235E0914" w14:textId="1F83E5E9" w:rsidR="00311C8D" w:rsidRPr="00311C8D" w:rsidRDefault="00311C8D" w:rsidP="00311C8D">
      <w:pPr>
        <w:rPr>
          <w:i/>
          <w:color w:val="FF0000"/>
        </w:rPr>
      </w:pPr>
      <w:bookmarkStart w:id="95" w:name="_Hlk536611360"/>
      <w:r w:rsidRPr="00311C8D">
        <w:rPr>
          <w:i/>
          <w:color w:val="FF0000"/>
        </w:rPr>
        <w:t>currently in progress</w:t>
      </w:r>
      <w:r>
        <w:rPr>
          <w:i/>
          <w:color w:val="FF0000"/>
        </w:rPr>
        <w:t xml:space="preserve"> with Josh</w:t>
      </w:r>
      <w:r w:rsidR="00FC1C56">
        <w:rPr>
          <w:i/>
          <w:color w:val="FF0000"/>
        </w:rPr>
        <w:t>/Alex and Clint/Jacob</w:t>
      </w:r>
      <w:r w:rsidRPr="00311C8D">
        <w:rPr>
          <w:i/>
          <w:color w:val="FF0000"/>
        </w:rPr>
        <w:t xml:space="preserve"> …</w:t>
      </w:r>
    </w:p>
    <w:bookmarkEnd w:id="95"/>
    <w:p w14:paraId="62874DF4" w14:textId="25DEC4A0" w:rsidR="00BD4C87" w:rsidRPr="00BD4C87" w:rsidRDefault="00BD4C87" w:rsidP="00BD4C87">
      <w:pPr>
        <w:jc w:val="center"/>
        <w:rPr>
          <w:i/>
        </w:rPr>
      </w:pPr>
      <w:r w:rsidRPr="00BD4C87">
        <w:rPr>
          <w:i/>
        </w:rPr>
        <w:lastRenderedPageBreak/>
        <w:t>This table needs Description and Notes combined into one, coherent statement in Description column</w:t>
      </w:r>
      <w:r w:rsidR="00311C8D">
        <w:rPr>
          <w:i/>
        </w:rPr>
        <w:t xml:space="preserve"> and finalization details regarding the “required bits” and “message bits” information</w:t>
      </w:r>
      <w:r w:rsidRPr="00BD4C87">
        <w:rPr>
          <w:i/>
        </w:rPr>
        <w:t>.</w:t>
      </w:r>
    </w:p>
    <w:tbl>
      <w:tblPr>
        <w:tblStyle w:val="TableGrid1"/>
        <w:tblW w:w="0" w:type="auto"/>
        <w:tblLook w:val="04A0" w:firstRow="1" w:lastRow="0" w:firstColumn="1" w:lastColumn="0" w:noHBand="0" w:noVBand="1"/>
      </w:tblPr>
      <w:tblGrid>
        <w:gridCol w:w="1803"/>
        <w:gridCol w:w="935"/>
        <w:gridCol w:w="1641"/>
        <w:gridCol w:w="1921"/>
        <w:gridCol w:w="587"/>
        <w:gridCol w:w="618"/>
        <w:gridCol w:w="1845"/>
      </w:tblGrid>
      <w:tr w:rsidR="00924D6F" w:rsidRPr="00924D6F" w14:paraId="49D97D2E" w14:textId="77777777" w:rsidTr="00924D6F">
        <w:trPr>
          <w:trHeight w:val="576"/>
        </w:trPr>
        <w:tc>
          <w:tcPr>
            <w:tcW w:w="1803" w:type="dxa"/>
            <w:shd w:val="clear" w:color="auto" w:fill="767171" w:themeFill="background2" w:themeFillShade="80"/>
            <w:vAlign w:val="center"/>
          </w:tcPr>
          <w:p w14:paraId="0E279A2C" w14:textId="77777777" w:rsidR="00924D6F" w:rsidRPr="00924D6F" w:rsidRDefault="00924D6F" w:rsidP="00924D6F">
            <w:pPr>
              <w:jc w:val="center"/>
              <w:rPr>
                <w:b/>
                <w:color w:val="FFFFFF" w:themeColor="background1"/>
              </w:rPr>
            </w:pPr>
            <w:bookmarkStart w:id="96" w:name="_Hlk536626248"/>
            <w:r w:rsidRPr="00924D6F">
              <w:rPr>
                <w:b/>
                <w:color w:val="FFFFFF" w:themeColor="background1"/>
              </w:rPr>
              <w:t>Element Name</w:t>
            </w:r>
          </w:p>
        </w:tc>
        <w:tc>
          <w:tcPr>
            <w:tcW w:w="935" w:type="dxa"/>
            <w:shd w:val="clear" w:color="auto" w:fill="767171" w:themeFill="background2" w:themeFillShade="80"/>
            <w:vAlign w:val="center"/>
          </w:tcPr>
          <w:p w14:paraId="20524D33" w14:textId="77777777" w:rsidR="00924D6F" w:rsidRPr="00924D6F" w:rsidRDefault="00924D6F" w:rsidP="00924D6F">
            <w:pPr>
              <w:jc w:val="center"/>
              <w:rPr>
                <w:b/>
                <w:color w:val="FFFFFF" w:themeColor="background1"/>
              </w:rPr>
            </w:pPr>
            <w:r w:rsidRPr="00924D6F">
              <w:rPr>
                <w:b/>
                <w:color w:val="FFFFFF" w:themeColor="background1"/>
              </w:rPr>
              <w:t>JSON Type</w:t>
            </w:r>
          </w:p>
        </w:tc>
        <w:tc>
          <w:tcPr>
            <w:tcW w:w="1641" w:type="dxa"/>
            <w:shd w:val="clear" w:color="auto" w:fill="767171" w:themeFill="background2" w:themeFillShade="80"/>
            <w:vAlign w:val="center"/>
          </w:tcPr>
          <w:p w14:paraId="10684E62" w14:textId="77777777" w:rsidR="00924D6F" w:rsidRPr="00924D6F" w:rsidRDefault="00924D6F" w:rsidP="00924D6F">
            <w:pPr>
              <w:jc w:val="center"/>
              <w:rPr>
                <w:b/>
                <w:color w:val="FFFFFF" w:themeColor="background1"/>
              </w:rPr>
            </w:pPr>
            <w:r w:rsidRPr="00924D6F">
              <w:rPr>
                <w:b/>
                <w:color w:val="FFFFFF" w:themeColor="background1"/>
              </w:rPr>
              <w:t>Range/Format</w:t>
            </w:r>
          </w:p>
        </w:tc>
        <w:tc>
          <w:tcPr>
            <w:tcW w:w="1921" w:type="dxa"/>
            <w:shd w:val="clear" w:color="auto" w:fill="767171" w:themeFill="background2" w:themeFillShade="80"/>
            <w:vAlign w:val="center"/>
          </w:tcPr>
          <w:p w14:paraId="0C93C991" w14:textId="77777777" w:rsidR="00924D6F" w:rsidRPr="00924D6F" w:rsidRDefault="00924D6F" w:rsidP="00924D6F">
            <w:pPr>
              <w:jc w:val="center"/>
              <w:rPr>
                <w:b/>
                <w:color w:val="FFFFFF" w:themeColor="background1"/>
              </w:rPr>
            </w:pPr>
            <w:r w:rsidRPr="00924D6F">
              <w:rPr>
                <w:b/>
                <w:color w:val="FFFFFF" w:themeColor="background1"/>
              </w:rPr>
              <w:t>Description/Notes</w:t>
            </w:r>
          </w:p>
        </w:tc>
        <w:tc>
          <w:tcPr>
            <w:tcW w:w="587" w:type="dxa"/>
            <w:shd w:val="clear" w:color="auto" w:fill="767171" w:themeFill="background2" w:themeFillShade="80"/>
            <w:vAlign w:val="center"/>
          </w:tcPr>
          <w:p w14:paraId="1CA8697D" w14:textId="77777777" w:rsidR="00924D6F" w:rsidRPr="00924D6F" w:rsidRDefault="00924D6F" w:rsidP="00924D6F">
            <w:pPr>
              <w:jc w:val="center"/>
              <w:rPr>
                <w:b/>
                <w:color w:val="FFFFFF" w:themeColor="background1"/>
              </w:rPr>
            </w:pPr>
            <w:r w:rsidRPr="00924D6F">
              <w:rPr>
                <w:b/>
                <w:color w:val="FFFFFF" w:themeColor="background1"/>
              </w:rPr>
              <w:t>Req</w:t>
            </w:r>
          </w:p>
          <w:p w14:paraId="03E3A187" w14:textId="77777777" w:rsidR="00924D6F" w:rsidRPr="00924D6F" w:rsidRDefault="00924D6F" w:rsidP="00924D6F">
            <w:pPr>
              <w:jc w:val="center"/>
              <w:rPr>
                <w:b/>
                <w:color w:val="FFFFFF" w:themeColor="background1"/>
              </w:rPr>
            </w:pPr>
            <w:r w:rsidRPr="00924D6F">
              <w:rPr>
                <w:b/>
                <w:color w:val="FFFFFF" w:themeColor="background1"/>
              </w:rPr>
              <w:t>Bits</w:t>
            </w:r>
          </w:p>
        </w:tc>
        <w:tc>
          <w:tcPr>
            <w:tcW w:w="618" w:type="dxa"/>
            <w:shd w:val="clear" w:color="auto" w:fill="767171" w:themeFill="background2" w:themeFillShade="80"/>
            <w:vAlign w:val="center"/>
          </w:tcPr>
          <w:p w14:paraId="4EB86599" w14:textId="77777777" w:rsidR="00924D6F" w:rsidRPr="00924D6F" w:rsidRDefault="00924D6F" w:rsidP="00924D6F">
            <w:pPr>
              <w:jc w:val="center"/>
              <w:rPr>
                <w:b/>
                <w:color w:val="FFFFFF" w:themeColor="background1"/>
              </w:rPr>
            </w:pPr>
            <w:r w:rsidRPr="00924D6F">
              <w:rPr>
                <w:b/>
                <w:color w:val="FFFFFF" w:themeColor="background1"/>
              </w:rPr>
              <w:t>Msg</w:t>
            </w:r>
          </w:p>
          <w:p w14:paraId="131E8935" w14:textId="77777777" w:rsidR="00924D6F" w:rsidRPr="00924D6F" w:rsidRDefault="00924D6F" w:rsidP="00924D6F">
            <w:pPr>
              <w:jc w:val="center"/>
              <w:rPr>
                <w:b/>
                <w:color w:val="FFFFFF" w:themeColor="background1"/>
              </w:rPr>
            </w:pPr>
            <w:r w:rsidRPr="00924D6F">
              <w:rPr>
                <w:b/>
                <w:color w:val="FFFFFF" w:themeColor="background1"/>
              </w:rPr>
              <w:t>Bits</w:t>
            </w:r>
          </w:p>
        </w:tc>
        <w:tc>
          <w:tcPr>
            <w:tcW w:w="1845" w:type="dxa"/>
            <w:shd w:val="clear" w:color="auto" w:fill="767171" w:themeFill="background2" w:themeFillShade="80"/>
            <w:vAlign w:val="center"/>
          </w:tcPr>
          <w:p w14:paraId="15827BF1" w14:textId="77777777" w:rsidR="00924D6F" w:rsidRPr="00924D6F" w:rsidRDefault="00924D6F" w:rsidP="00924D6F">
            <w:pPr>
              <w:jc w:val="center"/>
              <w:rPr>
                <w:b/>
                <w:color w:val="FFFFFF" w:themeColor="background1"/>
              </w:rPr>
            </w:pPr>
            <w:r w:rsidRPr="00924D6F">
              <w:rPr>
                <w:b/>
                <w:color w:val="FFFFFF" w:themeColor="background1"/>
              </w:rPr>
              <w:t>Notes</w:t>
            </w:r>
          </w:p>
        </w:tc>
      </w:tr>
      <w:tr w:rsidR="00924D6F" w:rsidRPr="00924D6F" w14:paraId="26B7FE33" w14:textId="77777777" w:rsidTr="00924D6F">
        <w:tc>
          <w:tcPr>
            <w:tcW w:w="1803" w:type="dxa"/>
          </w:tcPr>
          <w:p w14:paraId="37A42321" w14:textId="77777777" w:rsidR="00924D6F" w:rsidRPr="00924D6F" w:rsidRDefault="00924D6F" w:rsidP="00924D6F">
            <w:pPr>
              <w:rPr>
                <w:i/>
              </w:rPr>
            </w:pPr>
            <w:r w:rsidRPr="00924D6F">
              <w:rPr>
                <w:i/>
              </w:rPr>
              <w:t>timestamp</w:t>
            </w:r>
          </w:p>
        </w:tc>
        <w:tc>
          <w:tcPr>
            <w:tcW w:w="935" w:type="dxa"/>
          </w:tcPr>
          <w:p w14:paraId="2EE48587" w14:textId="77777777" w:rsidR="00924D6F" w:rsidRPr="00924D6F" w:rsidRDefault="00924D6F" w:rsidP="00924D6F">
            <w:r w:rsidRPr="00924D6F">
              <w:t>number</w:t>
            </w:r>
          </w:p>
        </w:tc>
        <w:tc>
          <w:tcPr>
            <w:tcW w:w="1641" w:type="dxa"/>
          </w:tcPr>
          <w:p w14:paraId="0FE34C09" w14:textId="77777777" w:rsidR="00924D6F" w:rsidRPr="00924D6F" w:rsidRDefault="00924D6F" w:rsidP="00924D6F">
            <w:pPr>
              <w:rPr>
                <w:color w:val="000000" w:themeColor="text1"/>
              </w:rPr>
            </w:pPr>
            <w:r w:rsidRPr="00924D6F">
              <w:rPr>
                <w:color w:val="000000" w:themeColor="text1"/>
              </w:rPr>
              <w:t>Unix Epoch with millisecond resolution</w:t>
            </w:r>
          </w:p>
          <w:p w14:paraId="1DE8AD65" w14:textId="77777777" w:rsidR="00924D6F" w:rsidRPr="00924D6F" w:rsidRDefault="00924D6F" w:rsidP="00924D6F">
            <w:pPr>
              <w:rPr>
                <w:color w:val="4472C4" w:themeColor="accent1"/>
              </w:rPr>
            </w:pPr>
            <w:r w:rsidRPr="00924D6F">
              <w:rPr>
                <w:color w:val="FF0000"/>
              </w:rPr>
              <w:t xml:space="preserve">In the JSON file, is the </w:t>
            </w:r>
            <w:r w:rsidRPr="00924D6F">
              <w:rPr>
                <w:i/>
                <w:color w:val="FF0000"/>
              </w:rPr>
              <w:t>number</w:t>
            </w:r>
            <w:r w:rsidRPr="00924D6F">
              <w:rPr>
                <w:color w:val="FF0000"/>
              </w:rPr>
              <w:t xml:space="preserve"> a string representation of a float (w/3 decimal precision) or an int (that is, x 1000; with no decimal point)? </w:t>
            </w:r>
            <w:r w:rsidRPr="00924D6F">
              <w:rPr>
                <w:color w:val="4472C4" w:themeColor="accent1"/>
              </w:rPr>
              <w:t>The first, a float.</w:t>
            </w:r>
          </w:p>
        </w:tc>
        <w:tc>
          <w:tcPr>
            <w:tcW w:w="1921" w:type="dxa"/>
          </w:tcPr>
          <w:p w14:paraId="0250B10B" w14:textId="77777777" w:rsidR="00924D6F" w:rsidRPr="00924D6F" w:rsidRDefault="00924D6F" w:rsidP="00924D6F">
            <w:r w:rsidRPr="00924D6F">
              <w:t>Represents the wakeup time (when status initially collected) and should match the containing directory’s name.</w:t>
            </w:r>
          </w:p>
        </w:tc>
        <w:tc>
          <w:tcPr>
            <w:tcW w:w="587" w:type="dxa"/>
            <w:vAlign w:val="center"/>
          </w:tcPr>
          <w:p w14:paraId="6CA4B30F" w14:textId="77777777" w:rsidR="00924D6F" w:rsidRPr="00924D6F" w:rsidRDefault="00924D6F" w:rsidP="00924D6F">
            <w:pPr>
              <w:jc w:val="center"/>
            </w:pPr>
            <w:r w:rsidRPr="00924D6F">
              <w:t>42</w:t>
            </w:r>
          </w:p>
        </w:tc>
        <w:tc>
          <w:tcPr>
            <w:tcW w:w="618" w:type="dxa"/>
            <w:vAlign w:val="center"/>
          </w:tcPr>
          <w:p w14:paraId="05762BE9" w14:textId="77777777" w:rsidR="00924D6F" w:rsidRPr="00924D6F" w:rsidRDefault="00924D6F" w:rsidP="00924D6F">
            <w:pPr>
              <w:jc w:val="center"/>
            </w:pPr>
            <w:r w:rsidRPr="00924D6F">
              <w:t>0-41</w:t>
            </w:r>
          </w:p>
        </w:tc>
        <w:tc>
          <w:tcPr>
            <w:tcW w:w="1845" w:type="dxa"/>
            <w:vAlign w:val="center"/>
          </w:tcPr>
          <w:p w14:paraId="217F2B97" w14:textId="77777777" w:rsidR="00924D6F" w:rsidRPr="00924D6F" w:rsidRDefault="00924D6F" w:rsidP="00924D6F">
            <w:pPr>
              <w:rPr>
                <w:color w:val="4472C4" w:themeColor="accent1"/>
              </w:rPr>
            </w:pPr>
            <w:r w:rsidRPr="00924D6F">
              <w:t xml:space="preserve">Unix Epoch requires 32 bits (lower order 31 bits of UNIX timestamp are currently in play).  </w:t>
            </w:r>
            <w:proofErr w:type="spellStart"/>
            <w:r w:rsidRPr="00924D6F">
              <w:t>mSec</w:t>
            </w:r>
            <w:proofErr w:type="spellEnd"/>
            <w:r w:rsidRPr="00924D6F">
              <w:t xml:space="preserve"> (x 1000) requires additional 10 bits. </w:t>
            </w:r>
            <w:r w:rsidRPr="00924D6F">
              <w:rPr>
                <w:color w:val="4472C4" w:themeColor="accent1"/>
              </w:rPr>
              <w:t>But we should consider alternative schemes, like converting this to a rolling Epoch based on a timestamp that cloud and float can agree upon, maybe last transmitted status timestamp serves as the zero-point for the next one. Moreover, can truncate/round off the milliseconds. This could bring us closer to 15-16 bits (assuming two connections per day, rolling the clock over if we miss one).</w:t>
            </w:r>
          </w:p>
        </w:tc>
      </w:tr>
      <w:tr w:rsidR="00924D6F" w:rsidRPr="00924D6F" w14:paraId="3E023361" w14:textId="77777777" w:rsidTr="00924D6F">
        <w:tc>
          <w:tcPr>
            <w:tcW w:w="1803" w:type="dxa"/>
          </w:tcPr>
          <w:p w14:paraId="7B9FA2CC" w14:textId="77777777" w:rsidR="00924D6F" w:rsidRPr="00924D6F" w:rsidRDefault="00924D6F" w:rsidP="00924D6F">
            <w:pPr>
              <w:rPr>
                <w:i/>
              </w:rPr>
            </w:pPr>
            <w:r w:rsidRPr="00924D6F">
              <w:rPr>
                <w:i/>
              </w:rPr>
              <w:t>serial_num</w:t>
            </w:r>
          </w:p>
        </w:tc>
        <w:tc>
          <w:tcPr>
            <w:tcW w:w="935" w:type="dxa"/>
          </w:tcPr>
          <w:p w14:paraId="363555C2" w14:textId="77777777" w:rsidR="00924D6F" w:rsidRPr="00924D6F" w:rsidRDefault="00924D6F" w:rsidP="00924D6F">
            <w:r w:rsidRPr="00924D6F">
              <w:t>string</w:t>
            </w:r>
          </w:p>
        </w:tc>
        <w:tc>
          <w:tcPr>
            <w:tcW w:w="1641" w:type="dxa"/>
          </w:tcPr>
          <w:p w14:paraId="3727D1D0" w14:textId="77777777" w:rsidR="00924D6F" w:rsidRPr="00924D6F" w:rsidRDefault="00924D6F" w:rsidP="00924D6F">
            <w:pPr>
              <w:rPr>
                <w:color w:val="FF0000"/>
              </w:rPr>
            </w:pPr>
            <w:r w:rsidRPr="00924D6F">
              <w:rPr>
                <w:color w:val="FF0000"/>
              </w:rPr>
              <w:t>TBD - Does this assume printable ASCII char set (Unicode 32-126)?</w:t>
            </w:r>
          </w:p>
        </w:tc>
        <w:tc>
          <w:tcPr>
            <w:tcW w:w="1921" w:type="dxa"/>
          </w:tcPr>
          <w:p w14:paraId="0DA8E657" w14:textId="77777777" w:rsidR="00924D6F" w:rsidRPr="00924D6F" w:rsidRDefault="00924D6F" w:rsidP="00924D6F">
            <w:pPr>
              <w:rPr>
                <w:color w:val="4472C4" w:themeColor="accent1"/>
              </w:rPr>
            </w:pPr>
          </w:p>
        </w:tc>
        <w:tc>
          <w:tcPr>
            <w:tcW w:w="587" w:type="dxa"/>
            <w:vAlign w:val="center"/>
          </w:tcPr>
          <w:p w14:paraId="23995FEA" w14:textId="77777777" w:rsidR="00924D6F" w:rsidRPr="00924D6F" w:rsidRDefault="00924D6F" w:rsidP="00924D6F">
            <w:pPr>
              <w:jc w:val="center"/>
            </w:pPr>
            <w:r w:rsidRPr="00924D6F">
              <w:rPr>
                <w:color w:val="FF0000"/>
              </w:rPr>
              <w:t>TBD</w:t>
            </w:r>
          </w:p>
        </w:tc>
        <w:tc>
          <w:tcPr>
            <w:tcW w:w="618" w:type="dxa"/>
            <w:vAlign w:val="center"/>
          </w:tcPr>
          <w:p w14:paraId="4E015259" w14:textId="77777777" w:rsidR="00924D6F" w:rsidRPr="00924D6F" w:rsidRDefault="00924D6F" w:rsidP="00924D6F">
            <w:pPr>
              <w:jc w:val="center"/>
            </w:pPr>
            <w:r w:rsidRPr="00924D6F">
              <w:rPr>
                <w:color w:val="FF0000"/>
              </w:rPr>
              <w:t>TBD</w:t>
            </w:r>
          </w:p>
        </w:tc>
        <w:tc>
          <w:tcPr>
            <w:tcW w:w="1845" w:type="dxa"/>
            <w:vAlign w:val="center"/>
          </w:tcPr>
          <w:p w14:paraId="23C0FEF8" w14:textId="77777777" w:rsidR="00924D6F" w:rsidRPr="00924D6F" w:rsidRDefault="00924D6F" w:rsidP="00924D6F">
            <w:pPr>
              <w:rPr>
                <w:color w:val="FF0000"/>
              </w:rPr>
            </w:pPr>
            <w:r w:rsidRPr="00924D6F">
              <w:rPr>
                <w:color w:val="FF0000"/>
              </w:rPr>
              <w:t xml:space="preserve">Will likely be converted to char[] for inclusion in message stream. </w:t>
            </w:r>
            <w:r w:rsidRPr="00924D6F">
              <w:rPr>
                <w:color w:val="4472C4" w:themeColor="accent1"/>
              </w:rPr>
              <w:t xml:space="preserve">Probably want to </w:t>
            </w:r>
            <w:r w:rsidRPr="00924D6F">
              <w:rPr>
                <w:color w:val="4472C4" w:themeColor="accent1"/>
              </w:rPr>
              <w:lastRenderedPageBreak/>
              <w:t>save the character bytes and use a numeric identifier. We could even implement that as a Numurus standard at this point, disallowing non-numeric characters in serial numbers.</w:t>
            </w:r>
            <w:r w:rsidRPr="00924D6F">
              <w:rPr>
                <w:color w:val="FF0000"/>
              </w:rPr>
              <w:t xml:space="preserve"> </w:t>
            </w:r>
          </w:p>
        </w:tc>
      </w:tr>
      <w:tr w:rsidR="00924D6F" w:rsidRPr="00924D6F" w14:paraId="4A00247A" w14:textId="77777777" w:rsidTr="00924D6F">
        <w:tc>
          <w:tcPr>
            <w:tcW w:w="1803" w:type="dxa"/>
          </w:tcPr>
          <w:p w14:paraId="7579EE6C" w14:textId="77777777" w:rsidR="00924D6F" w:rsidRPr="00924D6F" w:rsidRDefault="00924D6F" w:rsidP="00924D6F">
            <w:pPr>
              <w:rPr>
                <w:i/>
              </w:rPr>
            </w:pPr>
            <w:r w:rsidRPr="00924D6F">
              <w:rPr>
                <w:i/>
              </w:rPr>
              <w:lastRenderedPageBreak/>
              <w:t>sw_rev</w:t>
            </w:r>
          </w:p>
        </w:tc>
        <w:tc>
          <w:tcPr>
            <w:tcW w:w="935" w:type="dxa"/>
          </w:tcPr>
          <w:p w14:paraId="61BC8B6F" w14:textId="77777777" w:rsidR="00924D6F" w:rsidRPr="00924D6F" w:rsidRDefault="00924D6F" w:rsidP="00924D6F">
            <w:r w:rsidRPr="00924D6F">
              <w:t>string</w:t>
            </w:r>
          </w:p>
        </w:tc>
        <w:tc>
          <w:tcPr>
            <w:tcW w:w="1641" w:type="dxa"/>
          </w:tcPr>
          <w:p w14:paraId="193E183D" w14:textId="77777777" w:rsidR="00924D6F" w:rsidRPr="00924D6F" w:rsidRDefault="00924D6F" w:rsidP="00924D6F">
            <w:pPr>
              <w:rPr>
                <w:color w:val="FF0000"/>
              </w:rPr>
            </w:pPr>
            <w:r w:rsidRPr="00924D6F">
              <w:rPr>
                <w:color w:val="FF0000"/>
              </w:rPr>
              <w:t>TBD - Does this assume printable ASCII char set (Unicode 32-126)?</w:t>
            </w:r>
          </w:p>
        </w:tc>
        <w:tc>
          <w:tcPr>
            <w:tcW w:w="1921" w:type="dxa"/>
          </w:tcPr>
          <w:p w14:paraId="7E3499BF" w14:textId="77777777" w:rsidR="00924D6F" w:rsidRPr="00924D6F" w:rsidRDefault="00924D6F" w:rsidP="00924D6F">
            <w:r w:rsidRPr="00924D6F">
              <w:t xml:space="preserve">Specifies overall </w:t>
            </w:r>
            <w:proofErr w:type="spellStart"/>
            <w:r w:rsidRPr="00924D6F">
              <w:t>sw</w:t>
            </w:r>
            <w:proofErr w:type="spellEnd"/>
            <w:r w:rsidRPr="00924D6F">
              <w:t xml:space="preserve"> rev for the system. Independent of configuration index values.</w:t>
            </w:r>
          </w:p>
        </w:tc>
        <w:tc>
          <w:tcPr>
            <w:tcW w:w="587" w:type="dxa"/>
            <w:vAlign w:val="center"/>
          </w:tcPr>
          <w:p w14:paraId="42FB406E" w14:textId="77777777" w:rsidR="00924D6F" w:rsidRPr="00924D6F" w:rsidRDefault="00924D6F" w:rsidP="00924D6F">
            <w:pPr>
              <w:jc w:val="center"/>
            </w:pPr>
            <w:r w:rsidRPr="00924D6F">
              <w:rPr>
                <w:color w:val="FF0000"/>
              </w:rPr>
              <w:t>TBD</w:t>
            </w:r>
          </w:p>
        </w:tc>
        <w:tc>
          <w:tcPr>
            <w:tcW w:w="618" w:type="dxa"/>
            <w:vAlign w:val="center"/>
          </w:tcPr>
          <w:p w14:paraId="3BE3822B" w14:textId="77777777" w:rsidR="00924D6F" w:rsidRPr="00924D6F" w:rsidRDefault="00924D6F" w:rsidP="00924D6F">
            <w:pPr>
              <w:jc w:val="center"/>
            </w:pPr>
            <w:r w:rsidRPr="00924D6F">
              <w:rPr>
                <w:color w:val="FF0000"/>
              </w:rPr>
              <w:t>TBD</w:t>
            </w:r>
          </w:p>
        </w:tc>
        <w:tc>
          <w:tcPr>
            <w:tcW w:w="1845" w:type="dxa"/>
            <w:vAlign w:val="center"/>
          </w:tcPr>
          <w:p w14:paraId="22058D08" w14:textId="77777777" w:rsidR="00924D6F" w:rsidRPr="00924D6F" w:rsidRDefault="00924D6F" w:rsidP="00924D6F">
            <w:pPr>
              <w:rPr>
                <w:color w:val="4472C4" w:themeColor="accent1"/>
              </w:rPr>
            </w:pPr>
            <w:r w:rsidRPr="00924D6F">
              <w:rPr>
                <w:color w:val="FF0000"/>
              </w:rPr>
              <w:t xml:space="preserve">Will likely be converted to char[] for inclusion in message stream. </w:t>
            </w:r>
            <w:r w:rsidRPr="00924D6F">
              <w:rPr>
                <w:color w:val="4472C4" w:themeColor="accent1"/>
              </w:rPr>
              <w:t xml:space="preserve">If this is included in the message stream at all, it should be converted to a small number of numeric bits (12-15, broken into semantic versioning elements). </w:t>
            </w:r>
          </w:p>
        </w:tc>
      </w:tr>
      <w:tr w:rsidR="00924D6F" w:rsidRPr="00924D6F" w14:paraId="453A8197" w14:textId="77777777" w:rsidTr="00924D6F">
        <w:tc>
          <w:tcPr>
            <w:tcW w:w="1803" w:type="dxa"/>
          </w:tcPr>
          <w:p w14:paraId="02843B7C" w14:textId="77777777" w:rsidR="00924D6F" w:rsidRPr="00924D6F" w:rsidRDefault="00924D6F" w:rsidP="00924D6F">
            <w:pPr>
              <w:rPr>
                <w:i/>
              </w:rPr>
            </w:pPr>
            <w:bookmarkStart w:id="97" w:name="_Hlk529864749"/>
            <w:r w:rsidRPr="00924D6F">
              <w:rPr>
                <w:i/>
              </w:rPr>
              <w:t>navsat_fix_time</w:t>
            </w:r>
          </w:p>
        </w:tc>
        <w:tc>
          <w:tcPr>
            <w:tcW w:w="935" w:type="dxa"/>
          </w:tcPr>
          <w:p w14:paraId="25EAAB63" w14:textId="77777777" w:rsidR="00924D6F" w:rsidRPr="00924D6F" w:rsidRDefault="00924D6F" w:rsidP="00924D6F">
            <w:r w:rsidRPr="00924D6F">
              <w:t>number</w:t>
            </w:r>
          </w:p>
        </w:tc>
        <w:tc>
          <w:tcPr>
            <w:tcW w:w="1641" w:type="dxa"/>
          </w:tcPr>
          <w:p w14:paraId="36BDB64E" w14:textId="77777777" w:rsidR="00924D6F" w:rsidRPr="00924D6F" w:rsidRDefault="00924D6F" w:rsidP="00924D6F">
            <w:r w:rsidRPr="00924D6F">
              <w:t xml:space="preserve">[0.0, Unix Epoch </w:t>
            </w:r>
            <w:r w:rsidRPr="00924D6F">
              <w:rPr>
                <w:color w:val="000000" w:themeColor="text1"/>
              </w:rPr>
              <w:t>Max]</w:t>
            </w:r>
          </w:p>
        </w:tc>
        <w:tc>
          <w:tcPr>
            <w:tcW w:w="1921" w:type="dxa"/>
          </w:tcPr>
          <w:p w14:paraId="2707A7CD" w14:textId="77777777" w:rsidR="00924D6F" w:rsidRPr="00924D6F" w:rsidRDefault="00924D6F" w:rsidP="00924D6F">
            <w:r w:rsidRPr="00924D6F">
              <w:t>Unix Epoch Time for last satellite fix</w:t>
            </w:r>
          </w:p>
        </w:tc>
        <w:tc>
          <w:tcPr>
            <w:tcW w:w="587" w:type="dxa"/>
            <w:vAlign w:val="center"/>
          </w:tcPr>
          <w:p w14:paraId="6BBD38AA" w14:textId="77777777" w:rsidR="00924D6F" w:rsidRPr="00924D6F" w:rsidRDefault="00924D6F" w:rsidP="00924D6F">
            <w:pPr>
              <w:jc w:val="center"/>
            </w:pPr>
            <w:r w:rsidRPr="00924D6F">
              <w:rPr>
                <w:color w:val="FF0000"/>
              </w:rPr>
              <w:t>TBD</w:t>
            </w:r>
          </w:p>
        </w:tc>
        <w:tc>
          <w:tcPr>
            <w:tcW w:w="618" w:type="dxa"/>
            <w:vAlign w:val="center"/>
          </w:tcPr>
          <w:p w14:paraId="5533BFC0" w14:textId="77777777" w:rsidR="00924D6F" w:rsidRPr="00924D6F" w:rsidRDefault="00924D6F" w:rsidP="00924D6F">
            <w:pPr>
              <w:jc w:val="center"/>
            </w:pPr>
            <w:r w:rsidRPr="00924D6F">
              <w:rPr>
                <w:color w:val="FF0000"/>
              </w:rPr>
              <w:t>TBD</w:t>
            </w:r>
          </w:p>
        </w:tc>
        <w:tc>
          <w:tcPr>
            <w:tcW w:w="1845" w:type="dxa"/>
            <w:vAlign w:val="center"/>
          </w:tcPr>
          <w:p w14:paraId="3D501B77" w14:textId="77777777" w:rsidR="00924D6F" w:rsidRPr="00924D6F" w:rsidRDefault="00924D6F" w:rsidP="00924D6F">
            <w:pPr>
              <w:rPr>
                <w:color w:val="4472C4" w:themeColor="accent1"/>
              </w:rPr>
            </w:pPr>
            <w:r w:rsidRPr="00924D6F">
              <w:rPr>
                <w:color w:val="FF0000"/>
              </w:rPr>
              <w:t xml:space="preserve">Like the </w:t>
            </w:r>
            <w:r w:rsidRPr="00924D6F">
              <w:rPr>
                <w:i/>
                <w:color w:val="FF0000"/>
              </w:rPr>
              <w:t>timestamp</w:t>
            </w:r>
            <w:r w:rsidRPr="00924D6F">
              <w:rPr>
                <w:color w:val="FF0000"/>
              </w:rPr>
              <w:t xml:space="preserve"> Element above, does this imply </w:t>
            </w:r>
            <w:proofErr w:type="spellStart"/>
            <w:r w:rsidRPr="00924D6F">
              <w:rPr>
                <w:color w:val="FF0000"/>
              </w:rPr>
              <w:t>mSec</w:t>
            </w:r>
            <w:proofErr w:type="spellEnd"/>
            <w:r w:rsidRPr="00924D6F">
              <w:rPr>
                <w:color w:val="FF0000"/>
              </w:rPr>
              <w:t xml:space="preserve"> resolution? And how is it represented per the discussion above? </w:t>
            </w:r>
            <w:r w:rsidRPr="00924D6F">
              <w:rPr>
                <w:color w:val="4472C4" w:themeColor="accent1"/>
              </w:rPr>
              <w:t>For message transmission purposes, it should be treated just as the regular timestamp above</w:t>
            </w:r>
          </w:p>
        </w:tc>
      </w:tr>
      <w:tr w:rsidR="00924D6F" w:rsidRPr="00924D6F" w14:paraId="4D836E3E" w14:textId="77777777" w:rsidTr="00924D6F">
        <w:tc>
          <w:tcPr>
            <w:tcW w:w="1803" w:type="dxa"/>
          </w:tcPr>
          <w:p w14:paraId="708A6421" w14:textId="77777777" w:rsidR="00924D6F" w:rsidRPr="00924D6F" w:rsidRDefault="00924D6F" w:rsidP="00924D6F">
            <w:pPr>
              <w:rPr>
                <w:i/>
              </w:rPr>
            </w:pPr>
            <w:r w:rsidRPr="00924D6F">
              <w:rPr>
                <w:i/>
              </w:rPr>
              <w:t>latitude</w:t>
            </w:r>
          </w:p>
        </w:tc>
        <w:tc>
          <w:tcPr>
            <w:tcW w:w="935" w:type="dxa"/>
          </w:tcPr>
          <w:p w14:paraId="083043DF" w14:textId="77777777" w:rsidR="00924D6F" w:rsidRPr="00924D6F" w:rsidRDefault="00924D6F" w:rsidP="00924D6F">
            <w:r w:rsidRPr="00924D6F">
              <w:t>number</w:t>
            </w:r>
          </w:p>
        </w:tc>
        <w:tc>
          <w:tcPr>
            <w:tcW w:w="1641" w:type="dxa"/>
          </w:tcPr>
          <w:p w14:paraId="3EA87B7B" w14:textId="77777777" w:rsidR="00924D6F" w:rsidRPr="00924D6F" w:rsidRDefault="00924D6F" w:rsidP="00924D6F">
            <w:r w:rsidRPr="00924D6F">
              <w:t xml:space="preserve">[- 90.0,90.0]  </w:t>
            </w:r>
            <w:r w:rsidRPr="00924D6F">
              <w:rPr>
                <w:color w:val="FF0000"/>
              </w:rPr>
              <w:t xml:space="preserve">How many decimal places </w:t>
            </w:r>
            <w:r w:rsidRPr="00924D6F">
              <w:rPr>
                <w:color w:val="FF0000"/>
              </w:rPr>
              <w:lastRenderedPageBreak/>
              <w:t>[see discussion on right]?</w:t>
            </w:r>
          </w:p>
        </w:tc>
        <w:tc>
          <w:tcPr>
            <w:tcW w:w="1921" w:type="dxa"/>
          </w:tcPr>
          <w:p w14:paraId="609603BC" w14:textId="77777777" w:rsidR="00924D6F" w:rsidRPr="00924D6F" w:rsidRDefault="00924D6F" w:rsidP="00924D6F">
            <w:r w:rsidRPr="00924D6F">
              <w:lastRenderedPageBreak/>
              <w:t>Positive is north of equator</w:t>
            </w:r>
          </w:p>
        </w:tc>
        <w:tc>
          <w:tcPr>
            <w:tcW w:w="587" w:type="dxa"/>
            <w:vAlign w:val="center"/>
          </w:tcPr>
          <w:p w14:paraId="761A2C45" w14:textId="77777777" w:rsidR="00924D6F" w:rsidRPr="00924D6F" w:rsidRDefault="00924D6F" w:rsidP="00924D6F">
            <w:pPr>
              <w:jc w:val="center"/>
              <w:rPr>
                <w:color w:val="FF0000"/>
              </w:rPr>
            </w:pPr>
            <w:r w:rsidRPr="00924D6F">
              <w:rPr>
                <w:color w:val="FF0000"/>
              </w:rPr>
              <w:t>TBD</w:t>
            </w:r>
          </w:p>
        </w:tc>
        <w:tc>
          <w:tcPr>
            <w:tcW w:w="618" w:type="dxa"/>
            <w:vAlign w:val="center"/>
          </w:tcPr>
          <w:p w14:paraId="65213F43" w14:textId="77777777" w:rsidR="00924D6F" w:rsidRPr="00924D6F" w:rsidRDefault="00924D6F" w:rsidP="00924D6F">
            <w:pPr>
              <w:jc w:val="center"/>
              <w:rPr>
                <w:color w:val="FF0000"/>
              </w:rPr>
            </w:pPr>
            <w:r w:rsidRPr="00924D6F">
              <w:rPr>
                <w:color w:val="FF0000"/>
              </w:rPr>
              <w:t>TBD</w:t>
            </w:r>
          </w:p>
        </w:tc>
        <w:tc>
          <w:tcPr>
            <w:tcW w:w="1845" w:type="dxa"/>
            <w:vMerge w:val="restart"/>
            <w:vAlign w:val="center"/>
          </w:tcPr>
          <w:p w14:paraId="4784D245" w14:textId="77777777" w:rsidR="00924D6F" w:rsidRPr="00924D6F" w:rsidRDefault="00924D6F" w:rsidP="00924D6F">
            <w:pPr>
              <w:rPr>
                <w:color w:val="4472C4" w:themeColor="accent1"/>
              </w:rPr>
            </w:pPr>
            <w:r w:rsidRPr="00924D6F">
              <w:rPr>
                <w:color w:val="FF0000"/>
              </w:rPr>
              <w:t xml:space="preserve">What is the limit on decimals decimal we plan </w:t>
            </w:r>
            <w:r w:rsidRPr="00924D6F">
              <w:rPr>
                <w:color w:val="FF0000"/>
              </w:rPr>
              <w:lastRenderedPageBreak/>
              <w:t>to report? The 5th decimal place is accurate to 1.1 m and accuracy to this level with commercial GPS units can only be achieved with some differential correction.   Commonly, Latitude and Longitude are expressed using precision to 6 decimal places, accurate to 0.11 m, that is achieved with painstaking measures with differentially-corrected GPS.  The 7</w:t>
            </w:r>
            <w:r w:rsidRPr="00924D6F">
              <w:rPr>
                <w:color w:val="FF0000"/>
                <w:vertAlign w:val="superscript"/>
              </w:rPr>
              <w:t>th</w:t>
            </w:r>
            <w:r w:rsidRPr="00924D6F">
              <w:rPr>
                <w:color w:val="FF0000"/>
              </w:rPr>
              <w:t xml:space="preserve"> decimal place gets us to 11 mm and is at the limit of what GPS-based techniques can achieve.  This can be a configurable item, but it will change the bit positioning of the uploaded message contents. Alternatively, we can just use 5, 6, or 7 decimal places as the limit and leave it at that. With </w:t>
            </w:r>
            <w:r w:rsidRPr="00924D6F">
              <w:rPr>
                <w:i/>
                <w:color w:val="FF0000"/>
              </w:rPr>
              <w:t>heading</w:t>
            </w:r>
            <w:r w:rsidRPr="00924D6F">
              <w:rPr>
                <w:color w:val="FF0000"/>
              </w:rPr>
              <w:t xml:space="preserve">, if integer precision is acceptable, bit packing can be </w:t>
            </w:r>
            <w:r w:rsidRPr="00924D6F">
              <w:rPr>
                <w:color w:val="FF0000"/>
              </w:rPr>
              <w:lastRenderedPageBreak/>
              <w:t>reduced to 9 bits + 1 sign bit (total of 10 bits)</w:t>
            </w:r>
            <w:r w:rsidRPr="00924D6F">
              <w:rPr>
                <w:color w:val="4472C4" w:themeColor="accent1"/>
              </w:rPr>
              <w:t xml:space="preserve"> In some applications that we target, position is determined by non-GPS sensors with higher accuracy (at least in a relative sense), so we should probably assume millimeter precision is required. But, does it matter? How would you encode this data into a smaller-than-single-precision-float size element? I suppose you could represent it as (integer) millidegrees, in which case you might need just 29 bits for 360 degrees, but the savings are pretty minor (however – I’m rusty on floats, and it may be that you pay a lot of loss-of-precision penalty down this many decimal points).</w:t>
            </w:r>
          </w:p>
        </w:tc>
      </w:tr>
      <w:tr w:rsidR="00924D6F" w:rsidRPr="00924D6F" w14:paraId="49098663" w14:textId="77777777" w:rsidTr="00924D6F">
        <w:tc>
          <w:tcPr>
            <w:tcW w:w="1803" w:type="dxa"/>
          </w:tcPr>
          <w:p w14:paraId="46291DCF" w14:textId="77777777" w:rsidR="00924D6F" w:rsidRPr="00924D6F" w:rsidRDefault="00924D6F" w:rsidP="00924D6F">
            <w:pPr>
              <w:rPr>
                <w:i/>
              </w:rPr>
            </w:pPr>
            <w:r w:rsidRPr="00924D6F">
              <w:rPr>
                <w:i/>
              </w:rPr>
              <w:t>longitude</w:t>
            </w:r>
          </w:p>
        </w:tc>
        <w:tc>
          <w:tcPr>
            <w:tcW w:w="935" w:type="dxa"/>
          </w:tcPr>
          <w:p w14:paraId="32696D82" w14:textId="77777777" w:rsidR="00924D6F" w:rsidRPr="00924D6F" w:rsidRDefault="00924D6F" w:rsidP="00924D6F">
            <w:r w:rsidRPr="00924D6F">
              <w:t>number</w:t>
            </w:r>
          </w:p>
        </w:tc>
        <w:tc>
          <w:tcPr>
            <w:tcW w:w="1641" w:type="dxa"/>
          </w:tcPr>
          <w:p w14:paraId="119AEFDE" w14:textId="77777777" w:rsidR="00924D6F" w:rsidRPr="00924D6F" w:rsidRDefault="00924D6F" w:rsidP="00924D6F">
            <w:r w:rsidRPr="00924D6F">
              <w:t xml:space="preserve">(-180.0,180.0]  </w:t>
            </w:r>
            <w:r w:rsidRPr="00924D6F">
              <w:rPr>
                <w:color w:val="FF0000"/>
              </w:rPr>
              <w:t>How many decimal places [see discussion on right]?</w:t>
            </w:r>
          </w:p>
        </w:tc>
        <w:tc>
          <w:tcPr>
            <w:tcW w:w="1921" w:type="dxa"/>
          </w:tcPr>
          <w:p w14:paraId="7FF0D0BD" w14:textId="77777777" w:rsidR="00924D6F" w:rsidRPr="00924D6F" w:rsidRDefault="00924D6F" w:rsidP="00924D6F">
            <w:r w:rsidRPr="00924D6F">
              <w:t>Positive is east of prime meridian</w:t>
            </w:r>
          </w:p>
        </w:tc>
        <w:tc>
          <w:tcPr>
            <w:tcW w:w="587" w:type="dxa"/>
            <w:vAlign w:val="center"/>
          </w:tcPr>
          <w:p w14:paraId="5484F299" w14:textId="77777777" w:rsidR="00924D6F" w:rsidRPr="00924D6F" w:rsidRDefault="00924D6F" w:rsidP="00924D6F">
            <w:pPr>
              <w:jc w:val="center"/>
            </w:pPr>
            <w:r w:rsidRPr="00924D6F">
              <w:rPr>
                <w:color w:val="FF0000"/>
              </w:rPr>
              <w:t>TBD</w:t>
            </w:r>
          </w:p>
        </w:tc>
        <w:tc>
          <w:tcPr>
            <w:tcW w:w="618" w:type="dxa"/>
            <w:vAlign w:val="center"/>
          </w:tcPr>
          <w:p w14:paraId="0B5BAEE1" w14:textId="77777777" w:rsidR="00924D6F" w:rsidRPr="00924D6F" w:rsidRDefault="00924D6F" w:rsidP="00924D6F">
            <w:pPr>
              <w:jc w:val="center"/>
            </w:pPr>
            <w:r w:rsidRPr="00924D6F">
              <w:rPr>
                <w:color w:val="FF0000"/>
              </w:rPr>
              <w:t>TBD</w:t>
            </w:r>
          </w:p>
        </w:tc>
        <w:tc>
          <w:tcPr>
            <w:tcW w:w="1845" w:type="dxa"/>
            <w:vMerge/>
            <w:vAlign w:val="center"/>
          </w:tcPr>
          <w:p w14:paraId="5750924D" w14:textId="77777777" w:rsidR="00924D6F" w:rsidRPr="00924D6F" w:rsidRDefault="00924D6F" w:rsidP="00924D6F"/>
        </w:tc>
      </w:tr>
      <w:tr w:rsidR="00924D6F" w:rsidRPr="00924D6F" w14:paraId="65F6C1EC" w14:textId="77777777" w:rsidTr="00924D6F">
        <w:tc>
          <w:tcPr>
            <w:tcW w:w="1803" w:type="dxa"/>
          </w:tcPr>
          <w:p w14:paraId="0D756BD2" w14:textId="77777777" w:rsidR="00924D6F" w:rsidRPr="00924D6F" w:rsidRDefault="00924D6F" w:rsidP="00924D6F">
            <w:pPr>
              <w:rPr>
                <w:i/>
              </w:rPr>
            </w:pPr>
            <w:r w:rsidRPr="00924D6F">
              <w:rPr>
                <w:i/>
              </w:rPr>
              <w:t>heading</w:t>
            </w:r>
          </w:p>
        </w:tc>
        <w:tc>
          <w:tcPr>
            <w:tcW w:w="935" w:type="dxa"/>
          </w:tcPr>
          <w:p w14:paraId="6CB60152" w14:textId="77777777" w:rsidR="00924D6F" w:rsidRPr="00924D6F" w:rsidRDefault="00924D6F" w:rsidP="00924D6F">
            <w:r w:rsidRPr="00924D6F">
              <w:t>number</w:t>
            </w:r>
          </w:p>
        </w:tc>
        <w:tc>
          <w:tcPr>
            <w:tcW w:w="1641" w:type="dxa"/>
          </w:tcPr>
          <w:p w14:paraId="1D5DA32C" w14:textId="77777777" w:rsidR="00924D6F" w:rsidRPr="00924D6F" w:rsidRDefault="00924D6F" w:rsidP="00924D6F">
            <w:r w:rsidRPr="00924D6F">
              <w:t xml:space="preserve">[0.0,360.0)  </w:t>
            </w:r>
            <w:r w:rsidRPr="00924D6F">
              <w:rPr>
                <w:color w:val="FF0000"/>
              </w:rPr>
              <w:t>How many decimal places [see discussion on right]?</w:t>
            </w:r>
          </w:p>
        </w:tc>
        <w:tc>
          <w:tcPr>
            <w:tcW w:w="1921" w:type="dxa"/>
          </w:tcPr>
          <w:p w14:paraId="2C49968B" w14:textId="77777777" w:rsidR="00924D6F" w:rsidRPr="00924D6F" w:rsidRDefault="00924D6F" w:rsidP="00924D6F">
            <w:r w:rsidRPr="00924D6F">
              <w:t>Magnetic North</w:t>
            </w:r>
          </w:p>
        </w:tc>
        <w:tc>
          <w:tcPr>
            <w:tcW w:w="587" w:type="dxa"/>
            <w:vAlign w:val="center"/>
          </w:tcPr>
          <w:p w14:paraId="1E2117E2" w14:textId="77777777" w:rsidR="00924D6F" w:rsidRPr="00924D6F" w:rsidRDefault="00924D6F" w:rsidP="00924D6F">
            <w:pPr>
              <w:jc w:val="center"/>
              <w:rPr>
                <w:color w:val="FF0000"/>
              </w:rPr>
            </w:pPr>
            <w:r w:rsidRPr="00924D6F">
              <w:rPr>
                <w:color w:val="FF0000"/>
              </w:rPr>
              <w:t>TBD</w:t>
            </w:r>
          </w:p>
        </w:tc>
        <w:tc>
          <w:tcPr>
            <w:tcW w:w="618" w:type="dxa"/>
            <w:vAlign w:val="center"/>
          </w:tcPr>
          <w:p w14:paraId="769DF438" w14:textId="77777777" w:rsidR="00924D6F" w:rsidRPr="00924D6F" w:rsidRDefault="00924D6F" w:rsidP="00924D6F">
            <w:pPr>
              <w:jc w:val="center"/>
            </w:pPr>
            <w:r w:rsidRPr="00924D6F">
              <w:rPr>
                <w:color w:val="FF0000"/>
              </w:rPr>
              <w:t>TBD</w:t>
            </w:r>
          </w:p>
        </w:tc>
        <w:tc>
          <w:tcPr>
            <w:tcW w:w="1845" w:type="dxa"/>
            <w:vMerge/>
            <w:vAlign w:val="center"/>
          </w:tcPr>
          <w:p w14:paraId="24AEEE40" w14:textId="77777777" w:rsidR="00924D6F" w:rsidRPr="00924D6F" w:rsidRDefault="00924D6F" w:rsidP="00924D6F"/>
        </w:tc>
      </w:tr>
      <w:bookmarkEnd w:id="97"/>
      <w:tr w:rsidR="00924D6F" w:rsidRPr="00924D6F" w14:paraId="29DC19F3" w14:textId="77777777" w:rsidTr="00924D6F">
        <w:tc>
          <w:tcPr>
            <w:tcW w:w="1803" w:type="dxa"/>
          </w:tcPr>
          <w:p w14:paraId="467A6F2C" w14:textId="77777777" w:rsidR="00924D6F" w:rsidRPr="00924D6F" w:rsidRDefault="00924D6F" w:rsidP="00924D6F">
            <w:pPr>
              <w:rPr>
                <w:i/>
              </w:rPr>
            </w:pPr>
            <w:r w:rsidRPr="00924D6F">
              <w:rPr>
                <w:i/>
              </w:rPr>
              <w:t>batt_charge</w:t>
            </w:r>
          </w:p>
        </w:tc>
        <w:tc>
          <w:tcPr>
            <w:tcW w:w="935" w:type="dxa"/>
          </w:tcPr>
          <w:p w14:paraId="6207CF29" w14:textId="77777777" w:rsidR="00924D6F" w:rsidRPr="00924D6F" w:rsidRDefault="00924D6F" w:rsidP="00924D6F">
            <w:r w:rsidRPr="00924D6F">
              <w:t>number</w:t>
            </w:r>
          </w:p>
        </w:tc>
        <w:tc>
          <w:tcPr>
            <w:tcW w:w="1641" w:type="dxa"/>
          </w:tcPr>
          <w:p w14:paraId="60A3527A" w14:textId="77777777" w:rsidR="00924D6F" w:rsidRPr="00924D6F" w:rsidRDefault="00924D6F" w:rsidP="00924D6F">
            <w:r w:rsidRPr="00924D6F">
              <w:t xml:space="preserve">(0.0,100.0] </w:t>
            </w:r>
            <w:r w:rsidRPr="00924D6F">
              <w:rPr>
                <w:color w:val="FF0000"/>
              </w:rPr>
              <w:t>How many decimal places [see discussion on right]?</w:t>
            </w:r>
          </w:p>
        </w:tc>
        <w:tc>
          <w:tcPr>
            <w:tcW w:w="1921" w:type="dxa"/>
          </w:tcPr>
          <w:p w14:paraId="749FF273" w14:textId="77777777" w:rsidR="00924D6F" w:rsidRPr="00924D6F" w:rsidRDefault="00924D6F" w:rsidP="00924D6F">
            <w:r w:rsidRPr="00924D6F">
              <w:t>Charge remaining (percentage)</w:t>
            </w:r>
          </w:p>
        </w:tc>
        <w:tc>
          <w:tcPr>
            <w:tcW w:w="587" w:type="dxa"/>
            <w:vAlign w:val="center"/>
          </w:tcPr>
          <w:p w14:paraId="372527B4" w14:textId="77777777" w:rsidR="00924D6F" w:rsidRPr="00924D6F" w:rsidRDefault="00924D6F" w:rsidP="00924D6F">
            <w:pPr>
              <w:jc w:val="center"/>
            </w:pPr>
          </w:p>
        </w:tc>
        <w:tc>
          <w:tcPr>
            <w:tcW w:w="618" w:type="dxa"/>
            <w:vAlign w:val="center"/>
          </w:tcPr>
          <w:p w14:paraId="2770FD08" w14:textId="77777777" w:rsidR="00924D6F" w:rsidRPr="00924D6F" w:rsidRDefault="00924D6F" w:rsidP="00924D6F">
            <w:pPr>
              <w:jc w:val="center"/>
              <w:rPr>
                <w:color w:val="FF0000"/>
              </w:rPr>
            </w:pPr>
            <w:r w:rsidRPr="00924D6F">
              <w:rPr>
                <w:color w:val="FF0000"/>
              </w:rPr>
              <w:t>TBD</w:t>
            </w:r>
          </w:p>
        </w:tc>
        <w:tc>
          <w:tcPr>
            <w:tcW w:w="1845" w:type="dxa"/>
            <w:vAlign w:val="center"/>
          </w:tcPr>
          <w:p w14:paraId="34A7F12D" w14:textId="77777777" w:rsidR="00924D6F" w:rsidRPr="00924D6F" w:rsidRDefault="00924D6F" w:rsidP="00924D6F">
            <w:pPr>
              <w:rPr>
                <w:color w:val="4472C4" w:themeColor="accent1"/>
              </w:rPr>
            </w:pPr>
            <w:r w:rsidRPr="00924D6F">
              <w:rPr>
                <w:color w:val="FF0000"/>
              </w:rPr>
              <w:t xml:space="preserve">If integer precision is acceptable for reporting, bit packing can be reduced to 7 bits. </w:t>
            </w:r>
            <w:r w:rsidRPr="00924D6F">
              <w:rPr>
                <w:color w:val="4472C4" w:themeColor="accent1"/>
              </w:rPr>
              <w:lastRenderedPageBreak/>
              <w:t xml:space="preserve">Yes, I think that’s fine. </w:t>
            </w:r>
          </w:p>
        </w:tc>
      </w:tr>
      <w:tr w:rsidR="00924D6F" w:rsidRPr="00924D6F" w14:paraId="408644D8" w14:textId="77777777" w:rsidTr="00924D6F">
        <w:tc>
          <w:tcPr>
            <w:tcW w:w="1803" w:type="dxa"/>
          </w:tcPr>
          <w:p w14:paraId="7BDC4781" w14:textId="77777777" w:rsidR="00924D6F" w:rsidRPr="00924D6F" w:rsidRDefault="00924D6F" w:rsidP="00924D6F">
            <w:pPr>
              <w:rPr>
                <w:i/>
              </w:rPr>
            </w:pPr>
            <w:r w:rsidRPr="00924D6F">
              <w:rPr>
                <w:i/>
              </w:rPr>
              <w:lastRenderedPageBreak/>
              <w:t>bus_voltage</w:t>
            </w:r>
          </w:p>
        </w:tc>
        <w:tc>
          <w:tcPr>
            <w:tcW w:w="935" w:type="dxa"/>
          </w:tcPr>
          <w:p w14:paraId="4CB023F6" w14:textId="77777777" w:rsidR="00924D6F" w:rsidRPr="00924D6F" w:rsidRDefault="00924D6F" w:rsidP="00924D6F">
            <w:r w:rsidRPr="00924D6F">
              <w:t>number</w:t>
            </w:r>
          </w:p>
        </w:tc>
        <w:tc>
          <w:tcPr>
            <w:tcW w:w="1641" w:type="dxa"/>
          </w:tcPr>
          <w:p w14:paraId="1C607733" w14:textId="77777777" w:rsidR="00924D6F" w:rsidRPr="00924D6F" w:rsidRDefault="00924D6F" w:rsidP="00924D6F">
            <w:r w:rsidRPr="00924D6F">
              <w:rPr>
                <w:color w:val="FF0000"/>
              </w:rPr>
              <w:t>TBD</w:t>
            </w:r>
          </w:p>
        </w:tc>
        <w:tc>
          <w:tcPr>
            <w:tcW w:w="1921" w:type="dxa"/>
          </w:tcPr>
          <w:p w14:paraId="3BC9A968" w14:textId="77777777" w:rsidR="00924D6F" w:rsidRPr="00924D6F" w:rsidRDefault="00924D6F" w:rsidP="00924D6F">
            <w:r w:rsidRPr="00924D6F">
              <w:t>Main bus voltage</w:t>
            </w:r>
          </w:p>
        </w:tc>
        <w:tc>
          <w:tcPr>
            <w:tcW w:w="587" w:type="dxa"/>
            <w:vAlign w:val="center"/>
          </w:tcPr>
          <w:p w14:paraId="4274D85E" w14:textId="77777777" w:rsidR="00924D6F" w:rsidRPr="00924D6F" w:rsidRDefault="00924D6F" w:rsidP="00924D6F">
            <w:pPr>
              <w:jc w:val="center"/>
            </w:pPr>
            <w:r w:rsidRPr="00924D6F">
              <w:rPr>
                <w:color w:val="FF0000"/>
              </w:rPr>
              <w:t>TBD</w:t>
            </w:r>
          </w:p>
        </w:tc>
        <w:tc>
          <w:tcPr>
            <w:tcW w:w="618" w:type="dxa"/>
            <w:vAlign w:val="center"/>
          </w:tcPr>
          <w:p w14:paraId="179D62F8" w14:textId="77777777" w:rsidR="00924D6F" w:rsidRPr="00924D6F" w:rsidRDefault="00924D6F" w:rsidP="00924D6F">
            <w:pPr>
              <w:jc w:val="center"/>
              <w:rPr>
                <w:color w:val="FF0000"/>
              </w:rPr>
            </w:pPr>
            <w:r w:rsidRPr="00924D6F">
              <w:rPr>
                <w:color w:val="FF0000"/>
              </w:rPr>
              <w:t>TBD</w:t>
            </w:r>
          </w:p>
        </w:tc>
        <w:tc>
          <w:tcPr>
            <w:tcW w:w="1845" w:type="dxa"/>
            <w:vAlign w:val="center"/>
          </w:tcPr>
          <w:p w14:paraId="0BEA8F40" w14:textId="77777777" w:rsidR="00924D6F" w:rsidRPr="00924D6F" w:rsidRDefault="00924D6F" w:rsidP="00924D6F">
            <w:pPr>
              <w:rPr>
                <w:color w:val="FF0000"/>
              </w:rPr>
            </w:pPr>
            <w:r w:rsidRPr="00924D6F">
              <w:rPr>
                <w:color w:val="FF0000"/>
              </w:rPr>
              <w:t xml:space="preserve">Similar discussion to </w:t>
            </w:r>
            <w:r w:rsidRPr="00924D6F">
              <w:rPr>
                <w:i/>
                <w:color w:val="FF0000"/>
              </w:rPr>
              <w:t>batt_charge</w:t>
            </w:r>
          </w:p>
        </w:tc>
      </w:tr>
      <w:tr w:rsidR="00924D6F" w:rsidRPr="00924D6F" w14:paraId="4CAFCD32" w14:textId="77777777" w:rsidTr="00924D6F">
        <w:tc>
          <w:tcPr>
            <w:tcW w:w="1803" w:type="dxa"/>
          </w:tcPr>
          <w:p w14:paraId="7A0BEDF4" w14:textId="77777777" w:rsidR="00924D6F" w:rsidRPr="00924D6F" w:rsidRDefault="00924D6F" w:rsidP="00924D6F">
            <w:pPr>
              <w:rPr>
                <w:i/>
              </w:rPr>
            </w:pPr>
            <w:r w:rsidRPr="00924D6F">
              <w:rPr>
                <w:i/>
              </w:rPr>
              <w:t>temperature</w:t>
            </w:r>
          </w:p>
        </w:tc>
        <w:tc>
          <w:tcPr>
            <w:tcW w:w="935" w:type="dxa"/>
          </w:tcPr>
          <w:p w14:paraId="36B4A187" w14:textId="77777777" w:rsidR="00924D6F" w:rsidRPr="00924D6F" w:rsidRDefault="00924D6F" w:rsidP="00924D6F">
            <w:r w:rsidRPr="00924D6F">
              <w:t>number</w:t>
            </w:r>
          </w:p>
        </w:tc>
        <w:tc>
          <w:tcPr>
            <w:tcW w:w="1641" w:type="dxa"/>
          </w:tcPr>
          <w:p w14:paraId="4AA5837F" w14:textId="77777777" w:rsidR="00924D6F" w:rsidRPr="00924D6F" w:rsidRDefault="00924D6F" w:rsidP="00924D6F">
            <w:pPr>
              <w:rPr>
                <w:color w:val="FF0000"/>
              </w:rPr>
            </w:pPr>
            <w:r w:rsidRPr="00924D6F">
              <w:rPr>
                <w:color w:val="FF0000"/>
              </w:rPr>
              <w:t>TBD</w:t>
            </w:r>
          </w:p>
        </w:tc>
        <w:tc>
          <w:tcPr>
            <w:tcW w:w="1921" w:type="dxa"/>
          </w:tcPr>
          <w:p w14:paraId="4AB2759B" w14:textId="77777777" w:rsidR="00924D6F" w:rsidRPr="00924D6F" w:rsidRDefault="00924D6F" w:rsidP="00924D6F">
            <w:r w:rsidRPr="00924D6F">
              <w:t>Main temperature</w:t>
            </w:r>
          </w:p>
        </w:tc>
        <w:tc>
          <w:tcPr>
            <w:tcW w:w="587" w:type="dxa"/>
            <w:vAlign w:val="center"/>
          </w:tcPr>
          <w:p w14:paraId="3B568650" w14:textId="77777777" w:rsidR="00924D6F" w:rsidRPr="00924D6F" w:rsidRDefault="00924D6F" w:rsidP="00924D6F">
            <w:pPr>
              <w:jc w:val="center"/>
            </w:pPr>
            <w:r w:rsidRPr="00924D6F">
              <w:rPr>
                <w:color w:val="FF0000"/>
              </w:rPr>
              <w:t>TBD</w:t>
            </w:r>
          </w:p>
        </w:tc>
        <w:tc>
          <w:tcPr>
            <w:tcW w:w="618" w:type="dxa"/>
            <w:vAlign w:val="center"/>
          </w:tcPr>
          <w:p w14:paraId="016B7E16" w14:textId="77777777" w:rsidR="00924D6F" w:rsidRPr="00924D6F" w:rsidRDefault="00924D6F" w:rsidP="00924D6F">
            <w:pPr>
              <w:jc w:val="center"/>
              <w:rPr>
                <w:color w:val="FF0000"/>
              </w:rPr>
            </w:pPr>
            <w:r w:rsidRPr="00924D6F">
              <w:rPr>
                <w:color w:val="FF0000"/>
              </w:rPr>
              <w:t>TBD</w:t>
            </w:r>
          </w:p>
        </w:tc>
        <w:tc>
          <w:tcPr>
            <w:tcW w:w="1845" w:type="dxa"/>
            <w:vAlign w:val="center"/>
          </w:tcPr>
          <w:p w14:paraId="13D0CF5D" w14:textId="77777777" w:rsidR="00924D6F" w:rsidRPr="00924D6F" w:rsidRDefault="00924D6F" w:rsidP="00924D6F">
            <w:pPr>
              <w:rPr>
                <w:color w:val="FF0000"/>
              </w:rPr>
            </w:pPr>
            <w:r w:rsidRPr="00924D6F">
              <w:rPr>
                <w:color w:val="FF0000"/>
              </w:rPr>
              <w:t xml:space="preserve">Similar discussion to </w:t>
            </w:r>
            <w:r w:rsidRPr="00924D6F">
              <w:rPr>
                <w:i/>
                <w:color w:val="FF0000"/>
              </w:rPr>
              <w:t>batt_charge</w:t>
            </w:r>
          </w:p>
        </w:tc>
      </w:tr>
      <w:tr w:rsidR="00924D6F" w:rsidRPr="00924D6F" w14:paraId="59ACFB61" w14:textId="77777777" w:rsidTr="00924D6F">
        <w:tc>
          <w:tcPr>
            <w:tcW w:w="1803" w:type="dxa"/>
          </w:tcPr>
          <w:p w14:paraId="0F5FD52A" w14:textId="77777777" w:rsidR="00924D6F" w:rsidRPr="00924D6F" w:rsidRDefault="00924D6F" w:rsidP="00924D6F">
            <w:pPr>
              <w:rPr>
                <w:i/>
              </w:rPr>
            </w:pPr>
            <w:r w:rsidRPr="00924D6F">
              <w:rPr>
                <w:i/>
              </w:rPr>
              <w:t>trig_wake_count</w:t>
            </w:r>
          </w:p>
        </w:tc>
        <w:tc>
          <w:tcPr>
            <w:tcW w:w="935" w:type="dxa"/>
          </w:tcPr>
          <w:p w14:paraId="6A816DE5" w14:textId="77777777" w:rsidR="00924D6F" w:rsidRPr="00924D6F" w:rsidRDefault="00924D6F" w:rsidP="00924D6F">
            <w:r w:rsidRPr="00924D6F">
              <w:t>number</w:t>
            </w:r>
          </w:p>
        </w:tc>
        <w:tc>
          <w:tcPr>
            <w:tcW w:w="1641" w:type="dxa"/>
          </w:tcPr>
          <w:p w14:paraId="0261C888" w14:textId="77777777" w:rsidR="00924D6F" w:rsidRPr="00924D6F" w:rsidRDefault="00924D6F" w:rsidP="00924D6F">
            <w:pPr>
              <w:rPr>
                <w:color w:val="000000" w:themeColor="text1"/>
              </w:rPr>
            </w:pPr>
            <w:r w:rsidRPr="00924D6F">
              <w:rPr>
                <w:color w:val="000000" w:themeColor="text1"/>
              </w:rPr>
              <w:t xml:space="preserve">[0,inf)  </w:t>
            </w:r>
            <w:r w:rsidRPr="00924D6F">
              <w:rPr>
                <w:color w:val="FF0000"/>
              </w:rPr>
              <w:t>Need a realistic max value associated with “infinity.” Email discussions suggested &lt; 10,000 is reasonable for 30 “wake-ups” a day for a year (i.e., generous lifetime of a Float).</w:t>
            </w:r>
          </w:p>
        </w:tc>
        <w:tc>
          <w:tcPr>
            <w:tcW w:w="1921" w:type="dxa"/>
          </w:tcPr>
          <w:p w14:paraId="7C56B0D1" w14:textId="77777777" w:rsidR="00924D6F" w:rsidRPr="00924D6F" w:rsidRDefault="00924D6F" w:rsidP="00924D6F">
            <w:r w:rsidRPr="00924D6F">
              <w:t>Number of times Zynq has awoken due to sensor detection triggers</w:t>
            </w:r>
          </w:p>
        </w:tc>
        <w:tc>
          <w:tcPr>
            <w:tcW w:w="587" w:type="dxa"/>
            <w:vAlign w:val="center"/>
          </w:tcPr>
          <w:p w14:paraId="24CA3099" w14:textId="77777777" w:rsidR="00924D6F" w:rsidRPr="00924D6F" w:rsidRDefault="00924D6F" w:rsidP="00924D6F">
            <w:pPr>
              <w:jc w:val="center"/>
            </w:pPr>
            <w:r w:rsidRPr="00924D6F">
              <w:rPr>
                <w:color w:val="FF0000"/>
              </w:rPr>
              <w:t>TBD</w:t>
            </w:r>
          </w:p>
        </w:tc>
        <w:tc>
          <w:tcPr>
            <w:tcW w:w="618" w:type="dxa"/>
            <w:vAlign w:val="center"/>
          </w:tcPr>
          <w:p w14:paraId="7BB732EC" w14:textId="77777777" w:rsidR="00924D6F" w:rsidRPr="00924D6F" w:rsidRDefault="00924D6F" w:rsidP="00924D6F">
            <w:pPr>
              <w:jc w:val="center"/>
              <w:rPr>
                <w:color w:val="FF0000"/>
              </w:rPr>
            </w:pPr>
            <w:r w:rsidRPr="00924D6F">
              <w:rPr>
                <w:color w:val="FF0000"/>
              </w:rPr>
              <w:t>TBD</w:t>
            </w:r>
          </w:p>
        </w:tc>
        <w:tc>
          <w:tcPr>
            <w:tcW w:w="1845" w:type="dxa"/>
            <w:vAlign w:val="center"/>
          </w:tcPr>
          <w:p w14:paraId="3E2983AB" w14:textId="77777777" w:rsidR="00924D6F" w:rsidRPr="00924D6F" w:rsidRDefault="00924D6F" w:rsidP="00924D6F">
            <w:pPr>
              <w:rPr>
                <w:color w:val="FF0000"/>
              </w:rPr>
            </w:pPr>
            <w:r w:rsidRPr="00924D6F">
              <w:rPr>
                <w:color w:val="FF0000"/>
              </w:rPr>
              <w:t>Clint and John can discuss other options here (such as wake-up count since last Iridium connection).  This approach will require on-Float retention of previous wake-up count values.</w:t>
            </w:r>
          </w:p>
        </w:tc>
      </w:tr>
      <w:tr w:rsidR="00924D6F" w:rsidRPr="00924D6F" w14:paraId="2135795D" w14:textId="77777777" w:rsidTr="00924D6F">
        <w:tc>
          <w:tcPr>
            <w:tcW w:w="1803" w:type="dxa"/>
          </w:tcPr>
          <w:p w14:paraId="5C34A449" w14:textId="77777777" w:rsidR="00924D6F" w:rsidRPr="00924D6F" w:rsidRDefault="00924D6F" w:rsidP="00924D6F">
            <w:pPr>
              <w:rPr>
                <w:i/>
              </w:rPr>
            </w:pPr>
            <w:r w:rsidRPr="00924D6F">
              <w:rPr>
                <w:i/>
              </w:rPr>
              <w:t>wake_event_type</w:t>
            </w:r>
          </w:p>
        </w:tc>
        <w:tc>
          <w:tcPr>
            <w:tcW w:w="935" w:type="dxa"/>
          </w:tcPr>
          <w:p w14:paraId="6A8F5B82" w14:textId="77777777" w:rsidR="00924D6F" w:rsidRPr="00924D6F" w:rsidRDefault="00924D6F" w:rsidP="00924D6F">
            <w:r w:rsidRPr="00924D6F">
              <w:t>number</w:t>
            </w:r>
          </w:p>
        </w:tc>
        <w:tc>
          <w:tcPr>
            <w:tcW w:w="1641" w:type="dxa"/>
          </w:tcPr>
          <w:p w14:paraId="18B68603" w14:textId="77777777" w:rsidR="00924D6F" w:rsidRPr="00924D6F" w:rsidRDefault="00924D6F" w:rsidP="00924D6F">
            <w:r w:rsidRPr="00924D6F">
              <w:t>0: alarm,</w:t>
            </w:r>
            <w:r w:rsidRPr="00924D6F">
              <w:br/>
              <w:t>1: trigger</w:t>
            </w:r>
          </w:p>
        </w:tc>
        <w:tc>
          <w:tcPr>
            <w:tcW w:w="1921" w:type="dxa"/>
          </w:tcPr>
          <w:p w14:paraId="2D3FD744" w14:textId="77777777" w:rsidR="00924D6F" w:rsidRPr="00924D6F" w:rsidRDefault="00924D6F" w:rsidP="00924D6F">
            <w:r w:rsidRPr="00924D6F">
              <w:t>Specifies the event (trigger or alarm) that initiated the data collection.</w:t>
            </w:r>
          </w:p>
        </w:tc>
        <w:tc>
          <w:tcPr>
            <w:tcW w:w="587" w:type="dxa"/>
            <w:vAlign w:val="center"/>
          </w:tcPr>
          <w:p w14:paraId="05320BB2" w14:textId="77777777" w:rsidR="00924D6F" w:rsidRPr="00924D6F" w:rsidRDefault="00924D6F" w:rsidP="00924D6F">
            <w:pPr>
              <w:jc w:val="center"/>
            </w:pPr>
            <w:r w:rsidRPr="00924D6F">
              <w:t>1</w:t>
            </w:r>
          </w:p>
        </w:tc>
        <w:tc>
          <w:tcPr>
            <w:tcW w:w="618" w:type="dxa"/>
            <w:vAlign w:val="center"/>
          </w:tcPr>
          <w:p w14:paraId="6BF763C8" w14:textId="77777777" w:rsidR="00924D6F" w:rsidRPr="00924D6F" w:rsidRDefault="00924D6F" w:rsidP="00924D6F">
            <w:pPr>
              <w:jc w:val="center"/>
            </w:pPr>
            <w:r w:rsidRPr="00924D6F">
              <w:rPr>
                <w:color w:val="FF0000"/>
              </w:rPr>
              <w:t>TBD</w:t>
            </w:r>
          </w:p>
        </w:tc>
        <w:tc>
          <w:tcPr>
            <w:tcW w:w="1845" w:type="dxa"/>
            <w:vAlign w:val="center"/>
          </w:tcPr>
          <w:p w14:paraId="0CBBF1BC" w14:textId="77777777" w:rsidR="00924D6F" w:rsidRPr="00924D6F" w:rsidRDefault="00924D6F" w:rsidP="00924D6F">
            <w:pPr>
              <w:rPr>
                <w:color w:val="4472C4" w:themeColor="accent1"/>
              </w:rPr>
            </w:pPr>
            <w:r w:rsidRPr="00924D6F">
              <w:rPr>
                <w:color w:val="FF0000"/>
              </w:rPr>
              <w:t xml:space="preserve">Any possibility this could be moved to </w:t>
            </w:r>
            <w:proofErr w:type="gramStart"/>
            <w:r w:rsidRPr="00924D6F">
              <w:rPr>
                <w:color w:val="FF0000"/>
              </w:rPr>
              <w:t>a the</w:t>
            </w:r>
            <w:proofErr w:type="gramEnd"/>
            <w:r w:rsidRPr="00924D6F">
              <w:rPr>
                <w:color w:val="FF0000"/>
              </w:rPr>
              <w:t xml:space="preserve"> </w:t>
            </w:r>
            <w:proofErr w:type="spellStart"/>
            <w:r w:rsidRPr="00924D6F">
              <w:rPr>
                <w:i/>
                <w:color w:val="FF0000"/>
              </w:rPr>
              <w:t>state_flag</w:t>
            </w:r>
            <w:proofErr w:type="spellEnd"/>
            <w:r w:rsidRPr="00924D6F">
              <w:rPr>
                <w:color w:val="FF0000"/>
              </w:rPr>
              <w:t xml:space="preserve"> below? </w:t>
            </w:r>
            <w:r w:rsidRPr="00924D6F">
              <w:rPr>
                <w:color w:val="4472C4" w:themeColor="accent1"/>
              </w:rPr>
              <w:t xml:space="preserve">Yes, though I want to truncate the </w:t>
            </w:r>
            <w:proofErr w:type="spellStart"/>
            <w:r w:rsidRPr="00924D6F">
              <w:rPr>
                <w:color w:val="4472C4" w:themeColor="accent1"/>
              </w:rPr>
              <w:t>state_flag</w:t>
            </w:r>
            <w:proofErr w:type="spellEnd"/>
            <w:r w:rsidRPr="00924D6F">
              <w:rPr>
                <w:color w:val="4472C4" w:themeColor="accent1"/>
              </w:rPr>
              <w:t xml:space="preserve"> to the actual number of bits we need (see below) – In that case, there is no net gain to moving this. </w:t>
            </w:r>
          </w:p>
        </w:tc>
      </w:tr>
      <w:tr w:rsidR="00924D6F" w:rsidRPr="00924D6F" w14:paraId="2C380AFC" w14:textId="77777777" w:rsidTr="00924D6F">
        <w:tc>
          <w:tcPr>
            <w:tcW w:w="1803" w:type="dxa"/>
          </w:tcPr>
          <w:p w14:paraId="1B7DA3E1" w14:textId="77777777" w:rsidR="00924D6F" w:rsidRPr="00924D6F" w:rsidRDefault="00924D6F" w:rsidP="00924D6F">
            <w:pPr>
              <w:rPr>
                <w:i/>
              </w:rPr>
            </w:pPr>
            <w:r w:rsidRPr="00924D6F">
              <w:rPr>
                <w:i/>
              </w:rPr>
              <w:t>wake_event_id</w:t>
            </w:r>
          </w:p>
        </w:tc>
        <w:tc>
          <w:tcPr>
            <w:tcW w:w="935" w:type="dxa"/>
          </w:tcPr>
          <w:p w14:paraId="3E049FF7" w14:textId="77777777" w:rsidR="00924D6F" w:rsidRPr="00924D6F" w:rsidRDefault="00924D6F" w:rsidP="00924D6F">
            <w:r w:rsidRPr="00924D6F">
              <w:t>number</w:t>
            </w:r>
          </w:p>
        </w:tc>
        <w:tc>
          <w:tcPr>
            <w:tcW w:w="1641" w:type="dxa"/>
          </w:tcPr>
          <w:p w14:paraId="5279AD88" w14:textId="77777777" w:rsidR="00924D6F" w:rsidRPr="00924D6F" w:rsidRDefault="00924D6F" w:rsidP="00924D6F">
            <w:r w:rsidRPr="00924D6F">
              <w:rPr>
                <w:i/>
              </w:rPr>
              <w:t>task_id</w:t>
            </w:r>
            <w:r w:rsidRPr="00924D6F">
              <w:t xml:space="preserve"> for alarms,</w:t>
            </w:r>
            <w:r w:rsidRPr="00924D6F">
              <w:br/>
            </w:r>
            <w:r w:rsidRPr="00924D6F">
              <w:rPr>
                <w:i/>
              </w:rPr>
              <w:t xml:space="preserve">smarttrigger_id </w:t>
            </w:r>
            <w:r w:rsidRPr="00924D6F">
              <w:t>for trigger</w:t>
            </w:r>
          </w:p>
        </w:tc>
        <w:tc>
          <w:tcPr>
            <w:tcW w:w="1921" w:type="dxa"/>
          </w:tcPr>
          <w:p w14:paraId="21031C57" w14:textId="77777777" w:rsidR="00924D6F" w:rsidRPr="00924D6F" w:rsidRDefault="00924D6F" w:rsidP="00924D6F">
            <w:r w:rsidRPr="00924D6F">
              <w:t xml:space="preserve">Interpretation depends on the value of the </w:t>
            </w:r>
            <w:r w:rsidRPr="00924D6F">
              <w:rPr>
                <w:i/>
              </w:rPr>
              <w:t>wake_event_type</w:t>
            </w:r>
            <w:r w:rsidRPr="00924D6F">
              <w:t xml:space="preserve"> field</w:t>
            </w:r>
          </w:p>
        </w:tc>
        <w:tc>
          <w:tcPr>
            <w:tcW w:w="587" w:type="dxa"/>
            <w:vAlign w:val="center"/>
          </w:tcPr>
          <w:p w14:paraId="0F62F898" w14:textId="77777777" w:rsidR="00924D6F" w:rsidRPr="00924D6F" w:rsidRDefault="00924D6F" w:rsidP="00924D6F">
            <w:pPr>
              <w:jc w:val="center"/>
            </w:pPr>
            <w:r w:rsidRPr="00924D6F">
              <w:rPr>
                <w:color w:val="FF0000"/>
              </w:rPr>
              <w:t>TBD</w:t>
            </w:r>
          </w:p>
        </w:tc>
        <w:tc>
          <w:tcPr>
            <w:tcW w:w="618" w:type="dxa"/>
            <w:vAlign w:val="center"/>
          </w:tcPr>
          <w:p w14:paraId="62E7A187" w14:textId="77777777" w:rsidR="00924D6F" w:rsidRPr="00924D6F" w:rsidRDefault="00924D6F" w:rsidP="00924D6F">
            <w:pPr>
              <w:jc w:val="center"/>
            </w:pPr>
            <w:r w:rsidRPr="00924D6F">
              <w:rPr>
                <w:color w:val="FF0000"/>
              </w:rPr>
              <w:t>TBD</w:t>
            </w:r>
          </w:p>
        </w:tc>
        <w:tc>
          <w:tcPr>
            <w:tcW w:w="1845" w:type="dxa"/>
            <w:vAlign w:val="center"/>
          </w:tcPr>
          <w:p w14:paraId="6B2CAEBA" w14:textId="77777777" w:rsidR="00924D6F" w:rsidRPr="00924D6F" w:rsidRDefault="00924D6F" w:rsidP="00924D6F">
            <w:pPr>
              <w:rPr>
                <w:color w:val="4472C4" w:themeColor="accent1"/>
              </w:rPr>
            </w:pPr>
            <w:r w:rsidRPr="00924D6F">
              <w:rPr>
                <w:color w:val="FF0000"/>
              </w:rPr>
              <w:t xml:space="preserve">smarttrigger_id appears to be  in the range of 0-7 currently, with options for more.  Is there a realistic max value?  </w:t>
            </w:r>
            <w:r w:rsidRPr="00924D6F">
              <w:rPr>
                <w:color w:val="4472C4" w:themeColor="accent1"/>
              </w:rPr>
              <w:t xml:space="preserve">Let’s cap it at 256 (consistent with other caps below). </w:t>
            </w:r>
            <w:r w:rsidRPr="00924D6F">
              <w:rPr>
                <w:color w:val="FF0000"/>
              </w:rPr>
              <w:t xml:space="preserve">The task_id appears to be </w:t>
            </w:r>
            <w:r w:rsidRPr="00924D6F">
              <w:rPr>
                <w:color w:val="FF0000"/>
              </w:rPr>
              <w:lastRenderedPageBreak/>
              <w:t xml:space="preserve">0|1|2|3|1000.  Is it realistic to replace 1000 with either 9 or 99? </w:t>
            </w:r>
            <w:r w:rsidRPr="00924D6F">
              <w:rPr>
                <w:color w:val="4472C4" w:themeColor="accent1"/>
              </w:rPr>
              <w:t>Yes.</w:t>
            </w:r>
          </w:p>
        </w:tc>
      </w:tr>
      <w:tr w:rsidR="00924D6F" w:rsidRPr="00924D6F" w14:paraId="432075CC" w14:textId="77777777" w:rsidTr="00924D6F">
        <w:tc>
          <w:tcPr>
            <w:tcW w:w="1803" w:type="dxa"/>
          </w:tcPr>
          <w:p w14:paraId="7D0A314C" w14:textId="77777777" w:rsidR="00924D6F" w:rsidRPr="00924D6F" w:rsidRDefault="00924D6F" w:rsidP="00924D6F">
            <w:pPr>
              <w:rPr>
                <w:i/>
              </w:rPr>
            </w:pPr>
            <w:r w:rsidRPr="00924D6F">
              <w:rPr>
                <w:i/>
              </w:rPr>
              <w:lastRenderedPageBreak/>
              <w:t>task_index</w:t>
            </w:r>
          </w:p>
        </w:tc>
        <w:tc>
          <w:tcPr>
            <w:tcW w:w="935" w:type="dxa"/>
          </w:tcPr>
          <w:p w14:paraId="0B1222F4" w14:textId="77777777" w:rsidR="00924D6F" w:rsidRPr="00924D6F" w:rsidRDefault="00924D6F" w:rsidP="00924D6F">
            <w:r w:rsidRPr="00924D6F">
              <w:t>number</w:t>
            </w:r>
          </w:p>
        </w:tc>
        <w:tc>
          <w:tcPr>
            <w:tcW w:w="1641" w:type="dxa"/>
          </w:tcPr>
          <w:p w14:paraId="51D3A54F" w14:textId="77777777" w:rsidR="00924D6F" w:rsidRPr="00924D6F" w:rsidRDefault="00924D6F" w:rsidP="00924D6F">
            <w:pPr>
              <w:rPr>
                <w:color w:val="4472C4" w:themeColor="accent1"/>
              </w:rPr>
            </w:pPr>
            <w:r w:rsidRPr="00924D6F">
              <w:t>[0,inf)</w:t>
            </w:r>
            <w:r w:rsidRPr="00924D6F">
              <w:rPr>
                <w:color w:val="000000" w:themeColor="text1"/>
              </w:rPr>
              <w:t xml:space="preserve">  </w:t>
            </w:r>
            <w:r w:rsidRPr="00924D6F">
              <w:rPr>
                <w:color w:val="FF0000"/>
              </w:rPr>
              <w:t xml:space="preserve">Need a realistic max value associated with “infinity.” </w:t>
            </w:r>
            <w:r w:rsidRPr="00924D6F">
              <w:rPr>
                <w:color w:val="4472C4" w:themeColor="accent1"/>
              </w:rPr>
              <w:t>Let’s say 256.</w:t>
            </w:r>
          </w:p>
        </w:tc>
        <w:tc>
          <w:tcPr>
            <w:tcW w:w="1921" w:type="dxa"/>
          </w:tcPr>
          <w:p w14:paraId="3F79AA28" w14:textId="77777777" w:rsidR="00924D6F" w:rsidRPr="00924D6F" w:rsidRDefault="00924D6F" w:rsidP="00924D6F">
            <w:r w:rsidRPr="00924D6F">
              <w:t>Most recent task schedule update index.</w:t>
            </w:r>
          </w:p>
        </w:tc>
        <w:tc>
          <w:tcPr>
            <w:tcW w:w="587" w:type="dxa"/>
            <w:vAlign w:val="center"/>
          </w:tcPr>
          <w:p w14:paraId="39818DEF" w14:textId="77777777" w:rsidR="00924D6F" w:rsidRPr="00924D6F" w:rsidRDefault="00924D6F" w:rsidP="00924D6F">
            <w:pPr>
              <w:jc w:val="center"/>
            </w:pPr>
            <w:r w:rsidRPr="00924D6F">
              <w:rPr>
                <w:color w:val="FF0000"/>
              </w:rPr>
              <w:t>TBD</w:t>
            </w:r>
          </w:p>
        </w:tc>
        <w:tc>
          <w:tcPr>
            <w:tcW w:w="618" w:type="dxa"/>
            <w:vAlign w:val="center"/>
          </w:tcPr>
          <w:p w14:paraId="3A2ED5A7" w14:textId="77777777" w:rsidR="00924D6F" w:rsidRPr="00924D6F" w:rsidRDefault="00924D6F" w:rsidP="00924D6F">
            <w:pPr>
              <w:jc w:val="center"/>
              <w:rPr>
                <w:color w:val="FF0000"/>
              </w:rPr>
            </w:pPr>
            <w:r w:rsidRPr="00924D6F">
              <w:rPr>
                <w:color w:val="FF0000"/>
              </w:rPr>
              <w:t>TBD</w:t>
            </w:r>
          </w:p>
        </w:tc>
        <w:tc>
          <w:tcPr>
            <w:tcW w:w="1845" w:type="dxa"/>
            <w:vMerge w:val="restart"/>
            <w:vAlign w:val="center"/>
          </w:tcPr>
          <w:p w14:paraId="31C73A9D" w14:textId="77777777" w:rsidR="00924D6F" w:rsidRPr="00924D6F" w:rsidRDefault="00924D6F" w:rsidP="00924D6F">
            <w:pPr>
              <w:rPr>
                <w:color w:val="4472C4" w:themeColor="accent1"/>
              </w:rPr>
            </w:pPr>
            <w:r w:rsidRPr="00924D6F">
              <w:rPr>
                <w:color w:val="FF0000"/>
              </w:rPr>
              <w:t xml:space="preserve">Similar to earlier discussions, a reasonable estimate of the possible task schedule and configuration index records is valuable. If &lt;= 256 records are anticipated for the upper limit of stored records (for any given type), these Element Values can be uploaded using just 8 bits.  Different upper limits can be accommodated. </w:t>
            </w:r>
            <w:r w:rsidRPr="00924D6F">
              <w:rPr>
                <w:color w:val="4472C4" w:themeColor="accent1"/>
              </w:rPr>
              <w:t>256 for everybody!</w:t>
            </w:r>
          </w:p>
        </w:tc>
      </w:tr>
      <w:tr w:rsidR="00924D6F" w:rsidRPr="00924D6F" w14:paraId="4C67056A" w14:textId="77777777" w:rsidTr="00924D6F">
        <w:tc>
          <w:tcPr>
            <w:tcW w:w="1803" w:type="dxa"/>
          </w:tcPr>
          <w:p w14:paraId="4F53E801" w14:textId="77777777" w:rsidR="00924D6F" w:rsidRPr="00924D6F" w:rsidRDefault="00924D6F" w:rsidP="00924D6F">
            <w:pPr>
              <w:rPr>
                <w:i/>
              </w:rPr>
            </w:pPr>
            <w:r w:rsidRPr="00924D6F">
              <w:rPr>
                <w:i/>
              </w:rPr>
              <w:t>trig_cfg_index</w:t>
            </w:r>
          </w:p>
        </w:tc>
        <w:tc>
          <w:tcPr>
            <w:tcW w:w="935" w:type="dxa"/>
          </w:tcPr>
          <w:p w14:paraId="60F8407C" w14:textId="77777777" w:rsidR="00924D6F" w:rsidRPr="00924D6F" w:rsidRDefault="00924D6F" w:rsidP="00924D6F">
            <w:r w:rsidRPr="00924D6F">
              <w:t>number</w:t>
            </w:r>
          </w:p>
        </w:tc>
        <w:tc>
          <w:tcPr>
            <w:tcW w:w="1641" w:type="dxa"/>
          </w:tcPr>
          <w:p w14:paraId="2ECEB1E2" w14:textId="77777777" w:rsidR="00924D6F" w:rsidRPr="00924D6F" w:rsidRDefault="00924D6F" w:rsidP="00924D6F">
            <w:pPr>
              <w:rPr>
                <w:color w:val="4472C4" w:themeColor="accent1"/>
              </w:rPr>
            </w:pPr>
            <w:r w:rsidRPr="00924D6F">
              <w:t>[0,inf)</w:t>
            </w:r>
            <w:r w:rsidRPr="00924D6F">
              <w:rPr>
                <w:color w:val="000000" w:themeColor="text1"/>
              </w:rPr>
              <w:t xml:space="preserve">  </w:t>
            </w:r>
            <w:r w:rsidRPr="00924D6F">
              <w:rPr>
                <w:color w:val="FF0000"/>
              </w:rPr>
              <w:t xml:space="preserve">Need a realistic max value associated with “infinity.” </w:t>
            </w:r>
            <w:r w:rsidRPr="00924D6F">
              <w:rPr>
                <w:color w:val="4472C4" w:themeColor="accent1"/>
              </w:rPr>
              <w:t>256.</w:t>
            </w:r>
          </w:p>
        </w:tc>
        <w:tc>
          <w:tcPr>
            <w:tcW w:w="1921" w:type="dxa"/>
          </w:tcPr>
          <w:p w14:paraId="4A8B06F7" w14:textId="77777777" w:rsidR="00924D6F" w:rsidRPr="00924D6F" w:rsidRDefault="00924D6F" w:rsidP="00924D6F">
            <w:r w:rsidRPr="00924D6F">
              <w:t>Most recent SmartTrigger configuration index</w:t>
            </w:r>
          </w:p>
        </w:tc>
        <w:tc>
          <w:tcPr>
            <w:tcW w:w="587" w:type="dxa"/>
            <w:vAlign w:val="center"/>
          </w:tcPr>
          <w:p w14:paraId="5296FFBB" w14:textId="77777777" w:rsidR="00924D6F" w:rsidRPr="00924D6F" w:rsidRDefault="00924D6F" w:rsidP="00924D6F">
            <w:pPr>
              <w:jc w:val="center"/>
            </w:pPr>
            <w:r w:rsidRPr="00924D6F">
              <w:rPr>
                <w:color w:val="FF0000"/>
              </w:rPr>
              <w:t>TBD</w:t>
            </w:r>
          </w:p>
        </w:tc>
        <w:tc>
          <w:tcPr>
            <w:tcW w:w="618" w:type="dxa"/>
            <w:vAlign w:val="center"/>
          </w:tcPr>
          <w:p w14:paraId="05DD8626" w14:textId="77777777" w:rsidR="00924D6F" w:rsidRPr="00924D6F" w:rsidRDefault="00924D6F" w:rsidP="00924D6F">
            <w:pPr>
              <w:jc w:val="center"/>
            </w:pPr>
            <w:r w:rsidRPr="00924D6F">
              <w:rPr>
                <w:color w:val="FF0000"/>
              </w:rPr>
              <w:t>TBD</w:t>
            </w:r>
          </w:p>
        </w:tc>
        <w:tc>
          <w:tcPr>
            <w:tcW w:w="1845" w:type="dxa"/>
            <w:vMerge/>
            <w:vAlign w:val="center"/>
          </w:tcPr>
          <w:p w14:paraId="1E7011C9" w14:textId="77777777" w:rsidR="00924D6F" w:rsidRPr="00924D6F" w:rsidRDefault="00924D6F" w:rsidP="00924D6F"/>
        </w:tc>
      </w:tr>
      <w:tr w:rsidR="00924D6F" w:rsidRPr="00924D6F" w14:paraId="21DA3C91" w14:textId="77777777" w:rsidTr="00924D6F">
        <w:tc>
          <w:tcPr>
            <w:tcW w:w="1803" w:type="dxa"/>
          </w:tcPr>
          <w:p w14:paraId="27479298" w14:textId="77777777" w:rsidR="00924D6F" w:rsidRPr="00924D6F" w:rsidRDefault="00924D6F" w:rsidP="00924D6F">
            <w:pPr>
              <w:rPr>
                <w:i/>
              </w:rPr>
            </w:pPr>
            <w:r w:rsidRPr="00924D6F">
              <w:rPr>
                <w:i/>
              </w:rPr>
              <w:t>rule_cfg_index</w:t>
            </w:r>
          </w:p>
        </w:tc>
        <w:tc>
          <w:tcPr>
            <w:tcW w:w="935" w:type="dxa"/>
          </w:tcPr>
          <w:p w14:paraId="7FCF97F3" w14:textId="77777777" w:rsidR="00924D6F" w:rsidRPr="00924D6F" w:rsidRDefault="00924D6F" w:rsidP="00924D6F">
            <w:r w:rsidRPr="00924D6F">
              <w:t>number</w:t>
            </w:r>
          </w:p>
        </w:tc>
        <w:tc>
          <w:tcPr>
            <w:tcW w:w="1641" w:type="dxa"/>
          </w:tcPr>
          <w:p w14:paraId="5A053119" w14:textId="77777777" w:rsidR="00924D6F" w:rsidRPr="00924D6F" w:rsidRDefault="00924D6F" w:rsidP="00924D6F">
            <w:pPr>
              <w:rPr>
                <w:color w:val="000000" w:themeColor="text1"/>
              </w:rPr>
            </w:pPr>
            <w:r w:rsidRPr="00924D6F">
              <w:t>[0,inf)</w:t>
            </w:r>
            <w:r w:rsidRPr="00924D6F">
              <w:rPr>
                <w:color w:val="000000" w:themeColor="text1"/>
              </w:rPr>
              <w:t xml:space="preserve">  </w:t>
            </w:r>
            <w:r w:rsidRPr="00924D6F">
              <w:rPr>
                <w:color w:val="FF0000"/>
              </w:rPr>
              <w:t>Need a realistic max value associated with “infinity.”</w:t>
            </w:r>
          </w:p>
        </w:tc>
        <w:tc>
          <w:tcPr>
            <w:tcW w:w="1921" w:type="dxa"/>
          </w:tcPr>
          <w:p w14:paraId="1439749C" w14:textId="77777777" w:rsidR="00924D6F" w:rsidRPr="00924D6F" w:rsidRDefault="00924D6F" w:rsidP="00924D6F">
            <w:r w:rsidRPr="00924D6F">
              <w:t>Most recent SmartTrigger rule modification index</w:t>
            </w:r>
          </w:p>
        </w:tc>
        <w:tc>
          <w:tcPr>
            <w:tcW w:w="587" w:type="dxa"/>
            <w:vAlign w:val="center"/>
          </w:tcPr>
          <w:p w14:paraId="7B3B470E" w14:textId="77777777" w:rsidR="00924D6F" w:rsidRPr="00924D6F" w:rsidRDefault="00924D6F" w:rsidP="00924D6F">
            <w:pPr>
              <w:jc w:val="center"/>
            </w:pPr>
            <w:r w:rsidRPr="00924D6F">
              <w:rPr>
                <w:color w:val="FF0000"/>
              </w:rPr>
              <w:t>TBD</w:t>
            </w:r>
          </w:p>
        </w:tc>
        <w:tc>
          <w:tcPr>
            <w:tcW w:w="618" w:type="dxa"/>
            <w:vAlign w:val="center"/>
          </w:tcPr>
          <w:p w14:paraId="2C21E1BE" w14:textId="77777777" w:rsidR="00924D6F" w:rsidRPr="00924D6F" w:rsidRDefault="00924D6F" w:rsidP="00924D6F">
            <w:pPr>
              <w:jc w:val="center"/>
            </w:pPr>
            <w:r w:rsidRPr="00924D6F">
              <w:rPr>
                <w:color w:val="FF0000"/>
              </w:rPr>
              <w:t>TBD</w:t>
            </w:r>
          </w:p>
        </w:tc>
        <w:tc>
          <w:tcPr>
            <w:tcW w:w="1845" w:type="dxa"/>
            <w:vMerge/>
            <w:vAlign w:val="center"/>
          </w:tcPr>
          <w:p w14:paraId="2ADE0107" w14:textId="77777777" w:rsidR="00924D6F" w:rsidRPr="00924D6F" w:rsidRDefault="00924D6F" w:rsidP="00924D6F"/>
        </w:tc>
      </w:tr>
      <w:tr w:rsidR="00924D6F" w:rsidRPr="00924D6F" w14:paraId="033BE533" w14:textId="77777777" w:rsidTr="00924D6F">
        <w:tc>
          <w:tcPr>
            <w:tcW w:w="1803" w:type="dxa"/>
          </w:tcPr>
          <w:p w14:paraId="4C52440B" w14:textId="77777777" w:rsidR="00924D6F" w:rsidRPr="00924D6F" w:rsidRDefault="00924D6F" w:rsidP="00924D6F">
            <w:pPr>
              <w:rPr>
                <w:i/>
              </w:rPr>
            </w:pPr>
            <w:r w:rsidRPr="00924D6F">
              <w:rPr>
                <w:i/>
              </w:rPr>
              <w:t>sensor_cfg_index</w:t>
            </w:r>
          </w:p>
        </w:tc>
        <w:tc>
          <w:tcPr>
            <w:tcW w:w="935" w:type="dxa"/>
          </w:tcPr>
          <w:p w14:paraId="0B092AC6" w14:textId="77777777" w:rsidR="00924D6F" w:rsidRPr="00924D6F" w:rsidRDefault="00924D6F" w:rsidP="00924D6F">
            <w:r w:rsidRPr="00924D6F">
              <w:t>number</w:t>
            </w:r>
          </w:p>
        </w:tc>
        <w:tc>
          <w:tcPr>
            <w:tcW w:w="1641" w:type="dxa"/>
          </w:tcPr>
          <w:p w14:paraId="79BA9A0F" w14:textId="77777777" w:rsidR="00924D6F" w:rsidRPr="00924D6F" w:rsidRDefault="00924D6F" w:rsidP="00924D6F">
            <w:r w:rsidRPr="00924D6F">
              <w:t>[0,inf)</w:t>
            </w:r>
            <w:r w:rsidRPr="00924D6F">
              <w:rPr>
                <w:color w:val="000000" w:themeColor="text1"/>
              </w:rPr>
              <w:t xml:space="preserve">  </w:t>
            </w:r>
            <w:r w:rsidRPr="00924D6F">
              <w:rPr>
                <w:color w:val="FF0000"/>
              </w:rPr>
              <w:t>Need a realistic max value associated with “infinity.”</w:t>
            </w:r>
          </w:p>
        </w:tc>
        <w:tc>
          <w:tcPr>
            <w:tcW w:w="1921" w:type="dxa"/>
          </w:tcPr>
          <w:p w14:paraId="06B53121" w14:textId="77777777" w:rsidR="00924D6F" w:rsidRPr="00924D6F" w:rsidRDefault="00924D6F" w:rsidP="00924D6F">
            <w:r w:rsidRPr="00924D6F">
              <w:t>Most recent sensor configuration index</w:t>
            </w:r>
          </w:p>
        </w:tc>
        <w:tc>
          <w:tcPr>
            <w:tcW w:w="587" w:type="dxa"/>
            <w:vAlign w:val="center"/>
          </w:tcPr>
          <w:p w14:paraId="702A863E" w14:textId="77777777" w:rsidR="00924D6F" w:rsidRPr="00924D6F" w:rsidRDefault="00924D6F" w:rsidP="00924D6F">
            <w:pPr>
              <w:jc w:val="center"/>
            </w:pPr>
            <w:r w:rsidRPr="00924D6F">
              <w:rPr>
                <w:color w:val="FF0000"/>
              </w:rPr>
              <w:t>TBD</w:t>
            </w:r>
          </w:p>
        </w:tc>
        <w:tc>
          <w:tcPr>
            <w:tcW w:w="618" w:type="dxa"/>
            <w:vAlign w:val="center"/>
          </w:tcPr>
          <w:p w14:paraId="2A6CEEC3" w14:textId="77777777" w:rsidR="00924D6F" w:rsidRPr="00924D6F" w:rsidRDefault="00924D6F" w:rsidP="00924D6F">
            <w:pPr>
              <w:jc w:val="center"/>
            </w:pPr>
            <w:r w:rsidRPr="00924D6F">
              <w:rPr>
                <w:color w:val="FF0000"/>
              </w:rPr>
              <w:t>TBD</w:t>
            </w:r>
          </w:p>
        </w:tc>
        <w:tc>
          <w:tcPr>
            <w:tcW w:w="1845" w:type="dxa"/>
            <w:vMerge/>
            <w:vAlign w:val="center"/>
          </w:tcPr>
          <w:p w14:paraId="30107A98" w14:textId="77777777" w:rsidR="00924D6F" w:rsidRPr="00924D6F" w:rsidRDefault="00924D6F" w:rsidP="00924D6F"/>
        </w:tc>
      </w:tr>
      <w:tr w:rsidR="00924D6F" w:rsidRPr="00924D6F" w14:paraId="148A74B1" w14:textId="77777777" w:rsidTr="00924D6F">
        <w:tc>
          <w:tcPr>
            <w:tcW w:w="1803" w:type="dxa"/>
          </w:tcPr>
          <w:p w14:paraId="2BD4900C" w14:textId="77777777" w:rsidR="00924D6F" w:rsidRPr="00924D6F" w:rsidRDefault="00924D6F" w:rsidP="00924D6F">
            <w:pPr>
              <w:rPr>
                <w:i/>
              </w:rPr>
            </w:pPr>
            <w:r w:rsidRPr="00924D6F">
              <w:rPr>
                <w:i/>
              </w:rPr>
              <w:t>node_cfg_index</w:t>
            </w:r>
          </w:p>
        </w:tc>
        <w:tc>
          <w:tcPr>
            <w:tcW w:w="935" w:type="dxa"/>
          </w:tcPr>
          <w:p w14:paraId="14A6F0E2" w14:textId="77777777" w:rsidR="00924D6F" w:rsidRPr="00924D6F" w:rsidRDefault="00924D6F" w:rsidP="00924D6F">
            <w:r w:rsidRPr="00924D6F">
              <w:t>number</w:t>
            </w:r>
          </w:p>
        </w:tc>
        <w:tc>
          <w:tcPr>
            <w:tcW w:w="1641" w:type="dxa"/>
          </w:tcPr>
          <w:p w14:paraId="6373D462" w14:textId="77777777" w:rsidR="00924D6F" w:rsidRPr="00924D6F" w:rsidRDefault="00924D6F" w:rsidP="00924D6F">
            <w:pPr>
              <w:rPr>
                <w:color w:val="000000" w:themeColor="text1"/>
              </w:rPr>
            </w:pPr>
            <w:r w:rsidRPr="00924D6F">
              <w:t>[0,inf)</w:t>
            </w:r>
            <w:r w:rsidRPr="00924D6F">
              <w:rPr>
                <w:color w:val="000000" w:themeColor="text1"/>
              </w:rPr>
              <w:t xml:space="preserve">  </w:t>
            </w:r>
            <w:r w:rsidRPr="00924D6F">
              <w:rPr>
                <w:color w:val="FF0000"/>
              </w:rPr>
              <w:t>Need a realistic max value associated with “infinity.”</w:t>
            </w:r>
          </w:p>
        </w:tc>
        <w:tc>
          <w:tcPr>
            <w:tcW w:w="1921" w:type="dxa"/>
          </w:tcPr>
          <w:p w14:paraId="6DA79BF9" w14:textId="77777777" w:rsidR="00924D6F" w:rsidRPr="00924D6F" w:rsidRDefault="00924D6F" w:rsidP="00924D6F">
            <w:r w:rsidRPr="00924D6F">
              <w:t>Most recent Node configuration index</w:t>
            </w:r>
          </w:p>
        </w:tc>
        <w:tc>
          <w:tcPr>
            <w:tcW w:w="587" w:type="dxa"/>
            <w:vAlign w:val="center"/>
          </w:tcPr>
          <w:p w14:paraId="5217A0A2" w14:textId="77777777" w:rsidR="00924D6F" w:rsidRPr="00924D6F" w:rsidRDefault="00924D6F" w:rsidP="00924D6F">
            <w:pPr>
              <w:jc w:val="center"/>
            </w:pPr>
            <w:r w:rsidRPr="00924D6F">
              <w:rPr>
                <w:color w:val="FF0000"/>
              </w:rPr>
              <w:t>TBD</w:t>
            </w:r>
          </w:p>
        </w:tc>
        <w:tc>
          <w:tcPr>
            <w:tcW w:w="618" w:type="dxa"/>
            <w:vAlign w:val="center"/>
          </w:tcPr>
          <w:p w14:paraId="6F7A4662" w14:textId="77777777" w:rsidR="00924D6F" w:rsidRPr="00924D6F" w:rsidRDefault="00924D6F" w:rsidP="00924D6F">
            <w:pPr>
              <w:jc w:val="center"/>
            </w:pPr>
            <w:r w:rsidRPr="00924D6F">
              <w:rPr>
                <w:color w:val="FF0000"/>
              </w:rPr>
              <w:t>TBD</w:t>
            </w:r>
          </w:p>
        </w:tc>
        <w:tc>
          <w:tcPr>
            <w:tcW w:w="1845" w:type="dxa"/>
            <w:vMerge/>
            <w:vAlign w:val="center"/>
          </w:tcPr>
          <w:p w14:paraId="40EB0E25" w14:textId="77777777" w:rsidR="00924D6F" w:rsidRPr="00924D6F" w:rsidRDefault="00924D6F" w:rsidP="00924D6F"/>
        </w:tc>
      </w:tr>
      <w:tr w:rsidR="00924D6F" w:rsidRPr="00924D6F" w14:paraId="65400E7F" w14:textId="77777777" w:rsidTr="00924D6F">
        <w:tc>
          <w:tcPr>
            <w:tcW w:w="1803" w:type="dxa"/>
          </w:tcPr>
          <w:p w14:paraId="1EAB5636" w14:textId="77777777" w:rsidR="00924D6F" w:rsidRPr="00924D6F" w:rsidRDefault="00924D6F" w:rsidP="00924D6F">
            <w:pPr>
              <w:rPr>
                <w:i/>
              </w:rPr>
            </w:pPr>
            <w:r w:rsidRPr="00924D6F">
              <w:rPr>
                <w:i/>
              </w:rPr>
              <w:t>state_flags</w:t>
            </w:r>
          </w:p>
        </w:tc>
        <w:tc>
          <w:tcPr>
            <w:tcW w:w="935" w:type="dxa"/>
          </w:tcPr>
          <w:p w14:paraId="2E171A07" w14:textId="77777777" w:rsidR="00924D6F" w:rsidRPr="00924D6F" w:rsidRDefault="00924D6F" w:rsidP="00924D6F">
            <w:r w:rsidRPr="00924D6F">
              <w:t>number</w:t>
            </w:r>
          </w:p>
        </w:tc>
        <w:tc>
          <w:tcPr>
            <w:tcW w:w="1641" w:type="dxa"/>
          </w:tcPr>
          <w:p w14:paraId="474E522A" w14:textId="77777777" w:rsidR="00924D6F" w:rsidRPr="00924D6F" w:rsidRDefault="00924D6F" w:rsidP="00924D6F">
            <w:pPr>
              <w:rPr>
                <w:color w:val="4472C4" w:themeColor="accent1"/>
              </w:rPr>
            </w:pPr>
            <w:r w:rsidRPr="00924D6F">
              <w:rPr>
                <w:color w:val="000000" w:themeColor="text1"/>
              </w:rPr>
              <w:t xml:space="preserve">32-bit mask. </w:t>
            </w:r>
            <w:r w:rsidRPr="00924D6F">
              <w:rPr>
                <w:color w:val="FF0000"/>
              </w:rPr>
              <w:t>Contents TBD.</w:t>
            </w:r>
            <w:r w:rsidRPr="00924D6F">
              <w:rPr>
                <w:color w:val="4472C4" w:themeColor="accent1"/>
              </w:rPr>
              <w:t xml:space="preserve"> I was a little cavalier here. I will generate an actual state table and we can cut this down to a more appropriate number of bits.</w:t>
            </w:r>
          </w:p>
        </w:tc>
        <w:tc>
          <w:tcPr>
            <w:tcW w:w="1921" w:type="dxa"/>
          </w:tcPr>
          <w:p w14:paraId="22B2E402" w14:textId="77777777" w:rsidR="00924D6F" w:rsidRPr="00924D6F" w:rsidRDefault="00924D6F" w:rsidP="00924D6F">
            <w:r w:rsidRPr="00924D6F">
              <w:t>E.g., temperature and storage warnings, drag line state</w:t>
            </w:r>
          </w:p>
        </w:tc>
        <w:tc>
          <w:tcPr>
            <w:tcW w:w="587" w:type="dxa"/>
            <w:vAlign w:val="center"/>
          </w:tcPr>
          <w:p w14:paraId="43E1F6E5" w14:textId="77777777" w:rsidR="00924D6F" w:rsidRPr="00924D6F" w:rsidRDefault="00924D6F" w:rsidP="00924D6F">
            <w:pPr>
              <w:jc w:val="center"/>
            </w:pPr>
            <w:r w:rsidRPr="00924D6F">
              <w:t>32</w:t>
            </w:r>
          </w:p>
        </w:tc>
        <w:tc>
          <w:tcPr>
            <w:tcW w:w="618" w:type="dxa"/>
            <w:vAlign w:val="center"/>
          </w:tcPr>
          <w:p w14:paraId="4EC984AF" w14:textId="77777777" w:rsidR="00924D6F" w:rsidRPr="00924D6F" w:rsidRDefault="00924D6F" w:rsidP="00924D6F">
            <w:pPr>
              <w:jc w:val="center"/>
            </w:pPr>
            <w:r w:rsidRPr="00924D6F">
              <w:rPr>
                <w:color w:val="FF0000"/>
              </w:rPr>
              <w:t>TBD</w:t>
            </w:r>
          </w:p>
        </w:tc>
        <w:tc>
          <w:tcPr>
            <w:tcW w:w="1845" w:type="dxa"/>
            <w:vAlign w:val="center"/>
          </w:tcPr>
          <w:p w14:paraId="23F41115" w14:textId="77777777" w:rsidR="00924D6F" w:rsidRPr="00924D6F" w:rsidRDefault="00924D6F" w:rsidP="00924D6F">
            <w:r w:rsidRPr="00924D6F">
              <w:t>Stored as-is in 32-bit (4 char).</w:t>
            </w:r>
          </w:p>
        </w:tc>
      </w:tr>
    </w:tbl>
    <w:p w14:paraId="6996A6D4" w14:textId="0102CC2C" w:rsidR="00924D6F" w:rsidRDefault="0038056D" w:rsidP="0038056D">
      <w:pPr>
        <w:pStyle w:val="Caption"/>
        <w:jc w:val="center"/>
      </w:pPr>
      <w:bookmarkStart w:id="98" w:name="_Toc536781707"/>
      <w:bookmarkEnd w:id="96"/>
      <w:r>
        <w:t xml:space="preserve">Table </w:t>
      </w:r>
      <w:fldSimple w:instr=" SEQ Table \* ARABIC ">
        <w:r w:rsidR="00E546EC">
          <w:rPr>
            <w:noProof/>
          </w:rPr>
          <w:t>4</w:t>
        </w:r>
      </w:fldSimple>
      <w:r w:rsidR="00A55BE4">
        <w:t xml:space="preserve">:  </w:t>
      </w:r>
      <w:r>
        <w:t>NumSDK Status Record to Cloud Message Bit-Packing Map</w:t>
      </w:r>
      <w:bookmarkEnd w:id="98"/>
    </w:p>
    <w:p w14:paraId="2EA30D37" w14:textId="2FF36794" w:rsidR="00496FB7" w:rsidRDefault="00496FB7" w:rsidP="00924D6F">
      <w:pPr>
        <w:pStyle w:val="Heading3"/>
      </w:pPr>
      <w:bookmarkStart w:id="99" w:name="_Toc536781689"/>
      <w:r>
        <w:t>Message Signing</w:t>
      </w:r>
      <w:bookmarkEnd w:id="99"/>
    </w:p>
    <w:p w14:paraId="27D97348" w14:textId="1F6EEAC6" w:rsidR="00496FB7" w:rsidRPr="00496FB7" w:rsidRDefault="00496FB7" w:rsidP="00496FB7">
      <w:pPr>
        <w:rPr>
          <w:i/>
          <w:color w:val="FF0000"/>
        </w:rPr>
      </w:pPr>
      <w:r w:rsidRPr="000418D2">
        <w:rPr>
          <w:i/>
          <w:color w:val="FF0000"/>
        </w:rPr>
        <w:t>TBD</w:t>
      </w:r>
    </w:p>
    <w:p w14:paraId="1873DD09" w14:textId="5C2854D1" w:rsidR="00496FB7" w:rsidRDefault="00496FB7" w:rsidP="00924D6F">
      <w:pPr>
        <w:pStyle w:val="Heading3"/>
      </w:pPr>
      <w:bookmarkStart w:id="100" w:name="_Toc536781690"/>
      <w:r>
        <w:lastRenderedPageBreak/>
        <w:t>Message Checksum</w:t>
      </w:r>
      <w:bookmarkEnd w:id="100"/>
    </w:p>
    <w:p w14:paraId="124AB098" w14:textId="6EA5B415" w:rsidR="00496FB7" w:rsidRPr="00496FB7" w:rsidRDefault="00496FB7" w:rsidP="00496FB7">
      <w:pPr>
        <w:rPr>
          <w:i/>
          <w:color w:val="FF0000"/>
        </w:rPr>
      </w:pPr>
      <w:r w:rsidRPr="000418D2">
        <w:rPr>
          <w:i/>
          <w:color w:val="FF0000"/>
        </w:rPr>
        <w:t>TBD</w:t>
      </w:r>
    </w:p>
    <w:p w14:paraId="63A075F6" w14:textId="4C41EED2" w:rsidR="00924D6F" w:rsidRDefault="00924D6F" w:rsidP="00924D6F">
      <w:pPr>
        <w:pStyle w:val="Heading3"/>
      </w:pPr>
      <w:bookmarkStart w:id="101" w:name="_Toc536781691"/>
      <w:r w:rsidRPr="00924D6F">
        <w:t>Message Compression</w:t>
      </w:r>
      <w:bookmarkEnd w:id="101"/>
    </w:p>
    <w:p w14:paraId="013D50DD" w14:textId="5C52E79E" w:rsidR="000418D2" w:rsidRPr="000418D2" w:rsidRDefault="000418D2" w:rsidP="000418D2">
      <w:pPr>
        <w:rPr>
          <w:i/>
          <w:color w:val="FF0000"/>
        </w:rPr>
      </w:pPr>
      <w:r w:rsidRPr="000418D2">
        <w:rPr>
          <w:i/>
          <w:color w:val="FF0000"/>
        </w:rPr>
        <w:t>TBD</w:t>
      </w:r>
    </w:p>
    <w:p w14:paraId="703079C4" w14:textId="738C720C" w:rsidR="0038056D" w:rsidRDefault="0038056D" w:rsidP="0038056D">
      <w:pPr>
        <w:pStyle w:val="Heading3"/>
      </w:pPr>
      <w:bookmarkStart w:id="102" w:name="_Toc536781692"/>
      <w:r w:rsidRPr="007F448B">
        <w:t>Message Encryption</w:t>
      </w:r>
      <w:bookmarkEnd w:id="102"/>
    </w:p>
    <w:p w14:paraId="6E003031" w14:textId="23B7DED5" w:rsidR="000418D2" w:rsidRPr="000418D2" w:rsidRDefault="000418D2" w:rsidP="000418D2">
      <w:pPr>
        <w:rPr>
          <w:i/>
          <w:color w:val="FF0000"/>
        </w:rPr>
      </w:pPr>
      <w:r w:rsidRPr="000418D2">
        <w:rPr>
          <w:i/>
          <w:color w:val="FF0000"/>
        </w:rPr>
        <w:t>TBD</w:t>
      </w:r>
    </w:p>
    <w:p w14:paraId="1C8632C0" w14:textId="5FEC5231" w:rsidR="0038056D" w:rsidRDefault="0038056D" w:rsidP="0038056D">
      <w:pPr>
        <w:pStyle w:val="Heading3"/>
      </w:pPr>
      <w:bookmarkStart w:id="103" w:name="_Toc536781693"/>
      <w:r>
        <w:t>Housekeeping</w:t>
      </w:r>
      <w:bookmarkEnd w:id="103"/>
    </w:p>
    <w:p w14:paraId="081A0037" w14:textId="2CA2622C" w:rsidR="000418D2" w:rsidRPr="000418D2" w:rsidRDefault="000418D2" w:rsidP="000418D2">
      <w:pPr>
        <w:rPr>
          <w:i/>
          <w:color w:val="FF0000"/>
        </w:rPr>
      </w:pPr>
      <w:r w:rsidRPr="000418D2">
        <w:rPr>
          <w:i/>
          <w:color w:val="FF0000"/>
        </w:rPr>
        <w:t>TBD</w:t>
      </w:r>
    </w:p>
    <w:p w14:paraId="07AA65C9" w14:textId="77777777" w:rsidR="008438F7" w:rsidRDefault="008438F7" w:rsidP="008438F7">
      <w:bookmarkStart w:id="104" w:name="_Hlk536199369"/>
    </w:p>
    <w:p w14:paraId="1044F7F0" w14:textId="54399810" w:rsidR="007F448B" w:rsidRDefault="0038056D" w:rsidP="007F448B">
      <w:pPr>
        <w:pStyle w:val="Heading2"/>
        <w:jc w:val="both"/>
      </w:pPr>
      <w:bookmarkStart w:id="105" w:name="_Toc536781694"/>
      <w:r>
        <w:t>Message Delivery</w:t>
      </w:r>
      <w:r w:rsidR="007F448B">
        <w:t xml:space="preserve"> (</w:t>
      </w:r>
      <w:r>
        <w:t>Communications</w:t>
      </w:r>
      <w:r w:rsidR="007F448B">
        <w:t xml:space="preserve"> Manager: </w:t>
      </w:r>
      <w:r w:rsidR="007F448B" w:rsidRPr="002B6A4C">
        <w:rPr>
          <w:rFonts w:ascii="Courier New" w:hAnsi="Courier New" w:cs="Courier New"/>
          <w:i/>
          <w:sz w:val="22"/>
        </w:rPr>
        <w:t>bot-</w:t>
      </w:r>
      <w:r w:rsidR="007F448B">
        <w:rPr>
          <w:rFonts w:ascii="Courier New" w:hAnsi="Courier New" w:cs="Courier New"/>
          <w:i/>
          <w:sz w:val="22"/>
        </w:rPr>
        <w:t>comm</w:t>
      </w:r>
      <w:r w:rsidR="007F448B" w:rsidRPr="002B6A4C">
        <w:rPr>
          <w:rFonts w:ascii="Courier New" w:hAnsi="Courier New" w:cs="Courier New"/>
          <w:i/>
          <w:sz w:val="22"/>
        </w:rPr>
        <w:t>.py</w:t>
      </w:r>
      <w:r w:rsidR="007F448B">
        <w:t>)</w:t>
      </w:r>
      <w:bookmarkEnd w:id="105"/>
    </w:p>
    <w:p w14:paraId="70C72C99" w14:textId="30CB22BA" w:rsidR="001F1CAE" w:rsidRDefault="001F1CAE" w:rsidP="001F1CAE">
      <w:pPr>
        <w:pStyle w:val="Heading3"/>
      </w:pPr>
      <w:bookmarkStart w:id="106" w:name="_Toc536781695"/>
      <w:r>
        <w:t>Introduction</w:t>
      </w:r>
      <w:bookmarkEnd w:id="106"/>
    </w:p>
    <w:p w14:paraId="10FDE9BA" w14:textId="2E112AF1" w:rsidR="009129ED" w:rsidRDefault="002A50F9" w:rsidP="002A50F9">
      <w:pPr>
        <w:jc w:val="both"/>
      </w:pPr>
      <w:bookmarkStart w:id="107" w:name="_Hlk536697284"/>
      <w:bookmarkStart w:id="108" w:name="_Hlk536545839"/>
      <w:r>
        <w:t xml:space="preserve">Bot-Comm is a </w:t>
      </w:r>
      <w:r w:rsidR="00ED1BD4">
        <w:t>class</w:t>
      </w:r>
      <w:r>
        <w:t xml:space="preserve"> library of </w:t>
      </w:r>
      <w:r w:rsidR="009129ED">
        <w:t xml:space="preserve">the </w:t>
      </w:r>
      <w:r>
        <w:t xml:space="preserve">NEPI-Bot Application, used </w:t>
      </w:r>
      <w:r w:rsidR="00F00D5C">
        <w:t>by</w:t>
      </w:r>
      <w:r>
        <w:t xml:space="preserve"> the Bot-Recv and </w:t>
      </w:r>
      <w:r w:rsidRPr="002A50F9">
        <w:t>Bot-Send</w:t>
      </w:r>
      <w:r w:rsidRPr="002A50F9">
        <w:rPr>
          <w:b/>
        </w:rPr>
        <w:t xml:space="preserve"> </w:t>
      </w:r>
      <w:r>
        <w:t xml:space="preserve">subsystems, </w:t>
      </w:r>
      <w:r w:rsidR="009129ED">
        <w:t xml:space="preserve">and is </w:t>
      </w:r>
      <w:r>
        <w:t xml:space="preserve">comprised of two functional components: a convenient API and a set of supported communications drivers behind the interface. </w:t>
      </w:r>
    </w:p>
    <w:p w14:paraId="296F34C3" w14:textId="468AF09C" w:rsidR="002A50F9" w:rsidRDefault="002A50F9" w:rsidP="002A50F9">
      <w:pPr>
        <w:jc w:val="both"/>
      </w:pPr>
      <w:r>
        <w:t>The API component is designed to be a protocol-agnostic interface that provides a uniform set of function calls</w:t>
      </w:r>
      <w:r w:rsidR="009129ED">
        <w:t xml:space="preserve">, </w:t>
      </w:r>
      <w:r w:rsidR="009129ED" w:rsidRPr="009129ED">
        <w:t>buffer</w:t>
      </w:r>
      <w:r w:rsidR="009129ED">
        <w:t>ing</w:t>
      </w:r>
      <w:r w:rsidR="009129ED" w:rsidRPr="009129ED">
        <w:t xml:space="preserve"> </w:t>
      </w:r>
      <w:r w:rsidR="009129ED">
        <w:t>all</w:t>
      </w:r>
      <w:r w:rsidR="009129ED" w:rsidRPr="009129ED">
        <w:t xml:space="preserve"> NEPI-Bot subsystems from the intricacies of communications handshaking, packet sizing, packet ordering and reconstruction, message acknowledgements, error correction, etc</w:t>
      </w:r>
      <w:r w:rsidR="009129ED">
        <w:t>.  The API provides the Application with a simple way</w:t>
      </w:r>
      <w:r>
        <w:t xml:space="preserve"> to: 1) establish connections to “the Cloud,” 2) receive messages from and send messages to “the Cloud,” 3) manage protocol-related message packetization, 4) manage message acknowledgement functionality, and 5) flush and terminate </w:t>
      </w:r>
      <w:r w:rsidR="00A86852">
        <w:t xml:space="preserve">unneeded </w:t>
      </w:r>
      <w:r>
        <w:t>connections.</w:t>
      </w:r>
    </w:p>
    <w:bookmarkEnd w:id="107"/>
    <w:p w14:paraId="36D70FB1" w14:textId="77777777" w:rsidR="00616EE8" w:rsidRDefault="00616EE8" w:rsidP="00616EE8">
      <w:pPr>
        <w:jc w:val="both"/>
      </w:pPr>
      <w:r>
        <w:t xml:space="preserve">The primary </w:t>
      </w:r>
      <w:r w:rsidRPr="00DC4861">
        <w:rPr>
          <w:i/>
        </w:rPr>
        <w:t>(i.e.</w:t>
      </w:r>
      <w:r>
        <w:t xml:space="preserve">, production default) transmission protocol is Iridium, using the Iridium Short Burst Device on the Float and communicating with the </w:t>
      </w:r>
      <w:r w:rsidRPr="00DC4861">
        <w:t>Iridium Subscriber Unit</w:t>
      </w:r>
      <w:r>
        <w:t xml:space="preserve"> in “the Cloud.” Other communication protocols, like Ethernet, RS-232, Wi-Fi, etc., provide alternative delivery methods and useful testing capabilities. </w:t>
      </w:r>
    </w:p>
    <w:p w14:paraId="5D6D1C55" w14:textId="70D9C391" w:rsidR="00D717AC" w:rsidRDefault="00D717AC" w:rsidP="00D30515">
      <w:pPr>
        <w:pStyle w:val="Heading3"/>
      </w:pPr>
      <w:bookmarkStart w:id="109" w:name="_Toc536781696"/>
      <w:bookmarkEnd w:id="104"/>
      <w:bookmarkEnd w:id="108"/>
      <w:r>
        <w:t>Comm</w:t>
      </w:r>
      <w:r w:rsidR="007F448B">
        <w:t>unications Connection</w:t>
      </w:r>
      <w:bookmarkEnd w:id="109"/>
    </w:p>
    <w:p w14:paraId="6D308597" w14:textId="36D79248" w:rsidR="00AD688D" w:rsidRDefault="00AD688D" w:rsidP="00AD688D">
      <w:r>
        <w:t>The Bot-Comm API provides for creating a new communication object in the following manner:</w:t>
      </w:r>
    </w:p>
    <w:p w14:paraId="67F3FD24" w14:textId="173CBAF0" w:rsidR="00AD688D" w:rsidRDefault="00AD688D" w:rsidP="00AD688D">
      <w:pPr>
        <w:rPr>
          <w:rFonts w:ascii="Courier New" w:hAnsi="Courier New" w:cs="Courier New"/>
          <w:color w:val="2F5496" w:themeColor="accent1" w:themeShade="BF"/>
          <w:sz w:val="20"/>
        </w:rPr>
      </w:pPr>
      <w:r>
        <w:rPr>
          <w:rFonts w:ascii="Courier New" w:hAnsi="Courier New" w:cs="Courier New"/>
          <w:color w:val="2F5496" w:themeColor="accent1" w:themeShade="BF"/>
          <w:sz w:val="20"/>
        </w:rPr>
        <w:t>import bot-conn</w:t>
      </w:r>
    </w:p>
    <w:p w14:paraId="1FB64116" w14:textId="0FB1164D" w:rsidR="00AD688D" w:rsidRPr="00AD688D" w:rsidRDefault="00AD688D" w:rsidP="00AD688D">
      <w:pPr>
        <w:rPr>
          <w:rFonts w:ascii="Courier New" w:hAnsi="Courier New" w:cs="Courier New"/>
          <w:color w:val="2F5496" w:themeColor="accent1" w:themeShade="BF"/>
          <w:sz w:val="20"/>
        </w:rPr>
      </w:pPr>
      <w:r w:rsidRPr="00AD688D">
        <w:rPr>
          <w:rFonts w:ascii="Courier New" w:hAnsi="Courier New" w:cs="Courier New"/>
          <w:color w:val="2F5496" w:themeColor="accent1" w:themeShade="BF"/>
          <w:sz w:val="20"/>
        </w:rPr>
        <w:t xml:space="preserve">conn = new </w:t>
      </w:r>
      <w:proofErr w:type="spellStart"/>
      <w:r w:rsidRPr="00AD688D">
        <w:rPr>
          <w:rFonts w:ascii="Courier New" w:hAnsi="Courier New" w:cs="Courier New"/>
          <w:color w:val="2F5496" w:themeColor="accent1" w:themeShade="BF"/>
          <w:sz w:val="20"/>
        </w:rPr>
        <w:t>BotConn</w:t>
      </w:r>
      <w:proofErr w:type="spellEnd"/>
      <w:r w:rsidRPr="00AD688D">
        <w:rPr>
          <w:rFonts w:ascii="Courier New" w:hAnsi="Courier New" w:cs="Courier New"/>
          <w:color w:val="2F5496" w:themeColor="accent1" w:themeShade="BF"/>
          <w:sz w:val="20"/>
        </w:rPr>
        <w:t xml:space="preserve">(string </w:t>
      </w:r>
      <w:proofErr w:type="spellStart"/>
      <w:r w:rsidR="003A4A4A" w:rsidRPr="003A4A4A">
        <w:rPr>
          <w:rFonts w:ascii="Courier New" w:hAnsi="Courier New" w:cs="Courier New"/>
          <w:i/>
          <w:color w:val="2F5496" w:themeColor="accent1" w:themeShade="BF"/>
          <w:sz w:val="20"/>
        </w:rPr>
        <w:t>Conns.IRID</w:t>
      </w:r>
      <w:proofErr w:type="spellEnd"/>
      <w:r w:rsidR="003A4A4A" w:rsidRPr="003A4A4A">
        <w:rPr>
          <w:rFonts w:ascii="Courier New" w:hAnsi="Courier New" w:cs="Courier New"/>
          <w:i/>
          <w:color w:val="2F5496" w:themeColor="accent1" w:themeShade="BF"/>
          <w:sz w:val="20"/>
        </w:rPr>
        <w:t xml:space="preserve"> | </w:t>
      </w:r>
      <w:proofErr w:type="spellStart"/>
      <w:r w:rsidR="003A4A4A" w:rsidRPr="003A4A4A">
        <w:rPr>
          <w:rFonts w:ascii="Courier New" w:hAnsi="Courier New" w:cs="Courier New"/>
          <w:i/>
          <w:color w:val="2F5496" w:themeColor="accent1" w:themeShade="BF"/>
          <w:sz w:val="20"/>
        </w:rPr>
        <w:t>Conns.ETH</w:t>
      </w:r>
      <w:proofErr w:type="spellEnd"/>
      <w:r w:rsidR="003A4A4A" w:rsidRPr="003A4A4A">
        <w:rPr>
          <w:rFonts w:ascii="Courier New" w:hAnsi="Courier New" w:cs="Courier New"/>
          <w:i/>
          <w:color w:val="2F5496" w:themeColor="accent1" w:themeShade="BF"/>
          <w:sz w:val="20"/>
        </w:rPr>
        <w:t xml:space="preserve"> | Conns.RS232 | </w:t>
      </w:r>
      <w:proofErr w:type="spellStart"/>
      <w:r w:rsidR="003A4A4A" w:rsidRPr="003A4A4A">
        <w:rPr>
          <w:rFonts w:ascii="Courier New" w:hAnsi="Courier New" w:cs="Courier New"/>
          <w:i/>
          <w:color w:val="2F5496" w:themeColor="accent1" w:themeShade="BF"/>
          <w:sz w:val="20"/>
        </w:rPr>
        <w:t>Conns.WIFI</w:t>
      </w:r>
      <w:proofErr w:type="spellEnd"/>
      <w:r w:rsidRPr="00AD688D">
        <w:rPr>
          <w:rFonts w:ascii="Courier New" w:hAnsi="Courier New" w:cs="Courier New"/>
          <w:color w:val="2F5496" w:themeColor="accent1" w:themeShade="BF"/>
          <w:sz w:val="20"/>
        </w:rPr>
        <w:t>)</w:t>
      </w:r>
    </w:p>
    <w:p w14:paraId="0B4AF0BC" w14:textId="4AE24885" w:rsidR="00ED1BD4" w:rsidRDefault="000D6B59" w:rsidP="003A4A4A">
      <w:r>
        <w:t xml:space="preserve">Because </w:t>
      </w:r>
      <w:r w:rsidR="0060037C">
        <w:t>the programming language for Bot-Comm is likely Pyth</w:t>
      </w:r>
      <w:r w:rsidR="00ED1BD4">
        <w:t>o</w:t>
      </w:r>
      <w:r w:rsidR="0060037C">
        <w:t>n</w:t>
      </w:r>
      <w:r w:rsidR="00ED1BD4">
        <w:t xml:space="preserve"> 2.7, the alternative methodology for providing enum-like capabilities to the application might be to use a simple class to implement that functionality.  In the bot-comm.py library, use a class similar to the following:</w:t>
      </w:r>
    </w:p>
    <w:p w14:paraId="660505CF" w14:textId="71F8FDCD" w:rsidR="00ED1BD4" w:rsidRPr="00ED1BD4" w:rsidRDefault="00ED1BD4" w:rsidP="00ED1BD4">
      <w:pPr>
        <w:spacing w:after="0"/>
        <w:rPr>
          <w:rFonts w:ascii="Courier New" w:hAnsi="Courier New" w:cs="Courier New"/>
          <w:color w:val="2F5496" w:themeColor="accent1" w:themeShade="BF"/>
          <w:sz w:val="20"/>
        </w:rPr>
      </w:pPr>
      <w:r w:rsidRPr="00ED1BD4">
        <w:rPr>
          <w:rFonts w:ascii="Courier New" w:hAnsi="Courier New" w:cs="Courier New"/>
          <w:color w:val="2F5496" w:themeColor="accent1" w:themeShade="BF"/>
          <w:sz w:val="20"/>
        </w:rPr>
        <w:t>class Conns:</w:t>
      </w:r>
    </w:p>
    <w:p w14:paraId="782D899F" w14:textId="1DECB9E2" w:rsidR="00ED1BD4" w:rsidRPr="00ED1BD4" w:rsidRDefault="00ED1BD4" w:rsidP="003A4A4A">
      <w:pPr>
        <w:rPr>
          <w:rFonts w:ascii="Courier New" w:hAnsi="Courier New" w:cs="Courier New"/>
          <w:color w:val="2F5496" w:themeColor="accent1" w:themeShade="BF"/>
          <w:sz w:val="20"/>
        </w:rPr>
      </w:pPr>
      <w:r w:rsidRPr="00ED1BD4">
        <w:rPr>
          <w:rFonts w:ascii="Courier New" w:hAnsi="Courier New" w:cs="Courier New"/>
          <w:color w:val="2F5496" w:themeColor="accent1" w:themeShade="BF"/>
          <w:sz w:val="20"/>
        </w:rPr>
        <w:tab/>
        <w:t>IRID, ETH, RS232, WIFI = range(1,5)</w:t>
      </w:r>
    </w:p>
    <w:p w14:paraId="1DA3D81D" w14:textId="51E04AE6" w:rsidR="00ED1BD4" w:rsidRPr="00ED1BD4" w:rsidRDefault="00ED1BD4" w:rsidP="003A4A4A">
      <w:pPr>
        <w:rPr>
          <w:rFonts w:ascii="Courier New" w:hAnsi="Courier New" w:cs="Courier New"/>
          <w:color w:val="2F5496" w:themeColor="accent1" w:themeShade="BF"/>
          <w:sz w:val="20"/>
        </w:rPr>
      </w:pPr>
      <w:proofErr w:type="spellStart"/>
      <w:r>
        <w:rPr>
          <w:rFonts w:ascii="Courier New" w:hAnsi="Courier New" w:cs="Courier New"/>
          <w:color w:val="2F5496" w:themeColor="accent1" w:themeShade="BF"/>
          <w:sz w:val="20"/>
        </w:rPr>
        <w:t>c</w:t>
      </w:r>
      <w:r w:rsidRPr="00ED1BD4">
        <w:rPr>
          <w:rFonts w:ascii="Courier New" w:hAnsi="Courier New" w:cs="Courier New"/>
          <w:color w:val="2F5496" w:themeColor="accent1" w:themeShade="BF"/>
          <w:sz w:val="20"/>
        </w:rPr>
        <w:t>onn</w:t>
      </w:r>
      <w:r>
        <w:rPr>
          <w:rFonts w:ascii="Courier New" w:hAnsi="Courier New" w:cs="Courier New"/>
          <w:color w:val="2F5496" w:themeColor="accent1" w:themeShade="BF"/>
          <w:sz w:val="20"/>
        </w:rPr>
        <w:t>_default</w:t>
      </w:r>
      <w:proofErr w:type="spellEnd"/>
      <w:r w:rsidRPr="00ED1BD4">
        <w:rPr>
          <w:rFonts w:ascii="Courier New" w:hAnsi="Courier New" w:cs="Courier New"/>
          <w:color w:val="2F5496" w:themeColor="accent1" w:themeShade="BF"/>
          <w:sz w:val="20"/>
        </w:rPr>
        <w:t xml:space="preserve"> = </w:t>
      </w:r>
      <w:proofErr w:type="spellStart"/>
      <w:r w:rsidRPr="00ED1BD4">
        <w:rPr>
          <w:rFonts w:ascii="Courier New" w:hAnsi="Courier New" w:cs="Courier New"/>
          <w:color w:val="2F5496" w:themeColor="accent1" w:themeShade="BF"/>
          <w:sz w:val="20"/>
        </w:rPr>
        <w:t>Conns.IRID</w:t>
      </w:r>
      <w:proofErr w:type="spellEnd"/>
      <w:r w:rsidRPr="00ED1BD4">
        <w:rPr>
          <w:rFonts w:ascii="Courier New" w:hAnsi="Courier New" w:cs="Courier New"/>
          <w:color w:val="2F5496" w:themeColor="accent1" w:themeShade="BF"/>
          <w:sz w:val="20"/>
        </w:rPr>
        <w:tab/>
        <w:t xml:space="preserve"># Set </w:t>
      </w:r>
      <w:r>
        <w:rPr>
          <w:rFonts w:ascii="Courier New" w:hAnsi="Courier New" w:cs="Courier New"/>
          <w:color w:val="2F5496" w:themeColor="accent1" w:themeShade="BF"/>
          <w:sz w:val="20"/>
        </w:rPr>
        <w:t>“</w:t>
      </w:r>
      <w:r w:rsidRPr="00ED1BD4">
        <w:rPr>
          <w:rFonts w:ascii="Courier New" w:hAnsi="Courier New" w:cs="Courier New"/>
          <w:color w:val="2F5496" w:themeColor="accent1" w:themeShade="BF"/>
          <w:sz w:val="20"/>
        </w:rPr>
        <w:t xml:space="preserve">Factory </w:t>
      </w:r>
      <w:r>
        <w:rPr>
          <w:rFonts w:ascii="Courier New" w:hAnsi="Courier New" w:cs="Courier New"/>
          <w:color w:val="2F5496" w:themeColor="accent1" w:themeShade="BF"/>
          <w:sz w:val="20"/>
        </w:rPr>
        <w:t>D</w:t>
      </w:r>
      <w:r w:rsidRPr="00ED1BD4">
        <w:rPr>
          <w:rFonts w:ascii="Courier New" w:hAnsi="Courier New" w:cs="Courier New"/>
          <w:color w:val="2F5496" w:themeColor="accent1" w:themeShade="BF"/>
          <w:sz w:val="20"/>
        </w:rPr>
        <w:t>efault</w:t>
      </w:r>
      <w:r>
        <w:rPr>
          <w:rFonts w:ascii="Courier New" w:hAnsi="Courier New" w:cs="Courier New"/>
          <w:color w:val="2F5496" w:themeColor="accent1" w:themeShade="BF"/>
          <w:sz w:val="20"/>
        </w:rPr>
        <w:t>”</w:t>
      </w:r>
      <w:r w:rsidRPr="00ED1BD4">
        <w:rPr>
          <w:rFonts w:ascii="Courier New" w:hAnsi="Courier New" w:cs="Courier New"/>
          <w:color w:val="2F5496" w:themeColor="accent1" w:themeShade="BF"/>
          <w:sz w:val="20"/>
        </w:rPr>
        <w:t xml:space="preserve"> value to Iridium</w:t>
      </w:r>
    </w:p>
    <w:p w14:paraId="51DB039D" w14:textId="5B534D8A" w:rsidR="00ED1BD4" w:rsidRDefault="008F6910" w:rsidP="008F6910">
      <w:pPr>
        <w:jc w:val="both"/>
      </w:pPr>
      <w:r>
        <w:lastRenderedPageBreak/>
        <w:t>There are two possibilities for establishing the actual communications connection: 1) as part of the class constructor itself, the connection could be established or 2) for added flexibility, create a function that can be called as-needed by the application or subsystem involved (</w:t>
      </w:r>
      <w:r w:rsidRPr="008F6910">
        <w:rPr>
          <w:i/>
        </w:rPr>
        <w:t>e.g.</w:t>
      </w:r>
      <w:r>
        <w:t>, Bot-Recv, Bot-Send, etc.), such as:</w:t>
      </w:r>
    </w:p>
    <w:p w14:paraId="3680D2E4" w14:textId="3C6F4AB9" w:rsidR="008F6910" w:rsidRPr="008F6910" w:rsidRDefault="008F6910" w:rsidP="003A4A4A">
      <w:pPr>
        <w:rPr>
          <w:rFonts w:ascii="Courier New" w:hAnsi="Courier New" w:cs="Courier New"/>
          <w:color w:val="2F5496" w:themeColor="accent1" w:themeShade="BF"/>
          <w:sz w:val="20"/>
        </w:rPr>
      </w:pPr>
      <w:proofErr w:type="spellStart"/>
      <w:r w:rsidRPr="008F6910">
        <w:rPr>
          <w:rFonts w:ascii="Courier New" w:hAnsi="Courier New" w:cs="Courier New"/>
          <w:color w:val="2F5496" w:themeColor="accent1" w:themeShade="BF"/>
          <w:sz w:val="20"/>
        </w:rPr>
        <w:t>conn.open</w:t>
      </w:r>
      <w:proofErr w:type="spellEnd"/>
      <w:r w:rsidRPr="008F6910">
        <w:rPr>
          <w:rFonts w:ascii="Courier New" w:hAnsi="Courier New" w:cs="Courier New"/>
          <w:color w:val="2F5496" w:themeColor="accent1" w:themeShade="BF"/>
          <w:sz w:val="20"/>
        </w:rPr>
        <w:t>()</w:t>
      </w:r>
    </w:p>
    <w:p w14:paraId="7F21EE53" w14:textId="6305B326" w:rsidR="008F6910" w:rsidRDefault="008F6910" w:rsidP="00952F4C">
      <w:pPr>
        <w:jc w:val="both"/>
      </w:pPr>
      <w:r>
        <w:t xml:space="preserve">Depending on the communication protocol selected, it is possible that </w:t>
      </w:r>
      <w:r w:rsidR="003B3D08">
        <w:t>the actual</w:t>
      </w:r>
      <w:r>
        <w:t xml:space="preserve"> connection might be established differently.  For example, one protocol might establish </w:t>
      </w:r>
      <w:r w:rsidR="003B3D08">
        <w:t>its</w:t>
      </w:r>
      <w:r>
        <w:t xml:space="preserve"> connection in the class constructor</w:t>
      </w:r>
      <w:r w:rsidR="003B3D08">
        <w:t xml:space="preserve"> with a subsequent call to </w:t>
      </w:r>
      <w:r w:rsidR="003B3D08" w:rsidRPr="003B3D08">
        <w:rPr>
          <w:rFonts w:ascii="Courier New" w:hAnsi="Courier New" w:cs="Courier New"/>
          <w:color w:val="2F5496" w:themeColor="accent1" w:themeShade="BF"/>
          <w:sz w:val="20"/>
        </w:rPr>
        <w:t>open()</w:t>
      </w:r>
      <w:r w:rsidR="003B3D08" w:rsidRPr="003B3D08">
        <w:rPr>
          <w:color w:val="2F5496" w:themeColor="accent1" w:themeShade="BF"/>
          <w:sz w:val="20"/>
        </w:rPr>
        <w:t xml:space="preserve"> </w:t>
      </w:r>
      <w:r w:rsidR="003B3D08">
        <w:t xml:space="preserve">doing nothing.  Using another protocol, </w:t>
      </w:r>
      <w:r w:rsidR="003B3D08" w:rsidRPr="003B3D08">
        <w:rPr>
          <w:rFonts w:ascii="Courier New" w:hAnsi="Courier New" w:cs="Courier New"/>
          <w:color w:val="2F5496" w:themeColor="accent1" w:themeShade="BF"/>
          <w:sz w:val="20"/>
        </w:rPr>
        <w:t>new</w:t>
      </w:r>
      <w:r w:rsidR="003B3D08" w:rsidRPr="003B3D08">
        <w:rPr>
          <w:color w:val="2F5496" w:themeColor="accent1" w:themeShade="BF"/>
          <w:sz w:val="20"/>
        </w:rPr>
        <w:t xml:space="preserve"> </w:t>
      </w:r>
      <w:r w:rsidR="003B3D08">
        <w:t xml:space="preserve">might simply return the class object and establish the connection later with the call to </w:t>
      </w:r>
      <w:r w:rsidR="003B3D08" w:rsidRPr="003B3D08">
        <w:rPr>
          <w:rFonts w:ascii="Courier New" w:hAnsi="Courier New" w:cs="Courier New"/>
          <w:color w:val="2F5496" w:themeColor="accent1" w:themeShade="BF"/>
          <w:sz w:val="20"/>
        </w:rPr>
        <w:t>open()</w:t>
      </w:r>
      <w:r w:rsidR="003B3D08">
        <w:t>.</w:t>
      </w:r>
    </w:p>
    <w:p w14:paraId="728CB439" w14:textId="638BA410" w:rsidR="00FA1A94" w:rsidRDefault="00FA1A94" w:rsidP="00952F4C">
      <w:pPr>
        <w:pStyle w:val="Heading3"/>
        <w:jc w:val="both"/>
      </w:pPr>
      <w:bookmarkStart w:id="110" w:name="_Toc536781697"/>
      <w:r>
        <w:t>Inbound Messaging</w:t>
      </w:r>
      <w:bookmarkEnd w:id="110"/>
    </w:p>
    <w:p w14:paraId="619A0AEF" w14:textId="414E85A7" w:rsidR="008F6910" w:rsidRPr="008F6910" w:rsidRDefault="008F6910" w:rsidP="00952F4C">
      <w:pPr>
        <w:jc w:val="both"/>
        <w:rPr>
          <w:i/>
          <w:color w:val="FF0000"/>
        </w:rPr>
      </w:pPr>
      <w:r w:rsidRPr="002B03E8">
        <w:rPr>
          <w:i/>
          <w:color w:val="FF0000"/>
        </w:rPr>
        <w:t>in progress with Kevin</w:t>
      </w:r>
      <w:r w:rsidR="002E2DB5">
        <w:rPr>
          <w:i/>
          <w:color w:val="FF0000"/>
        </w:rPr>
        <w:t>/Jacob</w:t>
      </w:r>
      <w:r w:rsidRPr="002B03E8">
        <w:rPr>
          <w:i/>
          <w:color w:val="FF0000"/>
        </w:rPr>
        <w:t xml:space="preserve"> …</w:t>
      </w:r>
    </w:p>
    <w:p w14:paraId="1002B0FF" w14:textId="542D7E5D" w:rsidR="00D717AC" w:rsidRDefault="00FA1A94" w:rsidP="00952F4C">
      <w:pPr>
        <w:pStyle w:val="Heading3"/>
        <w:jc w:val="both"/>
      </w:pPr>
      <w:bookmarkStart w:id="111" w:name="_Toc536781698"/>
      <w:r>
        <w:t>Outbound</w:t>
      </w:r>
      <w:r w:rsidR="00D717AC">
        <w:t xml:space="preserve"> </w:t>
      </w:r>
      <w:r>
        <w:t>Messaging</w:t>
      </w:r>
      <w:bookmarkEnd w:id="111"/>
    </w:p>
    <w:p w14:paraId="5498721F" w14:textId="360B8E46" w:rsidR="00B130BB" w:rsidRPr="002B03E8" w:rsidRDefault="00B130BB" w:rsidP="00952F4C">
      <w:pPr>
        <w:jc w:val="both"/>
        <w:rPr>
          <w:i/>
          <w:color w:val="FF0000"/>
        </w:rPr>
      </w:pPr>
      <w:r w:rsidRPr="002B03E8">
        <w:rPr>
          <w:i/>
          <w:color w:val="FF0000"/>
        </w:rPr>
        <w:t>in progress with Kevin</w:t>
      </w:r>
      <w:r w:rsidR="002E2DB5">
        <w:rPr>
          <w:i/>
          <w:color w:val="FF0000"/>
        </w:rPr>
        <w:t>/Jacob</w:t>
      </w:r>
      <w:r w:rsidRPr="002B03E8">
        <w:rPr>
          <w:i/>
          <w:color w:val="FF0000"/>
        </w:rPr>
        <w:t xml:space="preserve"> …</w:t>
      </w:r>
    </w:p>
    <w:p w14:paraId="524CE0DB" w14:textId="1E8194B3" w:rsidR="00D717AC" w:rsidRDefault="00795F6D" w:rsidP="00952F4C">
      <w:pPr>
        <w:pStyle w:val="Heading3"/>
        <w:jc w:val="both"/>
      </w:pPr>
      <w:bookmarkStart w:id="112" w:name="_Toc536781699"/>
      <w:r>
        <w:t xml:space="preserve">Message </w:t>
      </w:r>
      <w:r w:rsidR="00D717AC">
        <w:t>Acknowledgement</w:t>
      </w:r>
      <w:bookmarkEnd w:id="112"/>
    </w:p>
    <w:p w14:paraId="6C325FA1" w14:textId="04A6F5EB" w:rsidR="008F6910" w:rsidRPr="00B130BB" w:rsidRDefault="00B130BB" w:rsidP="00952F4C">
      <w:pPr>
        <w:jc w:val="both"/>
        <w:rPr>
          <w:i/>
          <w:color w:val="FF0000"/>
        </w:rPr>
      </w:pPr>
      <w:r w:rsidRPr="00B130BB">
        <w:rPr>
          <w:i/>
          <w:color w:val="FF0000"/>
        </w:rPr>
        <w:t>in progress with Kevin</w:t>
      </w:r>
      <w:r w:rsidR="002E2DB5">
        <w:rPr>
          <w:i/>
          <w:color w:val="FF0000"/>
        </w:rPr>
        <w:t>/Jacob</w:t>
      </w:r>
      <w:r w:rsidRPr="00B130BB">
        <w:rPr>
          <w:i/>
          <w:color w:val="FF0000"/>
        </w:rPr>
        <w:t xml:space="preserve"> …</w:t>
      </w:r>
    </w:p>
    <w:p w14:paraId="4489844F" w14:textId="0A7F67CC" w:rsidR="007F448B" w:rsidRDefault="007F448B" w:rsidP="00952F4C">
      <w:pPr>
        <w:pStyle w:val="Heading3"/>
        <w:jc w:val="both"/>
      </w:pPr>
      <w:bookmarkStart w:id="113" w:name="_Toc536781700"/>
      <w:r>
        <w:t>Communications</w:t>
      </w:r>
      <w:r w:rsidRPr="00D30515">
        <w:t xml:space="preserve"> Termination</w:t>
      </w:r>
      <w:bookmarkEnd w:id="113"/>
    </w:p>
    <w:p w14:paraId="54BDABDD" w14:textId="1B5577EB" w:rsidR="00B130BB" w:rsidRDefault="00B130BB" w:rsidP="00952F4C">
      <w:pPr>
        <w:jc w:val="both"/>
      </w:pPr>
      <w:r>
        <w:t xml:space="preserve">Because communication connections </w:t>
      </w:r>
      <w:r w:rsidR="00966F9E">
        <w:t>may be</w:t>
      </w:r>
      <w:r>
        <w:t xml:space="preserve"> handled differently depending on the protocol (e.g., socket connection</w:t>
      </w:r>
      <w:r w:rsidR="00966F9E">
        <w:t>s</w:t>
      </w:r>
      <w:r>
        <w:t xml:space="preserve"> in Python typically employ </w:t>
      </w:r>
      <w:r w:rsidRPr="00B130BB">
        <w:rPr>
          <w:rFonts w:ascii="Courier New" w:hAnsi="Courier New" w:cs="Courier New"/>
          <w:color w:val="2F5496" w:themeColor="accent1" w:themeShade="BF"/>
          <w:sz w:val="20"/>
        </w:rPr>
        <w:t>shutdown()</w:t>
      </w:r>
      <w:r>
        <w:t xml:space="preserve"> followed by </w:t>
      </w:r>
      <w:r w:rsidRPr="00B130BB">
        <w:rPr>
          <w:rFonts w:ascii="Courier New" w:hAnsi="Courier New" w:cs="Courier New"/>
          <w:color w:val="2F5496" w:themeColor="accent1" w:themeShade="BF"/>
          <w:sz w:val="20"/>
        </w:rPr>
        <w:t>close()</w:t>
      </w:r>
      <w:r>
        <w:t xml:space="preserve">), </w:t>
      </w:r>
      <w:r w:rsidR="00966F9E">
        <w:t>Bot-Comm implements a 2-step approach to connection closure:</w:t>
      </w:r>
    </w:p>
    <w:p w14:paraId="38E627CC" w14:textId="135FCF9D" w:rsidR="00966F9E" w:rsidRPr="00966F9E" w:rsidRDefault="00966F9E" w:rsidP="00952F4C">
      <w:pPr>
        <w:spacing w:after="0"/>
        <w:jc w:val="both"/>
        <w:rPr>
          <w:rFonts w:ascii="Courier New" w:hAnsi="Courier New" w:cs="Courier New"/>
          <w:color w:val="2F5496" w:themeColor="accent1" w:themeShade="BF"/>
          <w:sz w:val="20"/>
        </w:rPr>
      </w:pPr>
      <w:proofErr w:type="spellStart"/>
      <w:r w:rsidRPr="00966F9E">
        <w:rPr>
          <w:rFonts w:ascii="Courier New" w:hAnsi="Courier New" w:cs="Courier New"/>
          <w:color w:val="2F5496" w:themeColor="accent1" w:themeShade="BF"/>
          <w:sz w:val="20"/>
        </w:rPr>
        <w:t>conn.close</w:t>
      </w:r>
      <w:proofErr w:type="spellEnd"/>
      <w:r w:rsidRPr="00966F9E">
        <w:rPr>
          <w:rFonts w:ascii="Courier New" w:hAnsi="Courier New" w:cs="Courier New"/>
          <w:color w:val="2F5496" w:themeColor="accent1" w:themeShade="BF"/>
          <w:sz w:val="20"/>
        </w:rPr>
        <w:t>()</w:t>
      </w:r>
    </w:p>
    <w:p w14:paraId="5DAC7A06" w14:textId="4200A3E5" w:rsidR="00966F9E" w:rsidRPr="00966F9E" w:rsidRDefault="00966F9E" w:rsidP="00952F4C">
      <w:pPr>
        <w:jc w:val="both"/>
        <w:rPr>
          <w:rFonts w:ascii="Courier New" w:hAnsi="Courier New" w:cs="Courier New"/>
          <w:color w:val="2F5496" w:themeColor="accent1" w:themeShade="BF"/>
          <w:sz w:val="20"/>
        </w:rPr>
      </w:pPr>
      <w:proofErr w:type="spellStart"/>
      <w:r w:rsidRPr="00966F9E">
        <w:rPr>
          <w:rFonts w:ascii="Courier New" w:hAnsi="Courier New" w:cs="Courier New"/>
          <w:color w:val="2F5496" w:themeColor="accent1" w:themeShade="BF"/>
          <w:sz w:val="20"/>
        </w:rPr>
        <w:t>conn.destroy</w:t>
      </w:r>
      <w:proofErr w:type="spellEnd"/>
      <w:r w:rsidRPr="00966F9E">
        <w:rPr>
          <w:rFonts w:ascii="Courier New" w:hAnsi="Courier New" w:cs="Courier New"/>
          <w:color w:val="2F5496" w:themeColor="accent1" w:themeShade="BF"/>
          <w:sz w:val="20"/>
        </w:rPr>
        <w:t>()</w:t>
      </w:r>
    </w:p>
    <w:p w14:paraId="2D9C7284" w14:textId="0B04F326" w:rsidR="00966F9E" w:rsidRPr="00B130BB" w:rsidRDefault="00966F9E" w:rsidP="00952F4C">
      <w:pPr>
        <w:jc w:val="both"/>
      </w:pPr>
      <w:r>
        <w:t xml:space="preserve">Although they can be called </w:t>
      </w:r>
      <w:r w:rsidR="00952F4C">
        <w:t xml:space="preserve">by an application or subsystem </w:t>
      </w:r>
      <w:r>
        <w:t xml:space="preserve">at different times, </w:t>
      </w:r>
      <w:r w:rsidRPr="00952F4C">
        <w:rPr>
          <w:rFonts w:ascii="Courier New" w:hAnsi="Courier New" w:cs="Courier New"/>
          <w:color w:val="2F5496" w:themeColor="accent1" w:themeShade="BF"/>
          <w:sz w:val="20"/>
        </w:rPr>
        <w:t>close()</w:t>
      </w:r>
      <w:r w:rsidRPr="00952F4C">
        <w:rPr>
          <w:color w:val="2F5496" w:themeColor="accent1" w:themeShade="BF"/>
          <w:sz w:val="20"/>
        </w:rPr>
        <w:t xml:space="preserve"> </w:t>
      </w:r>
      <w:r>
        <w:t xml:space="preserve">and </w:t>
      </w:r>
      <w:r w:rsidRPr="00952F4C">
        <w:rPr>
          <w:rFonts w:ascii="Courier New" w:hAnsi="Courier New" w:cs="Courier New"/>
          <w:color w:val="2F5496" w:themeColor="accent1" w:themeShade="BF"/>
          <w:sz w:val="20"/>
        </w:rPr>
        <w:t>destroy()</w:t>
      </w:r>
      <w:r>
        <w:t xml:space="preserve"> should be called in that order.  The call to </w:t>
      </w:r>
      <w:r w:rsidRPr="00952F4C">
        <w:rPr>
          <w:rFonts w:ascii="Courier New" w:hAnsi="Courier New" w:cs="Courier New"/>
          <w:color w:val="2F5496" w:themeColor="accent1" w:themeShade="BF"/>
          <w:sz w:val="20"/>
        </w:rPr>
        <w:t>close()</w:t>
      </w:r>
      <w:r w:rsidR="00952F4C" w:rsidRPr="00952F4C">
        <w:rPr>
          <w:color w:val="2F5496" w:themeColor="accent1" w:themeShade="BF"/>
          <w:sz w:val="20"/>
        </w:rPr>
        <w:t xml:space="preserve"> </w:t>
      </w:r>
      <w:r w:rsidR="00952F4C">
        <w:t xml:space="preserve">closes (i.e. disconnects) the connection but leaves any connection object(s) intact.  The call to </w:t>
      </w:r>
      <w:r w:rsidR="00952F4C" w:rsidRPr="00952F4C">
        <w:rPr>
          <w:rFonts w:ascii="Courier New" w:hAnsi="Courier New" w:cs="Courier New"/>
          <w:color w:val="2F5496" w:themeColor="accent1" w:themeShade="BF"/>
          <w:sz w:val="20"/>
        </w:rPr>
        <w:t>destroy()</w:t>
      </w:r>
      <w:r w:rsidR="00952F4C">
        <w:t xml:space="preserve"> should destroy any connection objects, thus requiring a </w:t>
      </w:r>
      <w:r w:rsidR="00952F4C" w:rsidRPr="00952F4C">
        <w:rPr>
          <w:rFonts w:ascii="Courier New" w:hAnsi="Courier New" w:cs="Courier New"/>
          <w:color w:val="2F5496" w:themeColor="accent1" w:themeShade="BF"/>
          <w:sz w:val="20"/>
        </w:rPr>
        <w:t>new</w:t>
      </w:r>
      <w:r w:rsidR="00952F4C">
        <w:t xml:space="preserve"> class instance.</w:t>
      </w:r>
    </w:p>
    <w:p w14:paraId="6A5B1091" w14:textId="0B772451" w:rsidR="00D717AC" w:rsidRDefault="00D717AC" w:rsidP="00952F4C">
      <w:pPr>
        <w:pStyle w:val="Heading3"/>
        <w:jc w:val="both"/>
      </w:pPr>
      <w:bookmarkStart w:id="114" w:name="_Toc536781701"/>
      <w:r w:rsidRPr="00D30515">
        <w:t>Housekeeping</w:t>
      </w:r>
      <w:bookmarkEnd w:id="114"/>
    </w:p>
    <w:p w14:paraId="74B8E188" w14:textId="697300B6" w:rsidR="00B130BB" w:rsidRPr="00B130BB" w:rsidRDefault="00B130BB" w:rsidP="00952F4C">
      <w:pPr>
        <w:jc w:val="both"/>
        <w:rPr>
          <w:i/>
          <w:color w:val="FF0000"/>
        </w:rPr>
      </w:pPr>
      <w:r w:rsidRPr="00B130BB">
        <w:rPr>
          <w:i/>
          <w:color w:val="FF0000"/>
        </w:rPr>
        <w:t>TBD</w:t>
      </w:r>
    </w:p>
    <w:p w14:paraId="171BF9AA" w14:textId="77777777" w:rsidR="003F55A9" w:rsidRPr="003F55A9" w:rsidRDefault="003F55A9" w:rsidP="00AC4776">
      <w:pPr>
        <w:jc w:val="both"/>
      </w:pPr>
    </w:p>
    <w:p w14:paraId="3000DBF7" w14:textId="0952FF2B" w:rsidR="00034DAE" w:rsidRDefault="00034DAE" w:rsidP="00AC4776">
      <w:pPr>
        <w:jc w:val="both"/>
      </w:pPr>
    </w:p>
    <w:p w14:paraId="5013CD0B" w14:textId="77777777" w:rsidR="009557F8" w:rsidRDefault="009557F8" w:rsidP="00AC4776">
      <w:pPr>
        <w:jc w:val="both"/>
      </w:pPr>
    </w:p>
    <w:p w14:paraId="2C036EE5" w14:textId="77777777" w:rsidR="00034DAE" w:rsidRDefault="00034DAE" w:rsidP="00AC2C83"/>
    <w:p w14:paraId="1AC20AB4" w14:textId="77777777" w:rsidR="002726BC" w:rsidRDefault="002726BC" w:rsidP="00AC2C83"/>
    <w:p w14:paraId="2121681F" w14:textId="77777777" w:rsidR="002726BC" w:rsidRDefault="002726BC" w:rsidP="00AC2C83"/>
    <w:p w14:paraId="19A420BD" w14:textId="77777777" w:rsidR="002726BC" w:rsidRDefault="002726BC" w:rsidP="00AC2C83"/>
    <w:p w14:paraId="4888C455" w14:textId="77777777" w:rsidR="002726BC" w:rsidRDefault="002726BC" w:rsidP="00AC2C83"/>
    <w:p w14:paraId="41E0CA45" w14:textId="77777777" w:rsidR="002726BC" w:rsidRDefault="002726BC" w:rsidP="00AC2C83"/>
    <w:p w14:paraId="67BC874A" w14:textId="77777777" w:rsidR="002726BC" w:rsidRPr="00AC2C83" w:rsidRDefault="002726BC" w:rsidP="00AC2C83"/>
    <w:sectPr w:rsidR="002726BC" w:rsidRPr="00AC2C83" w:rsidSect="00AC2C8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F154F" w14:textId="77777777" w:rsidR="00442A63" w:rsidRDefault="00442A63" w:rsidP="005802CF">
      <w:pPr>
        <w:spacing w:after="0" w:line="240" w:lineRule="auto"/>
      </w:pPr>
      <w:r>
        <w:separator/>
      </w:r>
    </w:p>
  </w:endnote>
  <w:endnote w:type="continuationSeparator" w:id="0">
    <w:p w14:paraId="59EBA648" w14:textId="77777777" w:rsidR="00442A63" w:rsidRDefault="00442A63" w:rsidP="00580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212"/>
      <w:gridCol w:w="936"/>
      <w:gridCol w:w="4212"/>
    </w:tblGrid>
    <w:tr w:rsidR="007B4CD9" w14:paraId="1323A4BC" w14:textId="77777777">
      <w:trPr>
        <w:trHeight w:val="151"/>
      </w:trPr>
      <w:tc>
        <w:tcPr>
          <w:tcW w:w="2250" w:type="pct"/>
          <w:tcBorders>
            <w:bottom w:val="single" w:sz="4" w:space="0" w:color="4472C4" w:themeColor="accent1"/>
          </w:tcBorders>
        </w:tcPr>
        <w:p w14:paraId="3E16E00B" w14:textId="77777777" w:rsidR="007B4CD9" w:rsidRDefault="007B4CD9">
          <w:pPr>
            <w:pStyle w:val="Header"/>
            <w:rPr>
              <w:rFonts w:asciiTheme="majorHAnsi" w:eastAsiaTheme="majorEastAsia" w:hAnsiTheme="majorHAnsi" w:cstheme="majorBidi"/>
              <w:b/>
              <w:bCs/>
            </w:rPr>
          </w:pPr>
        </w:p>
      </w:tc>
      <w:tc>
        <w:tcPr>
          <w:tcW w:w="500" w:type="pct"/>
          <w:vMerge w:val="restart"/>
          <w:noWrap/>
          <w:vAlign w:val="center"/>
        </w:tcPr>
        <w:p w14:paraId="0E9DCAB5" w14:textId="77777777" w:rsidR="007B4CD9" w:rsidRDefault="007B4CD9">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Pr>
              <w:rFonts w:asciiTheme="majorHAnsi" w:hAnsiTheme="majorHAnsi"/>
              <w:b/>
              <w:noProof/>
            </w:rPr>
            <w:t>1</w:t>
          </w:r>
          <w:r>
            <w:rPr>
              <w:rFonts w:asciiTheme="majorHAnsi" w:hAnsiTheme="majorHAnsi"/>
              <w:b/>
              <w:noProof/>
            </w:rPr>
            <w:fldChar w:fldCharType="end"/>
          </w:r>
        </w:p>
      </w:tc>
      <w:tc>
        <w:tcPr>
          <w:tcW w:w="2250" w:type="pct"/>
          <w:tcBorders>
            <w:bottom w:val="single" w:sz="4" w:space="0" w:color="4472C4" w:themeColor="accent1"/>
          </w:tcBorders>
        </w:tcPr>
        <w:p w14:paraId="56764AE2" w14:textId="77777777" w:rsidR="007B4CD9" w:rsidRDefault="007B4CD9">
          <w:pPr>
            <w:pStyle w:val="Header"/>
            <w:rPr>
              <w:rFonts w:asciiTheme="majorHAnsi" w:eastAsiaTheme="majorEastAsia" w:hAnsiTheme="majorHAnsi" w:cstheme="majorBidi"/>
              <w:b/>
              <w:bCs/>
            </w:rPr>
          </w:pPr>
        </w:p>
      </w:tc>
    </w:tr>
    <w:tr w:rsidR="007B4CD9" w14:paraId="1C6E1897" w14:textId="77777777">
      <w:trPr>
        <w:trHeight w:val="150"/>
      </w:trPr>
      <w:tc>
        <w:tcPr>
          <w:tcW w:w="2250" w:type="pct"/>
          <w:tcBorders>
            <w:top w:val="single" w:sz="4" w:space="0" w:color="4472C4" w:themeColor="accent1"/>
          </w:tcBorders>
        </w:tcPr>
        <w:p w14:paraId="59737199" w14:textId="77777777" w:rsidR="007B4CD9" w:rsidRDefault="007B4CD9">
          <w:pPr>
            <w:pStyle w:val="Header"/>
            <w:rPr>
              <w:rFonts w:asciiTheme="majorHAnsi" w:eastAsiaTheme="majorEastAsia" w:hAnsiTheme="majorHAnsi" w:cstheme="majorBidi"/>
              <w:b/>
              <w:bCs/>
            </w:rPr>
          </w:pPr>
        </w:p>
      </w:tc>
      <w:tc>
        <w:tcPr>
          <w:tcW w:w="500" w:type="pct"/>
          <w:vMerge/>
        </w:tcPr>
        <w:p w14:paraId="3CD9E85A" w14:textId="77777777" w:rsidR="007B4CD9" w:rsidRDefault="007B4CD9">
          <w:pPr>
            <w:pStyle w:val="Header"/>
            <w:jc w:val="center"/>
            <w:rPr>
              <w:rFonts w:asciiTheme="majorHAnsi" w:eastAsiaTheme="majorEastAsia" w:hAnsiTheme="majorHAnsi" w:cstheme="majorBidi"/>
              <w:b/>
              <w:bCs/>
            </w:rPr>
          </w:pPr>
        </w:p>
      </w:tc>
      <w:tc>
        <w:tcPr>
          <w:tcW w:w="2250" w:type="pct"/>
          <w:tcBorders>
            <w:top w:val="single" w:sz="4" w:space="0" w:color="4472C4" w:themeColor="accent1"/>
          </w:tcBorders>
        </w:tcPr>
        <w:p w14:paraId="0EB3A282" w14:textId="77777777" w:rsidR="007B4CD9" w:rsidRDefault="007B4CD9">
          <w:pPr>
            <w:pStyle w:val="Header"/>
            <w:rPr>
              <w:rFonts w:asciiTheme="majorHAnsi" w:eastAsiaTheme="majorEastAsia" w:hAnsiTheme="majorHAnsi" w:cstheme="majorBidi"/>
              <w:b/>
              <w:bCs/>
            </w:rPr>
          </w:pPr>
        </w:p>
      </w:tc>
    </w:tr>
  </w:tbl>
  <w:p w14:paraId="46B217A5" w14:textId="77777777" w:rsidR="007B4CD9" w:rsidRPr="005802CF" w:rsidRDefault="007B4CD9" w:rsidP="005802CF">
    <w:pPr>
      <w:pStyle w:val="Footer"/>
      <w:rPr>
        <w:b/>
        <w:color w:val="2F5496" w:themeColor="accent1" w:themeShade="BF"/>
        <w:spacing w:val="20"/>
        <w:sz w:val="20"/>
        <w14:textFill>
          <w14:solidFill>
            <w14:schemeClr w14:val="accent1">
              <w14:alpha w14:val="25000"/>
              <w14:lumMod w14:val="75000"/>
            </w14:schemeClr>
          </w14:solidFill>
        </w14:textFill>
      </w:rPr>
    </w:pPr>
    <w:r w:rsidRPr="005802CF">
      <w:rPr>
        <w:b/>
        <w:color w:val="2F5496" w:themeColor="accent1" w:themeShade="BF"/>
        <w:spacing w:val="20"/>
        <w:sz w:val="20"/>
        <w14:textFill>
          <w14:solidFill>
            <w14:schemeClr w14:val="accent1">
              <w14:alpha w14:val="25000"/>
              <w14:lumMod w14:val="75000"/>
            </w14:schemeClr>
          </w14:solidFill>
        </w14:textFill>
      </w:rPr>
      <w:t>NEPI</w:t>
    </w:r>
    <w:r>
      <w:rPr>
        <w:b/>
        <w:color w:val="2F5496" w:themeColor="accent1" w:themeShade="BF"/>
        <w:spacing w:val="20"/>
        <w:sz w:val="20"/>
        <w14:textFill>
          <w14:solidFill>
            <w14:schemeClr w14:val="accent1">
              <w14:alpha w14:val="25000"/>
              <w14:lumMod w14:val="75000"/>
            </w14:schemeClr>
          </w14:solidFill>
        </w14:textFill>
      </w:rPr>
      <w:t>-</w:t>
    </w:r>
    <w:r w:rsidRPr="005802CF">
      <w:rPr>
        <w:b/>
        <w:color w:val="2F5496" w:themeColor="accent1" w:themeShade="BF"/>
        <w:spacing w:val="20"/>
        <w:sz w:val="20"/>
        <w14:textFill>
          <w14:solidFill>
            <w14:schemeClr w14:val="accent1">
              <w14:alpha w14:val="25000"/>
              <w14:lumMod w14:val="75000"/>
            </w14:schemeClr>
          </w14:solidFill>
        </w14:textFill>
      </w:rPr>
      <w:t>Bot - Cloud ICD</w:t>
    </w:r>
    <w:r w:rsidRPr="005802CF">
      <w:rPr>
        <w:b/>
        <w:color w:val="2F5496" w:themeColor="accent1" w:themeShade="BF"/>
        <w:spacing w:val="20"/>
        <w:sz w:val="20"/>
        <w14:textFill>
          <w14:solidFill>
            <w14:schemeClr w14:val="accent1">
              <w14:alpha w14:val="25000"/>
              <w14:lumMod w14:val="75000"/>
            </w14:schemeClr>
          </w14:solidFill>
        </w14:textFill>
      </w:rPr>
      <w:tab/>
      <w:t>Numurus Proprietary</w:t>
    </w:r>
    <w:r w:rsidRPr="005802CF">
      <w:rPr>
        <w:b/>
        <w:color w:val="2F5496" w:themeColor="accent1" w:themeShade="BF"/>
        <w:spacing w:val="20"/>
        <w:sz w:val="20"/>
        <w14:textFill>
          <w14:solidFill>
            <w14:schemeClr w14:val="accent1">
              <w14:alpha w14:val="25000"/>
              <w14:lumMod w14:val="75000"/>
            </w14:schemeClr>
          </w14:solidFill>
        </w14:textFill>
      </w:rPr>
      <w:tab/>
      <w:t>Revision: Draft-A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54BF5" w14:textId="77777777" w:rsidR="00442A63" w:rsidRDefault="00442A63" w:rsidP="005802CF">
      <w:pPr>
        <w:spacing w:after="0" w:line="240" w:lineRule="auto"/>
      </w:pPr>
      <w:r>
        <w:separator/>
      </w:r>
    </w:p>
  </w:footnote>
  <w:footnote w:type="continuationSeparator" w:id="0">
    <w:p w14:paraId="0FF19B12" w14:textId="77777777" w:rsidR="00442A63" w:rsidRDefault="00442A63" w:rsidP="00580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6E71C" w14:textId="086E6318" w:rsidR="007B4CD9" w:rsidRDefault="007B4CD9">
    <w:pPr>
      <w:pStyle w:val="Header"/>
    </w:pPr>
    <w:r>
      <w:rPr>
        <w:noProof/>
      </w:rPr>
      <w:drawing>
        <wp:anchor distT="0" distB="0" distL="114300" distR="114300" simplePos="0" relativeHeight="251659264" behindDoc="0" locked="0" layoutInCell="1" allowOverlap="1" wp14:anchorId="0DDC3470" wp14:editId="292860B3">
          <wp:simplePos x="0" y="0"/>
          <wp:positionH relativeFrom="margin">
            <wp:align>center</wp:align>
          </wp:positionH>
          <wp:positionV relativeFrom="paragraph">
            <wp:posOffset>0</wp:posOffset>
          </wp:positionV>
          <wp:extent cx="1234440" cy="292608"/>
          <wp:effectExtent l="0" t="0" r="381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urus_Blue_Logo_with_Tagline.png"/>
                  <pic:cNvPicPr/>
                </pic:nvPicPr>
                <pic:blipFill>
                  <a:blip r:embed="rId1">
                    <a:extLst>
                      <a:ext uri="{28A0092B-C50C-407E-A947-70E740481C1C}">
                        <a14:useLocalDpi xmlns:a14="http://schemas.microsoft.com/office/drawing/2010/main" val="0"/>
                      </a:ext>
                    </a:extLst>
                  </a:blip>
                  <a:stretch>
                    <a:fillRect/>
                  </a:stretch>
                </pic:blipFill>
                <pic:spPr>
                  <a:xfrm>
                    <a:off x="0" y="0"/>
                    <a:ext cx="1234440" cy="29260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445D9"/>
    <w:multiLevelType w:val="hybridMultilevel"/>
    <w:tmpl w:val="AFEA4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BB5C63"/>
    <w:multiLevelType w:val="hybridMultilevel"/>
    <w:tmpl w:val="0082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0B2A7D"/>
    <w:multiLevelType w:val="hybridMultilevel"/>
    <w:tmpl w:val="4F4805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B013D"/>
    <w:multiLevelType w:val="hybridMultilevel"/>
    <w:tmpl w:val="6D20E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F99"/>
    <w:rsid w:val="00000758"/>
    <w:rsid w:val="00000A29"/>
    <w:rsid w:val="00004E8D"/>
    <w:rsid w:val="000101E3"/>
    <w:rsid w:val="00014331"/>
    <w:rsid w:val="00022E60"/>
    <w:rsid w:val="00024E5E"/>
    <w:rsid w:val="000254D6"/>
    <w:rsid w:val="00034DAE"/>
    <w:rsid w:val="00040E23"/>
    <w:rsid w:val="000418D2"/>
    <w:rsid w:val="000446DD"/>
    <w:rsid w:val="00051913"/>
    <w:rsid w:val="000573D7"/>
    <w:rsid w:val="00074986"/>
    <w:rsid w:val="00074FBC"/>
    <w:rsid w:val="00081D85"/>
    <w:rsid w:val="00083C1B"/>
    <w:rsid w:val="0009573A"/>
    <w:rsid w:val="000A3347"/>
    <w:rsid w:val="000A3DF4"/>
    <w:rsid w:val="000A7F58"/>
    <w:rsid w:val="000B0A96"/>
    <w:rsid w:val="000C14DE"/>
    <w:rsid w:val="000C16C3"/>
    <w:rsid w:val="000C523A"/>
    <w:rsid w:val="000D6B59"/>
    <w:rsid w:val="000E7F01"/>
    <w:rsid w:val="000F2C80"/>
    <w:rsid w:val="000F5532"/>
    <w:rsid w:val="001001B4"/>
    <w:rsid w:val="00102D0F"/>
    <w:rsid w:val="001350D5"/>
    <w:rsid w:val="00141E28"/>
    <w:rsid w:val="0014510F"/>
    <w:rsid w:val="00150F4E"/>
    <w:rsid w:val="00154C59"/>
    <w:rsid w:val="0016200B"/>
    <w:rsid w:val="00162D04"/>
    <w:rsid w:val="0018121B"/>
    <w:rsid w:val="001841EE"/>
    <w:rsid w:val="00195E83"/>
    <w:rsid w:val="0019654E"/>
    <w:rsid w:val="001B11EB"/>
    <w:rsid w:val="001B148B"/>
    <w:rsid w:val="001C0600"/>
    <w:rsid w:val="001C2779"/>
    <w:rsid w:val="001C4886"/>
    <w:rsid w:val="001D15FF"/>
    <w:rsid w:val="001D33E6"/>
    <w:rsid w:val="001D3451"/>
    <w:rsid w:val="001D67AD"/>
    <w:rsid w:val="001E3518"/>
    <w:rsid w:val="001E5039"/>
    <w:rsid w:val="001E660F"/>
    <w:rsid w:val="001F1038"/>
    <w:rsid w:val="001F1CAE"/>
    <w:rsid w:val="0020212F"/>
    <w:rsid w:val="0020297E"/>
    <w:rsid w:val="002034AB"/>
    <w:rsid w:val="002044DC"/>
    <w:rsid w:val="00206EF5"/>
    <w:rsid w:val="00210B00"/>
    <w:rsid w:val="00211173"/>
    <w:rsid w:val="00212D80"/>
    <w:rsid w:val="00224694"/>
    <w:rsid w:val="002430CA"/>
    <w:rsid w:val="00252AA5"/>
    <w:rsid w:val="002544CA"/>
    <w:rsid w:val="0025795A"/>
    <w:rsid w:val="002658C8"/>
    <w:rsid w:val="002726BC"/>
    <w:rsid w:val="00272BA1"/>
    <w:rsid w:val="00272ECD"/>
    <w:rsid w:val="0027545B"/>
    <w:rsid w:val="002756CC"/>
    <w:rsid w:val="00276E79"/>
    <w:rsid w:val="00277FC3"/>
    <w:rsid w:val="002836B9"/>
    <w:rsid w:val="0028627F"/>
    <w:rsid w:val="00292694"/>
    <w:rsid w:val="002A4A3F"/>
    <w:rsid w:val="002A50F9"/>
    <w:rsid w:val="002A5DC3"/>
    <w:rsid w:val="002A7F10"/>
    <w:rsid w:val="002B03E8"/>
    <w:rsid w:val="002B644A"/>
    <w:rsid w:val="002B6A4C"/>
    <w:rsid w:val="002C57AF"/>
    <w:rsid w:val="002D06E1"/>
    <w:rsid w:val="002E0B99"/>
    <w:rsid w:val="002E1843"/>
    <w:rsid w:val="002E2DB5"/>
    <w:rsid w:val="002E7E7F"/>
    <w:rsid w:val="002F1042"/>
    <w:rsid w:val="002F1526"/>
    <w:rsid w:val="002F4744"/>
    <w:rsid w:val="00303457"/>
    <w:rsid w:val="00306DB7"/>
    <w:rsid w:val="003071B3"/>
    <w:rsid w:val="00311C8D"/>
    <w:rsid w:val="00311E3C"/>
    <w:rsid w:val="00312287"/>
    <w:rsid w:val="0033071F"/>
    <w:rsid w:val="00340BE0"/>
    <w:rsid w:val="00350AA3"/>
    <w:rsid w:val="00350C6D"/>
    <w:rsid w:val="00351EFE"/>
    <w:rsid w:val="003557CE"/>
    <w:rsid w:val="00356AF5"/>
    <w:rsid w:val="00362423"/>
    <w:rsid w:val="003657E3"/>
    <w:rsid w:val="00367715"/>
    <w:rsid w:val="0038056D"/>
    <w:rsid w:val="00383F4C"/>
    <w:rsid w:val="0038607E"/>
    <w:rsid w:val="003910EA"/>
    <w:rsid w:val="00393BDD"/>
    <w:rsid w:val="003940AE"/>
    <w:rsid w:val="003979A2"/>
    <w:rsid w:val="003A1EF3"/>
    <w:rsid w:val="003A4A4A"/>
    <w:rsid w:val="003B3D08"/>
    <w:rsid w:val="003C1F13"/>
    <w:rsid w:val="003D5E6B"/>
    <w:rsid w:val="003F55A9"/>
    <w:rsid w:val="004139F4"/>
    <w:rsid w:val="00414275"/>
    <w:rsid w:val="00416798"/>
    <w:rsid w:val="004201F7"/>
    <w:rsid w:val="0042182C"/>
    <w:rsid w:val="004229F0"/>
    <w:rsid w:val="004311B0"/>
    <w:rsid w:val="004343AA"/>
    <w:rsid w:val="00442336"/>
    <w:rsid w:val="00442459"/>
    <w:rsid w:val="00442A63"/>
    <w:rsid w:val="00446474"/>
    <w:rsid w:val="00446DD2"/>
    <w:rsid w:val="00450EF9"/>
    <w:rsid w:val="00450F99"/>
    <w:rsid w:val="004541EC"/>
    <w:rsid w:val="00457DDF"/>
    <w:rsid w:val="00471464"/>
    <w:rsid w:val="00473820"/>
    <w:rsid w:val="0048167D"/>
    <w:rsid w:val="00482EC0"/>
    <w:rsid w:val="004873BA"/>
    <w:rsid w:val="004937A7"/>
    <w:rsid w:val="00495FD7"/>
    <w:rsid w:val="00496DCA"/>
    <w:rsid w:val="00496F23"/>
    <w:rsid w:val="00496FB7"/>
    <w:rsid w:val="004A4C95"/>
    <w:rsid w:val="004A6E71"/>
    <w:rsid w:val="004B3647"/>
    <w:rsid w:val="004C119E"/>
    <w:rsid w:val="004C4181"/>
    <w:rsid w:val="004C68D9"/>
    <w:rsid w:val="004D03F3"/>
    <w:rsid w:val="004E0D6A"/>
    <w:rsid w:val="004E4637"/>
    <w:rsid w:val="004E56F1"/>
    <w:rsid w:val="004F649E"/>
    <w:rsid w:val="004F7BB7"/>
    <w:rsid w:val="00520ABC"/>
    <w:rsid w:val="0052157E"/>
    <w:rsid w:val="005260AA"/>
    <w:rsid w:val="00531F49"/>
    <w:rsid w:val="00540BBE"/>
    <w:rsid w:val="00550681"/>
    <w:rsid w:val="0055402C"/>
    <w:rsid w:val="00557955"/>
    <w:rsid w:val="0056172C"/>
    <w:rsid w:val="00562769"/>
    <w:rsid w:val="00562EF4"/>
    <w:rsid w:val="00566F74"/>
    <w:rsid w:val="00572085"/>
    <w:rsid w:val="0057247A"/>
    <w:rsid w:val="00577F49"/>
    <w:rsid w:val="005802CF"/>
    <w:rsid w:val="00582187"/>
    <w:rsid w:val="00585CEF"/>
    <w:rsid w:val="00586B61"/>
    <w:rsid w:val="005A7406"/>
    <w:rsid w:val="005C1D10"/>
    <w:rsid w:val="005C53E1"/>
    <w:rsid w:val="005C601F"/>
    <w:rsid w:val="005E0408"/>
    <w:rsid w:val="005F4455"/>
    <w:rsid w:val="0060037C"/>
    <w:rsid w:val="006116B5"/>
    <w:rsid w:val="00616D7E"/>
    <w:rsid w:val="00616EE8"/>
    <w:rsid w:val="00621422"/>
    <w:rsid w:val="00622983"/>
    <w:rsid w:val="00624CD9"/>
    <w:rsid w:val="00645591"/>
    <w:rsid w:val="0065697C"/>
    <w:rsid w:val="006834CD"/>
    <w:rsid w:val="0069555F"/>
    <w:rsid w:val="006B4275"/>
    <w:rsid w:val="006B5AB2"/>
    <w:rsid w:val="006C2229"/>
    <w:rsid w:val="006D365A"/>
    <w:rsid w:val="006E0685"/>
    <w:rsid w:val="006E29EF"/>
    <w:rsid w:val="006E64A6"/>
    <w:rsid w:val="006E7107"/>
    <w:rsid w:val="006F0066"/>
    <w:rsid w:val="006F01EC"/>
    <w:rsid w:val="006F68CA"/>
    <w:rsid w:val="00701050"/>
    <w:rsid w:val="00721EF1"/>
    <w:rsid w:val="0073607D"/>
    <w:rsid w:val="00736D4E"/>
    <w:rsid w:val="00741F2C"/>
    <w:rsid w:val="00742479"/>
    <w:rsid w:val="00744774"/>
    <w:rsid w:val="00753459"/>
    <w:rsid w:val="0075732F"/>
    <w:rsid w:val="00770A6C"/>
    <w:rsid w:val="007820DC"/>
    <w:rsid w:val="00783C2E"/>
    <w:rsid w:val="007878B3"/>
    <w:rsid w:val="00790E36"/>
    <w:rsid w:val="0079299A"/>
    <w:rsid w:val="00795F6D"/>
    <w:rsid w:val="00796460"/>
    <w:rsid w:val="007A22AC"/>
    <w:rsid w:val="007A4AF7"/>
    <w:rsid w:val="007B0BC6"/>
    <w:rsid w:val="007B3259"/>
    <w:rsid w:val="007B4CD9"/>
    <w:rsid w:val="007B7F96"/>
    <w:rsid w:val="007C0136"/>
    <w:rsid w:val="007C4C30"/>
    <w:rsid w:val="007C7342"/>
    <w:rsid w:val="007E0922"/>
    <w:rsid w:val="007E3CA1"/>
    <w:rsid w:val="007E72C1"/>
    <w:rsid w:val="007E7CB7"/>
    <w:rsid w:val="007F448B"/>
    <w:rsid w:val="007F68B8"/>
    <w:rsid w:val="00801021"/>
    <w:rsid w:val="008049F6"/>
    <w:rsid w:val="00804A06"/>
    <w:rsid w:val="008106AE"/>
    <w:rsid w:val="00810BB6"/>
    <w:rsid w:val="0081426C"/>
    <w:rsid w:val="00817F72"/>
    <w:rsid w:val="00820173"/>
    <w:rsid w:val="008227B4"/>
    <w:rsid w:val="00843823"/>
    <w:rsid w:val="008438F7"/>
    <w:rsid w:val="00845761"/>
    <w:rsid w:val="00851E27"/>
    <w:rsid w:val="00857193"/>
    <w:rsid w:val="00883596"/>
    <w:rsid w:val="0088395F"/>
    <w:rsid w:val="00886AD7"/>
    <w:rsid w:val="00895E70"/>
    <w:rsid w:val="008A1647"/>
    <w:rsid w:val="008C677C"/>
    <w:rsid w:val="008D072A"/>
    <w:rsid w:val="008D2CC2"/>
    <w:rsid w:val="008E15D4"/>
    <w:rsid w:val="008E55F1"/>
    <w:rsid w:val="008E6499"/>
    <w:rsid w:val="008F6910"/>
    <w:rsid w:val="00901730"/>
    <w:rsid w:val="00907307"/>
    <w:rsid w:val="009129ED"/>
    <w:rsid w:val="00914ACA"/>
    <w:rsid w:val="00924CEA"/>
    <w:rsid w:val="00924D6F"/>
    <w:rsid w:val="00925939"/>
    <w:rsid w:val="0092643B"/>
    <w:rsid w:val="0094098F"/>
    <w:rsid w:val="00940D69"/>
    <w:rsid w:val="0094256D"/>
    <w:rsid w:val="00952F4C"/>
    <w:rsid w:val="009549AA"/>
    <w:rsid w:val="009557F8"/>
    <w:rsid w:val="00960370"/>
    <w:rsid w:val="00961C3A"/>
    <w:rsid w:val="009625A3"/>
    <w:rsid w:val="00966F9E"/>
    <w:rsid w:val="0097097F"/>
    <w:rsid w:val="00973498"/>
    <w:rsid w:val="00981754"/>
    <w:rsid w:val="00982DC2"/>
    <w:rsid w:val="00985AFA"/>
    <w:rsid w:val="009875A4"/>
    <w:rsid w:val="009878D7"/>
    <w:rsid w:val="009A37C0"/>
    <w:rsid w:val="009A4CCB"/>
    <w:rsid w:val="009A6452"/>
    <w:rsid w:val="009B2153"/>
    <w:rsid w:val="009B3E5D"/>
    <w:rsid w:val="009B42EB"/>
    <w:rsid w:val="009B5A31"/>
    <w:rsid w:val="009B6CEF"/>
    <w:rsid w:val="009C2AFE"/>
    <w:rsid w:val="009E1C96"/>
    <w:rsid w:val="009F76C1"/>
    <w:rsid w:val="00A028F6"/>
    <w:rsid w:val="00A057B2"/>
    <w:rsid w:val="00A05841"/>
    <w:rsid w:val="00A10AE2"/>
    <w:rsid w:val="00A11472"/>
    <w:rsid w:val="00A12181"/>
    <w:rsid w:val="00A13F9D"/>
    <w:rsid w:val="00A21BAD"/>
    <w:rsid w:val="00A339B4"/>
    <w:rsid w:val="00A37BB7"/>
    <w:rsid w:val="00A55BE4"/>
    <w:rsid w:val="00A55EE2"/>
    <w:rsid w:val="00A6191E"/>
    <w:rsid w:val="00A81A9A"/>
    <w:rsid w:val="00A86852"/>
    <w:rsid w:val="00A86C65"/>
    <w:rsid w:val="00A92A33"/>
    <w:rsid w:val="00AA2BED"/>
    <w:rsid w:val="00AA50CA"/>
    <w:rsid w:val="00AB3B2A"/>
    <w:rsid w:val="00AB457C"/>
    <w:rsid w:val="00AC2C83"/>
    <w:rsid w:val="00AC4776"/>
    <w:rsid w:val="00AC6F37"/>
    <w:rsid w:val="00AD2D47"/>
    <w:rsid w:val="00AD688D"/>
    <w:rsid w:val="00AD7294"/>
    <w:rsid w:val="00AE33F8"/>
    <w:rsid w:val="00AE4CB5"/>
    <w:rsid w:val="00AE4D35"/>
    <w:rsid w:val="00AE60D0"/>
    <w:rsid w:val="00AF3FBD"/>
    <w:rsid w:val="00B049F2"/>
    <w:rsid w:val="00B10BF5"/>
    <w:rsid w:val="00B12460"/>
    <w:rsid w:val="00B130BB"/>
    <w:rsid w:val="00B178E9"/>
    <w:rsid w:val="00B20F1F"/>
    <w:rsid w:val="00B359FE"/>
    <w:rsid w:val="00B417EE"/>
    <w:rsid w:val="00B41D5C"/>
    <w:rsid w:val="00B526B7"/>
    <w:rsid w:val="00B55BA6"/>
    <w:rsid w:val="00B5642B"/>
    <w:rsid w:val="00B6133C"/>
    <w:rsid w:val="00B7011E"/>
    <w:rsid w:val="00B71EA4"/>
    <w:rsid w:val="00B72AE8"/>
    <w:rsid w:val="00B75AC1"/>
    <w:rsid w:val="00B814CF"/>
    <w:rsid w:val="00BA0009"/>
    <w:rsid w:val="00BA1F65"/>
    <w:rsid w:val="00BA5C33"/>
    <w:rsid w:val="00BA7B96"/>
    <w:rsid w:val="00BB14B5"/>
    <w:rsid w:val="00BB1B1F"/>
    <w:rsid w:val="00BB71E6"/>
    <w:rsid w:val="00BC7916"/>
    <w:rsid w:val="00BD4C87"/>
    <w:rsid w:val="00BE4E0E"/>
    <w:rsid w:val="00BF28C7"/>
    <w:rsid w:val="00BF2B45"/>
    <w:rsid w:val="00BF4617"/>
    <w:rsid w:val="00C05E4B"/>
    <w:rsid w:val="00C17C15"/>
    <w:rsid w:val="00C2464D"/>
    <w:rsid w:val="00C308E6"/>
    <w:rsid w:val="00C315CC"/>
    <w:rsid w:val="00C401D9"/>
    <w:rsid w:val="00C4382F"/>
    <w:rsid w:val="00C5218D"/>
    <w:rsid w:val="00C53997"/>
    <w:rsid w:val="00C641A7"/>
    <w:rsid w:val="00C71EC6"/>
    <w:rsid w:val="00C73F67"/>
    <w:rsid w:val="00C82CB3"/>
    <w:rsid w:val="00CA2BC6"/>
    <w:rsid w:val="00CA5152"/>
    <w:rsid w:val="00CA7812"/>
    <w:rsid w:val="00CC2957"/>
    <w:rsid w:val="00CD02F0"/>
    <w:rsid w:val="00CF2B81"/>
    <w:rsid w:val="00CF67E7"/>
    <w:rsid w:val="00D064D6"/>
    <w:rsid w:val="00D169CB"/>
    <w:rsid w:val="00D16FC5"/>
    <w:rsid w:val="00D24103"/>
    <w:rsid w:val="00D30515"/>
    <w:rsid w:val="00D35DFB"/>
    <w:rsid w:val="00D443D6"/>
    <w:rsid w:val="00D70533"/>
    <w:rsid w:val="00D717AC"/>
    <w:rsid w:val="00D870FA"/>
    <w:rsid w:val="00D87BB0"/>
    <w:rsid w:val="00DC291E"/>
    <w:rsid w:val="00DC4861"/>
    <w:rsid w:val="00DD01C3"/>
    <w:rsid w:val="00DD1E5E"/>
    <w:rsid w:val="00DD3B64"/>
    <w:rsid w:val="00DE341D"/>
    <w:rsid w:val="00DE7872"/>
    <w:rsid w:val="00DF71BD"/>
    <w:rsid w:val="00E03E88"/>
    <w:rsid w:val="00E17383"/>
    <w:rsid w:val="00E17E9A"/>
    <w:rsid w:val="00E216F2"/>
    <w:rsid w:val="00E26BFB"/>
    <w:rsid w:val="00E35B50"/>
    <w:rsid w:val="00E403E9"/>
    <w:rsid w:val="00E413FD"/>
    <w:rsid w:val="00E433AD"/>
    <w:rsid w:val="00E4348B"/>
    <w:rsid w:val="00E45ACE"/>
    <w:rsid w:val="00E52CAC"/>
    <w:rsid w:val="00E546EC"/>
    <w:rsid w:val="00E66294"/>
    <w:rsid w:val="00E8185A"/>
    <w:rsid w:val="00E914A0"/>
    <w:rsid w:val="00E95C39"/>
    <w:rsid w:val="00EB5734"/>
    <w:rsid w:val="00ED1BD4"/>
    <w:rsid w:val="00EF33D0"/>
    <w:rsid w:val="00F00D5C"/>
    <w:rsid w:val="00F0578C"/>
    <w:rsid w:val="00F07B23"/>
    <w:rsid w:val="00F164D5"/>
    <w:rsid w:val="00F2781C"/>
    <w:rsid w:val="00F34A3D"/>
    <w:rsid w:val="00F42DAA"/>
    <w:rsid w:val="00F43E0D"/>
    <w:rsid w:val="00F44242"/>
    <w:rsid w:val="00F45A0C"/>
    <w:rsid w:val="00F52C11"/>
    <w:rsid w:val="00F551B0"/>
    <w:rsid w:val="00F61ED7"/>
    <w:rsid w:val="00F6438F"/>
    <w:rsid w:val="00F84185"/>
    <w:rsid w:val="00F928F7"/>
    <w:rsid w:val="00FA1A94"/>
    <w:rsid w:val="00FA7374"/>
    <w:rsid w:val="00FB6401"/>
    <w:rsid w:val="00FC091F"/>
    <w:rsid w:val="00FC1C56"/>
    <w:rsid w:val="00FD38F9"/>
    <w:rsid w:val="00FF3084"/>
    <w:rsid w:val="00FF3864"/>
    <w:rsid w:val="00FF3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59BD0"/>
  <w15:chartTrackingRefBased/>
  <w15:docId w15:val="{AB55D27E-4E8C-48DF-858E-84458F0C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EF9"/>
  </w:style>
  <w:style w:type="paragraph" w:styleId="Heading1">
    <w:name w:val="heading 1"/>
    <w:basedOn w:val="Normal"/>
    <w:next w:val="Normal"/>
    <w:link w:val="Heading1Char"/>
    <w:uiPriority w:val="9"/>
    <w:qFormat/>
    <w:rsid w:val="00272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0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29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5F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2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26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26BC"/>
    <w:pPr>
      <w:outlineLvl w:val="9"/>
    </w:pPr>
  </w:style>
  <w:style w:type="paragraph" w:styleId="TOC1">
    <w:name w:val="toc 1"/>
    <w:basedOn w:val="Normal"/>
    <w:next w:val="Normal"/>
    <w:autoRedefine/>
    <w:uiPriority w:val="39"/>
    <w:unhideWhenUsed/>
    <w:rsid w:val="002726BC"/>
    <w:pPr>
      <w:spacing w:after="100"/>
    </w:pPr>
  </w:style>
  <w:style w:type="character" w:styleId="Hyperlink">
    <w:name w:val="Hyperlink"/>
    <w:basedOn w:val="DefaultParagraphFont"/>
    <w:uiPriority w:val="99"/>
    <w:unhideWhenUsed/>
    <w:rsid w:val="002726BC"/>
    <w:rPr>
      <w:color w:val="0563C1" w:themeColor="hyperlink"/>
      <w:u w:val="single"/>
    </w:rPr>
  </w:style>
  <w:style w:type="paragraph" w:styleId="Header">
    <w:name w:val="header"/>
    <w:basedOn w:val="Normal"/>
    <w:link w:val="HeaderChar"/>
    <w:uiPriority w:val="99"/>
    <w:unhideWhenUsed/>
    <w:rsid w:val="00580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2CF"/>
  </w:style>
  <w:style w:type="paragraph" w:styleId="Footer">
    <w:name w:val="footer"/>
    <w:basedOn w:val="Normal"/>
    <w:link w:val="FooterChar"/>
    <w:uiPriority w:val="99"/>
    <w:unhideWhenUsed/>
    <w:rsid w:val="00580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2CF"/>
  </w:style>
  <w:style w:type="paragraph" w:styleId="NoSpacing">
    <w:name w:val="No Spacing"/>
    <w:link w:val="NoSpacingChar"/>
    <w:uiPriority w:val="1"/>
    <w:qFormat/>
    <w:rsid w:val="005802CF"/>
    <w:pPr>
      <w:spacing w:after="0" w:line="240" w:lineRule="auto"/>
    </w:pPr>
    <w:rPr>
      <w:rFonts w:eastAsiaTheme="minorEastAsia"/>
    </w:rPr>
  </w:style>
  <w:style w:type="character" w:customStyle="1" w:styleId="NoSpacingChar">
    <w:name w:val="No Spacing Char"/>
    <w:basedOn w:val="DefaultParagraphFont"/>
    <w:link w:val="NoSpacing"/>
    <w:uiPriority w:val="1"/>
    <w:rsid w:val="005802CF"/>
    <w:rPr>
      <w:rFonts w:eastAsiaTheme="minorEastAsia"/>
    </w:rPr>
  </w:style>
  <w:style w:type="character" w:customStyle="1" w:styleId="Heading2Char">
    <w:name w:val="Heading 2 Char"/>
    <w:basedOn w:val="DefaultParagraphFont"/>
    <w:link w:val="Heading2"/>
    <w:uiPriority w:val="9"/>
    <w:rsid w:val="00B20F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299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083C1B"/>
    <w:pPr>
      <w:spacing w:after="100"/>
      <w:ind w:left="220"/>
    </w:pPr>
  </w:style>
  <w:style w:type="paragraph" w:styleId="TOC3">
    <w:name w:val="toc 3"/>
    <w:basedOn w:val="Normal"/>
    <w:next w:val="Normal"/>
    <w:autoRedefine/>
    <w:uiPriority w:val="39"/>
    <w:unhideWhenUsed/>
    <w:rsid w:val="00083C1B"/>
    <w:pPr>
      <w:spacing w:after="100"/>
      <w:ind w:left="440"/>
    </w:pPr>
  </w:style>
  <w:style w:type="character" w:styleId="CommentReference">
    <w:name w:val="annotation reference"/>
    <w:basedOn w:val="DefaultParagraphFont"/>
    <w:uiPriority w:val="99"/>
    <w:semiHidden/>
    <w:unhideWhenUsed/>
    <w:rsid w:val="00804A06"/>
    <w:rPr>
      <w:sz w:val="16"/>
      <w:szCs w:val="16"/>
    </w:rPr>
  </w:style>
  <w:style w:type="paragraph" w:styleId="CommentText">
    <w:name w:val="annotation text"/>
    <w:basedOn w:val="Normal"/>
    <w:link w:val="CommentTextChar"/>
    <w:uiPriority w:val="99"/>
    <w:semiHidden/>
    <w:unhideWhenUsed/>
    <w:rsid w:val="00804A06"/>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804A06"/>
    <w:rPr>
      <w:rFonts w:eastAsiaTheme="minorEastAsia"/>
      <w:sz w:val="20"/>
      <w:szCs w:val="20"/>
    </w:rPr>
  </w:style>
  <w:style w:type="paragraph" w:styleId="BalloonText">
    <w:name w:val="Balloon Text"/>
    <w:basedOn w:val="Normal"/>
    <w:link w:val="BalloonTextChar"/>
    <w:uiPriority w:val="99"/>
    <w:semiHidden/>
    <w:unhideWhenUsed/>
    <w:rsid w:val="00804A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A06"/>
    <w:rPr>
      <w:rFonts w:ascii="Segoe UI" w:hAnsi="Segoe UI" w:cs="Segoe UI"/>
      <w:sz w:val="18"/>
      <w:szCs w:val="18"/>
    </w:rPr>
  </w:style>
  <w:style w:type="paragraph" w:styleId="Caption">
    <w:name w:val="caption"/>
    <w:basedOn w:val="Normal"/>
    <w:next w:val="Normal"/>
    <w:uiPriority w:val="35"/>
    <w:unhideWhenUsed/>
    <w:qFormat/>
    <w:rsid w:val="009A37C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37C0"/>
    <w:pPr>
      <w:spacing w:after="0"/>
    </w:pPr>
  </w:style>
  <w:style w:type="paragraph" w:styleId="ListParagraph">
    <w:name w:val="List Paragraph"/>
    <w:basedOn w:val="Normal"/>
    <w:uiPriority w:val="34"/>
    <w:qFormat/>
    <w:rsid w:val="00721EF1"/>
    <w:pPr>
      <w:ind w:left="720"/>
      <w:contextualSpacing/>
    </w:pPr>
  </w:style>
  <w:style w:type="character" w:customStyle="1" w:styleId="Heading4Char">
    <w:name w:val="Heading 4 Char"/>
    <w:basedOn w:val="DefaultParagraphFont"/>
    <w:link w:val="Heading4"/>
    <w:uiPriority w:val="9"/>
    <w:rsid w:val="00795F6D"/>
    <w:rPr>
      <w:rFonts w:asciiTheme="majorHAnsi" w:eastAsiaTheme="majorEastAsia" w:hAnsiTheme="majorHAnsi" w:cstheme="majorBidi"/>
      <w:i/>
      <w:iCs/>
      <w:color w:val="2F5496" w:themeColor="accent1" w:themeShade="BF"/>
    </w:rPr>
  </w:style>
  <w:style w:type="table" w:customStyle="1" w:styleId="TableGrid1">
    <w:name w:val="Table Grid1"/>
    <w:basedOn w:val="TableNormal"/>
    <w:next w:val="TableGrid"/>
    <w:uiPriority w:val="39"/>
    <w:rsid w:val="00924D6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42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61164-5C4C-420C-A13D-3F4AA7FDF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10297</TotalTime>
  <Pages>33</Pages>
  <Words>8481</Words>
  <Characters>48345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benJohn</dc:creator>
  <cp:keywords/>
  <dc:description/>
  <cp:lastModifiedBy>John benJohn</cp:lastModifiedBy>
  <cp:revision>219</cp:revision>
  <dcterms:created xsi:type="dcterms:W3CDTF">2019-01-03T20:17:00Z</dcterms:created>
  <dcterms:modified xsi:type="dcterms:W3CDTF">2019-02-01T15:52:00Z</dcterms:modified>
</cp:coreProperties>
</file>