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F5" w:rsidRDefault="003D5EF5" w:rsidP="003D5EF5">
      <w:pPr>
        <w:pStyle w:val="Title"/>
      </w:pPr>
      <w:r>
        <w:t xml:space="preserve">Control </w:t>
      </w:r>
      <w:r w:rsidR="006E70FA">
        <w:t xml:space="preserve">and Data </w:t>
      </w:r>
      <w:r>
        <w:t>Flow Testing</w:t>
      </w:r>
    </w:p>
    <w:sdt>
      <w:sdtPr>
        <w:id w:val="648868372"/>
        <w:docPartObj>
          <w:docPartGallery w:val="Table of Contents"/>
          <w:docPartUnique/>
        </w:docPartObj>
      </w:sdtPr>
      <w:sdtEndPr>
        <w:rPr>
          <w:rFonts w:ascii="Century Gothic" w:eastAsiaTheme="minorEastAsia" w:hAnsi="Century Gothic" w:cstheme="minorBidi"/>
          <w:b/>
          <w:bCs/>
          <w:noProof/>
          <w:color w:val="auto"/>
          <w:sz w:val="22"/>
          <w:szCs w:val="22"/>
        </w:rPr>
      </w:sdtEndPr>
      <w:sdtContent>
        <w:p w:rsidR="00285136" w:rsidRDefault="00285136">
          <w:pPr>
            <w:pStyle w:val="TOCHeading"/>
          </w:pPr>
          <w:r>
            <w:t>Contents</w:t>
          </w:r>
        </w:p>
        <w:p w:rsidR="00285136" w:rsidRDefault="0028513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77113" w:history="1">
            <w:r w:rsidRPr="00192B8B">
              <w:rPr>
                <w:rStyle w:val="Hyperlink"/>
                <w:noProof/>
              </w:rPr>
              <w:t>Control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42977114" w:history="1">
            <w:r w:rsidRPr="00192B8B">
              <w:rPr>
                <w:rStyle w:val="Hyperlink"/>
                <w:noProof/>
              </w:rPr>
              <w:t>Steps in Control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42977115" w:history="1">
            <w:r w:rsidRPr="00192B8B">
              <w:rPr>
                <w:rStyle w:val="Hyperlink"/>
                <w:noProof/>
              </w:rPr>
              <w:t>Path Selection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16" w:history="1">
            <w:r w:rsidRPr="00192B8B">
              <w:rPr>
                <w:rStyle w:val="Hyperlink"/>
                <w:noProof/>
              </w:rPr>
              <w:t>All-Path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17" w:history="1">
            <w:r w:rsidRPr="00192B8B">
              <w:rPr>
                <w:rStyle w:val="Hyperlink"/>
                <w:noProof/>
              </w:rPr>
              <w:t>Statement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18" w:history="1">
            <w:r w:rsidRPr="00192B8B">
              <w:rPr>
                <w:rStyle w:val="Hyperlink"/>
                <w:noProof/>
              </w:rPr>
              <w:t>Branch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19" w:history="1">
            <w:r w:rsidRPr="00192B8B">
              <w:rPr>
                <w:rStyle w:val="Hyperlink"/>
                <w:noProof/>
              </w:rPr>
              <w:t>Predicate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42977120" w:history="1">
            <w:r w:rsidRPr="00192B8B">
              <w:rPr>
                <w:rStyle w:val="Hyperlink"/>
                <w:noProof/>
              </w:rPr>
              <w:t>Control Flow Graph (CFG)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21" w:history="1">
            <w:r w:rsidRPr="00192B8B">
              <w:rPr>
                <w:rStyle w:val="Hyperlink"/>
                <w:noProof/>
              </w:rPr>
              <w:t>Example of a 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42977122" w:history="1">
            <w:r w:rsidRPr="00192B8B">
              <w:rPr>
                <w:rStyle w:val="Hyperlink"/>
                <w:noProof/>
              </w:rPr>
              <w:t>Selecting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23" w:history="1">
            <w:r w:rsidRPr="00192B8B">
              <w:rPr>
                <w:rStyle w:val="Hyperlink"/>
                <w:noProof/>
              </w:rPr>
              <w:t>All-Path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24" w:history="1">
            <w:r w:rsidRPr="00192B8B">
              <w:rPr>
                <w:rStyle w:val="Hyperlink"/>
                <w:noProof/>
              </w:rPr>
              <w:t>Statement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25" w:history="1">
            <w:r w:rsidRPr="00192B8B">
              <w:rPr>
                <w:rStyle w:val="Hyperlink"/>
                <w:noProof/>
              </w:rPr>
              <w:t>Predicate (Branch)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42977126" w:history="1">
            <w:r w:rsidRPr="00192B8B">
              <w:rPr>
                <w:rStyle w:val="Hyperlink"/>
                <w:noProof/>
              </w:rPr>
              <w:t>Generating Test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27" w:history="1">
            <w:r w:rsidRPr="00192B8B">
              <w:rPr>
                <w:rStyle w:val="Hyperlink"/>
                <w:noProof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28" w:history="1">
            <w:r w:rsidRPr="00192B8B">
              <w:rPr>
                <w:rStyle w:val="Hyperlink"/>
                <w:noProof/>
              </w:rPr>
              <w:t>Example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29" w:history="1">
            <w:r w:rsidRPr="00192B8B">
              <w:rPr>
                <w:rStyle w:val="Hyperlink"/>
                <w:noProof/>
              </w:rPr>
              <w:t>Example 2 (infeasible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2977130" w:history="1">
            <w:r w:rsidRPr="00192B8B">
              <w:rPr>
                <w:rStyle w:val="Hyperlink"/>
                <w:noProof/>
              </w:rPr>
              <w:t>Data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42977131" w:history="1">
            <w:r w:rsidRPr="00192B8B">
              <w:rPr>
                <w:rStyle w:val="Hyperlink"/>
                <w:noProof/>
              </w:rPr>
              <w:t>Steps in Data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42977132" w:history="1">
            <w:r w:rsidRPr="00192B8B">
              <w:rPr>
                <w:rStyle w:val="Hyperlink"/>
                <w:noProof/>
              </w:rPr>
              <w:t>The Data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42977133" w:history="1">
            <w:r w:rsidRPr="00192B8B">
              <w:rPr>
                <w:rStyle w:val="Hyperlink"/>
                <w:noProof/>
              </w:rPr>
              <w:t>Data Flow Testing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34" w:history="1">
            <w:r w:rsidRPr="00192B8B">
              <w:rPr>
                <w:rStyle w:val="Hyperlink"/>
                <w:noProof/>
              </w:rPr>
              <w:t>All-defs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35" w:history="1">
            <w:r w:rsidRPr="00192B8B">
              <w:rPr>
                <w:rStyle w:val="Hyperlink"/>
                <w:noProof/>
              </w:rPr>
              <w:t>All-c-uses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36" w:history="1">
            <w:r w:rsidRPr="00192B8B">
              <w:rPr>
                <w:rStyle w:val="Hyperlink"/>
                <w:noProof/>
              </w:rPr>
              <w:t>All-p-uses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37" w:history="1">
            <w:r w:rsidRPr="00192B8B">
              <w:rPr>
                <w:rStyle w:val="Hyperlink"/>
                <w:noProof/>
              </w:rPr>
              <w:t>All-p-uses/Some-c-uses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38" w:history="1">
            <w:r w:rsidRPr="00192B8B">
              <w:rPr>
                <w:rStyle w:val="Hyperlink"/>
                <w:noProof/>
              </w:rPr>
              <w:t>All-c-uses/Some-p-uses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39" w:history="1">
            <w:r w:rsidRPr="00192B8B">
              <w:rPr>
                <w:rStyle w:val="Hyperlink"/>
                <w:noProof/>
              </w:rPr>
              <w:t>All-uses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40" w:history="1">
            <w:r w:rsidRPr="00192B8B">
              <w:rPr>
                <w:rStyle w:val="Hyperlink"/>
                <w:noProof/>
              </w:rPr>
              <w:t>All-du-paths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41" w:history="1">
            <w:r w:rsidRPr="00192B8B">
              <w:rPr>
                <w:rStyle w:val="Hyperlink"/>
                <w:noProof/>
              </w:rPr>
              <w:t>Def() and c-use() Sets of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42" w:history="1">
            <w:r w:rsidRPr="00192B8B">
              <w:rPr>
                <w:rStyle w:val="Hyperlink"/>
                <w:noProof/>
              </w:rPr>
              <w:t>Predicates and p-use() Set of 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43" w:history="1">
            <w:r w:rsidRPr="00192B8B">
              <w:rPr>
                <w:rStyle w:val="Hyperlink"/>
                <w:noProof/>
              </w:rPr>
              <w:t xml:space="preserve">All-defs on </w:t>
            </w:r>
            <w:r w:rsidRPr="00192B8B">
              <w:rPr>
                <w:rStyle w:val="Hyperlink"/>
                <w:rFonts w:ascii="Consolas" w:hAnsi="Consolas" w:cs="Consolas"/>
                <w:b/>
                <w:noProof/>
              </w:rPr>
              <w:t>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44" w:history="1">
            <w:r w:rsidRPr="00192B8B">
              <w:rPr>
                <w:rStyle w:val="Hyperlink"/>
                <w:noProof/>
              </w:rPr>
              <w:t xml:space="preserve">All-c-uses on </w:t>
            </w:r>
            <w:r w:rsidRPr="00192B8B">
              <w:rPr>
                <w:rStyle w:val="Hyperlink"/>
                <w:rFonts w:ascii="Consolas" w:hAnsi="Consolas" w:cs="Consolas"/>
                <w:b/>
                <w:noProof/>
              </w:rPr>
              <w:t>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45" w:history="1">
            <w:r w:rsidRPr="00192B8B">
              <w:rPr>
                <w:rStyle w:val="Hyperlink"/>
                <w:noProof/>
              </w:rPr>
              <w:t xml:space="preserve">All-p-uses on </w:t>
            </w:r>
            <w:r w:rsidRPr="00192B8B">
              <w:rPr>
                <w:rStyle w:val="Hyperlink"/>
                <w:rFonts w:ascii="Consolas" w:hAnsi="Consolas" w:cs="Consolas"/>
                <w:b/>
                <w:noProof/>
              </w:rPr>
              <w:t>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46" w:history="1">
            <w:r w:rsidRPr="00192B8B">
              <w:rPr>
                <w:rStyle w:val="Hyperlink"/>
                <w:noProof/>
              </w:rPr>
              <w:t xml:space="preserve">All-p-uses/Some-c-uses on </w:t>
            </w:r>
            <w:r w:rsidRPr="00192B8B">
              <w:rPr>
                <w:rStyle w:val="Hyperlink"/>
                <w:rFonts w:ascii="Consolas" w:hAnsi="Consolas" w:cs="Consolas"/>
                <w:b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42977147" w:history="1">
            <w:r w:rsidRPr="00192B8B">
              <w:rPr>
                <w:rStyle w:val="Hyperlink"/>
                <w:noProof/>
              </w:rPr>
              <w:t xml:space="preserve">All-c-uses/Some-p-use on </w:t>
            </w:r>
            <w:r w:rsidRPr="00192B8B">
              <w:rPr>
                <w:rStyle w:val="Hyperlink"/>
                <w:rFonts w:ascii="Consolas" w:hAnsi="Consolas" w:cs="Consolas"/>
                <w:b/>
                <w:noProof/>
              </w:rPr>
              <w:t>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7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r>
            <w:rPr>
              <w:b/>
              <w:bCs/>
              <w:noProof/>
            </w:rPr>
            <w:fldChar w:fldCharType="end"/>
          </w:r>
        </w:p>
      </w:sdtContent>
    </w:sdt>
    <w:p w:rsidR="00285136" w:rsidRPr="00285136" w:rsidRDefault="008A1700" w:rsidP="00285136">
      <w:r>
        <w:t xml:space="preserve"> </w:t>
      </w:r>
      <w:bookmarkStart w:id="0" w:name="_GoBack"/>
      <w:bookmarkEnd w:id="0"/>
    </w:p>
    <w:p w:rsidR="00285136" w:rsidRDefault="00285136">
      <w:pPr>
        <w:spacing w:after="160" w:line="259" w:lineRule="auto"/>
        <w:rPr>
          <w:rFonts w:eastAsiaTheme="majorEastAsia" w:cstheme="majorBidi"/>
          <w:color w:val="2E74B5" w:themeColor="accent1" w:themeShade="BF"/>
          <w:sz w:val="40"/>
          <w:szCs w:val="32"/>
        </w:rPr>
      </w:pPr>
      <w:r>
        <w:br w:type="page"/>
      </w:r>
    </w:p>
    <w:p w:rsidR="006E70FA" w:rsidRPr="006E70FA" w:rsidRDefault="006E70FA" w:rsidP="006E70FA">
      <w:pPr>
        <w:pStyle w:val="Heading1"/>
      </w:pPr>
      <w:bookmarkStart w:id="1" w:name="_Toc442977113"/>
      <w:r>
        <w:lastRenderedPageBreak/>
        <w:t>Control Flow Testing</w:t>
      </w:r>
      <w:bookmarkEnd w:id="1"/>
    </w:p>
    <w:p w:rsidR="003D5EF5" w:rsidRPr="003D5EF5" w:rsidRDefault="003D5EF5" w:rsidP="003D5EF5">
      <w:sdt>
        <w:sdtPr>
          <w:id w:val="-265927976"/>
          <w:citation/>
        </w:sdtPr>
        <w:sdtContent>
          <w:r>
            <w:fldChar w:fldCharType="begin"/>
          </w:r>
          <w:r>
            <w:instrText xml:space="preserve"> CITATION Kai08 \l 1033 </w:instrText>
          </w:r>
          <w:r>
            <w:fldChar w:fldCharType="separate"/>
          </w:r>
          <w:r>
            <w:rPr>
              <w:noProof/>
            </w:rPr>
            <w:t>(Naik &amp; Tripathy, 2008)</w:t>
          </w:r>
          <w:r>
            <w:fldChar w:fldCharType="end"/>
          </w:r>
        </w:sdtContent>
      </w:sdt>
    </w:p>
    <w:p w:rsidR="00377ADF" w:rsidRDefault="008C486B" w:rsidP="006E70FA">
      <w:pPr>
        <w:pStyle w:val="Heading2"/>
      </w:pPr>
      <w:bookmarkStart w:id="2" w:name="_Toc442977114"/>
      <w:r>
        <w:t>Steps in Control Flow Testing</w:t>
      </w:r>
      <w:bookmarkEnd w:id="2"/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Select the path selection criteria and the SUT</w:t>
      </w:r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Draw a control flow graph</w:t>
      </w:r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Select paths using the path selection criteria</w:t>
      </w:r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Generate test input data</w:t>
      </w:r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If the paths are not feasible, go to 3</w:t>
      </w:r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Perform testing</w:t>
      </w:r>
    </w:p>
    <w:p w:rsidR="008C486B" w:rsidRDefault="008C486B" w:rsidP="006E70FA">
      <w:pPr>
        <w:pStyle w:val="Heading2"/>
      </w:pPr>
      <w:bookmarkStart w:id="3" w:name="_Toc442977115"/>
      <w:r>
        <w:t>Path Selection Criteria</w:t>
      </w:r>
      <w:bookmarkEnd w:id="3"/>
    </w:p>
    <w:p w:rsidR="008C486B" w:rsidRDefault="003D5EF5" w:rsidP="006E70FA">
      <w:pPr>
        <w:pStyle w:val="Heading3"/>
      </w:pPr>
      <w:bookmarkStart w:id="4" w:name="_Toc442977116"/>
      <w:r>
        <w:t>All-Path</w:t>
      </w:r>
      <w:bookmarkEnd w:id="4"/>
    </w:p>
    <w:p w:rsidR="003D5EF5" w:rsidRDefault="003D5EF5" w:rsidP="008C486B">
      <w:r>
        <w:t>A path is a sequence of steps through the program unit from the start to the end.  The all-paths criteria selects all possible path through the program unit.  Selecting all paths is ideal but there may a very large number of paths making all-path selection infeasible.</w:t>
      </w:r>
    </w:p>
    <w:p w:rsidR="003D5EF5" w:rsidRDefault="003D5EF5" w:rsidP="006E70FA">
      <w:pPr>
        <w:pStyle w:val="Heading3"/>
      </w:pPr>
      <w:bookmarkStart w:id="5" w:name="_Toc442977117"/>
      <w:r>
        <w:t>Statement Coverage</w:t>
      </w:r>
      <w:bookmarkEnd w:id="5"/>
    </w:p>
    <w:p w:rsidR="003D5EF5" w:rsidRDefault="003D5EF5" w:rsidP="008C486B">
      <w:r>
        <w:t>Statement coverage refers the executing individual program statements and observing the outcome.  If all statements are executed at least once then 100% statement coverage was achieved.  Statement coverage is the weakest coverage criterion in program testing.</w:t>
      </w:r>
    </w:p>
    <w:p w:rsidR="003D5EF5" w:rsidRDefault="003D5EF5" w:rsidP="006E70FA">
      <w:pPr>
        <w:pStyle w:val="Heading3"/>
      </w:pPr>
      <w:bookmarkStart w:id="6" w:name="_Toc442977118"/>
      <w:r>
        <w:t>Branch Coverage</w:t>
      </w:r>
      <w:bookmarkEnd w:id="6"/>
    </w:p>
    <w:p w:rsidR="003D5EF5" w:rsidRDefault="003D5EF5" w:rsidP="008C486B">
      <w:r>
        <w:t xml:space="preserve">A branch is an outgoing edge of the control flow graph.  </w:t>
      </w:r>
      <w:r w:rsidR="00530B11">
        <w:t>Process</w:t>
      </w:r>
      <w:r>
        <w:t xml:space="preserve"> nodes have one branch while </w:t>
      </w:r>
      <w:r w:rsidR="00530B11">
        <w:t>decision</w:t>
      </w:r>
      <w:r>
        <w:t xml:space="preserve"> nodes have </w:t>
      </w:r>
      <w:r w:rsidR="00530B11">
        <w:t>two branches.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0B11" w:rsidTr="00530B11">
        <w:tc>
          <w:tcPr>
            <w:tcW w:w="10790" w:type="dxa"/>
            <w:shd w:val="clear" w:color="auto" w:fill="FBE4D5" w:themeFill="accent2" w:themeFillTint="33"/>
          </w:tcPr>
          <w:p w:rsidR="00530B11" w:rsidRDefault="00530B11" w:rsidP="00530B11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335009" cy="2200582"/>
                  <wp:effectExtent l="38100" t="38100" r="104140" b="1047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des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009" cy="220058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B11" w:rsidRDefault="00C5018D" w:rsidP="008C486B">
      <w:r>
        <w:t>If all branches are executed at least once then 100% branch coverage was achieved.</w:t>
      </w:r>
    </w:p>
    <w:p w:rsidR="00C5018D" w:rsidRDefault="00C5018D" w:rsidP="006E70FA">
      <w:pPr>
        <w:pStyle w:val="Heading3"/>
      </w:pPr>
      <w:bookmarkStart w:id="7" w:name="_Toc442977119"/>
      <w:r>
        <w:lastRenderedPageBreak/>
        <w:t>Predicate Coverage</w:t>
      </w:r>
      <w:bookmarkEnd w:id="7"/>
    </w:p>
    <w:p w:rsidR="00C5018D" w:rsidRDefault="00C5018D" w:rsidP="008C486B">
      <w:r>
        <w:t>Predicate coverage is a special form of branch coverage where each predicate is given its own decision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018D" w:rsidTr="00377ADF">
        <w:tc>
          <w:tcPr>
            <w:tcW w:w="10790" w:type="dxa"/>
            <w:shd w:val="clear" w:color="auto" w:fill="FBE4D5" w:themeFill="accent2" w:themeFillTint="33"/>
          </w:tcPr>
          <w:p w:rsidR="00C5018D" w:rsidRDefault="00C5018D" w:rsidP="00377AD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50535" cy="1228725"/>
                  <wp:effectExtent l="38100" t="38100" r="93345" b="857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edicate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606" cy="123105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018D" w:rsidRDefault="00942277" w:rsidP="006E70FA">
      <w:pPr>
        <w:pStyle w:val="Heading2"/>
      </w:pPr>
      <w:bookmarkStart w:id="8" w:name="_Toc442977120"/>
      <w:r>
        <w:t>Control Flow Graph (CFG)</w:t>
      </w:r>
      <w:bookmarkEnd w:id="8"/>
    </w:p>
    <w:p w:rsidR="00942277" w:rsidRDefault="00942277" w:rsidP="008C486B">
      <w:r>
        <w:t xml:space="preserve">A CFG is a graphical representation of a program unit.  </w:t>
      </w:r>
      <w:r w:rsidR="00AD470F">
        <w:t>T</w:t>
      </w:r>
      <w:r>
        <w:t xml:space="preserve">hree symbols </w:t>
      </w:r>
      <w:r w:rsidR="00AD470F">
        <w:t xml:space="preserve">are used </w:t>
      </w:r>
      <w:r>
        <w:t>to construct the 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42277" w:rsidTr="00377ADF">
        <w:tc>
          <w:tcPr>
            <w:tcW w:w="10790" w:type="dxa"/>
            <w:shd w:val="clear" w:color="auto" w:fill="FBE4D5" w:themeFill="accent2" w:themeFillTint="33"/>
          </w:tcPr>
          <w:p w:rsidR="00942277" w:rsidRDefault="00004E57" w:rsidP="00377AD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38800" cy="2346581"/>
                  <wp:effectExtent l="38100" t="38100" r="95250" b="920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ymbol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249" cy="235467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277" w:rsidRDefault="00225F8A" w:rsidP="008C486B">
      <w:r>
        <w:t>Each computation and decision node is given a unique integer.  Each branch from a decision node is labeled with a ‘T’ or an ‘F’.</w:t>
      </w:r>
    </w:p>
    <w:p w:rsidR="00225F8A" w:rsidRDefault="00225F8A" w:rsidP="006E70FA">
      <w:pPr>
        <w:pStyle w:val="Heading3"/>
      </w:pPr>
      <w:bookmarkStart w:id="9" w:name="_Toc442977121"/>
      <w:r>
        <w:t>Example of a CFG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25F8A" w:rsidRPr="00225F8A" w:rsidTr="00377ADF">
        <w:tc>
          <w:tcPr>
            <w:tcW w:w="10790" w:type="dxa"/>
            <w:shd w:val="clear" w:color="auto" w:fill="FBE4D5" w:themeFill="accent2" w:themeFillTint="33"/>
          </w:tcPr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public static double </w:t>
            </w:r>
            <w:proofErr w:type="spellStart"/>
            <w:r w:rsidRPr="00225F8A">
              <w:rPr>
                <w:rFonts w:ascii="Consolas" w:hAnsi="Consolas" w:cs="Consolas"/>
                <w:sz w:val="18"/>
              </w:rPr>
              <w:t>ReturnAverage</w:t>
            </w:r>
            <w:proofErr w:type="spellEnd"/>
            <w:r w:rsidRPr="00225F8A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225F8A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225F8A">
              <w:rPr>
                <w:rFonts w:ascii="Consolas" w:hAnsi="Consolas" w:cs="Consolas"/>
                <w:sz w:val="18"/>
              </w:rPr>
              <w:t xml:space="preserve">[] values, </w:t>
            </w:r>
            <w:proofErr w:type="spellStart"/>
            <w:r w:rsidRPr="00225F8A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225F8A">
              <w:rPr>
                <w:rFonts w:ascii="Consolas" w:hAnsi="Consolas" w:cs="Consolas"/>
                <w:sz w:val="18"/>
              </w:rPr>
              <w:t xml:space="preserve"> AS, </w:t>
            </w:r>
            <w:proofErr w:type="spellStart"/>
            <w:r w:rsidRPr="00225F8A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225F8A">
              <w:rPr>
                <w:rFonts w:ascii="Consolas" w:hAnsi="Consolas" w:cs="Consolas"/>
                <w:sz w:val="18"/>
              </w:rPr>
              <w:t xml:space="preserve"> MIN, </w:t>
            </w:r>
            <w:proofErr w:type="spellStart"/>
            <w:r w:rsidRPr="00225F8A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225F8A">
              <w:rPr>
                <w:rFonts w:ascii="Consolas" w:hAnsi="Consolas" w:cs="Consolas"/>
                <w:sz w:val="18"/>
              </w:rPr>
              <w:t xml:space="preserve"> MAX)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>{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225F8A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225F8A">
              <w:rPr>
                <w:rFonts w:ascii="Consolas" w:hAnsi="Consolas" w:cs="Consolas"/>
                <w:sz w:val="18"/>
              </w:rPr>
              <w:t xml:space="preserve"> ti = 0, i = 0, tv = 0, sum = 0;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while(ti &lt; AS &amp;&amp; values[i] != 999)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{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ti++;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if(values[i] &gt;= MIN &amp;&amp; values[i] &lt;= MAX)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{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    tv++;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    sum += values[i];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}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i++;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}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double average = 0;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if(tv &gt; 0)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{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lastRenderedPageBreak/>
              <w:t xml:space="preserve">        average = (double)sum / tv;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}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else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{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average = -999;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}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return average;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>}</w:t>
            </w:r>
          </w:p>
        </w:tc>
      </w:tr>
    </w:tbl>
    <w:p w:rsidR="00225F8A" w:rsidRDefault="00225F8A" w:rsidP="008C4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25F8A" w:rsidTr="00377ADF">
        <w:tc>
          <w:tcPr>
            <w:tcW w:w="10790" w:type="dxa"/>
            <w:shd w:val="clear" w:color="auto" w:fill="FBE4D5" w:themeFill="accent2" w:themeFillTint="33"/>
          </w:tcPr>
          <w:p w:rsidR="00225F8A" w:rsidRDefault="00504AFD" w:rsidP="00377AD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57775" cy="6007513"/>
                  <wp:effectExtent l="38100" t="38100" r="85725" b="889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turnAvera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220" cy="601279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912" w:rsidRDefault="00964912" w:rsidP="006E70FA">
      <w:pPr>
        <w:pStyle w:val="Heading2"/>
      </w:pPr>
      <w:bookmarkStart w:id="10" w:name="_Toc442977122"/>
      <w:r>
        <w:t>Selecting Paths</w:t>
      </w:r>
      <w:bookmarkEnd w:id="10"/>
    </w:p>
    <w:p w:rsidR="00225F8A" w:rsidRDefault="0008720E" w:rsidP="006E70FA">
      <w:pPr>
        <w:pStyle w:val="Heading3"/>
      </w:pPr>
      <w:bookmarkStart w:id="11" w:name="_Toc442977123"/>
      <w:r>
        <w:t>All-Path Criteria</w:t>
      </w:r>
      <w:bookmarkEnd w:id="11"/>
    </w:p>
    <w:p w:rsidR="0008720E" w:rsidRPr="0008720E" w:rsidRDefault="0008720E" w:rsidP="008C486B">
      <w:pPr>
        <w:rPr>
          <w:b/>
        </w:rPr>
      </w:pPr>
      <w:r w:rsidRPr="0008720E">
        <w:rPr>
          <w:b/>
        </w:rPr>
        <w:t>1-2-3(T)-4(T)-5-6(T)-7(T)-8-9-3(F)-10-11(</w:t>
      </w:r>
      <w:r>
        <w:rPr>
          <w:b/>
        </w:rPr>
        <w:t>T</w:t>
      </w:r>
      <w:r w:rsidRPr="0008720E">
        <w:rPr>
          <w:b/>
        </w:rPr>
        <w:t>)</w:t>
      </w:r>
      <w:r>
        <w:rPr>
          <w:b/>
        </w:rPr>
        <w:t>-13</w:t>
      </w:r>
      <w:r w:rsidRPr="0008720E">
        <w:rPr>
          <w:b/>
        </w:rPr>
        <w:t>-14</w:t>
      </w:r>
    </w:p>
    <w:p w:rsidR="0008720E" w:rsidRDefault="0008720E" w:rsidP="008C486B">
      <w:r>
        <w:lastRenderedPageBreak/>
        <w:t>Others…</w:t>
      </w:r>
    </w:p>
    <w:p w:rsidR="00942277" w:rsidRDefault="0008720E" w:rsidP="006E70FA">
      <w:pPr>
        <w:pStyle w:val="Heading3"/>
      </w:pPr>
      <w:bookmarkStart w:id="12" w:name="_Toc442977124"/>
      <w:r>
        <w:t>Statement Coverage</w:t>
      </w:r>
      <w:bookmarkEnd w:id="12"/>
    </w:p>
    <w:p w:rsidR="0008720E" w:rsidRDefault="0008720E" w:rsidP="008C486B">
      <w:pPr>
        <w:rPr>
          <w:b/>
        </w:rPr>
      </w:pPr>
      <w:r w:rsidRPr="0008720E">
        <w:rPr>
          <w:b/>
        </w:rPr>
        <w:t>1-2-3(T)-4(T)-5-6(T)-7(T)-8-9-3(F)-10-11(</w:t>
      </w:r>
      <w:r>
        <w:rPr>
          <w:b/>
        </w:rPr>
        <w:t>T</w:t>
      </w:r>
      <w:r w:rsidRPr="0008720E">
        <w:rPr>
          <w:b/>
        </w:rPr>
        <w:t>)</w:t>
      </w:r>
      <w:r>
        <w:rPr>
          <w:b/>
        </w:rPr>
        <w:t>-13</w:t>
      </w:r>
      <w:r w:rsidRPr="0008720E">
        <w:rPr>
          <w:b/>
        </w:rPr>
        <w:t>-14</w:t>
      </w:r>
    </w:p>
    <w:p w:rsidR="0008720E" w:rsidRDefault="0008720E" w:rsidP="008C486B">
      <w:r w:rsidRPr="0008720E">
        <w:rPr>
          <w:b/>
        </w:rPr>
        <w:t>1-2-3(T)-4(T)-5-6(T)-7(T)-8-9-3(F)-10-11(</w:t>
      </w:r>
      <w:r>
        <w:rPr>
          <w:b/>
        </w:rPr>
        <w:t>F</w:t>
      </w:r>
      <w:r w:rsidRPr="0008720E">
        <w:rPr>
          <w:b/>
        </w:rPr>
        <w:t>)</w:t>
      </w:r>
      <w:r>
        <w:rPr>
          <w:b/>
        </w:rPr>
        <w:t>-12</w:t>
      </w:r>
      <w:r w:rsidRPr="0008720E">
        <w:rPr>
          <w:b/>
        </w:rPr>
        <w:t>-14</w:t>
      </w:r>
    </w:p>
    <w:p w:rsidR="00C5018D" w:rsidRDefault="0008720E" w:rsidP="006E70FA">
      <w:pPr>
        <w:pStyle w:val="Heading3"/>
      </w:pPr>
      <w:bookmarkStart w:id="13" w:name="_Toc442977125"/>
      <w:r>
        <w:t>Predicate (Branch) Coverage</w:t>
      </w:r>
      <w:bookmarkEnd w:id="13"/>
    </w:p>
    <w:p w:rsidR="0008720E" w:rsidRPr="0008720E" w:rsidRDefault="0008720E" w:rsidP="0008720E">
      <w:pPr>
        <w:rPr>
          <w:b/>
        </w:rPr>
      </w:pPr>
      <w:r w:rsidRPr="0008720E">
        <w:rPr>
          <w:b/>
        </w:rPr>
        <w:t>1-2-3(F)-10-11(F)-12-14</w:t>
      </w:r>
    </w:p>
    <w:p w:rsidR="0008720E" w:rsidRPr="0008720E" w:rsidRDefault="0008720E" w:rsidP="0008720E">
      <w:pPr>
        <w:rPr>
          <w:b/>
        </w:rPr>
      </w:pPr>
      <w:r w:rsidRPr="0008720E">
        <w:rPr>
          <w:b/>
        </w:rPr>
        <w:t>1-2-3(F)-10-11(T)-13-14</w:t>
      </w:r>
    </w:p>
    <w:p w:rsidR="0008720E" w:rsidRDefault="0008720E" w:rsidP="0008720E">
      <w:r>
        <w:t>Others…</w:t>
      </w:r>
    </w:p>
    <w:p w:rsidR="0008720E" w:rsidRDefault="00964912" w:rsidP="006E70FA">
      <w:pPr>
        <w:pStyle w:val="Heading2"/>
      </w:pPr>
      <w:bookmarkStart w:id="14" w:name="_Toc442977126"/>
      <w:r>
        <w:t>Generating Test Input Data</w:t>
      </w:r>
      <w:bookmarkEnd w:id="14"/>
    </w:p>
    <w:p w:rsidR="00964912" w:rsidRDefault="00964912" w:rsidP="006E70FA">
      <w:pPr>
        <w:pStyle w:val="Heading3"/>
      </w:pPr>
      <w:bookmarkStart w:id="15" w:name="_Toc442977127"/>
      <w:r w:rsidRPr="00964912">
        <w:t>Terms</w:t>
      </w:r>
      <w:bookmarkEnd w:id="15"/>
    </w:p>
    <w:p w:rsidR="00964912" w:rsidRDefault="00964912" w:rsidP="0008720E">
      <w:r w:rsidRPr="00CF6DAD">
        <w:rPr>
          <w:b/>
        </w:rPr>
        <w:t>Input Vector</w:t>
      </w:r>
      <w:r>
        <w:t>: An input vector is a collection of data values sent into the SUT.</w:t>
      </w:r>
    </w:p>
    <w:p w:rsidR="00964912" w:rsidRDefault="00964912" w:rsidP="0008720E">
      <w:r w:rsidRPr="00CF6DAD">
        <w:rPr>
          <w:b/>
        </w:rPr>
        <w:t>Predicate</w:t>
      </w:r>
      <w:r>
        <w:t>: An expression that evaluates to either true or false.</w:t>
      </w:r>
    </w:p>
    <w:p w:rsidR="00964912" w:rsidRDefault="00964912" w:rsidP="0008720E">
      <w:r w:rsidRPr="00CF6DAD">
        <w:rPr>
          <w:b/>
        </w:rPr>
        <w:t>Path Predicate</w:t>
      </w:r>
      <w:r>
        <w:t>: A set of predicates associated with a path.</w:t>
      </w:r>
    </w:p>
    <w:p w:rsidR="00964912" w:rsidRDefault="00964912" w:rsidP="0008720E">
      <w:r w:rsidRPr="00CF6DAD">
        <w:rPr>
          <w:b/>
        </w:rPr>
        <w:t>Predicate Interpretation</w:t>
      </w:r>
      <w:r>
        <w:t>: Symbolically substituting operations along a path in order to express the predicates solely in terms of the input vector</w:t>
      </w:r>
      <w:r w:rsidR="00CF6DAD">
        <w:t xml:space="preserve"> and constant values</w:t>
      </w:r>
      <w:r>
        <w:t>.</w:t>
      </w:r>
    </w:p>
    <w:p w:rsidR="00CF6DAD" w:rsidRDefault="00CF6DAD" w:rsidP="0008720E">
      <w:r w:rsidRPr="00CF6DAD">
        <w:rPr>
          <w:b/>
        </w:rPr>
        <w:t>Path Predicate Expression</w:t>
      </w:r>
      <w:r>
        <w:t>: An interpreted path predicate.</w:t>
      </w:r>
    </w:p>
    <w:p w:rsidR="00CF6DAD" w:rsidRDefault="00CF6DAD" w:rsidP="006E70FA">
      <w:pPr>
        <w:pStyle w:val="Heading3"/>
      </w:pPr>
      <w:bookmarkStart w:id="16" w:name="_Toc442977128"/>
      <w:r>
        <w:t>Example</w:t>
      </w:r>
      <w:r w:rsidR="00504AFD">
        <w:t xml:space="preserve"> 1</w:t>
      </w:r>
      <w:bookmarkEnd w:id="16"/>
    </w:p>
    <w:p w:rsidR="00CF6DAD" w:rsidRPr="0008720E" w:rsidRDefault="00CF6DAD" w:rsidP="00CF6DAD">
      <w:pPr>
        <w:rPr>
          <w:b/>
        </w:rPr>
      </w:pPr>
      <w:r w:rsidRPr="0008720E">
        <w:rPr>
          <w:b/>
        </w:rPr>
        <w:t>1-2-3(F)-10-11(F)-12-14</w:t>
      </w:r>
    </w:p>
    <w:p w:rsidR="00964912" w:rsidRPr="00504AFD" w:rsidRDefault="00CF6DAD" w:rsidP="00504AFD">
      <w:pPr>
        <w:rPr>
          <w:b/>
          <w:u w:val="single"/>
        </w:rPr>
      </w:pPr>
      <w:r w:rsidRPr="00504AFD">
        <w:rPr>
          <w:b/>
          <w:u w:val="single"/>
        </w:rPr>
        <w:t>Predicate Interpretation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F6DAD" w:rsidTr="00CF6DAD">
        <w:tc>
          <w:tcPr>
            <w:tcW w:w="3596" w:type="dxa"/>
          </w:tcPr>
          <w:p w:rsidR="00CF6DAD" w:rsidRPr="00504AFD" w:rsidRDefault="00CF6DAD" w:rsidP="00CF6DAD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Node</w:t>
            </w:r>
          </w:p>
        </w:tc>
        <w:tc>
          <w:tcPr>
            <w:tcW w:w="3597" w:type="dxa"/>
          </w:tcPr>
          <w:p w:rsidR="00CF6DAD" w:rsidRPr="00504AFD" w:rsidRDefault="00CF6DAD" w:rsidP="00CF6DAD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Description</w:t>
            </w:r>
          </w:p>
        </w:tc>
        <w:tc>
          <w:tcPr>
            <w:tcW w:w="3597" w:type="dxa"/>
          </w:tcPr>
          <w:p w:rsidR="00CF6DAD" w:rsidRPr="00504AFD" w:rsidRDefault="00CF6DAD" w:rsidP="00CF6DAD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Interpretation</w:t>
            </w:r>
          </w:p>
        </w:tc>
      </w:tr>
      <w:tr w:rsidR="00CF6DAD" w:rsidTr="00CF6DAD">
        <w:tc>
          <w:tcPr>
            <w:tcW w:w="3596" w:type="dxa"/>
          </w:tcPr>
          <w:p w:rsidR="00CF6DAD" w:rsidRPr="00CF6DAD" w:rsidRDefault="00CF6DAD" w:rsidP="00CF6DAD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1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 w:rsidRPr="00CF6DAD">
              <w:rPr>
                <w:rFonts w:ascii="Consolas" w:hAnsi="Consolas" w:cs="Consolas"/>
              </w:rPr>
              <w:t>&lt;values, AS, MIN, MAX&gt;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CF6DAD" w:rsidTr="00CF6DAD">
        <w:tc>
          <w:tcPr>
            <w:tcW w:w="3596" w:type="dxa"/>
          </w:tcPr>
          <w:p w:rsidR="00CF6DAD" w:rsidRPr="00CF6DAD" w:rsidRDefault="00CF6DAD" w:rsidP="00CF6DAD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2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 = 0, i = 0, tv = 0, sum = 0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CF6DAD" w:rsidTr="00CF6DAD">
        <w:tc>
          <w:tcPr>
            <w:tcW w:w="3596" w:type="dxa"/>
          </w:tcPr>
          <w:p w:rsidR="00CF6DAD" w:rsidRPr="00CF6DAD" w:rsidRDefault="00CF6DAD" w:rsidP="00CF6DAD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3(F)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 &lt; AS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&lt; AS</w:t>
            </w:r>
          </w:p>
        </w:tc>
      </w:tr>
      <w:tr w:rsidR="00CF6DAD" w:rsidTr="00CF6DAD">
        <w:tc>
          <w:tcPr>
            <w:tcW w:w="3596" w:type="dxa"/>
          </w:tcPr>
          <w:p w:rsidR="00CF6DAD" w:rsidRPr="00CF6DAD" w:rsidRDefault="00CF6DAD" w:rsidP="00CF6DAD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average = 0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CF6DAD" w:rsidTr="00CF6DAD">
        <w:tc>
          <w:tcPr>
            <w:tcW w:w="3596" w:type="dxa"/>
          </w:tcPr>
          <w:p w:rsidR="00CF6DAD" w:rsidRPr="00CF6DAD" w:rsidRDefault="00CF6DAD" w:rsidP="00CF6DAD">
            <w:pPr>
              <w:pStyle w:val="NoSpacing"/>
              <w:rPr>
                <w:b/>
              </w:rPr>
            </w:pPr>
            <w:r>
              <w:rPr>
                <w:b/>
              </w:rPr>
              <w:t>11(F)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tv &gt; 0</w:t>
            </w:r>
          </w:p>
        </w:tc>
        <w:tc>
          <w:tcPr>
            <w:tcW w:w="3597" w:type="dxa"/>
          </w:tcPr>
          <w:p w:rsidR="00CF6DAD" w:rsidRPr="00CF6DAD" w:rsidRDefault="00504AFD" w:rsidP="00504AF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0 &gt; 0 </w:t>
            </w:r>
          </w:p>
        </w:tc>
      </w:tr>
      <w:tr w:rsidR="00504AFD" w:rsidTr="00CF6DAD">
        <w:tc>
          <w:tcPr>
            <w:tcW w:w="3596" w:type="dxa"/>
          </w:tcPr>
          <w:p w:rsidR="00504AFD" w:rsidRDefault="00504AFD" w:rsidP="00CF6DAD">
            <w:pPr>
              <w:pStyle w:val="NoSpacing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97" w:type="dxa"/>
          </w:tcPr>
          <w:p w:rsidR="00504AFD" w:rsidRDefault="00504AFD" w:rsidP="00504AF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average = -999</w:t>
            </w:r>
          </w:p>
        </w:tc>
        <w:tc>
          <w:tcPr>
            <w:tcW w:w="3597" w:type="dxa"/>
          </w:tcPr>
          <w:p w:rsidR="00504AFD" w:rsidRDefault="00504AFD" w:rsidP="00504AFD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504AFD" w:rsidTr="00CF6DAD">
        <w:tc>
          <w:tcPr>
            <w:tcW w:w="3596" w:type="dxa"/>
          </w:tcPr>
          <w:p w:rsidR="00504AFD" w:rsidRDefault="00504AFD" w:rsidP="00CF6DAD">
            <w:pPr>
              <w:pStyle w:val="NoSpacing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97" w:type="dxa"/>
          </w:tcPr>
          <w:p w:rsidR="00504AFD" w:rsidRDefault="00504AFD" w:rsidP="00504AF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 average</w:t>
            </w:r>
          </w:p>
        </w:tc>
        <w:tc>
          <w:tcPr>
            <w:tcW w:w="3597" w:type="dxa"/>
          </w:tcPr>
          <w:p w:rsidR="00504AFD" w:rsidRDefault="00504AFD" w:rsidP="00504AF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 -999</w:t>
            </w:r>
          </w:p>
        </w:tc>
      </w:tr>
    </w:tbl>
    <w:p w:rsidR="004723D0" w:rsidRPr="004723D0" w:rsidRDefault="004723D0" w:rsidP="004723D0">
      <w:pPr>
        <w:rPr>
          <w:b/>
          <w:u w:val="single"/>
        </w:rPr>
      </w:pPr>
      <w:r w:rsidRPr="004723D0">
        <w:rPr>
          <w:b/>
          <w:u w:val="single"/>
        </w:rPr>
        <w:t>Path Predicate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61F2D" w:rsidRPr="004723D0" w:rsidTr="002758CB">
        <w:tc>
          <w:tcPr>
            <w:tcW w:w="10790" w:type="dxa"/>
          </w:tcPr>
          <w:p w:rsidR="00561F2D" w:rsidRPr="004723D0" w:rsidRDefault="00561F2D" w:rsidP="005715F9">
            <w:pPr>
              <w:pStyle w:val="NoSpacing"/>
              <w:rPr>
                <w:rFonts w:ascii="Consolas" w:hAnsi="Consolas" w:cs="Consolas"/>
              </w:rPr>
            </w:pPr>
            <w:r w:rsidRPr="004723D0">
              <w:rPr>
                <w:rFonts w:ascii="Consolas" w:hAnsi="Consolas" w:cs="Consolas"/>
              </w:rPr>
              <w:t xml:space="preserve">0 &lt; AS ≡ </w:t>
            </w:r>
            <w:r w:rsidR="005715F9">
              <w:rPr>
                <w:rFonts w:ascii="Consolas" w:hAnsi="Consolas" w:cs="Consolas"/>
              </w:rPr>
              <w:t>false</w:t>
            </w:r>
            <w:r>
              <w:rPr>
                <w:rFonts w:ascii="Consolas" w:hAnsi="Consolas" w:cs="Consolas"/>
              </w:rPr>
              <w:t xml:space="preserve"> -- </w:t>
            </w:r>
            <w:r w:rsidRPr="004723D0">
              <w:rPr>
                <w:rFonts w:ascii="Consolas" w:hAnsi="Consolas" w:cs="Consolas"/>
              </w:rPr>
              <w:t>(1)</w:t>
            </w:r>
          </w:p>
        </w:tc>
      </w:tr>
      <w:tr w:rsidR="00561F2D" w:rsidRPr="004723D0" w:rsidTr="00E034E9">
        <w:tc>
          <w:tcPr>
            <w:tcW w:w="10790" w:type="dxa"/>
          </w:tcPr>
          <w:p w:rsidR="00561F2D" w:rsidRPr="004723D0" w:rsidRDefault="00561F2D" w:rsidP="00561F2D">
            <w:pPr>
              <w:pStyle w:val="NoSpacing"/>
              <w:rPr>
                <w:rFonts w:ascii="Consolas" w:hAnsi="Consolas" w:cs="Consolas"/>
              </w:rPr>
            </w:pPr>
            <w:r w:rsidRPr="004723D0">
              <w:rPr>
                <w:rFonts w:ascii="Consolas" w:hAnsi="Consolas" w:cs="Consolas"/>
              </w:rPr>
              <w:t>0 &gt; 0 ≡ false</w:t>
            </w:r>
            <w:r>
              <w:rPr>
                <w:rFonts w:ascii="Consolas" w:hAnsi="Consolas" w:cs="Consolas"/>
              </w:rPr>
              <w:t xml:space="preserve"> -- </w:t>
            </w:r>
            <w:r w:rsidRPr="004723D0">
              <w:rPr>
                <w:rFonts w:ascii="Consolas" w:hAnsi="Consolas" w:cs="Consolas"/>
              </w:rPr>
              <w:t>(2)</w:t>
            </w:r>
          </w:p>
        </w:tc>
      </w:tr>
    </w:tbl>
    <w:p w:rsidR="004723D0" w:rsidRPr="004723D0" w:rsidRDefault="004723D0" w:rsidP="004723D0">
      <w:pPr>
        <w:rPr>
          <w:b/>
          <w:u w:val="single"/>
        </w:rPr>
      </w:pPr>
      <w:r w:rsidRPr="004723D0">
        <w:rPr>
          <w:b/>
          <w:u w:val="single"/>
        </w:rPr>
        <w:t>Input Vector</w:t>
      </w:r>
      <w:r>
        <w:rPr>
          <w:b/>
          <w:u w:val="single"/>
        </w:rPr>
        <w:t xml:space="preserve"> (Test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23D0" w:rsidRPr="004723D0" w:rsidTr="004723D0">
        <w:tc>
          <w:tcPr>
            <w:tcW w:w="10790" w:type="dxa"/>
          </w:tcPr>
          <w:p w:rsidR="004723D0" w:rsidRPr="004723D0" w:rsidRDefault="004723D0" w:rsidP="004723D0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values[0] = don’t care</w:t>
            </w:r>
          </w:p>
        </w:tc>
      </w:tr>
      <w:tr w:rsidR="004723D0" w:rsidRPr="004723D0" w:rsidTr="004723D0">
        <w:tc>
          <w:tcPr>
            <w:tcW w:w="10790" w:type="dxa"/>
          </w:tcPr>
          <w:p w:rsidR="004723D0" w:rsidRPr="004723D0" w:rsidRDefault="004723D0" w:rsidP="004723D0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 = -1</w:t>
            </w:r>
          </w:p>
        </w:tc>
      </w:tr>
      <w:tr w:rsidR="004723D0" w:rsidRPr="004723D0" w:rsidTr="004723D0">
        <w:tc>
          <w:tcPr>
            <w:tcW w:w="10790" w:type="dxa"/>
          </w:tcPr>
          <w:p w:rsidR="004723D0" w:rsidRPr="004723D0" w:rsidRDefault="004723D0" w:rsidP="004723D0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MIN = don’t care</w:t>
            </w:r>
          </w:p>
        </w:tc>
      </w:tr>
      <w:tr w:rsidR="004723D0" w:rsidRPr="004723D0" w:rsidTr="004723D0">
        <w:tc>
          <w:tcPr>
            <w:tcW w:w="10790" w:type="dxa"/>
          </w:tcPr>
          <w:p w:rsidR="004723D0" w:rsidRPr="004723D0" w:rsidRDefault="004723D0" w:rsidP="004723D0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MAX = don’t care</w:t>
            </w:r>
          </w:p>
        </w:tc>
      </w:tr>
    </w:tbl>
    <w:p w:rsidR="004723D0" w:rsidRDefault="004723D0" w:rsidP="004723D0"/>
    <w:p w:rsidR="004723D0" w:rsidRPr="004723D0" w:rsidRDefault="004723D0" w:rsidP="004723D0"/>
    <w:p w:rsidR="00504AFD" w:rsidRDefault="00504AFD" w:rsidP="006E70FA">
      <w:pPr>
        <w:pStyle w:val="Heading3"/>
      </w:pPr>
      <w:bookmarkStart w:id="17" w:name="_Toc442977129"/>
      <w:r>
        <w:t>Example 2</w:t>
      </w:r>
      <w:r w:rsidR="00804955">
        <w:t xml:space="preserve"> (infeasible path)</w:t>
      </w:r>
      <w:bookmarkEnd w:id="17"/>
    </w:p>
    <w:p w:rsidR="00504AFD" w:rsidRPr="0008720E" w:rsidRDefault="00504AFD" w:rsidP="00504AFD">
      <w:pPr>
        <w:rPr>
          <w:b/>
        </w:rPr>
      </w:pPr>
      <w:r w:rsidRPr="0008720E">
        <w:rPr>
          <w:b/>
        </w:rPr>
        <w:t>1-2-3(F)-10-11(</w:t>
      </w:r>
      <w:r>
        <w:rPr>
          <w:b/>
        </w:rPr>
        <w:t>T</w:t>
      </w:r>
      <w:r w:rsidRPr="0008720E">
        <w:rPr>
          <w:b/>
        </w:rPr>
        <w:t>)-1</w:t>
      </w:r>
      <w:r w:rsidR="00804955">
        <w:rPr>
          <w:b/>
        </w:rPr>
        <w:t>3</w:t>
      </w:r>
      <w:r w:rsidRPr="0008720E">
        <w:rPr>
          <w:b/>
        </w:rPr>
        <w:t>-14</w:t>
      </w:r>
    </w:p>
    <w:p w:rsidR="00504AFD" w:rsidRPr="00504AFD" w:rsidRDefault="00504AFD" w:rsidP="00504AFD">
      <w:pPr>
        <w:rPr>
          <w:b/>
          <w:u w:val="single"/>
        </w:rPr>
      </w:pPr>
      <w:r w:rsidRPr="00504AFD">
        <w:rPr>
          <w:b/>
          <w:u w:val="single"/>
        </w:rPr>
        <w:t>Predicate Interpretation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04AFD" w:rsidTr="00377ADF">
        <w:tc>
          <w:tcPr>
            <w:tcW w:w="3596" w:type="dxa"/>
          </w:tcPr>
          <w:p w:rsidR="00504AFD" w:rsidRPr="00504AFD" w:rsidRDefault="00504AFD" w:rsidP="00377ADF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Node</w:t>
            </w:r>
          </w:p>
        </w:tc>
        <w:tc>
          <w:tcPr>
            <w:tcW w:w="3597" w:type="dxa"/>
          </w:tcPr>
          <w:p w:rsidR="00504AFD" w:rsidRPr="00504AFD" w:rsidRDefault="00504AFD" w:rsidP="00377ADF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Description</w:t>
            </w:r>
          </w:p>
        </w:tc>
        <w:tc>
          <w:tcPr>
            <w:tcW w:w="3597" w:type="dxa"/>
          </w:tcPr>
          <w:p w:rsidR="00504AFD" w:rsidRPr="00504AFD" w:rsidRDefault="00504AFD" w:rsidP="00377ADF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Interpretation</w:t>
            </w:r>
          </w:p>
        </w:tc>
      </w:tr>
      <w:tr w:rsidR="00504AFD" w:rsidTr="00377ADF">
        <w:tc>
          <w:tcPr>
            <w:tcW w:w="3596" w:type="dxa"/>
          </w:tcPr>
          <w:p w:rsidR="00504AFD" w:rsidRPr="00CF6DAD" w:rsidRDefault="00504AFD" w:rsidP="00377ADF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1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 w:rsidRPr="00CF6DAD">
              <w:rPr>
                <w:rFonts w:ascii="Consolas" w:hAnsi="Consolas" w:cs="Consolas"/>
              </w:rPr>
              <w:t>&lt;values, AS, MIN, MAX&gt;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504AFD" w:rsidTr="00377ADF">
        <w:tc>
          <w:tcPr>
            <w:tcW w:w="3596" w:type="dxa"/>
          </w:tcPr>
          <w:p w:rsidR="00504AFD" w:rsidRPr="00CF6DAD" w:rsidRDefault="00504AFD" w:rsidP="00377ADF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2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 = 0, i = 0, tv = 0, sum = 0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504AFD" w:rsidTr="00377ADF">
        <w:tc>
          <w:tcPr>
            <w:tcW w:w="3596" w:type="dxa"/>
          </w:tcPr>
          <w:p w:rsidR="00504AFD" w:rsidRPr="00CF6DAD" w:rsidRDefault="00504AFD" w:rsidP="00377ADF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3(F)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 &lt; AS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&lt; AS</w:t>
            </w:r>
          </w:p>
        </w:tc>
      </w:tr>
      <w:tr w:rsidR="00504AFD" w:rsidTr="00377ADF">
        <w:tc>
          <w:tcPr>
            <w:tcW w:w="3596" w:type="dxa"/>
          </w:tcPr>
          <w:p w:rsidR="00504AFD" w:rsidRPr="00CF6DAD" w:rsidRDefault="00504AFD" w:rsidP="00377ADF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average = 0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504AFD" w:rsidTr="00377ADF">
        <w:tc>
          <w:tcPr>
            <w:tcW w:w="3596" w:type="dxa"/>
          </w:tcPr>
          <w:p w:rsidR="00504AFD" w:rsidRPr="00CF6DAD" w:rsidRDefault="00504AFD" w:rsidP="00504AFD">
            <w:pPr>
              <w:pStyle w:val="NoSpacing"/>
              <w:rPr>
                <w:b/>
              </w:rPr>
            </w:pPr>
            <w:r>
              <w:rPr>
                <w:b/>
              </w:rPr>
              <w:t>11(T)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tv &gt; 0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 w:rsidRPr="004723D0">
              <w:rPr>
                <w:rFonts w:ascii="Consolas" w:hAnsi="Consolas" w:cs="Consolas"/>
                <w:b/>
                <w:color w:val="FF0000"/>
              </w:rPr>
              <w:t>0 &gt; 0</w:t>
            </w:r>
            <w:r w:rsidRPr="004723D0">
              <w:rPr>
                <w:rFonts w:ascii="Consolas" w:hAnsi="Consolas" w:cs="Consolas"/>
                <w:color w:val="FF0000"/>
              </w:rPr>
              <w:t xml:space="preserve"> </w:t>
            </w:r>
            <w:r w:rsidRPr="00504AFD">
              <w:rPr>
                <w:rFonts w:cs="Consolas"/>
                <w:sz w:val="20"/>
              </w:rPr>
              <w:t>(Infeasible path – cannot be true)</w:t>
            </w:r>
          </w:p>
        </w:tc>
      </w:tr>
      <w:tr w:rsidR="00804955" w:rsidTr="00377ADF">
        <w:tc>
          <w:tcPr>
            <w:tcW w:w="3596" w:type="dxa"/>
          </w:tcPr>
          <w:p w:rsidR="00804955" w:rsidRDefault="00804955" w:rsidP="00504AFD">
            <w:pPr>
              <w:pStyle w:val="NoSpacing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97" w:type="dxa"/>
          </w:tcPr>
          <w:p w:rsidR="00804955" w:rsidRDefault="004723D0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average = (double)sum/tv</w:t>
            </w:r>
          </w:p>
        </w:tc>
        <w:tc>
          <w:tcPr>
            <w:tcW w:w="3597" w:type="dxa"/>
          </w:tcPr>
          <w:p w:rsidR="00804955" w:rsidRPr="004723D0" w:rsidRDefault="004723D0" w:rsidP="00377ADF">
            <w:pPr>
              <w:pStyle w:val="NoSpacing"/>
              <w:rPr>
                <w:rFonts w:ascii="Consolas" w:hAnsi="Consolas" w:cs="Consolas"/>
                <w:b/>
                <w:color w:val="FF0000"/>
              </w:rPr>
            </w:pPr>
            <w:r w:rsidRPr="004723D0">
              <w:rPr>
                <w:rFonts w:ascii="Consolas" w:hAnsi="Consolas" w:cs="Consolas"/>
                <w:b/>
                <w:color w:val="FF0000"/>
              </w:rPr>
              <w:t>average = (double)0/0</w:t>
            </w:r>
          </w:p>
        </w:tc>
      </w:tr>
      <w:tr w:rsidR="00804955" w:rsidTr="00377ADF">
        <w:tc>
          <w:tcPr>
            <w:tcW w:w="3596" w:type="dxa"/>
          </w:tcPr>
          <w:p w:rsidR="00804955" w:rsidRDefault="00804955" w:rsidP="00504AFD">
            <w:pPr>
              <w:pStyle w:val="NoSpacing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97" w:type="dxa"/>
          </w:tcPr>
          <w:p w:rsidR="00804955" w:rsidRDefault="004723D0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 average</w:t>
            </w:r>
          </w:p>
        </w:tc>
        <w:tc>
          <w:tcPr>
            <w:tcW w:w="3597" w:type="dxa"/>
          </w:tcPr>
          <w:p w:rsidR="00804955" w:rsidRPr="004723D0" w:rsidRDefault="004723D0" w:rsidP="00377ADF">
            <w:pPr>
              <w:pStyle w:val="NoSpacing"/>
              <w:rPr>
                <w:rFonts w:ascii="Consolas" w:hAnsi="Consolas" w:cs="Consolas"/>
                <w:b/>
                <w:color w:val="FF0000"/>
              </w:rPr>
            </w:pPr>
            <w:r w:rsidRPr="004723D0">
              <w:rPr>
                <w:rFonts w:ascii="Consolas" w:hAnsi="Consolas" w:cs="Consolas"/>
                <w:b/>
                <w:color w:val="FF0000"/>
              </w:rPr>
              <w:t>return (double)0/0</w:t>
            </w:r>
          </w:p>
        </w:tc>
      </w:tr>
    </w:tbl>
    <w:p w:rsidR="00CF6DAD" w:rsidRDefault="006E70FA" w:rsidP="006E70FA">
      <w:pPr>
        <w:pStyle w:val="Heading1"/>
      </w:pPr>
      <w:bookmarkStart w:id="18" w:name="_Toc442977130"/>
      <w:r>
        <w:t>Data Flow Testing</w:t>
      </w:r>
      <w:bookmarkEnd w:id="18"/>
    </w:p>
    <w:p w:rsidR="006E70FA" w:rsidRDefault="00932D81" w:rsidP="00932D81">
      <w:pPr>
        <w:pStyle w:val="Heading2"/>
      </w:pPr>
      <w:bookmarkStart w:id="19" w:name="_Toc442977131"/>
      <w:r>
        <w:t>Steps in Data Flow Testing</w:t>
      </w:r>
      <w:bookmarkEnd w:id="19"/>
    </w:p>
    <w:p w:rsidR="00932D81" w:rsidRDefault="00932D81" w:rsidP="00932D81">
      <w:pPr>
        <w:pStyle w:val="ListParagraph"/>
        <w:numPr>
          <w:ilvl w:val="0"/>
          <w:numId w:val="2"/>
        </w:numPr>
      </w:pPr>
      <w:r>
        <w:t>Draw a data flow graph (DFG) from the SUT</w:t>
      </w:r>
    </w:p>
    <w:p w:rsidR="00932D81" w:rsidRDefault="00932D81" w:rsidP="00932D81">
      <w:pPr>
        <w:pStyle w:val="ListParagraph"/>
        <w:numPr>
          <w:ilvl w:val="0"/>
          <w:numId w:val="2"/>
        </w:numPr>
      </w:pPr>
      <w:r>
        <w:t>Select one or more data flow testing criteria</w:t>
      </w:r>
    </w:p>
    <w:p w:rsidR="00932D81" w:rsidRDefault="00932D81" w:rsidP="00932D81">
      <w:pPr>
        <w:pStyle w:val="ListParagraph"/>
        <w:numPr>
          <w:ilvl w:val="0"/>
          <w:numId w:val="2"/>
        </w:numPr>
      </w:pPr>
      <w:r>
        <w:t>Identify paths in the data flow graph satisfying the selection criteria</w:t>
      </w:r>
    </w:p>
    <w:p w:rsidR="00932D81" w:rsidRDefault="00932D81" w:rsidP="00932D81">
      <w:pPr>
        <w:pStyle w:val="ListParagraph"/>
        <w:numPr>
          <w:ilvl w:val="0"/>
          <w:numId w:val="2"/>
        </w:numPr>
      </w:pPr>
      <w:r>
        <w:t>Derive path predicate expressions from the selected paths and solve the expressions to derive test data</w:t>
      </w:r>
    </w:p>
    <w:p w:rsidR="00473D46" w:rsidRDefault="00473D46" w:rsidP="00473D46">
      <w:pPr>
        <w:pStyle w:val="Heading2"/>
      </w:pPr>
      <w:bookmarkStart w:id="20" w:name="_Toc442977132"/>
      <w:r>
        <w:t>The Data Flow Graph</w:t>
      </w:r>
      <w:bookmarkEnd w:id="20"/>
    </w:p>
    <w:p w:rsidR="00473D46" w:rsidRDefault="00473D46" w:rsidP="00473D46">
      <w:r>
        <w:t xml:space="preserve">Nodes specify a sequence of </w:t>
      </w:r>
      <w:r w:rsidRPr="00473D46">
        <w:rPr>
          <w:b/>
          <w:i/>
        </w:rPr>
        <w:t>definitions</w:t>
      </w:r>
      <w:r>
        <w:t xml:space="preserve"> and </w:t>
      </w:r>
      <w:r w:rsidRPr="00473D46">
        <w:rPr>
          <w:b/>
          <w:i/>
        </w:rPr>
        <w:t>c-uses</w:t>
      </w:r>
      <w:r>
        <w:t xml:space="preserve">.  A </w:t>
      </w:r>
      <w:r w:rsidRPr="00473D46">
        <w:rPr>
          <w:b/>
          <w:i/>
        </w:rPr>
        <w:t>definition</w:t>
      </w:r>
      <w:r>
        <w:t xml:space="preserve"> of a variable occurs when it is assigned a value.  A </w:t>
      </w:r>
      <w:r w:rsidRPr="00473D46">
        <w:rPr>
          <w:b/>
          <w:i/>
        </w:rPr>
        <w:t>c-use</w:t>
      </w:r>
      <w:r>
        <w:t xml:space="preserve"> of a variable occurs when the variable is used in a computation.  A variable becomes </w:t>
      </w:r>
      <w:r w:rsidRPr="007A0D59">
        <w:rPr>
          <w:b/>
          <w:i/>
        </w:rPr>
        <w:t>undefined</w:t>
      </w:r>
      <w:r>
        <w:t xml:space="preserve"> or </w:t>
      </w:r>
      <w:r w:rsidRPr="007A0D59">
        <w:rPr>
          <w:b/>
          <w:i/>
        </w:rPr>
        <w:t>killed</w:t>
      </w:r>
      <w:r>
        <w:t xml:space="preserve"> when it becomes </w:t>
      </w:r>
      <w:r w:rsidR="007A0D59">
        <w:t>deallocated</w:t>
      </w:r>
      <w:r>
        <w:t>.</w:t>
      </w:r>
    </w:p>
    <w:p w:rsidR="00473D46" w:rsidRPr="00473D46" w:rsidRDefault="00473D46" w:rsidP="00473D46">
      <w:r>
        <w:t xml:space="preserve">Edges specify a set of </w:t>
      </w:r>
      <w:r w:rsidRPr="00473D46">
        <w:rPr>
          <w:b/>
          <w:i/>
        </w:rPr>
        <w:t>p-uses</w:t>
      </w:r>
      <w:r>
        <w:t xml:space="preserve">.  A </w:t>
      </w:r>
      <w:r w:rsidRPr="00473D46">
        <w:rPr>
          <w:b/>
          <w:i/>
        </w:rPr>
        <w:t>p-use</w:t>
      </w:r>
      <w:r>
        <w:t xml:space="preserve"> of a variable occurs when the variable is used in a predicate.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3D46" w:rsidTr="00377ADF">
        <w:tc>
          <w:tcPr>
            <w:tcW w:w="10790" w:type="dxa"/>
            <w:shd w:val="clear" w:color="auto" w:fill="FBE4D5" w:themeFill="accent2" w:themeFillTint="33"/>
          </w:tcPr>
          <w:p w:rsidR="00473D46" w:rsidRDefault="00473D46" w:rsidP="00377ADF">
            <w:pPr>
              <w:pStyle w:val="NoSpacing"/>
              <w:jc w:val="center"/>
            </w:pPr>
            <w:r w:rsidRPr="00473D46">
              <w:lastRenderedPageBreak/>
              <w:drawing>
                <wp:inline distT="0" distB="0" distL="0" distR="0" wp14:anchorId="6FCB76DA" wp14:editId="7DEE53DB">
                  <wp:extent cx="5695950" cy="4103194"/>
                  <wp:effectExtent l="38100" t="38100" r="95250" b="8826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009" cy="4107558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D81" w:rsidRDefault="007A0D59" w:rsidP="007A0D59">
      <w:pPr>
        <w:pStyle w:val="Heading2"/>
      </w:pPr>
      <w:bookmarkStart w:id="21" w:name="_Toc442977133"/>
      <w:r>
        <w:t>Data Flow Testing Criteria</w:t>
      </w:r>
      <w:bookmarkEnd w:id="21"/>
    </w:p>
    <w:p w:rsidR="007A0D59" w:rsidRDefault="007A0D59" w:rsidP="007A0D59">
      <w:pPr>
        <w:pStyle w:val="Heading3"/>
      </w:pPr>
      <w:bookmarkStart w:id="22" w:name="_Toc442977134"/>
      <w:r w:rsidRPr="007A0D59">
        <w:t>All-defs</w:t>
      </w:r>
      <w:bookmarkEnd w:id="22"/>
    </w:p>
    <w:p w:rsidR="007A0D59" w:rsidRDefault="007A0D59" w:rsidP="00932D81">
      <w:r>
        <w:t xml:space="preserve">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for each node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, such that </w:t>
      </w:r>
      <m:oMath>
        <m:r>
          <w:rPr>
            <w:rFonts w:ascii="Cambria Math" w:hAnsi="Cambria Math"/>
          </w:rPr>
          <m:t>x</m:t>
        </m:r>
      </m:oMath>
      <w:r>
        <w:t xml:space="preserve"> has a </w:t>
      </w:r>
      <w:r w:rsidRPr="007A0D59">
        <w:rPr>
          <w:b/>
          <w:i/>
        </w:rPr>
        <w:t>global definition</w:t>
      </w:r>
      <w:r>
        <w:t xml:space="preserve"> in node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, select a </w:t>
      </w:r>
      <w:r w:rsidRPr="007A0D59">
        <w:rPr>
          <w:b/>
          <w:i/>
        </w:rPr>
        <w:t>complete path</w:t>
      </w:r>
      <w:r>
        <w:t xml:space="preserve"> which includes a </w:t>
      </w:r>
      <w:r w:rsidRPr="007A0D59">
        <w:rPr>
          <w:b/>
          <w:i/>
        </w:rPr>
        <w:t>def-clear</w:t>
      </w:r>
      <w:r>
        <w:t xml:space="preserve"> path from node </w:t>
      </w:r>
      <m:oMath>
        <m:r>
          <w:rPr>
            <w:rFonts w:ascii="Cambria Math" w:hAnsi="Cambria Math"/>
          </w:rPr>
          <m:t>i</m:t>
        </m:r>
      </m:oMath>
      <w:r>
        <w:t xml:space="preserve"> to:</w:t>
      </w:r>
    </w:p>
    <w:p w:rsidR="007A0D59" w:rsidRDefault="00B06038" w:rsidP="007A0D59">
      <w:pPr>
        <w:pStyle w:val="ListParagraph"/>
        <w:numPr>
          <w:ilvl w:val="0"/>
          <w:numId w:val="3"/>
        </w:numPr>
      </w:pPr>
      <w:r>
        <w:t xml:space="preserve">Node </w:t>
      </w:r>
      <m:oMath>
        <m:r>
          <w:rPr>
            <w:rFonts w:ascii="Cambria Math" w:hAnsi="Cambria Math"/>
          </w:rPr>
          <m:t>j</m:t>
        </m:r>
      </m:oMath>
      <w:r>
        <w:t xml:space="preserve"> having a </w:t>
      </w:r>
      <w:r w:rsidRPr="00B06038">
        <w:rPr>
          <w:b/>
          <w:i/>
        </w:rPr>
        <w:t>global c-use</w:t>
      </w:r>
      <w:r>
        <w:t xml:space="preserve"> of </w:t>
      </w:r>
      <m:oMath>
        <m:r>
          <w:rPr>
            <w:rFonts w:ascii="Cambria Math" w:hAnsi="Cambria Math"/>
          </w:rPr>
          <m:t>x</m:t>
        </m:r>
      </m:oMath>
      <w:r>
        <w:t xml:space="preserve"> or</w:t>
      </w:r>
    </w:p>
    <w:p w:rsidR="00B06038" w:rsidRPr="006E70FA" w:rsidRDefault="00B06038" w:rsidP="007A0D59">
      <w:pPr>
        <w:pStyle w:val="ListParagraph"/>
        <w:numPr>
          <w:ilvl w:val="0"/>
          <w:numId w:val="3"/>
        </w:numPr>
      </w:pPr>
      <w:r>
        <w:t xml:space="preserve">Edge </w:t>
      </w:r>
      <m:oMath>
        <m:r>
          <w:rPr>
            <w:rFonts w:ascii="Cambria Math" w:hAnsi="Cambria Math"/>
          </w:rPr>
          <m:t>(j, k)</m:t>
        </m:r>
      </m:oMath>
      <w:r>
        <w:t xml:space="preserve"> having a p-use of </w:t>
      </w:r>
      <m:oMath>
        <m:r>
          <w:rPr>
            <w:rFonts w:ascii="Cambria Math" w:hAnsi="Cambria Math"/>
          </w:rPr>
          <m:t>x</m:t>
        </m:r>
      </m:oMath>
    </w:p>
    <w:p w:rsidR="00CF6DAD" w:rsidRDefault="002E2F9F" w:rsidP="002E2F9F">
      <w:pPr>
        <w:ind w:left="360"/>
      </w:pPr>
      <w:r w:rsidRPr="002E2F9F">
        <w:rPr>
          <w:b/>
          <w:i/>
        </w:rPr>
        <w:t>Global Definition</w:t>
      </w:r>
      <w:r>
        <w:t xml:space="preserve">: A node has a global definition of a variable if the variable is defined in that node and there is a </w:t>
      </w:r>
      <w:r w:rsidRPr="00AD23AE">
        <w:rPr>
          <w:b/>
          <w:i/>
        </w:rPr>
        <w:t>def-clear</w:t>
      </w:r>
      <w:r>
        <w:t xml:space="preserve"> path of that variable to another node or edge where the variable is used. </w:t>
      </w:r>
    </w:p>
    <w:p w:rsidR="00AD23AE" w:rsidRDefault="00AD23AE" w:rsidP="002E2F9F">
      <w:pPr>
        <w:ind w:left="360"/>
      </w:pPr>
      <w:r w:rsidRPr="00AD23AE">
        <w:rPr>
          <w:b/>
          <w:i/>
        </w:rPr>
        <w:t>Complete Path</w:t>
      </w:r>
      <w:r>
        <w:t>: A path from the entry node to the exit node.</w:t>
      </w:r>
    </w:p>
    <w:p w:rsidR="00AD23AE" w:rsidRDefault="00AD23AE" w:rsidP="002E2F9F">
      <w:pPr>
        <w:ind w:left="360"/>
      </w:pPr>
      <w:r w:rsidRPr="00AD23AE">
        <w:rPr>
          <w:b/>
          <w:i/>
        </w:rPr>
        <w:t>Def-clear path</w:t>
      </w:r>
      <w:r>
        <w:t>: A path is a def-clear path if there is no definition or undefinition of the given variable.</w:t>
      </w:r>
    </w:p>
    <w:p w:rsidR="00AD23AE" w:rsidRDefault="00AD23AE" w:rsidP="002E2F9F">
      <w:pPr>
        <w:ind w:left="360"/>
      </w:pPr>
      <w:r w:rsidRPr="00AD23AE">
        <w:rPr>
          <w:b/>
          <w:i/>
        </w:rPr>
        <w:t>Global c-use</w:t>
      </w:r>
      <w:r>
        <w:t>: A variable has global c-use in a node if it has been defined in an earlier node.</w:t>
      </w:r>
    </w:p>
    <w:p w:rsidR="00CF6DAD" w:rsidRDefault="00AD23AE" w:rsidP="00AD23AE">
      <w:pPr>
        <w:pStyle w:val="Heading3"/>
      </w:pPr>
      <w:bookmarkStart w:id="23" w:name="_Toc442977135"/>
      <w:r>
        <w:lastRenderedPageBreak/>
        <w:t>All-c-uses</w:t>
      </w:r>
      <w:bookmarkEnd w:id="23"/>
    </w:p>
    <w:p w:rsidR="00AD23AE" w:rsidRDefault="00AD23AE" w:rsidP="0008720E">
      <w:r>
        <w:t xml:space="preserve">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for each </w:t>
      </w:r>
      <w:r w:rsidR="00D451EE">
        <w:t>node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, such that </w:t>
      </w:r>
      <m:oMath>
        <m:r>
          <w:rPr>
            <w:rFonts w:ascii="Cambria Math" w:hAnsi="Cambria Math"/>
          </w:rPr>
          <m:t>x</m:t>
        </m:r>
      </m:oMath>
      <w:r>
        <w:t xml:space="preserve"> has a global definition in </w:t>
      </w:r>
      <w:r w:rsidR="00D451EE">
        <w:t>node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, select complete paths which include def-clear paths from node </w:t>
      </w:r>
      <m:oMath>
        <m:r>
          <w:rPr>
            <w:rFonts w:ascii="Cambria Math" w:hAnsi="Cambria Math"/>
          </w:rPr>
          <m:t>i</m:t>
        </m:r>
      </m:oMath>
      <w:r>
        <w:t xml:space="preserve"> to all nodes </w:t>
      </w:r>
      <m:oMath>
        <m:r>
          <w:rPr>
            <w:rFonts w:ascii="Cambria Math" w:hAnsi="Cambria Math"/>
          </w:rPr>
          <m:t>j</m:t>
        </m:r>
      </m:oMath>
      <w:r>
        <w:t xml:space="preserve"> such that there is a global c-use of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D451EE">
        <w:t>in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>
        <w:t>.</w:t>
      </w:r>
    </w:p>
    <w:p w:rsidR="00CF6DAD" w:rsidRDefault="00D451EE" w:rsidP="00D451EE">
      <w:pPr>
        <w:pStyle w:val="Heading3"/>
      </w:pPr>
      <w:bookmarkStart w:id="24" w:name="_Toc442977136"/>
      <w:r>
        <w:t>All-p-uses</w:t>
      </w:r>
      <w:bookmarkEnd w:id="24"/>
    </w:p>
    <w:p w:rsidR="00D451EE" w:rsidRPr="0008720E" w:rsidRDefault="00D451EE" w:rsidP="0008720E">
      <w:r>
        <w:t xml:space="preserve">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for each node </w:t>
      </w:r>
      <m:oMath>
        <m:r>
          <w:rPr>
            <w:rFonts w:ascii="Cambria Math" w:hAnsi="Cambria Math"/>
          </w:rPr>
          <m:t>i</m:t>
        </m:r>
      </m:oMath>
      <w:r>
        <w:t xml:space="preserve"> such that </w:t>
      </w:r>
      <m:oMath>
        <m:r>
          <w:rPr>
            <w:rFonts w:ascii="Cambria Math" w:hAnsi="Cambria Math"/>
          </w:rPr>
          <m:t>x</m:t>
        </m:r>
      </m:oMath>
      <w:r>
        <w:t xml:space="preserve"> has a global definition in node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, select complete paths which include def-clear paths from node </w:t>
      </w:r>
      <m:oMath>
        <m:r>
          <w:rPr>
            <w:rFonts w:ascii="Cambria Math" w:hAnsi="Cambria Math"/>
          </w:rPr>
          <m:t>i</m:t>
        </m:r>
      </m:oMath>
      <w:r>
        <w:t xml:space="preserve"> to all edges </w:t>
      </w:r>
      <m:oMath>
        <m:r>
          <w:rPr>
            <w:rFonts w:ascii="Cambria Math" w:hAnsi="Cambria Math"/>
          </w:rPr>
          <m:t>(j, k)</m:t>
        </m:r>
      </m:oMath>
      <w:r>
        <w:t xml:space="preserve"> such that there is a p-use of </w:t>
      </w:r>
      <m:oMath>
        <m:r>
          <w:rPr>
            <w:rFonts w:ascii="Cambria Math" w:hAnsi="Cambria Math"/>
          </w:rPr>
          <m:t>x</m:t>
        </m:r>
      </m:oMath>
      <w:r>
        <w:t xml:space="preserve"> on edge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(j, k)</m:t>
        </m:r>
      </m:oMath>
      <w:r>
        <w:t>.</w:t>
      </w:r>
    </w:p>
    <w:p w:rsidR="0008720E" w:rsidRDefault="00D451EE" w:rsidP="00D451EE">
      <w:pPr>
        <w:pStyle w:val="Heading3"/>
      </w:pPr>
      <w:bookmarkStart w:id="25" w:name="_Toc442977137"/>
      <w:r>
        <w:t>All-p-uses/Some-c-uses</w:t>
      </w:r>
      <w:bookmarkEnd w:id="25"/>
    </w:p>
    <w:p w:rsidR="00D451EE" w:rsidRDefault="00D429CD" w:rsidP="008C486B">
      <w:r>
        <w:t xml:space="preserve">Identical to all-p-uses except if </w:t>
      </w:r>
      <m:oMath>
        <m:r>
          <w:rPr>
            <w:rFonts w:ascii="Cambria Math" w:hAnsi="Cambria Math"/>
          </w:rPr>
          <m:t>x</m:t>
        </m:r>
      </m:oMath>
      <w:r>
        <w:t xml:space="preserve"> has no p-use, then this reduces to </w:t>
      </w:r>
      <w:r w:rsidRPr="00D429CD">
        <w:rPr>
          <w:b/>
          <w:i/>
        </w:rPr>
        <w:t>some-c-uses</w:t>
      </w:r>
      <w:r>
        <w:t>.</w:t>
      </w:r>
    </w:p>
    <w:p w:rsidR="00D429CD" w:rsidRDefault="00D429CD" w:rsidP="00D429CD">
      <w:pPr>
        <w:ind w:left="720"/>
      </w:pPr>
      <w:r w:rsidRPr="00D429CD">
        <w:rPr>
          <w:b/>
          <w:i/>
        </w:rPr>
        <w:t>Some-c-uses</w:t>
      </w:r>
      <w:r>
        <w:t xml:space="preserve">: 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for each node </w:t>
      </w:r>
      <m:oMath>
        <m:r>
          <w:rPr>
            <w:rFonts w:ascii="Cambria Math" w:hAnsi="Cambria Math"/>
          </w:rPr>
          <m:t>i</m:t>
        </m:r>
      </m:oMath>
      <w:r>
        <w:t xml:space="preserve"> such that </w:t>
      </w:r>
      <m:oMath>
        <m:r>
          <w:rPr>
            <w:rFonts w:ascii="Cambria Math" w:hAnsi="Cambria Math"/>
          </w:rPr>
          <m:t>x</m:t>
        </m:r>
      </m:oMath>
      <w:r>
        <w:t xml:space="preserve"> has a global definition in node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>
        <w:t xml:space="preserve">, select complete paths which include def-clear paths from node </w:t>
      </w:r>
      <m:oMath>
        <m:r>
          <w:rPr>
            <w:rFonts w:ascii="Cambria Math" w:hAnsi="Cambria Math"/>
          </w:rPr>
          <m:t>i</m:t>
        </m:r>
      </m:oMath>
      <w:r>
        <w:t xml:space="preserve"> to </w:t>
      </w:r>
      <w:r w:rsidRPr="00D429CD">
        <w:rPr>
          <w:i/>
        </w:rPr>
        <w:t>some</w:t>
      </w:r>
      <w:r>
        <w:t xml:space="preserve"> nodes </w:t>
      </w:r>
      <m:oMath>
        <m:r>
          <w:rPr>
            <w:rFonts w:ascii="Cambria Math" w:hAnsi="Cambria Math"/>
          </w:rPr>
          <m:t>j</m:t>
        </m:r>
      </m:oMath>
      <w:r>
        <w:t xml:space="preserve"> such that there is a global c-use of </w:t>
      </w:r>
      <m:oMath>
        <m:r>
          <w:rPr>
            <w:rFonts w:ascii="Cambria Math" w:hAnsi="Cambria Math"/>
          </w:rPr>
          <m:t>x</m:t>
        </m:r>
      </m:oMath>
      <w:r>
        <w:t xml:space="preserve"> in node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>
        <w:t>.</w:t>
      </w:r>
    </w:p>
    <w:p w:rsidR="00D429CD" w:rsidRDefault="00D429CD" w:rsidP="00D429CD">
      <w:pPr>
        <w:pStyle w:val="Heading3"/>
      </w:pPr>
      <w:bookmarkStart w:id="26" w:name="_Toc442977138"/>
      <w:r>
        <w:t>All-c-uses/Some-p-uses</w:t>
      </w:r>
      <w:bookmarkEnd w:id="26"/>
    </w:p>
    <w:p w:rsidR="00D429CD" w:rsidRDefault="00D429CD" w:rsidP="00D429CD">
      <w:r>
        <w:t xml:space="preserve">Identical to all-c-uses except if </w:t>
      </w:r>
      <m:oMath>
        <m:r>
          <w:rPr>
            <w:rFonts w:ascii="Cambria Math" w:hAnsi="Cambria Math"/>
          </w:rPr>
          <m:t>x</m:t>
        </m:r>
      </m:oMath>
      <w:r>
        <w:t xml:space="preserve"> has no global c-use, then this reduces to </w:t>
      </w:r>
      <w:r w:rsidRPr="00D429CD">
        <w:rPr>
          <w:b/>
          <w:i/>
        </w:rPr>
        <w:t>some-p-uses</w:t>
      </w:r>
      <w:r>
        <w:t>.</w:t>
      </w:r>
    </w:p>
    <w:p w:rsidR="004F4541" w:rsidRDefault="00D429CD" w:rsidP="004F4541">
      <w:pPr>
        <w:ind w:left="720"/>
      </w:pPr>
      <w:r w:rsidRPr="00D429CD">
        <w:rPr>
          <w:b/>
          <w:i/>
        </w:rPr>
        <w:t>Some-p-uses</w:t>
      </w:r>
      <w:r>
        <w:t xml:space="preserve">: 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for each node i such that </w:t>
      </w:r>
      <m:oMath>
        <m:r>
          <w:rPr>
            <w:rFonts w:ascii="Cambria Math" w:hAnsi="Cambria Math"/>
          </w:rPr>
          <m:t>x</m:t>
        </m:r>
      </m:oMath>
      <w:r>
        <w:t xml:space="preserve"> has a global definition in </w:t>
      </w:r>
      <w:r w:rsidR="004F4541">
        <w:t>node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, select complete paths which include def-clear paths from node </w:t>
      </w:r>
      <m:oMath>
        <m:r>
          <w:rPr>
            <w:rFonts w:ascii="Cambria Math" w:hAnsi="Cambria Math"/>
          </w:rPr>
          <m:t>i</m:t>
        </m:r>
      </m:oMath>
      <w:r>
        <w:t xml:space="preserve"> to some edges </w:t>
      </w:r>
      <m:oMath>
        <m:r>
          <w:rPr>
            <w:rFonts w:ascii="Cambria Math" w:hAnsi="Cambria Math"/>
          </w:rPr>
          <m:t>(j, k)</m:t>
        </m:r>
      </m:oMath>
      <w:r>
        <w:t xml:space="preserve"> such that there is a p-use of </w:t>
      </w:r>
      <m:oMath>
        <m:r>
          <w:rPr>
            <w:rFonts w:ascii="Cambria Math" w:hAnsi="Cambria Math"/>
          </w:rPr>
          <m:t>x</m:t>
        </m:r>
      </m:oMath>
      <w:r>
        <w:t xml:space="preserve"> on edge </w:t>
      </w:r>
      <m:oMath>
        <m:r>
          <w:rPr>
            <w:rFonts w:ascii="Cambria Math" w:hAnsi="Cambria Math"/>
          </w:rPr>
          <m:t>(j, k)</m:t>
        </m:r>
      </m:oMath>
      <w:r>
        <w:t>.</w:t>
      </w:r>
    </w:p>
    <w:p w:rsidR="004F4541" w:rsidRDefault="004F4541" w:rsidP="004F4541">
      <w:pPr>
        <w:pStyle w:val="Heading3"/>
      </w:pPr>
      <w:bookmarkStart w:id="27" w:name="_Toc442977139"/>
      <w:r>
        <w:t>All-uses</w:t>
      </w:r>
      <w:bookmarkEnd w:id="27"/>
    </w:p>
    <w:p w:rsidR="004F4541" w:rsidRDefault="004F4541" w:rsidP="004F4541">
      <w:r>
        <w:t>The conjunction of off all-p-uses and all c-uses.</w:t>
      </w:r>
    </w:p>
    <w:p w:rsidR="004F4541" w:rsidRDefault="004F4541" w:rsidP="004F4541">
      <w:pPr>
        <w:pStyle w:val="Heading3"/>
      </w:pPr>
      <w:bookmarkStart w:id="28" w:name="_Toc442977140"/>
      <w:r>
        <w:t>All-du-paths</w:t>
      </w:r>
      <w:bookmarkEnd w:id="28"/>
    </w:p>
    <w:p w:rsidR="004F4541" w:rsidRDefault="004F4541" w:rsidP="004F4541">
      <w:r>
        <w:t xml:space="preserve">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each node </w:t>
      </w:r>
      <m:oMath>
        <m:r>
          <w:rPr>
            <w:rFonts w:ascii="Cambria Math" w:hAnsi="Cambria Math"/>
          </w:rPr>
          <m:t>i</m:t>
        </m:r>
      </m:oMath>
      <w:r>
        <w:t xml:space="preserve"> such that </w:t>
      </w:r>
      <m:oMath>
        <m:r>
          <w:rPr>
            <w:rFonts w:ascii="Cambria Math" w:hAnsi="Cambria Math"/>
          </w:rPr>
          <m:t>x</m:t>
        </m:r>
      </m:oMath>
      <w:r>
        <w:t xml:space="preserve"> has a global definition in node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, select complete paths which include all </w:t>
      </w:r>
      <w:r w:rsidRPr="004F4541">
        <w:rPr>
          <w:b/>
          <w:i/>
        </w:rPr>
        <w:t>du-paths</w:t>
      </w:r>
      <w:r>
        <w:t xml:space="preserve"> from node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>:</w:t>
      </w:r>
    </w:p>
    <w:p w:rsidR="004F4541" w:rsidRDefault="004F4541" w:rsidP="004F4541">
      <w:pPr>
        <w:pStyle w:val="ListParagraph"/>
        <w:numPr>
          <w:ilvl w:val="0"/>
          <w:numId w:val="4"/>
        </w:numPr>
      </w:pPr>
      <w:r>
        <w:t xml:space="preserve">To all nodes </w:t>
      </w:r>
      <m:oMath>
        <m:r>
          <w:rPr>
            <w:rFonts w:ascii="Cambria Math" w:hAnsi="Cambria Math"/>
          </w:rPr>
          <m:t>j</m:t>
        </m:r>
      </m:oMath>
      <w:r>
        <w:t xml:space="preserve"> such that there is a global c-use of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in</w:t>
      </w:r>
      <m:oMath>
        <m:r>
          <w:rPr>
            <w:rFonts w:ascii="Cambria Math" w:hAnsi="Cambria Math"/>
          </w:rPr>
          <m:t xml:space="preserve"> j</m:t>
        </m:r>
      </m:oMath>
      <w:r>
        <w:t xml:space="preserve"> and</w:t>
      </w:r>
    </w:p>
    <w:p w:rsidR="004F4541" w:rsidRDefault="004F4541" w:rsidP="004F4541">
      <w:pPr>
        <w:pStyle w:val="ListParagraph"/>
        <w:numPr>
          <w:ilvl w:val="0"/>
          <w:numId w:val="4"/>
        </w:numPr>
      </w:pPr>
      <w:r>
        <w:t>To all edges</w:t>
      </w:r>
      <m:oMath>
        <m:r>
          <w:rPr>
            <w:rFonts w:ascii="Cambria Math" w:hAnsi="Cambria Math"/>
          </w:rPr>
          <m:t xml:space="preserve"> (j, k)</m:t>
        </m:r>
      </m:oMath>
      <w:r>
        <w:t xml:space="preserve"> such that there is a p-use of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on</w:t>
      </w:r>
      <m:oMath>
        <m:r>
          <w:rPr>
            <w:rFonts w:ascii="Cambria Math" w:hAnsi="Cambria Math"/>
          </w:rPr>
          <m:t xml:space="preserve"> (j, k)</m:t>
        </m:r>
      </m:oMath>
    </w:p>
    <w:p w:rsidR="004F4541" w:rsidRDefault="004F4541" w:rsidP="004F4541">
      <w:pPr>
        <w:ind w:left="360"/>
      </w:pPr>
      <w:r w:rsidRPr="00C839E4">
        <w:rPr>
          <w:b/>
          <w:i/>
        </w:rPr>
        <w:t>Du-paths</w:t>
      </w:r>
      <w:r>
        <w:t>: A path is a definition-use path w.r.t. variable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if the first node has a global definition of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and either:</w:t>
      </w:r>
    </w:p>
    <w:p w:rsidR="004F4541" w:rsidRDefault="00C839E4" w:rsidP="004F4541">
      <w:pPr>
        <w:pStyle w:val="ListParagraph"/>
        <w:numPr>
          <w:ilvl w:val="0"/>
          <w:numId w:val="5"/>
        </w:numPr>
      </w:pPr>
      <w:r>
        <w:t>The last node has a global c-use of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and the path is a def-clear </w:t>
      </w:r>
      <w:r w:rsidRPr="00C839E4">
        <w:rPr>
          <w:b/>
          <w:i/>
        </w:rPr>
        <w:t>simple path</w:t>
      </w:r>
      <w:r>
        <w:t xml:space="preserve"> w.r.t.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or</w:t>
      </w:r>
    </w:p>
    <w:p w:rsidR="00C839E4" w:rsidRDefault="00C839E4" w:rsidP="004F4541">
      <w:pPr>
        <w:pStyle w:val="ListParagraph"/>
        <w:numPr>
          <w:ilvl w:val="0"/>
          <w:numId w:val="5"/>
        </w:numPr>
      </w:pPr>
      <w:r>
        <w:t>The last edge has a p-use of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and the path is a def-clear, loop-free path w.r.t.</w:t>
      </w:r>
      <m:oMath>
        <m:r>
          <w:rPr>
            <w:rFonts w:ascii="Cambria Math" w:hAnsi="Cambria Math"/>
          </w:rPr>
          <m:t xml:space="preserve"> x</m:t>
        </m:r>
      </m:oMath>
      <w:r>
        <w:t>.</w:t>
      </w:r>
    </w:p>
    <w:p w:rsidR="00C839E4" w:rsidRDefault="00C839E4" w:rsidP="00C839E4">
      <w:pPr>
        <w:ind w:left="360"/>
      </w:pPr>
      <w:r w:rsidRPr="00C839E4">
        <w:rPr>
          <w:b/>
          <w:i/>
        </w:rPr>
        <w:t>Simple path</w:t>
      </w:r>
      <w:r>
        <w:t>: A path in which all nodes, expect possibly the first and last node are distinct.</w:t>
      </w:r>
    </w:p>
    <w:p w:rsidR="00C839E4" w:rsidRDefault="00C839E4" w:rsidP="00C839E4">
      <w:pPr>
        <w:ind w:left="360"/>
      </w:pPr>
      <w:r w:rsidRPr="00C839E4">
        <w:rPr>
          <w:b/>
          <w:i/>
        </w:rPr>
        <w:t>Loop-Free path</w:t>
      </w:r>
      <w:r>
        <w:t>: A path in which all nodes are distinct.</w:t>
      </w:r>
    </w:p>
    <w:p w:rsidR="00C839E4" w:rsidRPr="00007837" w:rsidRDefault="00007837" w:rsidP="00007837">
      <w:pPr>
        <w:pStyle w:val="Heading3"/>
      </w:pPr>
      <w:bookmarkStart w:id="29" w:name="_Toc442977141"/>
      <w:proofErr w:type="gramStart"/>
      <w:r w:rsidRPr="00007837">
        <w:lastRenderedPageBreak/>
        <w:t>Def(</w:t>
      </w:r>
      <w:proofErr w:type="gramEnd"/>
      <w:r w:rsidRPr="00007837">
        <w:t>) and c-use() Sets of Nodes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Node i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def(i)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c-use(i)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1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{values, AS, MIN, MAX}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2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{ti, i, tv, sum}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3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4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{ti}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{ti}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5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{tv, sum}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{tv, i, sum, value}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6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{i}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{i}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7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{average}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8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{average}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{sum, tv}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9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{average}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10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{average}</w:t>
            </w:r>
          </w:p>
        </w:tc>
      </w:tr>
    </w:tbl>
    <w:p w:rsidR="00007837" w:rsidRDefault="003B505A" w:rsidP="003B505A">
      <w:pPr>
        <w:pStyle w:val="Heading3"/>
      </w:pPr>
      <w:bookmarkStart w:id="30" w:name="_Toc442977142"/>
      <w:r>
        <w:t>Predicates and p-</w:t>
      </w:r>
      <w:proofErr w:type="gramStart"/>
      <w:r>
        <w:t>use(</w:t>
      </w:r>
      <w:proofErr w:type="gramEnd"/>
      <w:r>
        <w:t>) Set of Edges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Edges (i, j)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predicate(i, j)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p-use(i, j)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(1, 2)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(2, 3)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(3, 4)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((ti &lt; AS) &amp;&amp; (values[i] != -999))</w:t>
            </w:r>
          </w:p>
        </w:tc>
        <w:tc>
          <w:tcPr>
            <w:tcW w:w="3597" w:type="dxa"/>
          </w:tcPr>
          <w:p w:rsidR="003B505A" w:rsidRPr="003B505A" w:rsidRDefault="007B3201" w:rsidP="003B505A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{ti, AS, values</w:t>
            </w:r>
            <w:r w:rsidR="003B505A" w:rsidRPr="003B505A">
              <w:rPr>
                <w:rFonts w:ascii="Consolas" w:hAnsi="Consolas" w:cs="Consolas"/>
              </w:rPr>
              <w:t>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(4, 5)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((values[i] &gt;= MIN) &amp;&amp; (values[i] &lt;= MAX))</w:t>
            </w:r>
          </w:p>
        </w:tc>
        <w:tc>
          <w:tcPr>
            <w:tcW w:w="3597" w:type="dxa"/>
          </w:tcPr>
          <w:p w:rsidR="003B505A" w:rsidRPr="003B505A" w:rsidRDefault="007B3201" w:rsidP="003B505A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{values, </w:t>
            </w:r>
            <w:r w:rsidR="003B505A" w:rsidRPr="003B505A">
              <w:rPr>
                <w:rFonts w:ascii="Consolas" w:hAnsi="Consolas" w:cs="Consolas"/>
              </w:rPr>
              <w:t>MIN, MAX}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(4, 6)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~((values[i] &gt;= MIN) &amp;&amp; (values[i] &lt;= MAX))</w:t>
            </w:r>
          </w:p>
        </w:tc>
        <w:tc>
          <w:tcPr>
            <w:tcW w:w="3597" w:type="dxa"/>
          </w:tcPr>
          <w:p w:rsidR="003B505A" w:rsidRPr="003B505A" w:rsidRDefault="007B3201" w:rsidP="003B505A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{values, </w:t>
            </w:r>
            <w:r w:rsidR="003B505A" w:rsidRPr="003B505A">
              <w:rPr>
                <w:rFonts w:ascii="Consolas" w:hAnsi="Consolas" w:cs="Consolas"/>
              </w:rPr>
              <w:t>MIN, MAX}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(5, 6)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(6, 3)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(3, 7)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~((ti &lt; AS) &amp;&amp; (values[i] != -999))</w:t>
            </w:r>
          </w:p>
        </w:tc>
        <w:tc>
          <w:tcPr>
            <w:tcW w:w="3597" w:type="dxa"/>
          </w:tcPr>
          <w:p w:rsidR="003B505A" w:rsidRPr="003B505A" w:rsidRDefault="007B3201" w:rsidP="003B505A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{ti, AS, values</w:t>
            </w:r>
            <w:r w:rsidR="003B505A" w:rsidRPr="003B505A">
              <w:rPr>
                <w:rFonts w:ascii="Consolas" w:hAnsi="Consolas" w:cs="Consolas"/>
              </w:rPr>
              <w:t>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(7, 8)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~(tv &gt; 0)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{tv}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(7, 9)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(tv &gt; 0)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{tv}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(8, 10)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(9, 10)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</w:tbl>
    <w:p w:rsidR="003B505A" w:rsidRDefault="003B505A" w:rsidP="003B505A">
      <w:pPr>
        <w:pStyle w:val="Heading3"/>
      </w:pPr>
      <w:bookmarkStart w:id="31" w:name="_Toc442977143"/>
      <w:r>
        <w:t xml:space="preserve">All-defs on </w:t>
      </w:r>
      <w:proofErr w:type="gramStart"/>
      <w:r w:rsidRPr="003B505A">
        <w:rPr>
          <w:rFonts w:ascii="Consolas" w:hAnsi="Consolas" w:cs="Consolas"/>
          <w:b/>
        </w:rPr>
        <w:t>tv</w:t>
      </w:r>
      <w:bookmarkEnd w:id="31"/>
      <w:proofErr w:type="gramEnd"/>
    </w:p>
    <w:p w:rsidR="002366AD" w:rsidRDefault="002366AD" w:rsidP="00C839E4">
      <w:pPr>
        <w:rPr>
          <w:b/>
        </w:rPr>
      </w:pPr>
      <w:r>
        <w:rPr>
          <w:b/>
        </w:rPr>
        <w:t>Global definitions: 2, 5</w:t>
      </w:r>
    </w:p>
    <w:p w:rsidR="002366AD" w:rsidRDefault="002366AD" w:rsidP="00377ADF">
      <w:pPr>
        <w:rPr>
          <w:b/>
        </w:rPr>
      </w:pPr>
      <w:r>
        <w:rPr>
          <w:b/>
        </w:rPr>
        <w:t>Global c-use: 5</w:t>
      </w:r>
    </w:p>
    <w:p w:rsidR="002366AD" w:rsidRDefault="002366AD" w:rsidP="00377ADF">
      <w:pPr>
        <w:ind w:left="720"/>
        <w:rPr>
          <w:b/>
        </w:rPr>
      </w:pPr>
      <w:r>
        <w:rPr>
          <w:b/>
        </w:rPr>
        <w:t>Def-clear path: 2-3-4-5</w:t>
      </w:r>
    </w:p>
    <w:p w:rsidR="00007837" w:rsidRDefault="002366AD" w:rsidP="00377ADF">
      <w:pPr>
        <w:ind w:left="720"/>
        <w:rPr>
          <w:b/>
        </w:rPr>
      </w:pPr>
      <w:r>
        <w:rPr>
          <w:b/>
        </w:rPr>
        <w:t xml:space="preserve">Complete path: </w:t>
      </w:r>
      <w:r w:rsidRPr="002366AD">
        <w:rPr>
          <w:b/>
        </w:rPr>
        <w:t>1-</w:t>
      </w:r>
      <w:r w:rsidRPr="002366AD">
        <w:rPr>
          <w:b/>
          <w:u w:val="single"/>
        </w:rPr>
        <w:t>2-3-4-5</w:t>
      </w:r>
      <w:r w:rsidRPr="002366AD">
        <w:rPr>
          <w:b/>
        </w:rPr>
        <w:t>-6-3-7-9-10</w:t>
      </w:r>
    </w:p>
    <w:p w:rsidR="002366AD" w:rsidRDefault="002366AD" w:rsidP="00377ADF">
      <w:pPr>
        <w:rPr>
          <w:b/>
        </w:rPr>
      </w:pPr>
      <w:r>
        <w:rPr>
          <w:b/>
        </w:rPr>
        <w:t>P-uses: (7, 8)</w:t>
      </w:r>
    </w:p>
    <w:p w:rsidR="002366AD" w:rsidRDefault="002366AD" w:rsidP="00377ADF">
      <w:pPr>
        <w:ind w:left="720"/>
        <w:rPr>
          <w:b/>
        </w:rPr>
      </w:pPr>
      <w:r>
        <w:rPr>
          <w:b/>
        </w:rPr>
        <w:t>Def-clear path: 2-3-7-8</w:t>
      </w:r>
    </w:p>
    <w:p w:rsidR="002366AD" w:rsidRDefault="002366AD" w:rsidP="00377ADF">
      <w:pPr>
        <w:ind w:left="720"/>
        <w:rPr>
          <w:b/>
        </w:rPr>
      </w:pPr>
      <w:r>
        <w:rPr>
          <w:b/>
        </w:rPr>
        <w:t>Complete path: 1-</w:t>
      </w:r>
      <w:r w:rsidRPr="002366AD">
        <w:rPr>
          <w:b/>
          <w:u w:val="single"/>
        </w:rPr>
        <w:t>2-3-7-8</w:t>
      </w:r>
      <w:r>
        <w:rPr>
          <w:b/>
        </w:rPr>
        <w:t>-10</w:t>
      </w:r>
    </w:p>
    <w:p w:rsidR="002366AD" w:rsidRDefault="002366AD" w:rsidP="00377ADF">
      <w:pPr>
        <w:rPr>
          <w:b/>
        </w:rPr>
      </w:pPr>
      <w:r>
        <w:rPr>
          <w:b/>
        </w:rPr>
        <w:t>Global c-use: 8</w:t>
      </w:r>
    </w:p>
    <w:p w:rsidR="002366AD" w:rsidRDefault="002366AD" w:rsidP="00377ADF">
      <w:pPr>
        <w:ind w:left="720"/>
        <w:rPr>
          <w:b/>
        </w:rPr>
      </w:pPr>
      <w:r>
        <w:rPr>
          <w:b/>
        </w:rPr>
        <w:lastRenderedPageBreak/>
        <w:t>Def-clear path: 5-6-3-7-8</w:t>
      </w:r>
    </w:p>
    <w:p w:rsidR="002366AD" w:rsidRPr="002366AD" w:rsidRDefault="002366AD" w:rsidP="00377ADF">
      <w:pPr>
        <w:ind w:left="720"/>
        <w:rPr>
          <w:b/>
        </w:rPr>
      </w:pPr>
      <w:r>
        <w:rPr>
          <w:b/>
        </w:rPr>
        <w:t>Complete path: 1-2-3-4-</w:t>
      </w:r>
      <w:r w:rsidRPr="002366AD">
        <w:rPr>
          <w:b/>
          <w:u w:val="single"/>
        </w:rPr>
        <w:t>5-6-3-7-8</w:t>
      </w:r>
      <w:r>
        <w:rPr>
          <w:b/>
        </w:rPr>
        <w:t>-10</w:t>
      </w:r>
    </w:p>
    <w:p w:rsidR="002366AD" w:rsidRDefault="002719A8" w:rsidP="002719A8">
      <w:pPr>
        <w:pStyle w:val="Heading3"/>
      </w:pPr>
      <w:bookmarkStart w:id="32" w:name="_Toc442977144"/>
      <w:r>
        <w:t xml:space="preserve">All-c-uses on </w:t>
      </w:r>
      <w:r w:rsidRPr="002719A8">
        <w:rPr>
          <w:rFonts w:ascii="Consolas" w:hAnsi="Consolas" w:cs="Consolas"/>
          <w:b/>
        </w:rPr>
        <w:t>ti</w:t>
      </w:r>
      <w:bookmarkEnd w:id="32"/>
    </w:p>
    <w:p w:rsidR="002719A8" w:rsidRPr="001C41EA" w:rsidRDefault="002719A8" w:rsidP="00C839E4">
      <w:pPr>
        <w:rPr>
          <w:b/>
        </w:rPr>
      </w:pPr>
      <w:r w:rsidRPr="001C41EA">
        <w:rPr>
          <w:b/>
        </w:rPr>
        <w:t>Global definitions: 2, 4</w:t>
      </w:r>
    </w:p>
    <w:p w:rsidR="002719A8" w:rsidRPr="001C41EA" w:rsidRDefault="007B3201" w:rsidP="007B3201">
      <w:pPr>
        <w:ind w:left="720"/>
        <w:rPr>
          <w:b/>
        </w:rPr>
      </w:pPr>
      <w:r>
        <w:rPr>
          <w:b/>
        </w:rPr>
        <w:t xml:space="preserve">Node 2: </w:t>
      </w:r>
      <w:r w:rsidR="002719A8" w:rsidRPr="001C41EA">
        <w:rPr>
          <w:b/>
        </w:rPr>
        <w:t xml:space="preserve">Global c-use: 4 </w:t>
      </w:r>
    </w:p>
    <w:p w:rsidR="001C41EA" w:rsidRPr="001C41EA" w:rsidRDefault="007B3201" w:rsidP="007B3201">
      <w:pPr>
        <w:ind w:left="720"/>
        <w:rPr>
          <w:b/>
        </w:rPr>
      </w:pPr>
      <w:r>
        <w:rPr>
          <w:b/>
        </w:rPr>
        <w:t xml:space="preserve">Node 4: </w:t>
      </w:r>
      <w:r w:rsidR="001C41EA" w:rsidRPr="001C41EA">
        <w:rPr>
          <w:b/>
        </w:rPr>
        <w:t>There is no c-use that co</w:t>
      </w:r>
      <w:r>
        <w:rPr>
          <w:b/>
        </w:rPr>
        <w:t>rresponds</w:t>
      </w:r>
    </w:p>
    <w:p w:rsidR="002719A8" w:rsidRPr="001C41EA" w:rsidRDefault="002719A8" w:rsidP="007B3201">
      <w:pPr>
        <w:ind w:left="720"/>
        <w:rPr>
          <w:b/>
        </w:rPr>
      </w:pPr>
      <w:r w:rsidRPr="001C41EA">
        <w:rPr>
          <w:b/>
        </w:rPr>
        <w:t>Def-clear path: 2-3-4</w:t>
      </w:r>
    </w:p>
    <w:p w:rsidR="002719A8" w:rsidRPr="001C41EA" w:rsidRDefault="002719A8" w:rsidP="007B3201">
      <w:pPr>
        <w:ind w:left="720"/>
        <w:rPr>
          <w:b/>
        </w:rPr>
      </w:pPr>
      <w:r w:rsidRPr="001C41EA">
        <w:rPr>
          <w:b/>
        </w:rPr>
        <w:t xml:space="preserve">Complete paths: </w:t>
      </w:r>
    </w:p>
    <w:p w:rsidR="002719A8" w:rsidRPr="001C41EA" w:rsidRDefault="002719A8" w:rsidP="007B3201">
      <w:pPr>
        <w:pStyle w:val="ListParagraph"/>
        <w:numPr>
          <w:ilvl w:val="0"/>
          <w:numId w:val="6"/>
        </w:numPr>
        <w:ind w:left="1440"/>
        <w:rPr>
          <w:b/>
        </w:rPr>
      </w:pPr>
      <w:r w:rsidRPr="001C41EA">
        <w:rPr>
          <w:b/>
        </w:rPr>
        <w:t>1-</w:t>
      </w:r>
      <w:r w:rsidRPr="001C41EA">
        <w:rPr>
          <w:b/>
          <w:u w:val="single"/>
        </w:rPr>
        <w:t>2-3-4</w:t>
      </w:r>
      <w:r w:rsidRPr="001C41EA">
        <w:rPr>
          <w:b/>
        </w:rPr>
        <w:t>-5-6-3-7-8-10</w:t>
      </w:r>
    </w:p>
    <w:p w:rsidR="002719A8" w:rsidRPr="001C41EA" w:rsidRDefault="002719A8" w:rsidP="007B3201">
      <w:pPr>
        <w:pStyle w:val="ListParagraph"/>
        <w:numPr>
          <w:ilvl w:val="0"/>
          <w:numId w:val="6"/>
        </w:numPr>
        <w:ind w:left="1440"/>
        <w:rPr>
          <w:b/>
        </w:rPr>
      </w:pPr>
      <w:r w:rsidRPr="001C41EA">
        <w:rPr>
          <w:b/>
        </w:rPr>
        <w:t>1-</w:t>
      </w:r>
      <w:r w:rsidRPr="001C41EA">
        <w:rPr>
          <w:b/>
          <w:u w:val="single"/>
        </w:rPr>
        <w:t>2-3-4</w:t>
      </w:r>
      <w:r w:rsidRPr="001C41EA">
        <w:rPr>
          <w:b/>
        </w:rPr>
        <w:t xml:space="preserve">-6-3-7-8-10 </w:t>
      </w:r>
    </w:p>
    <w:p w:rsidR="001C41EA" w:rsidRPr="001C41EA" w:rsidRDefault="001C41EA" w:rsidP="007B3201">
      <w:pPr>
        <w:pStyle w:val="ListParagraph"/>
        <w:numPr>
          <w:ilvl w:val="0"/>
          <w:numId w:val="6"/>
        </w:numPr>
        <w:ind w:left="1440"/>
        <w:rPr>
          <w:b/>
        </w:rPr>
      </w:pPr>
      <w:r w:rsidRPr="001C41EA">
        <w:rPr>
          <w:b/>
        </w:rPr>
        <w:t>1-</w:t>
      </w:r>
      <w:r w:rsidRPr="001C41EA">
        <w:rPr>
          <w:b/>
          <w:u w:val="single"/>
        </w:rPr>
        <w:t>2-3-4</w:t>
      </w:r>
      <w:r w:rsidRPr="001C41EA">
        <w:rPr>
          <w:b/>
        </w:rPr>
        <w:t>-5-6-3-7-9-10</w:t>
      </w:r>
    </w:p>
    <w:p w:rsidR="001C41EA" w:rsidRDefault="001C41EA" w:rsidP="007B3201">
      <w:pPr>
        <w:pStyle w:val="ListParagraph"/>
        <w:numPr>
          <w:ilvl w:val="0"/>
          <w:numId w:val="6"/>
        </w:numPr>
        <w:ind w:left="1440"/>
        <w:rPr>
          <w:b/>
        </w:rPr>
      </w:pPr>
      <w:r w:rsidRPr="001C41EA">
        <w:rPr>
          <w:b/>
        </w:rPr>
        <w:t>1-</w:t>
      </w:r>
      <w:r w:rsidRPr="001C41EA">
        <w:rPr>
          <w:b/>
          <w:u w:val="single"/>
        </w:rPr>
        <w:t>2-3-4</w:t>
      </w:r>
      <w:r w:rsidRPr="001C41EA">
        <w:rPr>
          <w:b/>
        </w:rPr>
        <w:t>-6-3-7-8-10</w:t>
      </w:r>
    </w:p>
    <w:p w:rsidR="001C41EA" w:rsidRDefault="001C41EA" w:rsidP="001C41EA">
      <w:pPr>
        <w:pStyle w:val="Heading3"/>
      </w:pPr>
      <w:bookmarkStart w:id="33" w:name="_Toc442977145"/>
      <w:r>
        <w:t xml:space="preserve">All-p-uses on </w:t>
      </w:r>
      <w:proofErr w:type="gramStart"/>
      <w:r w:rsidRPr="001C41EA">
        <w:rPr>
          <w:rFonts w:ascii="Consolas" w:hAnsi="Consolas" w:cs="Consolas"/>
          <w:b/>
        </w:rPr>
        <w:t>tv</w:t>
      </w:r>
      <w:bookmarkEnd w:id="33"/>
      <w:proofErr w:type="gramEnd"/>
    </w:p>
    <w:p w:rsidR="001C41EA" w:rsidRDefault="00377ADF" w:rsidP="001C41EA">
      <w:pPr>
        <w:rPr>
          <w:b/>
        </w:rPr>
      </w:pPr>
      <w:r>
        <w:rPr>
          <w:b/>
        </w:rPr>
        <w:t>Global definitions: 2, 5</w:t>
      </w:r>
    </w:p>
    <w:p w:rsidR="00377ADF" w:rsidRDefault="00377ADF" w:rsidP="001C41EA">
      <w:pPr>
        <w:rPr>
          <w:b/>
        </w:rPr>
      </w:pPr>
      <w:r>
        <w:rPr>
          <w:b/>
        </w:rPr>
        <w:t>Node 2: p-uses: (7, 8) and (7, 9)</w:t>
      </w:r>
    </w:p>
    <w:p w:rsidR="00377ADF" w:rsidRDefault="00377ADF" w:rsidP="00377ADF">
      <w:pPr>
        <w:ind w:left="720"/>
        <w:rPr>
          <w:b/>
        </w:rPr>
      </w:pPr>
      <w:r>
        <w:rPr>
          <w:b/>
        </w:rPr>
        <w:t>Def-clear paths: 2-3-7-8, 2-3-7-9</w:t>
      </w:r>
    </w:p>
    <w:p w:rsidR="00377ADF" w:rsidRDefault="00377ADF" w:rsidP="00377ADF">
      <w:pPr>
        <w:rPr>
          <w:b/>
        </w:rPr>
      </w:pPr>
      <w:r>
        <w:rPr>
          <w:b/>
        </w:rPr>
        <w:t>Node 5: p-uses: (7, 8) and (7, 9)</w:t>
      </w:r>
    </w:p>
    <w:p w:rsidR="00377ADF" w:rsidRDefault="00377ADF" w:rsidP="00377ADF">
      <w:pPr>
        <w:ind w:left="720"/>
        <w:rPr>
          <w:b/>
        </w:rPr>
      </w:pPr>
      <w:r>
        <w:rPr>
          <w:b/>
        </w:rPr>
        <w:t>Def-clear paths: 5-6-3-7-8, 5-6-3-7-9</w:t>
      </w:r>
    </w:p>
    <w:p w:rsidR="00377ADF" w:rsidRDefault="00377ADF" w:rsidP="00377ADF">
      <w:pPr>
        <w:rPr>
          <w:b/>
        </w:rPr>
      </w:pPr>
      <w:r>
        <w:rPr>
          <w:b/>
        </w:rPr>
        <w:t>Complete paths:</w:t>
      </w:r>
    </w:p>
    <w:p w:rsidR="00377ADF" w:rsidRDefault="00377ADF" w:rsidP="00377A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1-</w:t>
      </w:r>
      <w:r w:rsidRPr="00377ADF">
        <w:rPr>
          <w:b/>
          <w:u w:val="single"/>
        </w:rPr>
        <w:t>2-3-7-8</w:t>
      </w:r>
      <w:r>
        <w:rPr>
          <w:b/>
        </w:rPr>
        <w:t>-10</w:t>
      </w:r>
    </w:p>
    <w:p w:rsidR="00377ADF" w:rsidRDefault="00377ADF" w:rsidP="00377A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1-</w:t>
      </w:r>
      <w:r w:rsidRPr="00377ADF">
        <w:rPr>
          <w:b/>
          <w:u w:val="single"/>
        </w:rPr>
        <w:t>2-3-7-9</w:t>
      </w:r>
      <w:r>
        <w:rPr>
          <w:b/>
        </w:rPr>
        <w:t>-10</w:t>
      </w:r>
    </w:p>
    <w:p w:rsidR="00377ADF" w:rsidRDefault="00377ADF" w:rsidP="00377A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1-2-3-4-</w:t>
      </w:r>
      <w:r w:rsidRPr="00377ADF">
        <w:rPr>
          <w:b/>
          <w:u w:val="single"/>
        </w:rPr>
        <w:t>5-6-3-7-8</w:t>
      </w:r>
      <w:r>
        <w:rPr>
          <w:b/>
        </w:rPr>
        <w:t>-10</w:t>
      </w:r>
    </w:p>
    <w:p w:rsidR="00377ADF" w:rsidRDefault="00377ADF" w:rsidP="00377A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1-2-3-4-</w:t>
      </w:r>
      <w:r w:rsidRPr="00377ADF">
        <w:rPr>
          <w:b/>
          <w:u w:val="single"/>
        </w:rPr>
        <w:t>5-6-3-7-9</w:t>
      </w:r>
      <w:r>
        <w:rPr>
          <w:b/>
        </w:rPr>
        <w:t>-10</w:t>
      </w:r>
    </w:p>
    <w:p w:rsidR="00377ADF" w:rsidRDefault="00377ADF" w:rsidP="00377ADF">
      <w:pPr>
        <w:pStyle w:val="Heading3"/>
      </w:pPr>
      <w:bookmarkStart w:id="34" w:name="_Toc442977146"/>
      <w:r>
        <w:t xml:space="preserve">All-p-uses/Some-c-uses on </w:t>
      </w:r>
      <w:r w:rsidRPr="00377ADF">
        <w:rPr>
          <w:rFonts w:ascii="Consolas" w:hAnsi="Consolas" w:cs="Consolas"/>
          <w:b/>
        </w:rPr>
        <w:t>i</w:t>
      </w:r>
      <w:bookmarkEnd w:id="34"/>
    </w:p>
    <w:p w:rsidR="00377ADF" w:rsidRDefault="00377ADF" w:rsidP="00377ADF">
      <w:pPr>
        <w:rPr>
          <w:b/>
        </w:rPr>
      </w:pPr>
      <w:r>
        <w:rPr>
          <w:b/>
        </w:rPr>
        <w:t>Global definitions: 2, 6</w:t>
      </w:r>
    </w:p>
    <w:p w:rsidR="00377ADF" w:rsidRDefault="00377ADF" w:rsidP="00377ADF">
      <w:pPr>
        <w:ind w:left="720"/>
        <w:rPr>
          <w:b/>
        </w:rPr>
      </w:pPr>
      <w:r>
        <w:rPr>
          <w:b/>
        </w:rPr>
        <w:t>No p-use of i</w:t>
      </w:r>
      <w:r w:rsidR="0005539E">
        <w:rPr>
          <w:b/>
        </w:rPr>
        <w:t xml:space="preserve"> </w:t>
      </w:r>
      <w:r w:rsidR="0005539E" w:rsidRPr="0005539E">
        <w:rPr>
          <w:b/>
        </w:rPr>
        <w:sym w:font="Wingdings" w:char="F0E0"/>
      </w:r>
      <w:r w:rsidR="0005539E">
        <w:rPr>
          <w:b/>
        </w:rPr>
        <w:t xml:space="preserve"> c-use of i</w:t>
      </w:r>
    </w:p>
    <w:p w:rsidR="0005539E" w:rsidRDefault="0005539E" w:rsidP="0005539E">
      <w:pPr>
        <w:rPr>
          <w:b/>
        </w:rPr>
      </w:pPr>
      <w:r>
        <w:rPr>
          <w:b/>
        </w:rPr>
        <w:t>Node 2: c-use in 6</w:t>
      </w:r>
    </w:p>
    <w:p w:rsidR="0005539E" w:rsidRDefault="0005539E" w:rsidP="0005539E">
      <w:pPr>
        <w:ind w:left="720"/>
        <w:rPr>
          <w:b/>
        </w:rPr>
      </w:pPr>
      <w:r>
        <w:rPr>
          <w:b/>
        </w:rPr>
        <w:t>Def-clear path: 2-3-4-6</w:t>
      </w:r>
    </w:p>
    <w:p w:rsidR="0005539E" w:rsidRPr="00377ADF" w:rsidRDefault="0005539E" w:rsidP="0005539E">
      <w:pPr>
        <w:ind w:left="720"/>
        <w:rPr>
          <w:b/>
        </w:rPr>
      </w:pPr>
      <w:r>
        <w:rPr>
          <w:b/>
        </w:rPr>
        <w:t>Complete path: 1-</w:t>
      </w:r>
      <w:r w:rsidRPr="0005539E">
        <w:rPr>
          <w:b/>
          <w:u w:val="single"/>
        </w:rPr>
        <w:t>2-3-4-6</w:t>
      </w:r>
      <w:r>
        <w:rPr>
          <w:b/>
        </w:rPr>
        <w:t>-3-7-8-10</w:t>
      </w:r>
    </w:p>
    <w:p w:rsidR="00377ADF" w:rsidRDefault="0005539E" w:rsidP="0005539E">
      <w:pPr>
        <w:pStyle w:val="Heading3"/>
      </w:pPr>
      <w:bookmarkStart w:id="35" w:name="_Toc442977147"/>
      <w:r>
        <w:lastRenderedPageBreak/>
        <w:t>All-c-uses/Some-p-use</w:t>
      </w:r>
      <w:r>
        <w:t xml:space="preserve"> on </w:t>
      </w:r>
      <w:r w:rsidRPr="0005539E">
        <w:rPr>
          <w:rFonts w:ascii="Consolas" w:hAnsi="Consolas" w:cs="Consolas"/>
          <w:b/>
        </w:rPr>
        <w:t>AS</w:t>
      </w:r>
      <w:bookmarkEnd w:id="35"/>
    </w:p>
    <w:p w:rsidR="0005539E" w:rsidRDefault="0005539E" w:rsidP="00377ADF">
      <w:pPr>
        <w:rPr>
          <w:b/>
        </w:rPr>
      </w:pPr>
      <w:r>
        <w:rPr>
          <w:b/>
        </w:rPr>
        <w:t>Global definition: 1</w:t>
      </w:r>
    </w:p>
    <w:p w:rsidR="0005539E" w:rsidRDefault="0005539E" w:rsidP="0005539E">
      <w:pPr>
        <w:ind w:left="720"/>
        <w:rPr>
          <w:b/>
        </w:rPr>
      </w:pPr>
      <w:r>
        <w:rPr>
          <w:b/>
        </w:rPr>
        <w:t xml:space="preserve">No global c-use of AS </w:t>
      </w:r>
      <w:r w:rsidRPr="0005539E">
        <w:rPr>
          <w:b/>
        </w:rPr>
        <w:sym w:font="Wingdings" w:char="F0E0"/>
      </w:r>
      <w:r>
        <w:rPr>
          <w:b/>
        </w:rPr>
        <w:t xml:space="preserve"> p-use of AS</w:t>
      </w:r>
    </w:p>
    <w:p w:rsidR="0005539E" w:rsidRDefault="0005539E" w:rsidP="0005539E">
      <w:pPr>
        <w:rPr>
          <w:b/>
        </w:rPr>
      </w:pPr>
      <w:r>
        <w:rPr>
          <w:b/>
        </w:rPr>
        <w:t>Edges: (3, 4) and (3, 7)</w:t>
      </w:r>
    </w:p>
    <w:p w:rsidR="0005539E" w:rsidRDefault="0005539E" w:rsidP="0005539E">
      <w:pPr>
        <w:ind w:left="720"/>
        <w:rPr>
          <w:b/>
        </w:rPr>
      </w:pPr>
      <w:r>
        <w:rPr>
          <w:b/>
        </w:rPr>
        <w:t>Def-clear paths: 1-2-3-4, 1-2-3-7</w:t>
      </w:r>
    </w:p>
    <w:p w:rsidR="0005539E" w:rsidRPr="00377ADF" w:rsidRDefault="0005539E" w:rsidP="0005539E">
      <w:pPr>
        <w:ind w:left="720"/>
        <w:rPr>
          <w:b/>
        </w:rPr>
      </w:pPr>
      <w:r>
        <w:rPr>
          <w:b/>
        </w:rPr>
        <w:t xml:space="preserve">Complete path: </w:t>
      </w:r>
      <w:r w:rsidRPr="0005539E">
        <w:rPr>
          <w:b/>
          <w:u w:val="single"/>
        </w:rPr>
        <w:t>1-2-3-4</w:t>
      </w:r>
      <w:r>
        <w:rPr>
          <w:b/>
        </w:rPr>
        <w:t>-5-6-3-7-8-10</w:t>
      </w:r>
    </w:p>
    <w:p w:rsidR="001C41EA" w:rsidRDefault="001C41EA" w:rsidP="001C41EA"/>
    <w:p w:rsidR="002366AD" w:rsidRDefault="002366AD" w:rsidP="00C839E4"/>
    <w:p w:rsidR="00007837" w:rsidRDefault="00007837" w:rsidP="00C839E4"/>
    <w:p w:rsidR="00007837" w:rsidRDefault="00007837" w:rsidP="00C839E4"/>
    <w:sectPr w:rsidR="00007837" w:rsidSect="001E24C3">
      <w:headerReference w:type="defaul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073" w:rsidRDefault="008A7073" w:rsidP="008C486B">
      <w:pPr>
        <w:spacing w:after="0" w:line="240" w:lineRule="auto"/>
      </w:pPr>
      <w:r>
        <w:separator/>
      </w:r>
    </w:p>
  </w:endnote>
  <w:endnote w:type="continuationSeparator" w:id="0">
    <w:p w:rsidR="008A7073" w:rsidRDefault="008A7073" w:rsidP="008C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073" w:rsidRDefault="008A7073" w:rsidP="008C486B">
      <w:pPr>
        <w:spacing w:after="0" w:line="240" w:lineRule="auto"/>
      </w:pPr>
      <w:r>
        <w:separator/>
      </w:r>
    </w:p>
  </w:footnote>
  <w:footnote w:type="continuationSeparator" w:id="0">
    <w:p w:rsidR="008A7073" w:rsidRDefault="008A7073" w:rsidP="008C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DF" w:rsidRDefault="00377ADF">
    <w:pPr>
      <w:pStyle w:val="Header"/>
    </w:pPr>
    <w:r>
      <w:t>CSCI5220</w:t>
    </w:r>
    <w:r>
      <w:ptab w:relativeTo="margin" w:alignment="center" w:leader="none"/>
    </w:r>
    <w:r>
      <w:t>Control Flow Testing</w:t>
    </w:r>
    <w:r>
      <w:ptab w:relativeTo="margin" w:alignment="right" w:leader="none"/>
    </w:r>
    <w:r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797"/>
    <w:multiLevelType w:val="hybridMultilevel"/>
    <w:tmpl w:val="EA2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C76EF"/>
    <w:multiLevelType w:val="hybridMultilevel"/>
    <w:tmpl w:val="FD24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0339"/>
    <w:multiLevelType w:val="hybridMultilevel"/>
    <w:tmpl w:val="94E21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E06A6F"/>
    <w:multiLevelType w:val="hybridMultilevel"/>
    <w:tmpl w:val="E22C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56DBB"/>
    <w:multiLevelType w:val="hybridMultilevel"/>
    <w:tmpl w:val="E07C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50CC3"/>
    <w:multiLevelType w:val="hybridMultilevel"/>
    <w:tmpl w:val="7514F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1A0176"/>
    <w:multiLevelType w:val="hybridMultilevel"/>
    <w:tmpl w:val="6E2AB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55"/>
    <w:rsid w:val="00004E57"/>
    <w:rsid w:val="00007837"/>
    <w:rsid w:val="00010D9C"/>
    <w:rsid w:val="000124D2"/>
    <w:rsid w:val="000232EE"/>
    <w:rsid w:val="000240FE"/>
    <w:rsid w:val="00031E54"/>
    <w:rsid w:val="000401FB"/>
    <w:rsid w:val="000437EE"/>
    <w:rsid w:val="000537E9"/>
    <w:rsid w:val="0005539E"/>
    <w:rsid w:val="0006280B"/>
    <w:rsid w:val="00063CC8"/>
    <w:rsid w:val="00063DE7"/>
    <w:rsid w:val="00063E39"/>
    <w:rsid w:val="00070A56"/>
    <w:rsid w:val="000729E5"/>
    <w:rsid w:val="00073F60"/>
    <w:rsid w:val="00083C8E"/>
    <w:rsid w:val="00085E91"/>
    <w:rsid w:val="0008720E"/>
    <w:rsid w:val="00096FC9"/>
    <w:rsid w:val="000A1F42"/>
    <w:rsid w:val="000A5655"/>
    <w:rsid w:val="000A7C90"/>
    <w:rsid w:val="000B0949"/>
    <w:rsid w:val="000B0CA7"/>
    <w:rsid w:val="000B1C4E"/>
    <w:rsid w:val="000B35F6"/>
    <w:rsid w:val="000C1BF7"/>
    <w:rsid w:val="000C1DCA"/>
    <w:rsid w:val="000C1DE1"/>
    <w:rsid w:val="000F6790"/>
    <w:rsid w:val="000F7AC8"/>
    <w:rsid w:val="00101C9A"/>
    <w:rsid w:val="00103361"/>
    <w:rsid w:val="00107907"/>
    <w:rsid w:val="00111E32"/>
    <w:rsid w:val="001124C1"/>
    <w:rsid w:val="00112A46"/>
    <w:rsid w:val="00114717"/>
    <w:rsid w:val="00117A7E"/>
    <w:rsid w:val="001204DC"/>
    <w:rsid w:val="00122E66"/>
    <w:rsid w:val="0012417E"/>
    <w:rsid w:val="00124790"/>
    <w:rsid w:val="0012540C"/>
    <w:rsid w:val="00132AE4"/>
    <w:rsid w:val="00132FB2"/>
    <w:rsid w:val="00142ECD"/>
    <w:rsid w:val="00152101"/>
    <w:rsid w:val="0015323F"/>
    <w:rsid w:val="00154602"/>
    <w:rsid w:val="00155EC3"/>
    <w:rsid w:val="00157D9A"/>
    <w:rsid w:val="001660FD"/>
    <w:rsid w:val="00167CD9"/>
    <w:rsid w:val="00182A50"/>
    <w:rsid w:val="00182DE6"/>
    <w:rsid w:val="00186108"/>
    <w:rsid w:val="0018689F"/>
    <w:rsid w:val="001875FC"/>
    <w:rsid w:val="00195404"/>
    <w:rsid w:val="001A0BEB"/>
    <w:rsid w:val="001A4078"/>
    <w:rsid w:val="001A752C"/>
    <w:rsid w:val="001B23F6"/>
    <w:rsid w:val="001B2720"/>
    <w:rsid w:val="001B3273"/>
    <w:rsid w:val="001B5F51"/>
    <w:rsid w:val="001C3132"/>
    <w:rsid w:val="001C4195"/>
    <w:rsid w:val="001C41EA"/>
    <w:rsid w:val="001D2AF1"/>
    <w:rsid w:val="001D50F9"/>
    <w:rsid w:val="001E1B32"/>
    <w:rsid w:val="001E24C3"/>
    <w:rsid w:val="001E6074"/>
    <w:rsid w:val="001E6B52"/>
    <w:rsid w:val="001F2798"/>
    <w:rsid w:val="001F2874"/>
    <w:rsid w:val="001F750B"/>
    <w:rsid w:val="002031F7"/>
    <w:rsid w:val="00206A6B"/>
    <w:rsid w:val="002129FA"/>
    <w:rsid w:val="00216845"/>
    <w:rsid w:val="00223CCB"/>
    <w:rsid w:val="00225D61"/>
    <w:rsid w:val="00225F8A"/>
    <w:rsid w:val="002264B9"/>
    <w:rsid w:val="00226A2A"/>
    <w:rsid w:val="00227960"/>
    <w:rsid w:val="0023159D"/>
    <w:rsid w:val="0023271B"/>
    <w:rsid w:val="002352AA"/>
    <w:rsid w:val="00235944"/>
    <w:rsid w:val="002366AD"/>
    <w:rsid w:val="00240F67"/>
    <w:rsid w:val="00241C00"/>
    <w:rsid w:val="002425AC"/>
    <w:rsid w:val="00242E61"/>
    <w:rsid w:val="00242EDD"/>
    <w:rsid w:val="002436A7"/>
    <w:rsid w:val="00251350"/>
    <w:rsid w:val="00252F7D"/>
    <w:rsid w:val="00257FC5"/>
    <w:rsid w:val="00260703"/>
    <w:rsid w:val="00260D27"/>
    <w:rsid w:val="002624D7"/>
    <w:rsid w:val="002719A8"/>
    <w:rsid w:val="00281043"/>
    <w:rsid w:val="00285136"/>
    <w:rsid w:val="002976F8"/>
    <w:rsid w:val="002A355E"/>
    <w:rsid w:val="002B2613"/>
    <w:rsid w:val="002B33D6"/>
    <w:rsid w:val="002B52F2"/>
    <w:rsid w:val="002D7BBB"/>
    <w:rsid w:val="002E2F9F"/>
    <w:rsid w:val="002F2087"/>
    <w:rsid w:val="002F3146"/>
    <w:rsid w:val="003004D0"/>
    <w:rsid w:val="0030074B"/>
    <w:rsid w:val="00304C30"/>
    <w:rsid w:val="00307C1A"/>
    <w:rsid w:val="00310418"/>
    <w:rsid w:val="00313729"/>
    <w:rsid w:val="00316CDD"/>
    <w:rsid w:val="00322E4E"/>
    <w:rsid w:val="00326D4D"/>
    <w:rsid w:val="00334145"/>
    <w:rsid w:val="00334181"/>
    <w:rsid w:val="00337307"/>
    <w:rsid w:val="003447B2"/>
    <w:rsid w:val="0034504F"/>
    <w:rsid w:val="00346924"/>
    <w:rsid w:val="0034721E"/>
    <w:rsid w:val="00353E23"/>
    <w:rsid w:val="0036387F"/>
    <w:rsid w:val="00370A5C"/>
    <w:rsid w:val="00371097"/>
    <w:rsid w:val="00371147"/>
    <w:rsid w:val="003724F6"/>
    <w:rsid w:val="00377ADF"/>
    <w:rsid w:val="0038204D"/>
    <w:rsid w:val="0038342F"/>
    <w:rsid w:val="00384A87"/>
    <w:rsid w:val="00394429"/>
    <w:rsid w:val="003A7582"/>
    <w:rsid w:val="003B0BCD"/>
    <w:rsid w:val="003B2DFA"/>
    <w:rsid w:val="003B41CB"/>
    <w:rsid w:val="003B505A"/>
    <w:rsid w:val="003C14BA"/>
    <w:rsid w:val="003D1E54"/>
    <w:rsid w:val="003D23D3"/>
    <w:rsid w:val="003D3F7E"/>
    <w:rsid w:val="003D5EF5"/>
    <w:rsid w:val="003F73E6"/>
    <w:rsid w:val="00403D8A"/>
    <w:rsid w:val="00404540"/>
    <w:rsid w:val="00404908"/>
    <w:rsid w:val="00412857"/>
    <w:rsid w:val="004153BE"/>
    <w:rsid w:val="00415AB4"/>
    <w:rsid w:val="0042334C"/>
    <w:rsid w:val="00425FE5"/>
    <w:rsid w:val="00431A25"/>
    <w:rsid w:val="00433C3C"/>
    <w:rsid w:val="004400FF"/>
    <w:rsid w:val="00442210"/>
    <w:rsid w:val="004453D1"/>
    <w:rsid w:val="00446FCB"/>
    <w:rsid w:val="0045196A"/>
    <w:rsid w:val="00457408"/>
    <w:rsid w:val="00463CAB"/>
    <w:rsid w:val="0046581F"/>
    <w:rsid w:val="004723D0"/>
    <w:rsid w:val="004724D7"/>
    <w:rsid w:val="004730CF"/>
    <w:rsid w:val="00473D46"/>
    <w:rsid w:val="00487E34"/>
    <w:rsid w:val="004911A1"/>
    <w:rsid w:val="004A1619"/>
    <w:rsid w:val="004A1B0F"/>
    <w:rsid w:val="004B6DBE"/>
    <w:rsid w:val="004B7A1F"/>
    <w:rsid w:val="004C60BC"/>
    <w:rsid w:val="004C7711"/>
    <w:rsid w:val="004D03C0"/>
    <w:rsid w:val="004D051C"/>
    <w:rsid w:val="004D44F6"/>
    <w:rsid w:val="004D4AA0"/>
    <w:rsid w:val="004D799A"/>
    <w:rsid w:val="004E09E9"/>
    <w:rsid w:val="004E3574"/>
    <w:rsid w:val="004E4148"/>
    <w:rsid w:val="004E76A7"/>
    <w:rsid w:val="004F1E93"/>
    <w:rsid w:val="004F4541"/>
    <w:rsid w:val="004F590C"/>
    <w:rsid w:val="004F6BAA"/>
    <w:rsid w:val="00503A49"/>
    <w:rsid w:val="00504AFD"/>
    <w:rsid w:val="00505B06"/>
    <w:rsid w:val="00507093"/>
    <w:rsid w:val="0050783B"/>
    <w:rsid w:val="00507904"/>
    <w:rsid w:val="00516924"/>
    <w:rsid w:val="005205A8"/>
    <w:rsid w:val="005218B6"/>
    <w:rsid w:val="0052589A"/>
    <w:rsid w:val="00530B11"/>
    <w:rsid w:val="00532D90"/>
    <w:rsid w:val="00536932"/>
    <w:rsid w:val="00547543"/>
    <w:rsid w:val="0055188F"/>
    <w:rsid w:val="00552402"/>
    <w:rsid w:val="00553707"/>
    <w:rsid w:val="005572B2"/>
    <w:rsid w:val="00561F2D"/>
    <w:rsid w:val="00567234"/>
    <w:rsid w:val="0057067E"/>
    <w:rsid w:val="005715F9"/>
    <w:rsid w:val="005738C7"/>
    <w:rsid w:val="00574451"/>
    <w:rsid w:val="005854E6"/>
    <w:rsid w:val="0058596C"/>
    <w:rsid w:val="00587FDA"/>
    <w:rsid w:val="00590E7B"/>
    <w:rsid w:val="00591CAA"/>
    <w:rsid w:val="00594083"/>
    <w:rsid w:val="00596569"/>
    <w:rsid w:val="005A7A55"/>
    <w:rsid w:val="005B542F"/>
    <w:rsid w:val="005C0B8D"/>
    <w:rsid w:val="005C45C2"/>
    <w:rsid w:val="005C587D"/>
    <w:rsid w:val="005D5867"/>
    <w:rsid w:val="005D6BDA"/>
    <w:rsid w:val="005E14F8"/>
    <w:rsid w:val="005E5D38"/>
    <w:rsid w:val="005E6172"/>
    <w:rsid w:val="005F27C2"/>
    <w:rsid w:val="005F29BD"/>
    <w:rsid w:val="005F7A59"/>
    <w:rsid w:val="00603F15"/>
    <w:rsid w:val="00621AF9"/>
    <w:rsid w:val="00622212"/>
    <w:rsid w:val="0062629C"/>
    <w:rsid w:val="006276C7"/>
    <w:rsid w:val="006307CC"/>
    <w:rsid w:val="00636045"/>
    <w:rsid w:val="00651336"/>
    <w:rsid w:val="00651FA2"/>
    <w:rsid w:val="00652A30"/>
    <w:rsid w:val="00654ECC"/>
    <w:rsid w:val="00656FA4"/>
    <w:rsid w:val="00657502"/>
    <w:rsid w:val="006603DF"/>
    <w:rsid w:val="00664134"/>
    <w:rsid w:val="00665736"/>
    <w:rsid w:val="00670AF1"/>
    <w:rsid w:val="00672B19"/>
    <w:rsid w:val="006767D7"/>
    <w:rsid w:val="00676B01"/>
    <w:rsid w:val="00681689"/>
    <w:rsid w:val="006826CD"/>
    <w:rsid w:val="006829E1"/>
    <w:rsid w:val="00684D4B"/>
    <w:rsid w:val="006872EA"/>
    <w:rsid w:val="00692931"/>
    <w:rsid w:val="006A3D13"/>
    <w:rsid w:val="006A3E75"/>
    <w:rsid w:val="006A4F0C"/>
    <w:rsid w:val="006A59D8"/>
    <w:rsid w:val="006A61BF"/>
    <w:rsid w:val="006A620B"/>
    <w:rsid w:val="006B22F8"/>
    <w:rsid w:val="006B27C0"/>
    <w:rsid w:val="006B3917"/>
    <w:rsid w:val="006B71F9"/>
    <w:rsid w:val="006B7AAF"/>
    <w:rsid w:val="006C214C"/>
    <w:rsid w:val="006C74A5"/>
    <w:rsid w:val="006D6F85"/>
    <w:rsid w:val="006E1CE6"/>
    <w:rsid w:val="006E24C3"/>
    <w:rsid w:val="006E2A71"/>
    <w:rsid w:val="006E33FF"/>
    <w:rsid w:val="006E6E80"/>
    <w:rsid w:val="006E70FA"/>
    <w:rsid w:val="006E7A75"/>
    <w:rsid w:val="00700044"/>
    <w:rsid w:val="007025AA"/>
    <w:rsid w:val="00706C0D"/>
    <w:rsid w:val="00711C1E"/>
    <w:rsid w:val="00713205"/>
    <w:rsid w:val="00714030"/>
    <w:rsid w:val="007154AE"/>
    <w:rsid w:val="00715B37"/>
    <w:rsid w:val="007162AE"/>
    <w:rsid w:val="00723EAF"/>
    <w:rsid w:val="007256A1"/>
    <w:rsid w:val="00727675"/>
    <w:rsid w:val="00731BDE"/>
    <w:rsid w:val="00735A1E"/>
    <w:rsid w:val="00735AE5"/>
    <w:rsid w:val="007364A5"/>
    <w:rsid w:val="00737DE5"/>
    <w:rsid w:val="00741F73"/>
    <w:rsid w:val="00747CDF"/>
    <w:rsid w:val="00751A4A"/>
    <w:rsid w:val="00753762"/>
    <w:rsid w:val="00754D5D"/>
    <w:rsid w:val="00760FCD"/>
    <w:rsid w:val="00763A33"/>
    <w:rsid w:val="007663A6"/>
    <w:rsid w:val="0077173D"/>
    <w:rsid w:val="00782275"/>
    <w:rsid w:val="00783BF0"/>
    <w:rsid w:val="007907CA"/>
    <w:rsid w:val="007A0D59"/>
    <w:rsid w:val="007A7539"/>
    <w:rsid w:val="007B30D9"/>
    <w:rsid w:val="007B3201"/>
    <w:rsid w:val="007B53DA"/>
    <w:rsid w:val="007B6A10"/>
    <w:rsid w:val="007B70E4"/>
    <w:rsid w:val="007B750D"/>
    <w:rsid w:val="007C227B"/>
    <w:rsid w:val="007C290A"/>
    <w:rsid w:val="007C6C06"/>
    <w:rsid w:val="007C7E9A"/>
    <w:rsid w:val="007D77C5"/>
    <w:rsid w:val="007E4583"/>
    <w:rsid w:val="007E530B"/>
    <w:rsid w:val="007E7BEE"/>
    <w:rsid w:val="007F478E"/>
    <w:rsid w:val="007F5541"/>
    <w:rsid w:val="007F7930"/>
    <w:rsid w:val="00802E66"/>
    <w:rsid w:val="00804955"/>
    <w:rsid w:val="00805B65"/>
    <w:rsid w:val="00807EC3"/>
    <w:rsid w:val="00815AC1"/>
    <w:rsid w:val="00823A9C"/>
    <w:rsid w:val="0082702A"/>
    <w:rsid w:val="00830FD0"/>
    <w:rsid w:val="008369C7"/>
    <w:rsid w:val="00836A17"/>
    <w:rsid w:val="00836D25"/>
    <w:rsid w:val="008473BF"/>
    <w:rsid w:val="00854272"/>
    <w:rsid w:val="00856DAB"/>
    <w:rsid w:val="0086284E"/>
    <w:rsid w:val="0086331C"/>
    <w:rsid w:val="00863DDD"/>
    <w:rsid w:val="0086661E"/>
    <w:rsid w:val="00867FA9"/>
    <w:rsid w:val="00870084"/>
    <w:rsid w:val="00880C1B"/>
    <w:rsid w:val="00882E2A"/>
    <w:rsid w:val="008838DF"/>
    <w:rsid w:val="00885D15"/>
    <w:rsid w:val="00895382"/>
    <w:rsid w:val="008A1700"/>
    <w:rsid w:val="008A7073"/>
    <w:rsid w:val="008B08CD"/>
    <w:rsid w:val="008B461E"/>
    <w:rsid w:val="008C03BB"/>
    <w:rsid w:val="008C486B"/>
    <w:rsid w:val="008C51F3"/>
    <w:rsid w:val="008C6444"/>
    <w:rsid w:val="008D2007"/>
    <w:rsid w:val="008D3DFC"/>
    <w:rsid w:val="008D432B"/>
    <w:rsid w:val="008D7035"/>
    <w:rsid w:val="008D7E29"/>
    <w:rsid w:val="008E3023"/>
    <w:rsid w:val="008E49D2"/>
    <w:rsid w:val="008E49D9"/>
    <w:rsid w:val="008E57DE"/>
    <w:rsid w:val="008F060A"/>
    <w:rsid w:val="008F20E8"/>
    <w:rsid w:val="008F2126"/>
    <w:rsid w:val="009004C5"/>
    <w:rsid w:val="00901E10"/>
    <w:rsid w:val="0090298A"/>
    <w:rsid w:val="00902FE5"/>
    <w:rsid w:val="0090350B"/>
    <w:rsid w:val="00907565"/>
    <w:rsid w:val="00910DCA"/>
    <w:rsid w:val="00911288"/>
    <w:rsid w:val="009119C6"/>
    <w:rsid w:val="00913493"/>
    <w:rsid w:val="00917403"/>
    <w:rsid w:val="00921981"/>
    <w:rsid w:val="009238AB"/>
    <w:rsid w:val="00923F4D"/>
    <w:rsid w:val="00932D81"/>
    <w:rsid w:val="00942277"/>
    <w:rsid w:val="009446D1"/>
    <w:rsid w:val="00945C18"/>
    <w:rsid w:val="0095554C"/>
    <w:rsid w:val="00956B37"/>
    <w:rsid w:val="009602E1"/>
    <w:rsid w:val="00961865"/>
    <w:rsid w:val="00962182"/>
    <w:rsid w:val="00963CF4"/>
    <w:rsid w:val="00964912"/>
    <w:rsid w:val="00966E1A"/>
    <w:rsid w:val="009706AB"/>
    <w:rsid w:val="00970D90"/>
    <w:rsid w:val="00971DA0"/>
    <w:rsid w:val="009723CB"/>
    <w:rsid w:val="0097293F"/>
    <w:rsid w:val="00972D2A"/>
    <w:rsid w:val="00974AEB"/>
    <w:rsid w:val="00974EB5"/>
    <w:rsid w:val="0097591D"/>
    <w:rsid w:val="00983D82"/>
    <w:rsid w:val="00985745"/>
    <w:rsid w:val="00990091"/>
    <w:rsid w:val="009B3F7A"/>
    <w:rsid w:val="009B4006"/>
    <w:rsid w:val="009C2F4D"/>
    <w:rsid w:val="009D14FF"/>
    <w:rsid w:val="009D1DCD"/>
    <w:rsid w:val="009D26EF"/>
    <w:rsid w:val="009D3268"/>
    <w:rsid w:val="009D40C9"/>
    <w:rsid w:val="009D709C"/>
    <w:rsid w:val="009E0FC0"/>
    <w:rsid w:val="009E1237"/>
    <w:rsid w:val="009E28E7"/>
    <w:rsid w:val="009E379C"/>
    <w:rsid w:val="009E5FBD"/>
    <w:rsid w:val="009F2CAC"/>
    <w:rsid w:val="009F4674"/>
    <w:rsid w:val="009F5F4E"/>
    <w:rsid w:val="009F7461"/>
    <w:rsid w:val="00A004C6"/>
    <w:rsid w:val="00A03202"/>
    <w:rsid w:val="00A0486A"/>
    <w:rsid w:val="00A06955"/>
    <w:rsid w:val="00A0702B"/>
    <w:rsid w:val="00A112B4"/>
    <w:rsid w:val="00A13113"/>
    <w:rsid w:val="00A15B89"/>
    <w:rsid w:val="00A16421"/>
    <w:rsid w:val="00A16667"/>
    <w:rsid w:val="00A225F2"/>
    <w:rsid w:val="00A235E4"/>
    <w:rsid w:val="00A244E6"/>
    <w:rsid w:val="00A422F3"/>
    <w:rsid w:val="00A42A0B"/>
    <w:rsid w:val="00A43C10"/>
    <w:rsid w:val="00A43ED1"/>
    <w:rsid w:val="00A53232"/>
    <w:rsid w:val="00A53F3C"/>
    <w:rsid w:val="00A57CDF"/>
    <w:rsid w:val="00A64656"/>
    <w:rsid w:val="00A677CB"/>
    <w:rsid w:val="00A73CF9"/>
    <w:rsid w:val="00A7434E"/>
    <w:rsid w:val="00A74518"/>
    <w:rsid w:val="00A840B7"/>
    <w:rsid w:val="00A854E6"/>
    <w:rsid w:val="00A86E93"/>
    <w:rsid w:val="00A92B1D"/>
    <w:rsid w:val="00A9496D"/>
    <w:rsid w:val="00A96C87"/>
    <w:rsid w:val="00A97837"/>
    <w:rsid w:val="00AA2D2F"/>
    <w:rsid w:val="00AA3604"/>
    <w:rsid w:val="00AA6CF5"/>
    <w:rsid w:val="00AB0A42"/>
    <w:rsid w:val="00AB18F1"/>
    <w:rsid w:val="00AC39F2"/>
    <w:rsid w:val="00AC53A6"/>
    <w:rsid w:val="00AC5EB9"/>
    <w:rsid w:val="00AD0CF4"/>
    <w:rsid w:val="00AD23AE"/>
    <w:rsid w:val="00AD470F"/>
    <w:rsid w:val="00AE11E9"/>
    <w:rsid w:val="00AE28D7"/>
    <w:rsid w:val="00AE47FA"/>
    <w:rsid w:val="00AF1F28"/>
    <w:rsid w:val="00AF21C2"/>
    <w:rsid w:val="00B02563"/>
    <w:rsid w:val="00B06038"/>
    <w:rsid w:val="00B07614"/>
    <w:rsid w:val="00B16CEC"/>
    <w:rsid w:val="00B239DA"/>
    <w:rsid w:val="00B248FB"/>
    <w:rsid w:val="00B267D5"/>
    <w:rsid w:val="00B26A8E"/>
    <w:rsid w:val="00B31060"/>
    <w:rsid w:val="00B378F5"/>
    <w:rsid w:val="00B47BA2"/>
    <w:rsid w:val="00B72E4B"/>
    <w:rsid w:val="00B7314B"/>
    <w:rsid w:val="00B76E96"/>
    <w:rsid w:val="00B82F54"/>
    <w:rsid w:val="00B837C9"/>
    <w:rsid w:val="00B83FD8"/>
    <w:rsid w:val="00B8678D"/>
    <w:rsid w:val="00B86DCA"/>
    <w:rsid w:val="00B90BDA"/>
    <w:rsid w:val="00BA7E38"/>
    <w:rsid w:val="00BB19E9"/>
    <w:rsid w:val="00BB5DC0"/>
    <w:rsid w:val="00BC2C16"/>
    <w:rsid w:val="00BD5F41"/>
    <w:rsid w:val="00BE141A"/>
    <w:rsid w:val="00BE44D3"/>
    <w:rsid w:val="00BE673F"/>
    <w:rsid w:val="00BF5BBB"/>
    <w:rsid w:val="00C0150A"/>
    <w:rsid w:val="00C02266"/>
    <w:rsid w:val="00C03123"/>
    <w:rsid w:val="00C052EE"/>
    <w:rsid w:val="00C0770C"/>
    <w:rsid w:val="00C10A12"/>
    <w:rsid w:val="00C1364A"/>
    <w:rsid w:val="00C1749A"/>
    <w:rsid w:val="00C207B3"/>
    <w:rsid w:val="00C25E98"/>
    <w:rsid w:val="00C263D5"/>
    <w:rsid w:val="00C36E4D"/>
    <w:rsid w:val="00C415D7"/>
    <w:rsid w:val="00C41F55"/>
    <w:rsid w:val="00C43BA6"/>
    <w:rsid w:val="00C46643"/>
    <w:rsid w:val="00C46B29"/>
    <w:rsid w:val="00C5018D"/>
    <w:rsid w:val="00C51D01"/>
    <w:rsid w:val="00C56592"/>
    <w:rsid w:val="00C615C8"/>
    <w:rsid w:val="00C62A50"/>
    <w:rsid w:val="00C6378B"/>
    <w:rsid w:val="00C638FB"/>
    <w:rsid w:val="00C64282"/>
    <w:rsid w:val="00C65486"/>
    <w:rsid w:val="00C6794D"/>
    <w:rsid w:val="00C71C35"/>
    <w:rsid w:val="00C730DB"/>
    <w:rsid w:val="00C75D41"/>
    <w:rsid w:val="00C839E4"/>
    <w:rsid w:val="00C83E43"/>
    <w:rsid w:val="00C83EB2"/>
    <w:rsid w:val="00C84B72"/>
    <w:rsid w:val="00C945D2"/>
    <w:rsid w:val="00C96AB2"/>
    <w:rsid w:val="00C97E58"/>
    <w:rsid w:val="00CA2B86"/>
    <w:rsid w:val="00CA31FF"/>
    <w:rsid w:val="00CA5A28"/>
    <w:rsid w:val="00CA6EA4"/>
    <w:rsid w:val="00CB1261"/>
    <w:rsid w:val="00CB691F"/>
    <w:rsid w:val="00CC15B8"/>
    <w:rsid w:val="00CC4B7D"/>
    <w:rsid w:val="00CC5343"/>
    <w:rsid w:val="00CC6DB2"/>
    <w:rsid w:val="00CD2F17"/>
    <w:rsid w:val="00CD4F25"/>
    <w:rsid w:val="00CD6A4B"/>
    <w:rsid w:val="00CE117C"/>
    <w:rsid w:val="00CE4991"/>
    <w:rsid w:val="00CE58BF"/>
    <w:rsid w:val="00CE7327"/>
    <w:rsid w:val="00CE77FA"/>
    <w:rsid w:val="00CE7EB9"/>
    <w:rsid w:val="00CF2098"/>
    <w:rsid w:val="00CF6DAD"/>
    <w:rsid w:val="00CF6F90"/>
    <w:rsid w:val="00CF7662"/>
    <w:rsid w:val="00D01200"/>
    <w:rsid w:val="00D041D2"/>
    <w:rsid w:val="00D0444C"/>
    <w:rsid w:val="00D05D5B"/>
    <w:rsid w:val="00D07760"/>
    <w:rsid w:val="00D12E2C"/>
    <w:rsid w:val="00D1733A"/>
    <w:rsid w:val="00D206AE"/>
    <w:rsid w:val="00D209AD"/>
    <w:rsid w:val="00D24A9C"/>
    <w:rsid w:val="00D25FA5"/>
    <w:rsid w:val="00D30A26"/>
    <w:rsid w:val="00D3256A"/>
    <w:rsid w:val="00D37D33"/>
    <w:rsid w:val="00D429CD"/>
    <w:rsid w:val="00D451EE"/>
    <w:rsid w:val="00D51D93"/>
    <w:rsid w:val="00D5291C"/>
    <w:rsid w:val="00D54CB2"/>
    <w:rsid w:val="00D640E5"/>
    <w:rsid w:val="00D67AAD"/>
    <w:rsid w:val="00D7334B"/>
    <w:rsid w:val="00D77DFB"/>
    <w:rsid w:val="00D81A1A"/>
    <w:rsid w:val="00D85791"/>
    <w:rsid w:val="00D86507"/>
    <w:rsid w:val="00D910A5"/>
    <w:rsid w:val="00D949BC"/>
    <w:rsid w:val="00D96FD1"/>
    <w:rsid w:val="00DA1765"/>
    <w:rsid w:val="00DA1B0B"/>
    <w:rsid w:val="00DB3399"/>
    <w:rsid w:val="00DD3125"/>
    <w:rsid w:val="00DD39A4"/>
    <w:rsid w:val="00DD48F9"/>
    <w:rsid w:val="00DD51FF"/>
    <w:rsid w:val="00DD5C8C"/>
    <w:rsid w:val="00DF270A"/>
    <w:rsid w:val="00DF38DE"/>
    <w:rsid w:val="00DF3EB1"/>
    <w:rsid w:val="00E1178E"/>
    <w:rsid w:val="00E17F57"/>
    <w:rsid w:val="00E24ACC"/>
    <w:rsid w:val="00E25E45"/>
    <w:rsid w:val="00E2685A"/>
    <w:rsid w:val="00E31238"/>
    <w:rsid w:val="00E32ECF"/>
    <w:rsid w:val="00E42646"/>
    <w:rsid w:val="00E469B8"/>
    <w:rsid w:val="00E506C8"/>
    <w:rsid w:val="00E5235E"/>
    <w:rsid w:val="00E529C4"/>
    <w:rsid w:val="00E53F50"/>
    <w:rsid w:val="00E541E7"/>
    <w:rsid w:val="00E57E30"/>
    <w:rsid w:val="00E72D77"/>
    <w:rsid w:val="00E801B8"/>
    <w:rsid w:val="00E86756"/>
    <w:rsid w:val="00E91543"/>
    <w:rsid w:val="00E91A94"/>
    <w:rsid w:val="00E93B02"/>
    <w:rsid w:val="00E94551"/>
    <w:rsid w:val="00E9609F"/>
    <w:rsid w:val="00EA0037"/>
    <w:rsid w:val="00EA3CCD"/>
    <w:rsid w:val="00EA3E6F"/>
    <w:rsid w:val="00EA4FB8"/>
    <w:rsid w:val="00EA5D51"/>
    <w:rsid w:val="00EA7542"/>
    <w:rsid w:val="00EB4E26"/>
    <w:rsid w:val="00EB754D"/>
    <w:rsid w:val="00EC0B77"/>
    <w:rsid w:val="00EC64C3"/>
    <w:rsid w:val="00ED2E1F"/>
    <w:rsid w:val="00EE211B"/>
    <w:rsid w:val="00EE2F59"/>
    <w:rsid w:val="00EF0EDE"/>
    <w:rsid w:val="00EF420B"/>
    <w:rsid w:val="00EF5A42"/>
    <w:rsid w:val="00F02A48"/>
    <w:rsid w:val="00F06949"/>
    <w:rsid w:val="00F11443"/>
    <w:rsid w:val="00F15C71"/>
    <w:rsid w:val="00F17E15"/>
    <w:rsid w:val="00F2732E"/>
    <w:rsid w:val="00F3072A"/>
    <w:rsid w:val="00F42080"/>
    <w:rsid w:val="00F420A5"/>
    <w:rsid w:val="00F448BB"/>
    <w:rsid w:val="00F470E4"/>
    <w:rsid w:val="00F478D5"/>
    <w:rsid w:val="00F5184E"/>
    <w:rsid w:val="00F63C3D"/>
    <w:rsid w:val="00F6516C"/>
    <w:rsid w:val="00F66531"/>
    <w:rsid w:val="00F67D24"/>
    <w:rsid w:val="00F7108C"/>
    <w:rsid w:val="00F745C6"/>
    <w:rsid w:val="00F74662"/>
    <w:rsid w:val="00F81F0F"/>
    <w:rsid w:val="00F850BD"/>
    <w:rsid w:val="00F85484"/>
    <w:rsid w:val="00F923EF"/>
    <w:rsid w:val="00FA0703"/>
    <w:rsid w:val="00FA497B"/>
    <w:rsid w:val="00FA6F14"/>
    <w:rsid w:val="00FA7A93"/>
    <w:rsid w:val="00FB2AF6"/>
    <w:rsid w:val="00FB5A57"/>
    <w:rsid w:val="00FB730B"/>
    <w:rsid w:val="00FB75FE"/>
    <w:rsid w:val="00FC1A8B"/>
    <w:rsid w:val="00FC272F"/>
    <w:rsid w:val="00FC367A"/>
    <w:rsid w:val="00FC4F82"/>
    <w:rsid w:val="00FD4341"/>
    <w:rsid w:val="00FE1C20"/>
    <w:rsid w:val="00FE1C8C"/>
    <w:rsid w:val="00FE3F35"/>
    <w:rsid w:val="00FE4AC6"/>
    <w:rsid w:val="00FF00ED"/>
    <w:rsid w:val="00FF43C2"/>
    <w:rsid w:val="00FF5CD5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8F6C6-0D41-4624-9072-D82056FB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3E6"/>
    <w:pPr>
      <w:spacing w:after="200" w:line="276" w:lineRule="auto"/>
    </w:pPr>
    <w:rPr>
      <w:rFonts w:ascii="Century Gothic" w:eastAsiaTheme="minorEastAsia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D82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4912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91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A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82"/>
    <w:rPr>
      <w:rFonts w:ascii="Century Gothic" w:eastAsiaTheme="majorEastAsia" w:hAnsi="Century Gothic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912"/>
    <w:rPr>
      <w:rFonts w:ascii="Century Gothic" w:eastAsiaTheme="majorEastAsia" w:hAnsi="Century Gothic" w:cstheme="majorBidi"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3D1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64912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customStyle="1" w:styleId="Code">
    <w:name w:val="Code"/>
    <w:basedOn w:val="Normal"/>
    <w:next w:val="Normal"/>
    <w:link w:val="CodeChar"/>
    <w:qFormat/>
    <w:rsid w:val="00EB4E26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B4E26"/>
    <w:rPr>
      <w:rFonts w:ascii="Consolas" w:hAnsi="Consolas" w:cs="Consolas"/>
    </w:rPr>
  </w:style>
  <w:style w:type="paragraph" w:customStyle="1" w:styleId="Quoted">
    <w:name w:val="Quoted"/>
    <w:basedOn w:val="Normal"/>
    <w:next w:val="Normal"/>
    <w:link w:val="QuotedChar"/>
    <w:qFormat/>
    <w:rsid w:val="0006280B"/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06280B"/>
    <w:rPr>
      <w:rFonts w:ascii="Arial Narrow" w:hAnsi="Arial Narrow"/>
      <w:b/>
    </w:rPr>
  </w:style>
  <w:style w:type="paragraph" w:styleId="Header">
    <w:name w:val="header"/>
    <w:basedOn w:val="Normal"/>
    <w:link w:val="HeaderChar"/>
    <w:uiPriority w:val="99"/>
    <w:unhideWhenUsed/>
    <w:rsid w:val="008C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86B"/>
    <w:rPr>
      <w:rFonts w:ascii="Century Gothic" w:eastAsiaTheme="minorEastAsia" w:hAnsi="Century Gothic"/>
    </w:rPr>
  </w:style>
  <w:style w:type="paragraph" w:styleId="Footer">
    <w:name w:val="footer"/>
    <w:basedOn w:val="Normal"/>
    <w:link w:val="FooterChar"/>
    <w:uiPriority w:val="99"/>
    <w:unhideWhenUsed/>
    <w:rsid w:val="008C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86B"/>
    <w:rPr>
      <w:rFonts w:ascii="Century Gothic" w:eastAsiaTheme="minorEastAsia" w:hAnsi="Century Gothic"/>
    </w:rPr>
  </w:style>
  <w:style w:type="paragraph" w:styleId="ListParagraph">
    <w:name w:val="List Paragraph"/>
    <w:basedOn w:val="Normal"/>
    <w:uiPriority w:val="34"/>
    <w:qFormat/>
    <w:rsid w:val="008C486B"/>
    <w:pPr>
      <w:ind w:left="720"/>
      <w:contextualSpacing/>
    </w:pPr>
  </w:style>
  <w:style w:type="table" w:styleId="TableGrid">
    <w:name w:val="Table Grid"/>
    <w:basedOn w:val="TableNormal"/>
    <w:uiPriority w:val="39"/>
    <w:rsid w:val="0053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0B11"/>
    <w:pPr>
      <w:spacing w:after="0" w:line="240" w:lineRule="auto"/>
    </w:pPr>
    <w:rPr>
      <w:rFonts w:ascii="Century Gothic" w:eastAsiaTheme="minorEastAsia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37"/>
    <w:rPr>
      <w:rFonts w:ascii="Segoe UI" w:eastAsiaTheme="minorEastAsia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77A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85136"/>
    <w:pPr>
      <w:spacing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851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1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51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85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D4"/>
    <w:rsid w:val="00A3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F1A9A8021B4110B8FDD29A0B3FF0CC">
    <w:name w:val="76F1A9A8021B4110B8FDD29A0B3FF0CC"/>
    <w:rsid w:val="00A34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Kai08</b:Tag>
    <b:SourceType>Book</b:SourceType>
    <b:Guid>{2CA4F172-4BE0-413D-98D4-698BF5B7BA13}</b:Guid>
    <b:Title>Software Testing and Quality Assurance Theory and Practice</b:Title>
    <b:Year>2008</b:Year>
    <b:Author>
      <b:Author>
        <b:NameList>
          <b:Person>
            <b:Last>Naik</b:Last>
            <b:First>K.</b:First>
          </b:Person>
          <b:Person>
            <b:Last>Tripathy</b:Last>
            <b:First>P.</b:First>
          </b:Person>
        </b:NameList>
      </b:Author>
    </b:Autho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F7413C0B-F279-4DA8-899D-31F20EBB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12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Roach, Jeff</cp:lastModifiedBy>
  <cp:revision>18</cp:revision>
  <cp:lastPrinted>2016-02-11T23:03:00Z</cp:lastPrinted>
  <dcterms:created xsi:type="dcterms:W3CDTF">2016-02-11T13:42:00Z</dcterms:created>
  <dcterms:modified xsi:type="dcterms:W3CDTF">2016-02-11T23:26:00Z</dcterms:modified>
</cp:coreProperties>
</file>