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ingle-storey-house-extension-catalog-v4"/>
    <w:p>
      <w:pPr>
        <w:pStyle w:val="Heading1"/>
      </w:pPr>
      <w:r>
        <w:t xml:space="preserve">SINGLE-STOREY HOUSE EXTENSION CATALOG V4</w:t>
      </w:r>
    </w:p>
    <w:bookmarkStart w:id="21" w:name="public-guide-price-catalog"/>
    <w:p>
      <w:pPr>
        <w:pStyle w:val="Heading2"/>
      </w:pPr>
      <w:r>
        <w:t xml:space="preserve">Public Guide Price Catalog</w:t>
      </w:r>
    </w:p>
    <w:bookmarkStart w:id="20" w:name="nilai-sepang-selangor-klang-valley"/>
    <w:p>
      <w:pPr>
        <w:pStyle w:val="Heading3"/>
      </w:pPr>
      <w:r>
        <w:t xml:space="preserve">Nilai / Sepang / Selangor / Klang Valley</w:t>
      </w:r>
    </w:p>
    <w:p>
      <w:pPr>
        <w:pStyle w:val="FirstParagraph"/>
      </w:pPr>
      <w:r>
        <w:rPr>
          <w:b/>
          <w:bCs/>
        </w:rPr>
        <w:t xml:space="preserve">Back Kitchen | Yard | Laundry | Front Extension | Porch | Wet Kitchen | Toilet / Bathroom</w:t>
      </w:r>
    </w:p>
    <w:p>
      <w:pPr>
        <w:pStyle w:val="BodyText"/>
      </w:pPr>
      <w:r>
        <w:t xml:space="preserve">This catalog helps homeowners get an early budget guide before requesting a formal quotation.</w:t>
      </w:r>
    </w:p>
    <w:p>
      <w:pPr>
        <w:pStyle w:val="BodyText"/>
      </w:pPr>
      <w:r>
        <w:t xml:space="preserve">Prices shown are</w:t>
      </w:r>
      <w:r>
        <w:t xml:space="preserve"> </w:t>
      </w:r>
      <w:r>
        <w:rPr>
          <w:b/>
          <w:bCs/>
        </w:rPr>
        <w:t xml:space="preserve">public guide selling prices from</w:t>
      </w:r>
      <w:r>
        <w:t xml:space="preserve">, not material-only cost, labour-only cost, or internal costing.</w:t>
      </w:r>
    </w:p>
    <w:p>
      <w:pPr>
        <w:pStyle w:val="BodyText"/>
      </w:pPr>
      <w:r>
        <w:t xml:space="preserve">Final quotation depends on confirmed measurement, site condition, selected package, selected add-ons, access, existing wall type, drainage, roof tie-in, property type and approval requirement.</w:t>
      </w:r>
    </w:p>
    <w:p>
      <w:pPr>
        <w:pStyle w:val="BodyText"/>
      </w:pPr>
      <w:r>
        <w:rPr>
          <w:b/>
          <w:bCs/>
        </w:rPr>
        <w:t xml:space="preserve">Guide validity: 30 days from issue date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contents"/>
    <w:p>
      <w:pPr>
        <w:pStyle w:val="Heading1"/>
      </w:pPr>
      <w:r>
        <w:t xml:space="preserve">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What To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How To Use This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Package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Back / Kitchen / Yard Price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Front / Porch Price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Large Extension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Add-On Menu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t xml:space="preserve">Not Included Unless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Important Site Review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Common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Customer WhatsApp Checklist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how-to-use-this-catalog"/>
    <w:p>
      <w:pPr>
        <w:pStyle w:val="Heading1"/>
      </w:pPr>
      <w:r>
        <w:t xml:space="preserve">01. HOW TO USE THIS CATALOG</w:t>
      </w:r>
    </w:p>
    <w:p>
      <w:pPr>
        <w:numPr>
          <w:ilvl w:val="0"/>
          <w:numId w:val="1001"/>
        </w:numPr>
      </w:pPr>
      <w:r>
        <w:t xml:space="preserve">Choose your extension area:</w:t>
      </w:r>
    </w:p>
    <w:p>
      <w:pPr>
        <w:pStyle w:val="Compact"/>
        <w:numPr>
          <w:ilvl w:val="1"/>
          <w:numId w:val="1002"/>
        </w:numPr>
      </w:pPr>
      <w:r>
        <w:t xml:space="preserve">Back / kitchen / yard / laundry area</w:t>
      </w:r>
    </w:p>
    <w:p>
      <w:pPr>
        <w:pStyle w:val="Compact"/>
        <w:numPr>
          <w:ilvl w:val="1"/>
          <w:numId w:val="1002"/>
        </w:numPr>
      </w:pPr>
      <w:r>
        <w:t xml:space="preserve">Front / porch / facade-sensitive area</w:t>
      </w:r>
    </w:p>
    <w:p>
      <w:pPr>
        <w:numPr>
          <w:ilvl w:val="0"/>
          <w:numId w:val="1001"/>
        </w:numPr>
      </w:pPr>
      <w:r>
        <w:t xml:space="preserve">Measure the rough size:</w:t>
      </w:r>
    </w:p>
    <w:p>
      <w:pPr>
        <w:pStyle w:val="Compact"/>
        <w:numPr>
          <w:ilvl w:val="1"/>
          <w:numId w:val="1003"/>
        </w:numPr>
      </w:pPr>
      <w:r>
        <w:t xml:space="preserve">Length x width = sqft</w:t>
      </w:r>
    </w:p>
    <w:p>
      <w:pPr>
        <w:pStyle w:val="Compact"/>
        <w:numPr>
          <w:ilvl w:val="1"/>
          <w:numId w:val="1003"/>
        </w:numPr>
      </w:pPr>
      <w:r>
        <w:t xml:space="preserve">Example: 10ft x 20ft = 200 sqft</w:t>
      </w:r>
    </w:p>
    <w:p>
      <w:pPr>
        <w:numPr>
          <w:ilvl w:val="0"/>
          <w:numId w:val="1001"/>
        </w:numPr>
      </w:pPr>
      <w:r>
        <w:t xml:space="preserve">Choose package:</w:t>
      </w:r>
    </w:p>
    <w:p>
      <w:pPr>
        <w:pStyle w:val="Compact"/>
        <w:numPr>
          <w:ilvl w:val="1"/>
          <w:numId w:val="1004"/>
        </w:numPr>
      </w:pPr>
      <w:r>
        <w:t xml:space="preserve">Basic</w:t>
      </w:r>
    </w:p>
    <w:p>
      <w:pPr>
        <w:pStyle w:val="Compact"/>
        <w:numPr>
          <w:ilvl w:val="1"/>
          <w:numId w:val="1004"/>
        </w:numPr>
      </w:pPr>
      <w:r>
        <w:t xml:space="preserve">Standard</w:t>
      </w:r>
    </w:p>
    <w:p>
      <w:pPr>
        <w:pStyle w:val="Compact"/>
        <w:numPr>
          <w:ilvl w:val="1"/>
          <w:numId w:val="1004"/>
        </w:numPr>
      </w:pPr>
      <w:r>
        <w:t xml:space="preserve">Better Finish</w:t>
      </w:r>
    </w:p>
    <w:p>
      <w:pPr>
        <w:numPr>
          <w:ilvl w:val="0"/>
          <w:numId w:val="1001"/>
        </w:numPr>
      </w:pPr>
      <w:r>
        <w:t xml:space="preserve">Check the</w:t>
      </w:r>
      <w:r>
        <w:t xml:space="preserve"> </w:t>
      </w:r>
      <w:r>
        <w:rPr>
          <w:b/>
          <w:bCs/>
        </w:rPr>
        <w:t xml:space="preserve">Ready-Calculated Common Size Examples</w:t>
      </w:r>
      <w:r>
        <w:t xml:space="preserve"> </w:t>
      </w:r>
      <w:r>
        <w:t xml:space="preserve">first.</w:t>
      </w:r>
    </w:p>
    <w:p>
      <w:pPr>
        <w:numPr>
          <w:ilvl w:val="0"/>
          <w:numId w:val="1001"/>
        </w:numPr>
      </w:pPr>
      <w:r>
        <w:t xml:space="preserve">Add any extra items required:</w:t>
      </w:r>
    </w:p>
    <w:p>
      <w:pPr>
        <w:pStyle w:val="Compact"/>
        <w:numPr>
          <w:ilvl w:val="1"/>
          <w:numId w:val="1005"/>
        </w:numPr>
      </w:pPr>
      <w:r>
        <w:t xml:space="preserve">Wet kitchen / table top</w:t>
      </w:r>
    </w:p>
    <w:p>
      <w:pPr>
        <w:pStyle w:val="Compact"/>
        <w:numPr>
          <w:ilvl w:val="1"/>
          <w:numId w:val="1005"/>
        </w:numPr>
      </w:pPr>
      <w:r>
        <w:t xml:space="preserve">Toilet / bathroom</w:t>
      </w:r>
    </w:p>
    <w:p>
      <w:pPr>
        <w:pStyle w:val="Compact"/>
        <w:numPr>
          <w:ilvl w:val="1"/>
          <w:numId w:val="1005"/>
        </w:numPr>
      </w:pPr>
      <w:r>
        <w:t xml:space="preserve">Laundry</w:t>
      </w:r>
    </w:p>
    <w:p>
      <w:pPr>
        <w:pStyle w:val="Compact"/>
        <w:numPr>
          <w:ilvl w:val="1"/>
          <w:numId w:val="1005"/>
        </w:numPr>
      </w:pPr>
      <w:r>
        <w:t xml:space="preserve">Electrical / plumbing</w:t>
      </w:r>
    </w:p>
    <w:p>
      <w:pPr>
        <w:pStyle w:val="Compact"/>
        <w:numPr>
          <w:ilvl w:val="1"/>
          <w:numId w:val="1005"/>
        </w:numPr>
      </w:pPr>
      <w:r>
        <w:t xml:space="preserve">Aluminium / glass / grille / cabinet</w:t>
      </w:r>
    </w:p>
    <w:p>
      <w:pPr>
        <w:numPr>
          <w:ilvl w:val="0"/>
          <w:numId w:val="1001"/>
        </w:numPr>
      </w:pPr>
      <w:r>
        <w:t xml:space="preserve">Send photos/video, rough size, house type and location for checking.</w:t>
      </w:r>
    </w:p>
    <w:p>
      <w:r>
        <w:pict>
          <v:rect style="width:0;height:1.5pt" o:hralign="center" o:hrstd="t" o:hr="t"/>
        </w:pict>
      </w:r>
    </w:p>
    <w:bookmarkEnd w:id="24"/>
    <w:bookmarkStart w:id="25" w:name="package-comparison"/>
    <w:p>
      <w:pPr>
        <w:pStyle w:val="Heading1"/>
      </w:pPr>
      <w:r>
        <w:t xml:space="preserve">02. PACKAGE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Better Finish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structure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Footing / beam / column / slab</w:t>
            </w:r>
          </w:p>
        </w:tc>
        <w:tc>
          <w:tcPr/>
          <w:p>
            <w:pPr>
              <w:pStyle w:val="Compact"/>
            </w:pPr>
            <w:r>
              <w:t xml:space="preserve">Normal residential basis</w:t>
            </w:r>
          </w:p>
        </w:tc>
        <w:tc>
          <w:tcPr/>
          <w:p>
            <w:pPr>
              <w:pStyle w:val="Compact"/>
            </w:pPr>
            <w:r>
              <w:t xml:space="preserve">Normal residential basis</w:t>
            </w:r>
          </w:p>
        </w:tc>
        <w:tc>
          <w:tcPr/>
          <w:p>
            <w:pPr>
              <w:pStyle w:val="Compact"/>
            </w:pPr>
            <w:r>
              <w:t xml:space="preserve">Normal residential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Brick/block wall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Plaster</w:t>
            </w:r>
          </w:p>
        </w:tc>
        <w:tc>
          <w:tcPr/>
          <w:p>
            <w:pPr>
              <w:pStyle w:val="Compact"/>
            </w:pPr>
            <w:r>
              <w:t xml:space="preserve">Basic finish</w:t>
            </w:r>
          </w:p>
        </w:tc>
        <w:tc>
          <w:tcPr/>
          <w:p>
            <w:pPr>
              <w:pStyle w:val="Compact"/>
            </w:pPr>
            <w:r>
              <w:t xml:space="preserve">Smoother finish</w:t>
            </w:r>
          </w:p>
        </w:tc>
        <w:tc>
          <w:tcPr/>
          <w:p>
            <w:pPr>
              <w:pStyle w:val="Compact"/>
            </w:pPr>
            <w:r>
              <w:t xml:space="preserve">Better finish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Roof tie-in</w:t>
            </w:r>
          </w:p>
        </w:tc>
        <w:tc>
          <w:tcPr/>
          <w:p>
            <w:pPr>
              <w:pStyle w:val="Compact"/>
            </w:pPr>
            <w:r>
              <w:t xml:space="preserve">Basic required tie-in</w:t>
            </w:r>
          </w:p>
        </w:tc>
        <w:tc>
          <w:tcPr/>
          <w:p>
            <w:pPr>
              <w:pStyle w:val="Compact"/>
            </w:pPr>
            <w:r>
              <w:t xml:space="preserve">Better tie-in/detail</w:t>
            </w:r>
          </w:p>
        </w:tc>
        <w:tc>
          <w:tcPr/>
          <w:p>
            <w:pPr>
              <w:pStyle w:val="Compact"/>
            </w:pPr>
            <w:r>
              <w:t xml:space="preserve">Better visible detailing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Gutter / downpipe</w:t>
            </w:r>
          </w:p>
        </w:tc>
        <w:tc>
          <w:tcPr/>
          <w:p>
            <w:pPr>
              <w:pStyle w:val="Compact"/>
            </w:pPr>
            <w:r>
              <w:t xml:space="preserve">Where new roof edge is created and stated</w:t>
            </w:r>
          </w:p>
        </w:tc>
        <w:tc>
          <w:tcPr/>
          <w:p>
            <w:pPr>
              <w:pStyle w:val="Compact"/>
            </w:pPr>
            <w:r>
              <w:t xml:space="preserve">Where new roof edge is created and stated</w:t>
            </w:r>
          </w:p>
        </w:tc>
        <w:tc>
          <w:tcPr/>
          <w:p>
            <w:pPr>
              <w:pStyle w:val="Compact"/>
            </w:pPr>
            <w:r>
              <w:t xml:space="preserve">Where new roof edge is created and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finish</w:t>
            </w:r>
          </w:p>
        </w:tc>
        <w:tc>
          <w:tcPr/>
          <w:p>
            <w:pPr>
              <w:pStyle w:val="Compact"/>
            </w:pPr>
            <w:r>
              <w:t xml:space="preserve">Basic floor finish</w:t>
            </w:r>
          </w:p>
        </w:tc>
        <w:tc>
          <w:tcPr/>
          <w:p>
            <w:pPr>
              <w:pStyle w:val="Compact"/>
            </w:pPr>
            <w:r>
              <w:t xml:space="preserve">Standard tile finish</w:t>
            </w:r>
          </w:p>
        </w:tc>
        <w:tc>
          <w:tcPr/>
          <w:p>
            <w:pPr>
              <w:pStyle w:val="Compact"/>
            </w:pPr>
            <w:r>
              <w:t xml:space="preserve">Better tile/finish allowance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Ceiling</w:t>
            </w:r>
          </w:p>
        </w:tc>
        <w:tc>
          <w:tcPr/>
          <w:p>
            <w:pPr>
              <w:pStyle w:val="Compact"/>
            </w:pPr>
            <w:r>
              <w:t xml:space="preserve">Basic / where stated</w:t>
            </w:r>
          </w:p>
        </w:tc>
        <w:tc>
          <w:tcPr/>
          <w:p>
            <w:pPr>
              <w:pStyle w:val="Compact"/>
            </w:pPr>
            <w:r>
              <w:t xml:space="preserve">Standard ceiling where stated</w:t>
            </w:r>
          </w:p>
        </w:tc>
        <w:tc>
          <w:tcPr/>
          <w:p>
            <w:pPr>
              <w:pStyle w:val="Compact"/>
            </w:pPr>
            <w:r>
              <w:t xml:space="preserve">Better ceiling finish where stated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Waterproofing</w:t>
            </w:r>
          </w:p>
        </w:tc>
        <w:tc>
          <w:tcPr/>
          <w:p>
            <w:pPr>
              <w:pStyle w:val="Compact"/>
            </w:pPr>
            <w:r>
              <w:t xml:space="preserve">Wet/critical area only</w:t>
            </w:r>
          </w:p>
        </w:tc>
        <w:tc>
          <w:tcPr/>
          <w:p>
            <w:pPr>
              <w:pStyle w:val="Compact"/>
            </w:pPr>
            <w:r>
              <w:t xml:space="preserve">Wider wet-area allowance</w:t>
            </w:r>
          </w:p>
        </w:tc>
        <w:tc>
          <w:tcPr/>
          <w:p>
            <w:pPr>
              <w:pStyle w:val="Compact"/>
            </w:pPr>
            <w:r>
              <w:t xml:space="preserve">Better wet-area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Electrical</w:t>
            </w:r>
          </w:p>
        </w:tc>
        <w:tc>
          <w:tcPr/>
          <w:p>
            <w:pPr>
              <w:pStyle w:val="Compact"/>
            </w:pPr>
            <w:r>
              <w:t xml:space="preserve">Basic allowance</w:t>
            </w:r>
          </w:p>
        </w:tc>
        <w:tc>
          <w:tcPr/>
          <w:p>
            <w:pPr>
              <w:pStyle w:val="Compact"/>
            </w:pPr>
            <w:r>
              <w:t xml:space="preserve">Higher allowance</w:t>
            </w:r>
          </w:p>
        </w:tc>
        <w:tc>
          <w:tcPr/>
          <w:p>
            <w:pPr>
              <w:pStyle w:val="Compact"/>
            </w:pPr>
            <w:r>
              <w:t xml:space="preserve">Highest allowance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Plumbing</w:t>
            </w:r>
          </w:p>
        </w:tc>
        <w:tc>
          <w:tcPr/>
          <w:p>
            <w:pPr>
              <w:pStyle w:val="Compact"/>
            </w:pPr>
            <w:r>
              <w:t xml:space="preserve">Nearby route only where stated</w:t>
            </w:r>
          </w:p>
        </w:tc>
        <w:tc>
          <w:tcPr/>
          <w:p>
            <w:pPr>
              <w:pStyle w:val="Compact"/>
            </w:pPr>
            <w:r>
              <w:t xml:space="preserve">Standard wet-area allowance</w:t>
            </w:r>
          </w:p>
        </w:tc>
        <w:tc>
          <w:tcPr/>
          <w:p>
            <w:pPr>
              <w:pStyle w:val="Compact"/>
            </w:pPr>
            <w:r>
              <w:t xml:space="preserve">Better wet/laundry allowance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Paint</w:t>
            </w:r>
          </w:p>
        </w:tc>
        <w:tc>
          <w:tcPr/>
          <w:p>
            <w:pPr>
              <w:pStyle w:val="Compact"/>
            </w:pPr>
            <w:r>
              <w:t xml:space="preserve">Basic paint</w:t>
            </w:r>
          </w:p>
        </w:tc>
        <w:tc>
          <w:tcPr/>
          <w:p>
            <w:pPr>
              <w:pStyle w:val="Compact"/>
            </w:pPr>
            <w:r>
              <w:t xml:space="preserve">Standard paint</w:t>
            </w:r>
          </w:p>
        </w:tc>
        <w:tc>
          <w:tcPr/>
          <w:p>
            <w:pPr>
              <w:pStyle w:val="Compact"/>
            </w:pPr>
            <w:r>
              <w:t xml:space="preserve">Better paint/touch-up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Cleaning</w:t>
            </w:r>
          </w:p>
        </w:tc>
        <w:tc>
          <w:tcPr/>
          <w:p>
            <w:pPr>
              <w:pStyle w:val="Compact"/>
            </w:pPr>
            <w:r>
              <w:t xml:space="preserve">Basic handover cleaning</w:t>
            </w:r>
          </w:p>
        </w:tc>
        <w:tc>
          <w:tcPr/>
          <w:p>
            <w:pPr>
              <w:pStyle w:val="Compact"/>
            </w:pPr>
            <w:r>
              <w:t xml:space="preserve">Standard handover cleaning</w:t>
            </w:r>
          </w:p>
        </w:tc>
        <w:tc>
          <w:tcPr/>
          <w:p>
            <w:pPr>
              <w:pStyle w:val="Compact"/>
            </w:pPr>
            <w:r>
              <w:t xml:space="preserve">Better handover touch-up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Basic does not mean weak structure. The structural work must still be properly built. The package difference is mainly finishing level, allowance limit, wet-area treatment, electrical/plumbing density and selected accessories.</w:t>
      </w:r>
    </w:p>
    <w:p>
      <w:r>
        <w:pict>
          <v:rect style="width:0;height:1.5pt" o:hralign="center" o:hrstd="t" o:hr="t"/>
        </w:pict>
      </w:r>
    </w:p>
    <w:bookmarkEnd w:id="25"/>
    <w:bookmarkStart w:id="29" w:name="back-kitchen-yard-price-guide"/>
    <w:p>
      <w:pPr>
        <w:pStyle w:val="Heading1"/>
      </w:pPr>
      <w:r>
        <w:t xml:space="preserve">03. BACK / KITCHEN / YARD PRICE GUIDE</w:t>
      </w:r>
    </w:p>
    <w:p>
      <w:pPr>
        <w:pStyle w:val="FirstParagraph"/>
      </w:pPr>
      <w:r>
        <w:t xml:space="preserve">Use this section for:</w:t>
      </w:r>
    </w:p>
    <w:p>
      <w:pPr>
        <w:pStyle w:val="Compact"/>
        <w:numPr>
          <w:ilvl w:val="0"/>
          <w:numId w:val="1006"/>
        </w:numPr>
      </w:pPr>
      <w:r>
        <w:t xml:space="preserve">Back kitchen extension</w:t>
      </w:r>
    </w:p>
    <w:p>
      <w:pPr>
        <w:pStyle w:val="Compact"/>
        <w:numPr>
          <w:ilvl w:val="0"/>
          <w:numId w:val="1006"/>
        </w:numPr>
      </w:pPr>
      <w:r>
        <w:t xml:space="preserve">Wet kitchen area</w:t>
      </w:r>
    </w:p>
    <w:p>
      <w:pPr>
        <w:pStyle w:val="Compact"/>
        <w:numPr>
          <w:ilvl w:val="0"/>
          <w:numId w:val="1006"/>
        </w:numPr>
      </w:pPr>
      <w:r>
        <w:t xml:space="preserve">Yard extension</w:t>
      </w:r>
    </w:p>
    <w:p>
      <w:pPr>
        <w:pStyle w:val="Compact"/>
        <w:numPr>
          <w:ilvl w:val="0"/>
          <w:numId w:val="1006"/>
        </w:numPr>
      </w:pPr>
      <w:r>
        <w:t xml:space="preserve">Laundry area</w:t>
      </w:r>
    </w:p>
    <w:p>
      <w:pPr>
        <w:pStyle w:val="Compact"/>
        <w:numPr>
          <w:ilvl w:val="0"/>
          <w:numId w:val="1006"/>
        </w:numPr>
      </w:pPr>
      <w:r>
        <w:t xml:space="preserve">Rear extension</w:t>
      </w:r>
    </w:p>
    <w:p>
      <w:pPr>
        <w:pStyle w:val="FirstParagraph"/>
      </w:pPr>
      <w:r>
        <w:t xml:space="preserve">Prices shown are guide prices for normal terrace/link-house conditions.</w:t>
      </w:r>
    </w:p>
    <w:bookmarkStart w:id="26" w:name="ready-calculated-common-size-examples"/>
    <w:p>
      <w:pPr>
        <w:pStyle w:val="Heading2"/>
      </w:pPr>
      <w:r>
        <w:t xml:space="preserve">Ready-Calculated Common Size Examples</w:t>
      </w:r>
    </w:p>
    <w:p>
      <w:pPr>
        <w:pStyle w:val="FirstParagraph"/>
      </w:pPr>
      <w:r>
        <w:t xml:space="preserve">Use this table first if your size is listed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5ft x 10ft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RM18,500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RM29,000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RM35,500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10ft x 15ft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RM33,750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RM43,500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RM53,250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RM43,000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RM56,000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RM68,000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RM60,000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RM81,000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RM96,000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RM80,000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RM108,000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RM128,000</w:t>
            </w:r>
          </w:p>
        </w:tc>
      </w:tr>
    </w:tbl>
    <w:bookmarkEnd w:id="26"/>
    <w:bookmarkStart w:id="27" w:name="other-size-estimate-guide-by-size-band"/>
    <w:p>
      <w:pPr>
        <w:pStyle w:val="Heading2"/>
      </w:pPr>
      <w:r>
        <w:t xml:space="preserve">Other Size Estimate Guide By Size Band</w:t>
      </w:r>
    </w:p>
    <w:p>
      <w:pPr>
        <w:pStyle w:val="FirstParagraph"/>
      </w:pPr>
      <w:r>
        <w:t xml:space="preserve">Use this only if your size is not listed above.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RM235/sqft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RM300/sqft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RM370/sqft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100-199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RM225/sqft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RM290/sqft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RM355/sqft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200-299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RM215/sqft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RM280/sqft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RM340/sqft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300-400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RM200/sqft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RM270/sqft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RM320/sqft</w:t>
            </w:r>
          </w:p>
        </w:tc>
      </w:tr>
    </w:tbl>
    <w:bookmarkEnd w:id="27"/>
    <w:bookmarkStart w:id="28" w:name="X00be026a5a713c48980e2c90a30ee5981efce7e"/>
    <w:p>
      <w:pPr>
        <w:pStyle w:val="Heading2"/>
      </w:pPr>
      <w:r>
        <w:t xml:space="preserve">Large Extension Guide — Site Review Required</w:t>
      </w:r>
    </w:p>
    <w:p>
      <w:pPr>
        <w:pStyle w:val="FirstParagraph"/>
      </w:pPr>
      <w:r>
        <w:t xml:space="preserve">For 401-600 sqft, price is still possible as a guide, but site review is required before confirmation.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Guide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Guide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25ft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RM100,000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RM135,000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30ft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RM120,000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RM162,000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RM192,000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401-600 sqft</w:t>
            </w:r>
          </w:p>
        </w:tc>
        <w:tc>
          <w:tcPr/>
          <w:p>
            <w:pPr>
              <w:pStyle w:val="Compact"/>
            </w:pPr>
            <w:r>
              <w:t xml:space="preserve">Large extension guide, site review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600 sqft</w:t>
            </w:r>
          </w:p>
        </w:tc>
        <w:tc>
          <w:tcPr/>
          <w:p>
            <w:pPr>
              <w:pStyle w:val="Compact"/>
            </w:pPr>
            <w:r>
              <w:t xml:space="preserve">Custom quotation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front-porch-price-guide"/>
    <w:p>
      <w:pPr>
        <w:pStyle w:val="Heading1"/>
      </w:pPr>
      <w:r>
        <w:t xml:space="preserve">04. FRONT / PORCH PRICE GUIDE</w:t>
      </w:r>
    </w:p>
    <w:p>
      <w:pPr>
        <w:pStyle w:val="FirstParagraph"/>
      </w:pPr>
      <w:r>
        <w:t xml:space="preserve">Use this section for:</w:t>
      </w:r>
    </w:p>
    <w:p>
      <w:pPr>
        <w:pStyle w:val="Compact"/>
        <w:numPr>
          <w:ilvl w:val="0"/>
          <w:numId w:val="1007"/>
        </w:numPr>
      </w:pPr>
      <w:r>
        <w:t xml:space="preserve">Front extension</w:t>
      </w:r>
    </w:p>
    <w:p>
      <w:pPr>
        <w:pStyle w:val="Compact"/>
        <w:numPr>
          <w:ilvl w:val="0"/>
          <w:numId w:val="1007"/>
        </w:numPr>
      </w:pPr>
      <w:r>
        <w:t xml:space="preserve">Porch extension</w:t>
      </w:r>
    </w:p>
    <w:p>
      <w:pPr>
        <w:pStyle w:val="Compact"/>
        <w:numPr>
          <w:ilvl w:val="0"/>
          <w:numId w:val="1007"/>
        </w:numPr>
      </w:pPr>
      <w:r>
        <w:t xml:space="preserve">Front room extension</w:t>
      </w:r>
    </w:p>
    <w:p>
      <w:pPr>
        <w:pStyle w:val="Compact"/>
        <w:numPr>
          <w:ilvl w:val="0"/>
          <w:numId w:val="1007"/>
        </w:numPr>
      </w:pPr>
      <w:r>
        <w:t xml:space="preserve">Facade-sensitive extension</w:t>
      </w:r>
    </w:p>
    <w:p>
      <w:pPr>
        <w:pStyle w:val="FirstParagraph"/>
      </w:pPr>
      <w:r>
        <w:t xml:space="preserve">Front work is usually more sensitive because it is visible from outside and may involve facade, roofline, porch, gate interface, drainage and setback condition.</w:t>
      </w:r>
    </w:p>
    <w:bookmarkStart w:id="30" w:name="ready-calculated-common-size-examples-1"/>
    <w:p>
      <w:pPr>
        <w:pStyle w:val="Heading2"/>
      </w:pPr>
      <w:r>
        <w:t xml:space="preserve">Ready-Calculated Common Size Examples</w:t>
      </w:r>
    </w:p>
    <w:p>
      <w:pPr>
        <w:pStyle w:val="FirstParagraph"/>
      </w:pPr>
      <w:r>
        <w:t xml:space="preserve">Use this table first if your size is listed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5ft x 10ft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RM18,500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RM28,500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RM35,500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10ft x 15ft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RM33,750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RM42,750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RM53,250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RM43,000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RM55,000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RM68,000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RM61,500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RM78,000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RM96,000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20ft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RM82,000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RM104,000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RM128,000</w:t>
            </w:r>
          </w:p>
        </w:tc>
      </w:tr>
    </w:tbl>
    <w:bookmarkEnd w:id="30"/>
    <w:bookmarkStart w:id="31" w:name="other-size-estimate-guide-by-size-band-1"/>
    <w:p>
      <w:pPr>
        <w:pStyle w:val="Heading2"/>
      </w:pPr>
      <w:r>
        <w:t xml:space="preserve">Other Size Estimate Guide By Size Band</w:t>
      </w:r>
    </w:p>
    <w:p>
      <w:pPr>
        <w:pStyle w:val="FirstParagraph"/>
      </w:pPr>
      <w:r>
        <w:t xml:space="preserve">Use this only if your size is not listed above.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 Band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50-99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RM240/sqft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RM300/sqft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RM370/sqft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100-199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RM225/sqft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RM285/sqft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RM355/sqft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200-299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RM215/sqft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RM275/sqft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RM340/sqft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300-400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RM205/sqft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RM260/sqft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RM320/sqft</w:t>
            </w:r>
          </w:p>
        </w:tc>
      </w:tr>
    </w:tbl>
    <w:bookmarkEnd w:id="31"/>
    <w:bookmarkStart w:id="32" w:name="X6e3e834e94e9eeefb458fdeba6aee08c9e36bba"/>
    <w:p>
      <w:pPr>
        <w:pStyle w:val="Heading2"/>
      </w:pPr>
      <w:r>
        <w:t xml:space="preserve">Large Extension Guide — Site Review Required</w:t>
      </w:r>
    </w:p>
    <w:p>
      <w:pPr>
        <w:pStyle w:val="FirstParagraph"/>
      </w:pPr>
      <w:r>
        <w:t xml:space="preserve">For 401-600 sqft, price is still possible as a guide, but site review is required before confirmation.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Basic Guide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Guide From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Better Finish 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25ft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RM102,500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RM130,000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20ft x 30ft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RM123,000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RM156,000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RM192,000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401-600 sqft</w:t>
            </w:r>
          </w:p>
        </w:tc>
        <w:tc>
          <w:tcPr/>
          <w:p>
            <w:pPr>
              <w:pStyle w:val="Compact"/>
            </w:pPr>
            <w:r>
              <w:t xml:space="preserve">Large extension guide, site review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Above 600 sqft</w:t>
            </w:r>
          </w:p>
        </w:tc>
        <w:tc>
          <w:tcPr/>
          <w:p>
            <w:pPr>
              <w:pStyle w:val="Compact"/>
            </w:pPr>
            <w:r>
              <w:t xml:space="preserve">Custom quotation 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3b4c0835039ade8d8ed5d3664de8238dcd06b0c"/>
    <w:p>
      <w:pPr>
        <w:pStyle w:val="Heading1"/>
      </w:pPr>
      <w:r>
        <w:t xml:space="preserve">05. WHAT THE MAIN PACKAGE DOES NOT AUTOMATICALLY INCLUDE</w:t>
      </w:r>
    </w:p>
    <w:p>
      <w:pPr>
        <w:pStyle w:val="FirstParagraph"/>
      </w:pPr>
      <w:r>
        <w:t xml:space="preserve">The main extension package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include wet kitchen fit-out, toilet/bathroom, cabinet, premium countertop, aluminium/glass, grille/gate, permit, professional fee or existing defect repair unless clearly stated in the official quotation.</w:t>
      </w:r>
    </w:p>
    <w:p>
      <w:pPr>
        <w:pStyle w:val="BodyText"/>
      </w:pPr>
      <w:r>
        <w:t xml:space="preserve">Use the add-on menu below if those items are required.</w:t>
      </w:r>
    </w:p>
    <w:p>
      <w:r>
        <w:pict>
          <v:rect style="width:0;height:1.5pt" o:hralign="center" o:hrstd="t" o:hr="t"/>
        </w:pict>
      </w:r>
    </w:p>
    <w:bookmarkEnd w:id="34"/>
    <w:bookmarkStart w:id="43" w:name="add-on-menu"/>
    <w:p>
      <w:pPr>
        <w:pStyle w:val="Heading1"/>
      </w:pPr>
      <w:r>
        <w:t xml:space="preserve">06. ADD-ON MENU</w:t>
      </w:r>
    </w:p>
    <w:p>
      <w:pPr>
        <w:pStyle w:val="FirstParagraph"/>
      </w:pPr>
      <w:r>
        <w:t xml:space="preserve">Add-ons below are guide prices only. Final price depends on size, model, route, site condition and selected material.</w:t>
      </w:r>
    </w:p>
    <w:bookmarkStart w:id="35" w:name="a.-wet-kitchen-table-top"/>
    <w:p>
      <w:pPr>
        <w:pStyle w:val="Heading2"/>
      </w:pPr>
      <w:r>
        <w:t xml:space="preserve">A. Wet Kitchen / Table Top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Size / Allowance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Kitchen Table Top Only</w:t>
            </w:r>
          </w:p>
        </w:tc>
        <w:tc>
          <w:tcPr/>
          <w:p>
            <w:pPr>
              <w:pStyle w:val="Compact"/>
            </w:pPr>
            <w:r>
              <w:t xml:space="preserve">Up to 6ft run x approx. 2ft 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RM5,000-RM7,000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 Kitchen Set A</w:t>
            </w:r>
          </w:p>
        </w:tc>
        <w:tc>
          <w:tcPr/>
          <w:p>
            <w:pPr>
              <w:pStyle w:val="Compact"/>
            </w:pPr>
            <w:r>
              <w:t xml:space="preserve">6ft straight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RM6,000-RM8,000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 Kitchen Set B</w:t>
            </w:r>
          </w:p>
        </w:tc>
        <w:tc>
          <w:tcPr/>
          <w:p>
            <w:pPr>
              <w:pStyle w:val="Compact"/>
            </w:pPr>
            <w:r>
              <w:t xml:space="preserve">8ft straight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RM8,000-RM12,000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Wet Kitchen Set C</w:t>
            </w:r>
          </w:p>
        </w:tc>
        <w:tc>
          <w:tcPr/>
          <w:p>
            <w:pPr>
              <w:pStyle w:val="Compact"/>
            </w:pPr>
            <w:r>
              <w:t xml:space="preserve">10ft straight run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RM10,000-RM15,000+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length / premium finish</w:t>
            </w:r>
          </w:p>
        </w:tc>
        <w:tc>
          <w:tcPr/>
          <w:p>
            <w:pPr>
              <w:pStyle w:val="Compact"/>
            </w:pPr>
            <w:r>
              <w:t xml:space="preserve">By actual size/spec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separately</w:t>
            </w:r>
          </w:p>
        </w:tc>
      </w:tr>
    </w:tbl>
    <w:p>
      <w:pPr>
        <w:pStyle w:val="BodyText"/>
      </w:pPr>
      <w:r>
        <w:t xml:space="preserve">Wet Kitchen Set A/B/C includes concrete/tile table top and basic wet-kitchen preparation as stated.</w:t>
      </w:r>
    </w:p>
    <w:p>
      <w:pPr>
        <w:pStyle w:val="BodyText"/>
      </w:pPr>
      <w:r>
        <w:t xml:space="preserve">Kitchen cabinet, aluminium cabinet, quartz, granite, solid surface, hood, hob and appliances are quoted separately unless clearly stated.</w:t>
      </w:r>
    </w:p>
    <w:p>
      <w:pPr>
        <w:pStyle w:val="BodyText"/>
      </w:pPr>
      <w:r>
        <w:t xml:space="preserve">Sink and tap model must be confirmed in the official quotation.</w:t>
      </w:r>
    </w:p>
    <w:p>
      <w:r>
        <w:pict>
          <v:rect style="width:0;height:1.5pt" o:hralign="center" o:hrstd="t" o:hr="t"/>
        </w:pict>
      </w:r>
    </w:p>
    <w:bookmarkEnd w:id="35"/>
    <w:bookmarkStart w:id="38" w:name="b.-toilet-bathroom-add-on"/>
    <w:p>
      <w:pPr>
        <w:pStyle w:val="Heading2"/>
      </w:pPr>
      <w:r>
        <w:t xml:space="preserve">B. Toilet / Bathroom Add-On</w:t>
      </w:r>
    </w:p>
    <w:p>
      <w:pPr>
        <w:pStyle w:val="FirstParagraph"/>
      </w:pPr>
      <w:r>
        <w:t xml:space="preserve">Guide price is based on standard bathroom size up to approx. 35 sqft, such as 4ft x 7ft, 5ft x 7ft or 5ft x 8ft.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Size / Allowance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Toilet / Bathroom Set</w:t>
            </w:r>
          </w:p>
        </w:tc>
        <w:tc>
          <w:tcPr/>
          <w:p>
            <w:pPr>
              <w:pStyle w:val="Compact"/>
            </w:pPr>
            <w:r>
              <w:t xml:space="preserve">Up to approx. 35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RM10,500-RM12,500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Toilet / Bathroom Set</w:t>
            </w:r>
          </w:p>
        </w:tc>
        <w:tc>
          <w:tcPr/>
          <w:p>
            <w:pPr>
              <w:pStyle w:val="Compact"/>
            </w:pPr>
            <w:r>
              <w:t xml:space="preserve">Up to approx. 35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RM12,500-RM15,500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Better Toilet / Bathroom Set</w:t>
            </w:r>
          </w:p>
        </w:tc>
        <w:tc>
          <w:tcPr/>
          <w:p>
            <w:pPr>
              <w:pStyle w:val="Compact"/>
            </w:pPr>
            <w:r>
              <w:t xml:space="preserve">Up to approx. 35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RM15,500-RM22,000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Larger bathroom</w:t>
            </w:r>
          </w:p>
        </w:tc>
        <w:tc>
          <w:tcPr/>
          <w:p>
            <w:pPr>
              <w:pStyle w:val="Compact"/>
            </w:pPr>
            <w:r>
              <w:t xml:space="preserve">Above 35 sqft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sewer / manhole route</w:t>
            </w:r>
          </w:p>
        </w:tc>
        <w:tc>
          <w:tcPr/>
          <w:p>
            <w:pPr>
              <w:pStyle w:val="Compact"/>
            </w:pPr>
            <w:r>
              <w:t xml:space="preserve">Any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quote</w:t>
            </w:r>
          </w:p>
        </w:tc>
      </w:tr>
    </w:tbl>
    <w:bookmarkStart w:id="36" w:name="bathroom-set-usually-covers"/>
    <w:p>
      <w:pPr>
        <w:pStyle w:val="Heading3"/>
      </w:pPr>
      <w:r>
        <w:t xml:space="preserve">Bathroom Set Usually Covers</w:t>
      </w:r>
    </w:p>
    <w:p>
      <w:pPr>
        <w:pStyle w:val="Compact"/>
        <w:numPr>
          <w:ilvl w:val="0"/>
          <w:numId w:val="1008"/>
        </w:numPr>
      </w:pPr>
      <w:r>
        <w:t xml:space="preserve">1 WC</w:t>
      </w:r>
    </w:p>
    <w:p>
      <w:pPr>
        <w:pStyle w:val="Compact"/>
        <w:numPr>
          <w:ilvl w:val="0"/>
          <w:numId w:val="1008"/>
        </w:numPr>
      </w:pPr>
      <w:r>
        <w:t xml:space="preserve">1 bidet spray</w:t>
      </w:r>
    </w:p>
    <w:p>
      <w:pPr>
        <w:pStyle w:val="Compact"/>
        <w:numPr>
          <w:ilvl w:val="0"/>
          <w:numId w:val="1008"/>
        </w:numPr>
      </w:pPr>
      <w:r>
        <w:t xml:space="preserve">1 basin with basic basin cabinet allowance</w:t>
      </w:r>
    </w:p>
    <w:p>
      <w:pPr>
        <w:pStyle w:val="Compact"/>
        <w:numPr>
          <w:ilvl w:val="0"/>
          <w:numId w:val="1008"/>
        </w:numPr>
      </w:pPr>
      <w:r>
        <w:t xml:space="preserve">1 basin tap and trap</w:t>
      </w:r>
    </w:p>
    <w:p>
      <w:pPr>
        <w:pStyle w:val="Compact"/>
        <w:numPr>
          <w:ilvl w:val="0"/>
          <w:numId w:val="1008"/>
        </w:numPr>
      </w:pPr>
      <w:r>
        <w:t xml:space="preserve">1 floor trap</w:t>
      </w:r>
    </w:p>
    <w:p>
      <w:pPr>
        <w:pStyle w:val="Compact"/>
        <w:numPr>
          <w:ilvl w:val="0"/>
          <w:numId w:val="1008"/>
        </w:numPr>
      </w:pPr>
      <w:r>
        <w:t xml:space="preserve">1 cold-water shower set</w:t>
      </w:r>
    </w:p>
    <w:p>
      <w:pPr>
        <w:pStyle w:val="Compact"/>
        <w:numPr>
          <w:ilvl w:val="0"/>
          <w:numId w:val="1008"/>
        </w:numPr>
      </w:pPr>
      <w:r>
        <w:t xml:space="preserve">Waterproofing</w:t>
      </w:r>
    </w:p>
    <w:p>
      <w:pPr>
        <w:pStyle w:val="Compact"/>
        <w:numPr>
          <w:ilvl w:val="0"/>
          <w:numId w:val="1008"/>
        </w:numPr>
      </w:pPr>
      <w:r>
        <w:t xml:space="preserve">Floor tile</w:t>
      </w:r>
    </w:p>
    <w:p>
      <w:pPr>
        <w:pStyle w:val="Compact"/>
        <w:numPr>
          <w:ilvl w:val="0"/>
          <w:numId w:val="1008"/>
        </w:numPr>
      </w:pPr>
      <w:r>
        <w:t xml:space="preserve">Wall tile to agreed height</w:t>
      </w:r>
    </w:p>
    <w:p>
      <w:pPr>
        <w:pStyle w:val="Compact"/>
        <w:numPr>
          <w:ilvl w:val="0"/>
          <w:numId w:val="1008"/>
        </w:numPr>
      </w:pPr>
      <w:r>
        <w:t xml:space="preserve">Toilet door</w:t>
      </w:r>
    </w:p>
    <w:p>
      <w:pPr>
        <w:pStyle w:val="Compact"/>
        <w:numPr>
          <w:ilvl w:val="0"/>
          <w:numId w:val="1008"/>
        </w:numPr>
      </w:pPr>
      <w:r>
        <w:t xml:space="preserve">1 light point</w:t>
      </w:r>
    </w:p>
    <w:bookmarkEnd w:id="36"/>
    <w:bookmarkStart w:id="37" w:name="not-included-unless-stated"/>
    <w:p>
      <w:pPr>
        <w:pStyle w:val="Heading3"/>
      </w:pPr>
      <w:r>
        <w:t xml:space="preserve">Not Included Unless Stated</w:t>
      </w:r>
    </w:p>
    <w:p>
      <w:pPr>
        <w:pStyle w:val="Compact"/>
        <w:numPr>
          <w:ilvl w:val="0"/>
          <w:numId w:val="1009"/>
        </w:numPr>
      </w:pPr>
      <w:r>
        <w:t xml:space="preserve">Water heater</w:t>
      </w:r>
    </w:p>
    <w:p>
      <w:pPr>
        <w:pStyle w:val="Compact"/>
        <w:numPr>
          <w:ilvl w:val="0"/>
          <w:numId w:val="1009"/>
        </w:numPr>
      </w:pPr>
      <w:r>
        <w:t xml:space="preserve">Shower screen</w:t>
      </w:r>
    </w:p>
    <w:p>
      <w:pPr>
        <w:pStyle w:val="Compact"/>
        <w:numPr>
          <w:ilvl w:val="0"/>
          <w:numId w:val="1009"/>
        </w:numPr>
      </w:pPr>
      <w:r>
        <w:t xml:space="preserve">LED mirror</w:t>
      </w:r>
    </w:p>
    <w:p>
      <w:pPr>
        <w:pStyle w:val="Compact"/>
        <w:numPr>
          <w:ilvl w:val="0"/>
          <w:numId w:val="1009"/>
        </w:numPr>
      </w:pPr>
      <w:r>
        <w:t xml:space="preserve">Premium vanity cabinet</w:t>
      </w:r>
    </w:p>
    <w:p>
      <w:pPr>
        <w:pStyle w:val="Compact"/>
        <w:numPr>
          <w:ilvl w:val="0"/>
          <w:numId w:val="1009"/>
        </w:numPr>
      </w:pPr>
      <w:r>
        <w:t xml:space="preserve">Premium mirror cabinet</w:t>
      </w:r>
    </w:p>
    <w:p>
      <w:pPr>
        <w:pStyle w:val="Compact"/>
        <w:numPr>
          <w:ilvl w:val="0"/>
          <w:numId w:val="1009"/>
        </w:numPr>
      </w:pPr>
      <w:r>
        <w:t xml:space="preserve">Premium sanitary ware</w:t>
      </w:r>
    </w:p>
    <w:p>
      <w:pPr>
        <w:pStyle w:val="Compact"/>
        <w:numPr>
          <w:ilvl w:val="0"/>
          <w:numId w:val="1009"/>
        </w:numPr>
      </w:pPr>
      <w:r>
        <w:t xml:space="preserve">Major sewer / manhole relocation</w:t>
      </w:r>
    </w:p>
    <w:p>
      <w:pPr>
        <w:pStyle w:val="Compact"/>
        <w:numPr>
          <w:ilvl w:val="0"/>
          <w:numId w:val="1009"/>
        </w:numPr>
      </w:pPr>
      <w:r>
        <w:t xml:space="preserve">Long concealed pipe route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.-laundry-yard-utility"/>
    <w:p>
      <w:pPr>
        <w:pStyle w:val="Heading2"/>
      </w:pPr>
      <w:r>
        <w:t xml:space="preserve">C. Laundry / Yard Utility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Allowance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Laundry / Yard Rough-In Set</w:t>
            </w:r>
          </w:p>
        </w:tc>
        <w:tc>
          <w:tcPr/>
          <w:p>
            <w:pPr>
              <w:pStyle w:val="Compact"/>
            </w:pPr>
            <w:r>
              <w:t xml:space="preserve">1 washing machine water point + 1 waste outlet + 1 floor trap + 1 outdoor tap if route nearby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RM900-RM1,500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 sink point</w:t>
            </w:r>
          </w:p>
        </w:tc>
        <w:tc>
          <w:tcPr/>
          <w:p>
            <w:pPr>
              <w:pStyle w:val="Compact"/>
            </w:pPr>
            <w:r>
              <w:t xml:space="preserve">By route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 sink supply</w:t>
            </w:r>
          </w:p>
        </w:tc>
        <w:tc>
          <w:tcPr/>
          <w:p>
            <w:pPr>
              <w:pStyle w:val="Compact"/>
            </w:pPr>
            <w:r>
              <w:t xml:space="preserve">By selected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Weatherproof socket</w:t>
            </w:r>
          </w:p>
        </w:tc>
        <w:tc>
          <w:tcPr/>
          <w:p>
            <w:pPr>
              <w:pStyle w:val="Compact"/>
            </w:pPr>
            <w:r>
              <w:t xml:space="preserve">By point/route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separately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d.-electrical-add-on"/>
    <w:p>
      <w:pPr>
        <w:pStyle w:val="Heading2"/>
      </w:pPr>
      <w:r>
        <w:t xml:space="preserve">D. Electrical Add-On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light point</w:t>
            </w:r>
          </w:p>
        </w:tc>
        <w:tc>
          <w:tcPr/>
          <w:p>
            <w:pPr>
              <w:pStyle w:val="Compact"/>
            </w:pPr>
            <w:r>
              <w:t xml:space="preserve">Per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RM80-RM120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13A socket</w:t>
            </w:r>
          </w:p>
        </w:tc>
        <w:tc>
          <w:tcPr/>
          <w:p>
            <w:pPr>
              <w:pStyle w:val="Compact"/>
            </w:pPr>
            <w:r>
              <w:t xml:space="preserve">Per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RM150-RM200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15A / 20A point</w:t>
            </w:r>
          </w:p>
        </w:tc>
        <w:tc>
          <w:tcPr/>
          <w:p>
            <w:pPr>
              <w:pStyle w:val="Compact"/>
            </w:pPr>
            <w:r>
              <w:t xml:space="preserve">Per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RM220-RM300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Water heater point</w:t>
            </w:r>
          </w:p>
        </w:tc>
        <w:tc>
          <w:tcPr/>
          <w:p>
            <w:pPr>
              <w:pStyle w:val="Compact"/>
            </w:pPr>
            <w:r>
              <w:t xml:space="preserve">By route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Hood / hob / cooker point</w:t>
            </w:r>
          </w:p>
        </w:tc>
        <w:tc>
          <w:tcPr/>
          <w:p>
            <w:pPr>
              <w:pStyle w:val="Compact"/>
            </w:pPr>
            <w:r>
              <w:t xml:space="preserve">By route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Outdoor weatherproof socket</w:t>
            </w:r>
          </w:p>
        </w:tc>
        <w:tc>
          <w:tcPr/>
          <w:p>
            <w:pPr>
              <w:pStyle w:val="Compact"/>
            </w:pPr>
            <w:r>
              <w:t xml:space="preserve">By route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separately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upgrade / full rewiring</w:t>
            </w:r>
          </w:p>
        </w:tc>
        <w:tc>
          <w:tcPr/>
          <w:p>
            <w:pPr>
              <w:pStyle w:val="Compact"/>
            </w:pPr>
            <w:r>
              <w:t xml:space="preserve">By actual requirement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quote</w:t>
            </w:r>
          </w:p>
        </w:tc>
      </w:tr>
    </w:tbl>
    <w:p>
      <w:pPr>
        <w:pStyle w:val="BodyText"/>
      </w:pPr>
      <w:r>
        <w:t xml:space="preserve">Guide price assumes practical standard route. Long concealed route, hacking through existing finished area, DB upgrade, ELCB or earthing issue is quoted separately.</w:t>
      </w:r>
    </w:p>
    <w:p>
      <w:r>
        <w:pict>
          <v:rect style="width:0;height:1.5pt" o:hralign="center" o:hrstd="t" o:hr="t"/>
        </w:pict>
      </w:r>
    </w:p>
    <w:bookmarkEnd w:id="40"/>
    <w:bookmarkStart w:id="41" w:name="e.-plumbing-add-on"/>
    <w:p>
      <w:pPr>
        <w:pStyle w:val="Heading2"/>
      </w:pPr>
      <w:r>
        <w:t xml:space="preserve">E. Plumbing Add-On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Add-On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Guide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cold-water point</w:t>
            </w:r>
          </w:p>
        </w:tc>
        <w:tc>
          <w:tcPr/>
          <w:p>
            <w:pPr>
              <w:pStyle w:val="Compact"/>
            </w:pPr>
            <w:r>
              <w:t xml:space="preserve">Per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RM300-RM400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waste point</w:t>
            </w:r>
          </w:p>
        </w:tc>
        <w:tc>
          <w:tcPr/>
          <w:p>
            <w:pPr>
              <w:pStyle w:val="Compact"/>
            </w:pPr>
            <w:r>
              <w:t xml:space="preserve">Per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RM300-RM400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Floor trap</w:t>
            </w:r>
          </w:p>
        </w:tc>
        <w:tc>
          <w:tcPr/>
          <w:p>
            <w:pPr>
              <w:pStyle w:val="Compact"/>
            </w:pPr>
            <w:r>
              <w:t xml:space="preserve">Per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by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Outdoor tap</w:t>
            </w:r>
          </w:p>
        </w:tc>
        <w:tc>
          <w:tcPr/>
          <w:p>
            <w:pPr>
              <w:pStyle w:val="Compact"/>
            </w:pPr>
            <w:r>
              <w:t xml:space="preserve">Per 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Quote by route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Hot-water route</w:t>
            </w:r>
          </w:p>
        </w:tc>
        <w:tc>
          <w:tcPr/>
          <w:p>
            <w:pPr>
              <w:pStyle w:val="Compact"/>
            </w:pPr>
            <w:r>
              <w:t xml:space="preserve">By route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Manhole / sewer connection</w:t>
            </w:r>
          </w:p>
        </w:tc>
        <w:tc>
          <w:tcPr/>
          <w:p>
            <w:pPr>
              <w:pStyle w:val="Compact"/>
            </w:pPr>
            <w:r>
              <w:t xml:space="preserve">By 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quote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drainage reroute</w:t>
            </w:r>
          </w:p>
        </w:tc>
        <w:tc>
          <w:tcPr/>
          <w:p>
            <w:pPr>
              <w:pStyle w:val="Compact"/>
            </w:pPr>
            <w:r>
              <w:t xml:space="preserve">By site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Custom quote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f.-quote-only-items"/>
    <w:p>
      <w:pPr>
        <w:pStyle w:val="Heading2"/>
      </w:pPr>
      <w:r>
        <w:t xml:space="preserve">F. Quote-Only Items</w:t>
      </w:r>
    </w:p>
    <w:p>
      <w:pPr>
        <w:pStyle w:val="FirstParagraph"/>
      </w:pPr>
      <w:r>
        <w:t xml:space="preserve">These items are not fixed in the extension catalog because price depends on exact size, system, material and site condition.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Pricing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Aluminium window / door</w:t>
            </w:r>
          </w:p>
        </w:tc>
        <w:tc>
          <w:tcPr/>
          <w:p>
            <w:pPr>
              <w:pStyle w:val="Compact"/>
            </w:pPr>
            <w:r>
              <w:t xml:space="preserve">Quote by size and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Sliding door / folding door</w:t>
            </w:r>
          </w:p>
        </w:tc>
        <w:tc>
          <w:tcPr/>
          <w:p>
            <w:pPr>
              <w:pStyle w:val="Compact"/>
            </w:pPr>
            <w:r>
              <w:t xml:space="preserve">Quote by size and profile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Glass partition / fixed glass</w:t>
            </w:r>
          </w:p>
        </w:tc>
        <w:tc>
          <w:tcPr/>
          <w:p>
            <w:pPr>
              <w:pStyle w:val="Compact"/>
            </w:pPr>
            <w:r>
              <w:t xml:space="preserve">Quote by size and glass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Shower screen</w:t>
            </w:r>
          </w:p>
        </w:tc>
        <w:tc>
          <w:tcPr/>
          <w:p>
            <w:pPr>
              <w:pStyle w:val="Compact"/>
            </w:pPr>
            <w:r>
              <w:t xml:space="preserve">Quote by size and hardware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Grille / gate / autogate</w:t>
            </w:r>
          </w:p>
        </w:tc>
        <w:tc>
          <w:tcPr/>
          <w:p>
            <w:pPr>
              <w:pStyle w:val="Compact"/>
            </w:pPr>
            <w:r>
              <w:t xml:space="preserve">Quote by size and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Kitchen cabinet / aluminium cabinet</w:t>
            </w:r>
          </w:p>
        </w:tc>
        <w:tc>
          <w:tcPr/>
          <w:p>
            <w:pPr>
              <w:pStyle w:val="Compact"/>
            </w:pPr>
            <w:r>
              <w:t xml:space="preserve">Quote by ft/material/accessories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Quartz / granite / solid surface</w:t>
            </w:r>
          </w:p>
        </w:tc>
        <w:tc>
          <w:tcPr/>
          <w:p>
            <w:pPr>
              <w:pStyle w:val="Compact"/>
            </w:pPr>
            <w:r>
              <w:t xml:space="preserve">Quote by length/material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vanity / mirror cabinet</w:t>
            </w:r>
          </w:p>
        </w:tc>
        <w:tc>
          <w:tcPr/>
          <w:p>
            <w:pPr>
              <w:pStyle w:val="Compact"/>
            </w:pPr>
            <w:r>
              <w:t xml:space="preserve">Quote by size/material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not-included-unless-stated-1"/>
    <w:p>
      <w:pPr>
        <w:pStyle w:val="Heading1"/>
      </w:pPr>
      <w:r>
        <w:t xml:space="preserve">07. NOT INCLUDED UNLESS STATED</w:t>
      </w:r>
    </w:p>
    <w:p>
      <w:pPr>
        <w:pStyle w:val="FirstParagraph"/>
      </w:pPr>
      <w:r>
        <w:t xml:space="preserve">These items are not included unless clearly stated in the official quotation:</w:t>
      </w:r>
    </w:p>
    <w:p>
      <w:pPr>
        <w:pStyle w:val="Compact"/>
        <w:numPr>
          <w:ilvl w:val="0"/>
          <w:numId w:val="1010"/>
        </w:numPr>
      </w:pPr>
      <w:r>
        <w:t xml:space="preserve">Council submission, permit, plan or authority fee</w:t>
      </w:r>
    </w:p>
    <w:p>
      <w:pPr>
        <w:pStyle w:val="Compact"/>
        <w:numPr>
          <w:ilvl w:val="0"/>
          <w:numId w:val="1010"/>
        </w:numPr>
      </w:pPr>
      <w:r>
        <w:t xml:space="preserve">Architect, drafter, engineer or structural report</w:t>
      </w:r>
    </w:p>
    <w:p>
      <w:pPr>
        <w:pStyle w:val="Compact"/>
        <w:numPr>
          <w:ilvl w:val="0"/>
          <w:numId w:val="1010"/>
        </w:numPr>
      </w:pPr>
      <w:r>
        <w:t xml:space="preserve">Management deposit, neighbour consent or gated/guarded approval</w:t>
      </w:r>
    </w:p>
    <w:p>
      <w:pPr>
        <w:pStyle w:val="Compact"/>
        <w:numPr>
          <w:ilvl w:val="0"/>
          <w:numId w:val="1010"/>
        </w:numPr>
      </w:pPr>
      <w:r>
        <w:t xml:space="preserve">ID, 2D layout, 3D design or interior design package</w:t>
      </w:r>
    </w:p>
    <w:p>
      <w:pPr>
        <w:pStyle w:val="Compact"/>
        <w:numPr>
          <w:ilvl w:val="0"/>
          <w:numId w:val="1010"/>
        </w:numPr>
      </w:pPr>
      <w:r>
        <w:t xml:space="preserve">Kitchen cabinet, aluminium cabinet or premium countertop</w:t>
      </w:r>
    </w:p>
    <w:p>
      <w:pPr>
        <w:pStyle w:val="Compact"/>
        <w:numPr>
          <w:ilvl w:val="0"/>
          <w:numId w:val="1010"/>
        </w:numPr>
      </w:pPr>
      <w:r>
        <w:t xml:space="preserve">Quartz, granite or solid surface top</w:t>
      </w:r>
    </w:p>
    <w:p>
      <w:pPr>
        <w:pStyle w:val="Compact"/>
        <w:numPr>
          <w:ilvl w:val="0"/>
          <w:numId w:val="1010"/>
        </w:numPr>
      </w:pPr>
      <w:r>
        <w:t xml:space="preserve">Aluminium window, aluminium door, sliding door or folding door</w:t>
      </w:r>
    </w:p>
    <w:p>
      <w:pPr>
        <w:pStyle w:val="Compact"/>
        <w:numPr>
          <w:ilvl w:val="0"/>
          <w:numId w:val="1010"/>
        </w:numPr>
      </w:pPr>
      <w:r>
        <w:t xml:space="preserve">Glass partition, full-height glass or shower screen</w:t>
      </w:r>
    </w:p>
    <w:p>
      <w:pPr>
        <w:pStyle w:val="Compact"/>
        <w:numPr>
          <w:ilvl w:val="0"/>
          <w:numId w:val="1010"/>
        </w:numPr>
      </w:pPr>
      <w:r>
        <w:t xml:space="preserve">Grille, gate, autogate or fencing</w:t>
      </w:r>
    </w:p>
    <w:p>
      <w:pPr>
        <w:pStyle w:val="Compact"/>
        <w:numPr>
          <w:ilvl w:val="0"/>
          <w:numId w:val="1010"/>
        </w:numPr>
      </w:pPr>
      <w:r>
        <w:t xml:space="preserve">Water heater, premium sanitary ware or premium bathroom accessories</w:t>
      </w:r>
    </w:p>
    <w:p>
      <w:pPr>
        <w:pStyle w:val="Compact"/>
        <w:numPr>
          <w:ilvl w:val="0"/>
          <w:numId w:val="1010"/>
        </w:numPr>
      </w:pPr>
      <w:r>
        <w:t xml:space="preserve">Full rewiring, DB upgrade, ELCB/earthing correction</w:t>
      </w:r>
    </w:p>
    <w:p>
      <w:pPr>
        <w:pStyle w:val="Compact"/>
        <w:numPr>
          <w:ilvl w:val="0"/>
          <w:numId w:val="1010"/>
        </w:numPr>
      </w:pPr>
      <w:r>
        <w:t xml:space="preserve">Major drainage, manhole or sewer relocation</w:t>
      </w:r>
    </w:p>
    <w:p>
      <w:pPr>
        <w:pStyle w:val="Compact"/>
        <w:numPr>
          <w:ilvl w:val="0"/>
          <w:numId w:val="1010"/>
        </w:numPr>
      </w:pPr>
      <w:r>
        <w:t xml:space="preserve">Piling, retaining wall, underpinning or structural strengthening</w:t>
      </w:r>
    </w:p>
    <w:p>
      <w:pPr>
        <w:pStyle w:val="Compact"/>
        <w:numPr>
          <w:ilvl w:val="0"/>
          <w:numId w:val="1010"/>
        </w:numPr>
      </w:pPr>
      <w:r>
        <w:t xml:space="preserve">Repair of existing leakage, crack, settlement or old renovation defect</w:t>
      </w:r>
    </w:p>
    <w:p>
      <w:pPr>
        <w:pStyle w:val="Compact"/>
        <w:numPr>
          <w:ilvl w:val="0"/>
          <w:numId w:val="1010"/>
        </w:numPr>
      </w:pPr>
      <w:r>
        <w:t xml:space="preserve">Existing roof repair outside agreed tie-in area</w:t>
      </w:r>
    </w:p>
    <w:p>
      <w:pPr>
        <w:pStyle w:val="Compact"/>
        <w:numPr>
          <w:ilvl w:val="0"/>
          <w:numId w:val="1010"/>
        </w:numPr>
      </w:pPr>
      <w:r>
        <w:t xml:space="preserve">Owner-supplied item defect, missing parts or compatibility issue</w:t>
      </w:r>
    </w:p>
    <w:p>
      <w:pPr>
        <w:pStyle w:val="Compact"/>
        <w:numPr>
          <w:ilvl w:val="0"/>
          <w:numId w:val="1010"/>
        </w:numPr>
      </w:pPr>
      <w:r>
        <w:t xml:space="preserve">Old furniture, existing cabinet removal or unrelated rubbish disposal</w:t>
      </w:r>
    </w:p>
    <w:p>
      <w:r>
        <w:pict>
          <v:rect style="width:0;height:1.5pt" o:hralign="center" o:hrstd="t" o:hr="t"/>
        </w:pict>
      </w:r>
    </w:p>
    <w:bookmarkEnd w:id="44"/>
    <w:bookmarkStart w:id="57" w:name="important-site-review-notes"/>
    <w:p>
      <w:pPr>
        <w:pStyle w:val="Heading1"/>
      </w:pPr>
      <w:r>
        <w:t xml:space="preserve">08. IMPORTANT SITE REVIEW NOTES</w:t>
      </w:r>
    </w:p>
    <w:bookmarkStart w:id="45" w:name="property-type-notice"/>
    <w:p>
      <w:pPr>
        <w:pStyle w:val="Heading2"/>
      </w:pPr>
      <w:r>
        <w:t xml:space="preserve">1. Property Type Notice</w:t>
      </w:r>
    </w:p>
    <w:p>
      <w:pPr>
        <w:pStyle w:val="FirstParagraph"/>
      </w:pPr>
      <w:r>
        <w:t xml:space="preserve">Prices are based on normal terrace/link-house conditions.</w:t>
      </w:r>
    </w:p>
    <w:p>
      <w:pPr>
        <w:pStyle w:val="BodyText"/>
      </w:pPr>
      <w:r>
        <w:t xml:space="preserve">Semi-D, corner lot, bungalow, cluster home, gated/guarded property, exposed side wall, larger roof edge, side drainage, high ceiling, special facade or irregular layout may require site review and price adjustment.</w:t>
      </w:r>
    </w:p>
    <w:p>
      <w:pPr>
        <w:pStyle w:val="BodyText"/>
      </w:pPr>
      <w:r>
        <w:t xml:space="preserve">Bungalow / link bungalow is generally custom quotation.</w:t>
      </w:r>
    </w:p>
    <w:p>
      <w:r>
        <w:pict>
          <v:rect style="width:0;height:1.5pt" o:hralign="center" o:hrstd="t" o:hr="t"/>
        </w:pict>
      </w:r>
    </w:p>
    <w:bookmarkEnd w:id="45"/>
    <w:bookmarkStart w:id="46" w:name="existing-wall-type-notice"/>
    <w:p>
      <w:pPr>
        <w:pStyle w:val="Heading2"/>
      </w:pPr>
      <w:r>
        <w:t xml:space="preserve">2. Existing Wall Type Notice</w:t>
      </w:r>
    </w:p>
    <w:p>
      <w:pPr>
        <w:pStyle w:val="FirstParagraph"/>
      </w:pPr>
      <w:r>
        <w:t xml:space="preserve">Package price assumes normal brick/block wall hacking only.</w:t>
      </w:r>
    </w:p>
    <w:p>
      <w:pPr>
        <w:pStyle w:val="BodyText"/>
      </w:pPr>
      <w:r>
        <w:t xml:space="preserve">Concrete wall, RC wall, precast wall, IBS wall, structural wall, load-bearing wall or large wall opening requires site review and custom quotation.</w:t>
      </w:r>
    </w:p>
    <w:p>
      <w:r>
        <w:pict>
          <v:rect style="width:0;height:1.5pt" o:hralign="center" o:hrstd="t" o:hr="t"/>
        </w:pict>
      </w:r>
    </w:p>
    <w:bookmarkEnd w:id="46"/>
    <w:bookmarkStart w:id="47" w:name="normal-height-assumption"/>
    <w:p>
      <w:pPr>
        <w:pStyle w:val="Heading2"/>
      </w:pPr>
      <w:r>
        <w:t xml:space="preserve">3. Normal Height Assumption</w:t>
      </w:r>
    </w:p>
    <w:p>
      <w:pPr>
        <w:pStyle w:val="FirstParagraph"/>
      </w:pPr>
      <w:r>
        <w:t xml:space="preserve">Price assumes normal residential wall height and normal extension roof height.</w:t>
      </w:r>
    </w:p>
    <w:p>
      <w:pPr>
        <w:pStyle w:val="BodyText"/>
      </w:pPr>
      <w:r>
        <w:t xml:space="preserve">High ceiling, double-volume space, special roof pitch or exposed high wall is quoted separately.</w:t>
      </w:r>
    </w:p>
    <w:p>
      <w:r>
        <w:pict>
          <v:rect style="width:0;height:1.5pt" o:hralign="center" o:hrstd="t" o:hr="t"/>
        </w:pict>
      </w:r>
    </w:p>
    <w:bookmarkEnd w:id="47"/>
    <w:bookmarkStart w:id="48" w:name="opening-limitation"/>
    <w:p>
      <w:pPr>
        <w:pStyle w:val="Heading2"/>
      </w:pPr>
      <w:r>
        <w:t xml:space="preserve">4. Opening Limitation</w:t>
      </w:r>
    </w:p>
    <w:p>
      <w:pPr>
        <w:pStyle w:val="FirstParagraph"/>
      </w:pPr>
      <w:r>
        <w:t xml:space="preserve">Package rates assume normal door/window openings only.</w:t>
      </w:r>
    </w:p>
    <w:p>
      <w:pPr>
        <w:pStyle w:val="BodyText"/>
      </w:pPr>
      <w:r>
        <w:t xml:space="preserve">Large openings, sliding door, folding door, full-height glass, balcony glass, heavy aluminium/glass facade and grille/gate are quoted separately.</w:t>
      </w:r>
    </w:p>
    <w:p>
      <w:r>
        <w:pict>
          <v:rect style="width:0;height:1.5pt" o:hralign="center" o:hrstd="t" o:hr="t"/>
        </w:pict>
      </w:r>
    </w:p>
    <w:bookmarkEnd w:id="48"/>
    <w:bookmarkStart w:id="49" w:name="roof-gutter-downpipe"/>
    <w:p>
      <w:pPr>
        <w:pStyle w:val="Heading2"/>
      </w:pPr>
      <w:r>
        <w:t xml:space="preserve">5. Roof / Gutter / Downpipe</w:t>
      </w:r>
    </w:p>
    <w:p>
      <w:pPr>
        <w:pStyle w:val="FirstParagraph"/>
      </w:pPr>
      <w:r>
        <w:t xml:space="preserve">Gutter/downpipe is included only where a new roof edge is created and stated in the quotation.</w:t>
      </w:r>
    </w:p>
    <w:p>
      <w:pPr>
        <w:pStyle w:val="BodyText"/>
      </w:pPr>
      <w:r>
        <w:t xml:space="preserve">Existing rainwater reroute, low drain level, complicated discharge route, old roof leakage or existing roof defect is quoted separately.</w:t>
      </w:r>
    </w:p>
    <w:p>
      <w:r>
        <w:pict>
          <v:rect style="width:0;height:1.5pt" o:hralign="center" o:hrstd="t" o:hr="t"/>
        </w:pict>
      </w:r>
    </w:p>
    <w:bookmarkEnd w:id="49"/>
    <w:bookmarkStart w:id="50" w:name="site-access"/>
    <w:p>
      <w:pPr>
        <w:pStyle w:val="Heading2"/>
      </w:pPr>
      <w:r>
        <w:t xml:space="preserve">6. Site Access</w:t>
      </w:r>
    </w:p>
    <w:p>
      <w:pPr>
        <w:pStyle w:val="FirstParagraph"/>
      </w:pPr>
      <w:r>
        <w:t xml:space="preserve">Prices assume normal access and normal material delivery route.</w:t>
      </w:r>
    </w:p>
    <w:p>
      <w:pPr>
        <w:pStyle w:val="BodyText"/>
      </w:pPr>
      <w:r>
        <w:t xml:space="preserve">No rear access, narrow lane, long carry distance, guarded estate restriction, limited working hours or no storage space may affect final quotation.</w:t>
      </w:r>
    </w:p>
    <w:p>
      <w:r>
        <w:pict>
          <v:rect style="width:0;height:1.5pt" o:hralign="center" o:hrstd="t" o:hr="t"/>
        </w:pict>
      </w:r>
    </w:p>
    <w:bookmarkEnd w:id="50"/>
    <w:bookmarkStart w:id="51" w:name="waste-disposal"/>
    <w:p>
      <w:pPr>
        <w:pStyle w:val="Heading2"/>
      </w:pPr>
      <w:r>
        <w:t xml:space="preserve">7. Waste Disposal</w:t>
      </w:r>
    </w:p>
    <w:p>
      <w:pPr>
        <w:pStyle w:val="FirstParagraph"/>
      </w:pPr>
      <w:r>
        <w:t xml:space="preserve">Basic construction waste removal is for the agreed work area only.</w:t>
      </w:r>
    </w:p>
    <w:p>
      <w:pPr>
        <w:pStyle w:val="BodyText"/>
      </w:pPr>
      <w:r>
        <w:t xml:space="preserve">Major hacking waste, skip bin, old furniture, existing cabinet removal, unrelated rubbish or extra disposal is quoted separately.</w:t>
      </w:r>
    </w:p>
    <w:p>
      <w:r>
        <w:pict>
          <v:rect style="width:0;height:1.5pt" o:hralign="center" o:hrstd="t" o:hr="t"/>
        </w:pict>
      </w:r>
    </w:p>
    <w:bookmarkEnd w:id="51"/>
    <w:bookmarkStart w:id="52" w:name="minimum-job-price"/>
    <w:p>
      <w:pPr>
        <w:pStyle w:val="Heading2"/>
      </w:pPr>
      <w:r>
        <w:t xml:space="preserve">8. Minimum Job Price</w:t>
      </w:r>
    </w:p>
    <w:p>
      <w:pPr>
        <w:pStyle w:val="FirstParagraph"/>
      </w:pPr>
      <w:r>
        <w:t xml:space="preserve">For very small works, minimum mobilization price applies.</w:t>
      </w:r>
    </w:p>
    <w:p>
      <w:pPr>
        <w:pStyle w:val="BodyText"/>
      </w:pPr>
      <w:r>
        <w:t xml:space="preserve">The ready-calculated common size table may override simple sqft multiplication.</w:t>
      </w:r>
    </w:p>
    <w:p>
      <w:pPr>
        <w:pStyle w:val="BodyText"/>
      </w:pPr>
      <w:r>
        <w:t xml:space="preserve">Below 50 sqft requires site review / minimum job price.</w:t>
      </w:r>
    </w:p>
    <w:p>
      <w:r>
        <w:pict>
          <v:rect style="width:0;height:1.5pt" o:hralign="center" o:hrstd="t" o:hr="t"/>
        </w:pict>
      </w:r>
    </w:p>
    <w:bookmarkEnd w:id="52"/>
    <w:bookmarkStart w:id="53" w:name="owner-supplied-items"/>
    <w:p>
      <w:pPr>
        <w:pStyle w:val="Heading2"/>
      </w:pPr>
      <w:r>
        <w:t xml:space="preserve">9. Owner-Supplied Items</w:t>
      </w:r>
    </w:p>
    <w:p>
      <w:pPr>
        <w:pStyle w:val="FirstParagraph"/>
      </w:pPr>
      <w:r>
        <w:t xml:space="preserve">Owner-supplied items are subject to suitability check.</w:t>
      </w:r>
    </w:p>
    <w:p>
      <w:pPr>
        <w:pStyle w:val="BodyText"/>
      </w:pPr>
      <w:r>
        <w:t xml:space="preserve">Installation, missing parts, modification, warranty and compatibility issues are not included unless stated.</w:t>
      </w:r>
    </w:p>
    <w:p>
      <w:r>
        <w:pict>
          <v:rect style="width:0;height:1.5pt" o:hralign="center" o:hrstd="t" o:hr="t"/>
        </w:pict>
      </w:r>
    </w:p>
    <w:bookmarkEnd w:id="53"/>
    <w:bookmarkStart w:id="54" w:name="timeline"/>
    <w:p>
      <w:pPr>
        <w:pStyle w:val="Heading2"/>
      </w:pPr>
      <w:r>
        <w:t xml:space="preserve">10. Timeline</w:t>
      </w:r>
    </w:p>
    <w:p>
      <w:pPr>
        <w:pStyle w:val="FirstParagraph"/>
      </w:pPr>
      <w:r>
        <w:t xml:space="preserve">Work duration will be stated in the official quotation after site review.</w:t>
      </w:r>
    </w:p>
    <w:p>
      <w:pPr>
        <w:pStyle w:val="BodyText"/>
      </w:pPr>
      <w:r>
        <w:t xml:space="preserve">Rain, curing time, material lead time, authority/management approval and site condition may affect schedule.</w:t>
      </w:r>
    </w:p>
    <w:p>
      <w:r>
        <w:pict>
          <v:rect style="width:0;height:1.5pt" o:hralign="center" o:hrstd="t" o:hr="t"/>
        </w:pict>
      </w:r>
    </w:p>
    <w:bookmarkEnd w:id="54"/>
    <w:bookmarkStart w:id="55" w:name="payment"/>
    <w:p>
      <w:pPr>
        <w:pStyle w:val="Heading2"/>
      </w:pPr>
      <w:r>
        <w:t xml:space="preserve">11. Payment</w:t>
      </w:r>
    </w:p>
    <w:p>
      <w:pPr>
        <w:pStyle w:val="FirstParagraph"/>
      </w:pPr>
      <w:r>
        <w:t xml:space="preserve">Payment schedule will be stated in the official quotation.</w:t>
      </w:r>
    </w:p>
    <w:p>
      <w:pPr>
        <w:pStyle w:val="BodyText"/>
      </w:pPr>
      <w:r>
        <w:t xml:space="preserve">Variation or additional work must be confirmed separately.</w:t>
      </w:r>
    </w:p>
    <w:p>
      <w:r>
        <w:pict>
          <v:rect style="width:0;height:1.5pt" o:hralign="center" o:hrstd="t" o:hr="t"/>
        </w:pict>
      </w:r>
    </w:p>
    <w:bookmarkEnd w:id="55"/>
    <w:bookmarkStart w:id="56" w:name="warranty"/>
    <w:p>
      <w:pPr>
        <w:pStyle w:val="Heading2"/>
      </w:pPr>
      <w:r>
        <w:t xml:space="preserve">12. Warranty</w:t>
      </w:r>
    </w:p>
    <w:p>
      <w:pPr>
        <w:pStyle w:val="FirstParagraph"/>
      </w:pPr>
      <w:r>
        <w:t xml:space="preserve">Workmanship warranty / defect liability period will be stated in the official quotation.</w:t>
      </w:r>
    </w:p>
    <w:p>
      <w:pPr>
        <w:pStyle w:val="BodyText"/>
      </w:pPr>
      <w:r>
        <w:t xml:space="preserve">Warranty does not cover existing house movement, old leakage, existing crack, owner-supplied product defect, third-party damage, misuse or work outside agreed scope.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mmon-questions"/>
    <w:p>
      <w:pPr>
        <w:pStyle w:val="Heading1"/>
      </w:pPr>
      <w:r>
        <w:t xml:space="preserve">09. COMMON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 these raw material prices?</w:t>
            </w:r>
          </w:p>
        </w:tc>
        <w:tc>
          <w:tcPr/>
          <w:p>
            <w:pPr>
              <w:pStyle w:val="Compact"/>
            </w:pPr>
            <w:r>
              <w:t xml:space="preserve">No. These are public guide selling prices.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this an all-in renovation price?</w:t>
            </w:r>
          </w:p>
        </w:tc>
        <w:tc>
          <w:tcPr/>
          <w:p>
            <w:pPr>
              <w:pStyle w:val="Compact"/>
            </w:pPr>
            <w:r>
              <w:t xml:space="preserve">No. It covers the selected extension package only. Add-ons and exclusions must be confirmed in quotation.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table should I check first?</w:t>
            </w:r>
          </w:p>
        </w:tc>
        <w:tc>
          <w:tcPr/>
          <w:p>
            <w:pPr>
              <w:pStyle w:val="Compact"/>
            </w:pPr>
            <w:r>
              <w:t xml:space="preserve">Check the Ready-Calculated Common Size Examples first. Use the size-band guide only if your size is not listed.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is small job price not simply sqft x rate?</w:t>
            </w:r>
          </w:p>
        </w:tc>
        <w:tc>
          <w:tcPr/>
          <w:p>
            <w:pPr>
              <w:pStyle w:val="Compact"/>
            </w:pPr>
            <w:r>
              <w:t xml:space="preserve">Small works still need setup, transport, labour, protection, disposal and coordination. Minimum job price may apply.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table top included?</w:t>
            </w:r>
          </w:p>
        </w:tc>
        <w:tc>
          <w:tcPr/>
          <w:p>
            <w:pPr>
              <w:pStyle w:val="Compact"/>
            </w:pPr>
            <w:r>
              <w:t xml:space="preserve">Not in the main extension package. Select Kitchen Table Top or Wet Kitchen add-on.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kitchen cabinet included?</w:t>
            </w:r>
          </w:p>
        </w:tc>
        <w:tc>
          <w:tcPr/>
          <w:p>
            <w:pPr>
              <w:pStyle w:val="Compact"/>
            </w:pPr>
            <w:r>
              <w:t xml:space="preserve">No, quoted separately unless clearly stated.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toilet included?</w:t>
            </w:r>
          </w:p>
        </w:tc>
        <w:tc>
          <w:tcPr/>
          <w:p>
            <w:pPr>
              <w:pStyle w:val="Compact"/>
            </w:pPr>
            <w:r>
              <w:t xml:space="preserve">No, select Toilet / Bathroom add-on.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toilet package include shower?</w:t>
            </w:r>
          </w:p>
        </w:tc>
        <w:tc>
          <w:tcPr/>
          <w:p>
            <w:pPr>
              <w:pStyle w:val="Compact"/>
            </w:pPr>
            <w:r>
              <w:t xml:space="preserve">It includes cold-water shower set. Water heater and shower screen are not included unless stated.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water heater included?</w:t>
            </w:r>
          </w:p>
        </w:tc>
        <w:tc>
          <w:tcPr/>
          <w:p>
            <w:pPr>
              <w:pStyle w:val="Compact"/>
            </w:pPr>
            <w:r>
              <w:t xml:space="preserve">No, quoted separately by model and route.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shower screen included?</w:t>
            </w:r>
          </w:p>
        </w:tc>
        <w:tc>
          <w:tcPr/>
          <w:p>
            <w:pPr>
              <w:pStyle w:val="Compact"/>
            </w:pPr>
            <w:r>
              <w:t xml:space="preserve">No, quoted separately by size/spec.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aluminium/glass included?</w:t>
            </w:r>
          </w:p>
        </w:tc>
        <w:tc>
          <w:tcPr/>
          <w:p>
            <w:pPr>
              <w:pStyle w:val="Compact"/>
            </w:pPr>
            <w:r>
              <w:t xml:space="preserve">No, quoted separately by size/system unless stated.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grille/gate included?</w:t>
            </w:r>
          </w:p>
        </w:tc>
        <w:tc>
          <w:tcPr/>
          <w:p>
            <w:pPr>
              <w:pStyle w:val="Compact"/>
            </w:pPr>
            <w:r>
              <w:t xml:space="preserve">No, quoted separately by size/design.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permit/council submission included?</w:t>
            </w:r>
          </w:p>
        </w:tc>
        <w:tc>
          <w:tcPr/>
          <w:p>
            <w:pPr>
              <w:pStyle w:val="Compact"/>
            </w:pPr>
            <w:r>
              <w:t xml:space="preserve">No, authority/professional fee is separate unless stated.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ID/3D design included?</w:t>
            </w:r>
          </w:p>
        </w:tc>
        <w:tc>
          <w:tcPr/>
          <w:p>
            <w:pPr>
              <w:pStyle w:val="Compact"/>
            </w:pPr>
            <w:r>
              <w:t xml:space="preserve">No, optional and quoted separately.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concrete wall hacking included?</w:t>
            </w:r>
          </w:p>
        </w:tc>
        <w:tc>
          <w:tcPr/>
          <w:p>
            <w:pPr>
              <w:pStyle w:val="Compact"/>
            </w:pPr>
            <w:r>
              <w:t xml:space="preserve">No. Concrete/RC/precast/IBS/structural wall hacking requires site review and custom quotation.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semi-D/corner/bungalow use the same price?</w:t>
            </w:r>
          </w:p>
        </w:tc>
        <w:tc>
          <w:tcPr/>
          <w:p>
            <w:pPr>
              <w:pStyle w:val="Compact"/>
            </w:pPr>
            <w:r>
              <w:t xml:space="preserve">Use this as an early guide only. Site review and price adjustment may apply. Bungalow is generally custom quote.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if my size is 500 or 600 sqft?</w:t>
            </w:r>
          </w:p>
        </w:tc>
        <w:tc>
          <w:tcPr/>
          <w:p>
            <w:pPr>
              <w:pStyle w:val="Compact"/>
            </w:pPr>
            <w:r>
              <w:t xml:space="preserve">It falls under Large Extension Guide and requires site review before price confirmation.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if my size is above 600 sqft?</w:t>
            </w:r>
          </w:p>
        </w:tc>
        <w:tc>
          <w:tcPr/>
          <w:p>
            <w:pPr>
              <w:pStyle w:val="Compact"/>
            </w:pPr>
            <w:r>
              <w:t xml:space="preserve">Custom quotation required.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customer-whatsapp-checklist"/>
    <w:p>
      <w:pPr>
        <w:pStyle w:val="Heading1"/>
      </w:pPr>
      <w:r>
        <w:t xml:space="preserve">10. CUSTOMER WHATSAPP CHECKLIST</w:t>
      </w:r>
    </w:p>
    <w:p>
      <w:pPr>
        <w:pStyle w:val="FirstParagraph"/>
      </w:pPr>
      <w:r>
        <w:t xml:space="preserve">Send these details for faster budget checking:</w:t>
      </w:r>
    </w:p>
    <w:p>
      <w:pPr>
        <w:pStyle w:val="Compact"/>
        <w:numPr>
          <w:ilvl w:val="0"/>
          <w:numId w:val="1011"/>
        </w:numPr>
      </w:pPr>
      <w:r>
        <w:t xml:space="preserve">Location / taman name</w:t>
      </w:r>
    </w:p>
    <w:p>
      <w:pPr>
        <w:pStyle w:val="Compact"/>
        <w:numPr>
          <w:ilvl w:val="0"/>
          <w:numId w:val="1011"/>
        </w:numPr>
      </w:pPr>
      <w:r>
        <w:t xml:space="preserve">House type: terrace / semi-D / corner / bungalow / gated guarded</w:t>
      </w:r>
    </w:p>
    <w:p>
      <w:pPr>
        <w:pStyle w:val="Compact"/>
        <w:numPr>
          <w:ilvl w:val="0"/>
          <w:numId w:val="1011"/>
        </w:numPr>
      </w:pPr>
      <w:r>
        <w:t xml:space="preserve">Work area: back / kitchen / yard / laundry / front / porch</w:t>
      </w:r>
    </w:p>
    <w:p>
      <w:pPr>
        <w:pStyle w:val="Compact"/>
        <w:numPr>
          <w:ilvl w:val="0"/>
          <w:numId w:val="1011"/>
        </w:numPr>
      </w:pPr>
      <w:r>
        <w:t xml:space="preserve">Rough size: length x width</w:t>
      </w:r>
    </w:p>
    <w:p>
      <w:pPr>
        <w:pStyle w:val="Compact"/>
        <w:numPr>
          <w:ilvl w:val="0"/>
          <w:numId w:val="1011"/>
        </w:numPr>
      </w:pPr>
      <w:r>
        <w:t xml:space="preserve">Preferred package: Basic / Standard / Better Finish</w:t>
      </w:r>
    </w:p>
    <w:p>
      <w:pPr>
        <w:pStyle w:val="Compact"/>
        <w:numPr>
          <w:ilvl w:val="0"/>
          <w:numId w:val="1011"/>
        </w:numPr>
      </w:pPr>
      <w:r>
        <w:t xml:space="preserve">Add-ons required: wet kitchen / toilet / laundry / electrical / plumbing / aluminium / grille / cabinet</w:t>
      </w:r>
    </w:p>
    <w:p>
      <w:pPr>
        <w:pStyle w:val="Compact"/>
        <w:numPr>
          <w:ilvl w:val="0"/>
          <w:numId w:val="1011"/>
        </w:numPr>
      </w:pPr>
      <w:r>
        <w:t xml:space="preserve">Photos or video of the area</w:t>
      </w:r>
    </w:p>
    <w:p>
      <w:pPr>
        <w:pStyle w:val="Compact"/>
        <w:numPr>
          <w:ilvl w:val="0"/>
          <w:numId w:val="1011"/>
        </w:numPr>
      </w:pPr>
      <w:r>
        <w:t xml:space="preserve">Photos of wall, roof tie-in, drain, manhole and access route if available</w:t>
      </w:r>
    </w:p>
    <w:p>
      <w:pPr>
        <w:pStyle w:val="Compact"/>
        <w:numPr>
          <w:ilvl w:val="0"/>
          <w:numId w:val="1011"/>
        </w:numPr>
      </w:pPr>
      <w:r>
        <w:t xml:space="preserve">Existing wall type if known: brick/block / concrete / RC / IBS / not sure</w:t>
      </w:r>
    </w:p>
    <w:p>
      <w:pPr>
        <w:pStyle w:val="Compact"/>
        <w:numPr>
          <w:ilvl w:val="0"/>
          <w:numId w:val="1011"/>
        </w:numPr>
      </w:pPr>
      <w:r>
        <w:t xml:space="preserve">Known issue: leakage, crack, low drain, manhole, no rear access, management rules or neighbour issue</w:t>
      </w:r>
    </w:p>
    <w:p>
      <w:r>
        <w:pict>
          <v:rect style="width:0;height:1.5pt" o:hralign="center" o:hrstd="t" o:hr="t"/>
        </w:pict>
      </w:r>
    </w:p>
    <w:bookmarkEnd w:id="59"/>
    <w:bookmarkStart w:id="60" w:name="customer-message-template"/>
    <w:p>
      <w:pPr>
        <w:pStyle w:val="Heading1"/>
      </w:pPr>
      <w:r>
        <w:t xml:space="preserve">CUSTOMER MESSAGE TEMPLATE</w:t>
      </w:r>
    </w:p>
    <w:p>
      <w:pPr>
        <w:pStyle w:val="FirstParagraph"/>
      </w:pPr>
      <w:r>
        <w:t xml:space="preserve">Hi, I want a budget guide for single-storey house extension.</w:t>
      </w:r>
    </w:p>
    <w:p>
      <w:pPr>
        <w:pStyle w:val="BodyText"/>
      </w:pPr>
      <w:r>
        <w:t xml:space="preserve">Location / Taman:</w:t>
      </w:r>
    </w:p>
    <w:p>
      <w:pPr>
        <w:pStyle w:val="BodyText"/>
      </w:pPr>
      <w:r>
        <w:t xml:space="preserve">House type: Terrace / Semi-D / Corner / Bungalow / Gated guarded</w:t>
      </w:r>
    </w:p>
    <w:p>
      <w:pPr>
        <w:pStyle w:val="BodyText"/>
      </w:pPr>
      <w:r>
        <w:t xml:space="preserve">Work area: Back / Kitchen / Yard / Laundry / Front / Porch</w:t>
      </w:r>
    </w:p>
    <w:p>
      <w:pPr>
        <w:pStyle w:val="BodyText"/>
      </w:pPr>
      <w:r>
        <w:t xml:space="preserve">Rough size: ___ ft x ___ ft</w:t>
      </w:r>
    </w:p>
    <w:p>
      <w:pPr>
        <w:pStyle w:val="BodyText"/>
      </w:pPr>
      <w:r>
        <w:t xml:space="preserve">Preferred package: Basic / Standard / Better Finish</w:t>
      </w:r>
    </w:p>
    <w:p>
      <w:pPr>
        <w:pStyle w:val="BodyText"/>
      </w:pPr>
      <w:r>
        <w:t xml:space="preserve">Add-ons needed:</w:t>
      </w:r>
    </w:p>
    <w:p>
      <w:pPr>
        <w:pStyle w:val="BodyText"/>
      </w:pPr>
      <w:r>
        <w:t xml:space="preserve">Photos/video attached: Yes / No</w:t>
      </w:r>
    </w:p>
    <w:p>
      <w:pPr>
        <w:pStyle w:val="BodyText"/>
      </w:pPr>
      <w:r>
        <w:t xml:space="preserve">Please advise the initial budget range and what is included/excluded.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2026-05-13T04:15:04Z</dcterms:created>
  <dcterms:modified xsi:type="dcterms:W3CDTF">2026-05-13T04:15:04Z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