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изучить задачу о модели боевых действий.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составляющую модели боевых действий.</w:t>
      </w:r>
    </w:p>
    <w:p>
      <w:pPr>
        <w:numPr>
          <w:ilvl w:val="0"/>
          <w:numId w:val="1001"/>
        </w:numPr>
        <w:pStyle w:val="Compact"/>
      </w:pPr>
      <w:r>
        <w:t xml:space="preserve">Изучить решение данной задачи.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на языке программирования Julia.</w:t>
      </w:r>
    </w:p>
    <w:p>
      <w:pPr>
        <w:numPr>
          <w:ilvl w:val="0"/>
          <w:numId w:val="1001"/>
        </w:numPr>
        <w:pStyle w:val="Compact"/>
      </w:pPr>
      <w:r>
        <w:t xml:space="preserve">Перевести решение в программу в программном обеспечении OpenModelica.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Модель боевых действий – это математическая формула для расчета относительных сил пары сражающихся сторон — подразделений вооруженных сил. 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английского математика Ф. У. Ланчестера.</w:t>
      </w:r>
    </w:p>
    <w:p>
      <w:pPr>
        <w:pStyle w:val="BodyText"/>
      </w:pPr>
      <w:r>
        <w:t xml:space="preserve"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</w:t>
      </w:r>
      <w:r>
        <w:t xml:space="preserve"> </w:t>
      </w:r>
      <w:r>
        <w:t xml:space="preserve">[@link1]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Для начала разберёмся в задаче</w:t>
      </w:r>
      <w:r>
        <w:t xml:space="preserve"> </w:t>
      </w:r>
      <w:r>
        <w:t xml:space="preserve">“</w:t>
      </w:r>
      <w:r>
        <w:t xml:space="preserve">на бумаге</w:t>
      </w:r>
      <w:r>
        <w:t xml:space="preserve">”</w:t>
      </w:r>
      <w:r>
        <w:t xml:space="preserve">. Для этого создадим изображение, в котором распишем основные компоненты уравнения Ланчестера (Рис.</w:t>
      </w:r>
      <w:r>
        <w:t xml:space="preserve"> </w:t>
      </w:r>
      <w:r>
        <w:t xml:space="preserve">@pic:001</w:t>
      </w:r>
      <w:r>
        <w:t xml:space="preserve">). После этого выпишем основные компоненты уравнения Ланчестера (Рис.</w:t>
      </w:r>
      <w:r>
        <w:t xml:space="preserve"> </w:t>
      </w:r>
      <w:r>
        <w:t xml:space="preserve">@pic:002</w:t>
      </w:r>
      <w:r>
        <w:t xml:space="preserve">).</w:t>
      </w:r>
    </w:p>
    <w:p>
      <w:pPr>
        <w:pStyle w:val="FirstParagraph"/>
      </w:pPr>
      <w:bookmarkStart w:id="25" w:name="pic:001"/>
      <w:r>
        <w:drawing>
          <wp:inline>
            <wp:extent cx="5334000" cy="382783"/>
            <wp:effectExtent b="0" l="0" r="0" t="0"/>
            <wp:docPr descr="Рис. 1. Переходим в программу gpaint для решения задачи “на бумаге”.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pic:002"/>
      <w:r>
        <w:drawing>
          <wp:inline>
            <wp:extent cx="5334000" cy="3840480"/>
            <wp:effectExtent b="0" l="0" r="0" t="0"/>
            <wp:docPr descr="Рис. 2. Выпишем основные компоненты уравнения Ланчестера.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Перейдём к программированию данной задачи. Для этого откроем OpenModelicaEdit (Рис.</w:t>
      </w:r>
      <w:r>
        <w:t xml:space="preserve"> </w:t>
      </w:r>
      <w:r>
        <w:t xml:space="preserve">@pic:003</w:t>
      </w:r>
      <w:r>
        <w:t xml:space="preserve">).</w:t>
      </w:r>
    </w:p>
    <w:p>
      <w:pPr>
        <w:pStyle w:val="CaptionedFigure"/>
      </w:pPr>
      <w:bookmarkStart w:id="29" w:name="pic:003"/>
      <w:r>
        <w:drawing>
          <wp:inline>
            <wp:extent cx="5334000" cy="271408"/>
            <wp:effectExtent b="0" l="0" r="0" t="0"/>
            <wp:docPr descr="Рис. 3. Открываем OpenModelicaEdit.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3. Открываем OpenModelicaEdit.</w:t>
      </w:r>
    </w:p>
    <w:p>
      <w:pPr>
        <w:numPr>
          <w:ilvl w:val="0"/>
          <w:numId w:val="1004"/>
        </w:numPr>
        <w:pStyle w:val="Compact"/>
      </w:pPr>
      <w:r>
        <w:t xml:space="preserve">Пишем код программы, моделирующей боевые действия (Рис.</w:t>
      </w:r>
      <w:r>
        <w:t xml:space="preserve"> </w:t>
      </w:r>
      <w:r>
        <w:t xml:space="preserve">@pic:004</w:t>
      </w:r>
      <w:r>
        <w:t xml:space="preserve">).</w:t>
      </w:r>
    </w:p>
    <w:p>
      <w:pPr>
        <w:pStyle w:val="CaptionedFigure"/>
      </w:pPr>
      <w:bookmarkStart w:id="31" w:name="pic:004"/>
      <w:r>
        <w:drawing>
          <wp:inline>
            <wp:extent cx="5067300" cy="2565400"/>
            <wp:effectExtent b="0" l="0" r="0" t="0"/>
            <wp:docPr descr="Рис. 4. Код программы lab31.mo" title="" id="1" name="Picture"/>
            <a:graphic>
              <a:graphicData uri="http://schemas.openxmlformats.org/drawingml/2006/picture">
                <pic:pic>
                  <pic:nvPicPr>
                    <pic:cNvPr descr="image/pi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4. Код программы lab31.mo</w:t>
      </w:r>
    </w:p>
    <w:p>
      <w:pPr>
        <w:numPr>
          <w:ilvl w:val="0"/>
          <w:numId w:val="1005"/>
        </w:numPr>
        <w:pStyle w:val="Compact"/>
      </w:pPr>
      <w:r>
        <w:t xml:space="preserve">Смотрим результат выполнения программы lab31.mo (Рис.</w:t>
      </w:r>
      <w:r>
        <w:t xml:space="preserve"> </w:t>
      </w:r>
      <w:r>
        <w:t xml:space="preserve">@pic:005</w:t>
      </w:r>
      <w:r>
        <w:t xml:space="preserve">).</w:t>
      </w:r>
    </w:p>
    <w:p>
      <w:pPr>
        <w:pStyle w:val="CaptionedFigure"/>
      </w:pPr>
      <w:bookmarkStart w:id="33" w:name="pic:005"/>
      <w:r>
        <w:drawing>
          <wp:inline>
            <wp:extent cx="5334000" cy="4147228"/>
            <wp:effectExtent b="0" l="0" r="0" t="0"/>
            <wp:docPr descr="Рис. 5. График, полученный в результате выполнения программы lab31.mo." title="" id="1" name="Picture"/>
            <a:graphic>
              <a:graphicData uri="http://schemas.openxmlformats.org/drawingml/2006/picture">
                <pic:pic>
                  <pic:nvPicPr>
                    <pic:cNvPr descr="image/pi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5. График, полученный в результате выполнения программы lab31.mo.</w:t>
      </w:r>
    </w:p>
    <w:p>
      <w:pPr>
        <w:numPr>
          <w:ilvl w:val="0"/>
          <w:numId w:val="1006"/>
        </w:numPr>
        <w:pStyle w:val="Compact"/>
      </w:pPr>
      <w:r>
        <w:t xml:space="preserve">Пишем аналогичную программу, только рассматривающую 2 случай модели – битва с партизанскими отрядами (Рис.</w:t>
      </w:r>
      <w:r>
        <w:t xml:space="preserve"> </w:t>
      </w:r>
      <w:r>
        <w:t xml:space="preserve">@pic:006</w:t>
      </w:r>
      <w:r>
        <w:t xml:space="preserve">).</w:t>
      </w:r>
    </w:p>
    <w:p>
      <w:pPr>
        <w:pStyle w:val="CaptionedFigure"/>
      </w:pPr>
      <w:bookmarkStart w:id="35" w:name="pic:006"/>
      <w:r>
        <w:drawing>
          <wp:inline>
            <wp:extent cx="5308600" cy="2527300"/>
            <wp:effectExtent b="0" l="0" r="0" t="0"/>
            <wp:docPr descr="Рис. 6. Код программы lab32.mo." title="" id="1" name="Picture"/>
            <a:graphic>
              <a:graphicData uri="http://schemas.openxmlformats.org/drawingml/2006/picture">
                <pic:pic>
                  <pic:nvPicPr>
                    <pic:cNvPr descr="image/pi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6. Код программы lab32.mo.</w:t>
      </w:r>
    </w:p>
    <w:p>
      <w:pPr>
        <w:numPr>
          <w:ilvl w:val="0"/>
          <w:numId w:val="1007"/>
        </w:numPr>
        <w:pStyle w:val="Compact"/>
      </w:pPr>
      <w:r>
        <w:t xml:space="preserve">Смотрим результат выполнения программы lab32.mo (Рис.</w:t>
      </w:r>
      <w:r>
        <w:t xml:space="preserve"> </w:t>
      </w:r>
      <w:r>
        <w:t xml:space="preserve">@pic:007</w:t>
      </w:r>
      <w:r>
        <w:t xml:space="preserve">).</w:t>
      </w:r>
    </w:p>
    <w:p>
      <w:pPr>
        <w:pStyle w:val="CaptionedFigure"/>
      </w:pPr>
      <w:bookmarkStart w:id="37" w:name="pic:007"/>
      <w:r>
        <w:drawing>
          <wp:inline>
            <wp:extent cx="5334000" cy="4110999"/>
            <wp:effectExtent b="0" l="0" r="0" t="0"/>
            <wp:docPr descr="Рис. 7. График, полученный в результате выполнения программы lab32.mo." title="" id="1" name="Picture"/>
            <a:graphic>
              <a:graphicData uri="http://schemas.openxmlformats.org/drawingml/2006/picture">
                <pic:pic>
                  <pic:nvPicPr>
                    <pic:cNvPr descr="image/pi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7. График, полученный в результате выполнения программы lab32.mo.</w:t>
      </w:r>
    </w:p>
    <w:p>
      <w:pPr>
        <w:numPr>
          <w:ilvl w:val="0"/>
          <w:numId w:val="1008"/>
        </w:numPr>
        <w:pStyle w:val="Compact"/>
      </w:pPr>
      <w:r>
        <w:t xml:space="preserve">Переходим к программированию модели на языке программирования Julia. Для этого переходим в директиву лабораторной работы и создаём файл lab31.jl и переходим к его редактированию (Рис.</w:t>
      </w:r>
      <w:r>
        <w:t xml:space="preserve"> </w:t>
      </w:r>
      <w:r>
        <w:t xml:space="preserve">@pic:008</w:t>
      </w:r>
      <w:r>
        <w:t xml:space="preserve">).</w:t>
      </w:r>
    </w:p>
    <w:p>
      <w:pPr>
        <w:pStyle w:val="CaptionedFigure"/>
      </w:pPr>
      <w:bookmarkStart w:id="39" w:name="pic:008"/>
      <w:r>
        <w:drawing>
          <wp:inline>
            <wp:extent cx="5334000" cy="511071"/>
            <wp:effectExtent b="0" l="0" r="0" t="0"/>
            <wp:docPr descr="Рис. 8. Создание lab31.jl." title="" id="1" name="Picture"/>
            <a:graphic>
              <a:graphicData uri="http://schemas.openxmlformats.org/drawingml/2006/picture">
                <pic:pic>
                  <pic:nvPicPr>
                    <pic:cNvPr descr="image/pi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8. Создание lab31.jl.</w:t>
      </w:r>
    </w:p>
    <w:p>
      <w:pPr>
        <w:numPr>
          <w:ilvl w:val="0"/>
          <w:numId w:val="1009"/>
        </w:numPr>
        <w:pStyle w:val="Compact"/>
      </w:pPr>
      <w:r>
        <w:t xml:space="preserve">Пишем код программы, моделирующей боевые действия (Рис.</w:t>
      </w:r>
      <w:r>
        <w:t xml:space="preserve"> </w:t>
      </w:r>
      <w:r>
        <w:t xml:space="preserve">@pic:009</w:t>
      </w:r>
      <w:r>
        <w:t xml:space="preserve">).</w:t>
      </w:r>
    </w:p>
    <w:p>
      <w:pPr>
        <w:pStyle w:val="CaptionedFigure"/>
      </w:pPr>
      <w:bookmarkStart w:id="41" w:name="pic:009"/>
      <w:r>
        <w:drawing>
          <wp:inline>
            <wp:extent cx="5334000" cy="9793941"/>
            <wp:effectExtent b="0" l="0" r="0" t="0"/>
            <wp:docPr descr="Рис. 9. Код программы lab31.jl." title="" id="1" name="Picture"/>
            <a:graphic>
              <a:graphicData uri="http://schemas.openxmlformats.org/drawingml/2006/picture">
                <pic:pic>
                  <pic:nvPicPr>
                    <pic:cNvPr descr="image/pi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9. Код программы lab31.jl.</w:t>
      </w:r>
    </w:p>
    <w:p>
      <w:pPr>
        <w:numPr>
          <w:ilvl w:val="0"/>
          <w:numId w:val="1010"/>
        </w:numPr>
        <w:pStyle w:val="Compact"/>
      </w:pPr>
      <w:r>
        <w:t xml:space="preserve">Выполняем программу lab31.jl через терминал (Рис.</w:t>
      </w:r>
      <w:r>
        <w:t xml:space="preserve"> </w:t>
      </w:r>
      <w:r>
        <w:t xml:space="preserve">@pic:010</w:t>
      </w:r>
      <w:r>
        <w:t xml:space="preserve">) и смотрим результат выполнения программы (Рис.</w:t>
      </w:r>
      <w:r>
        <w:t xml:space="preserve"> </w:t>
      </w:r>
      <w:r>
        <w:t xml:space="preserve">@pic:011</w:t>
      </w:r>
      <w:r>
        <w:t xml:space="preserve">).</w:t>
      </w:r>
    </w:p>
    <w:p>
      <w:pPr>
        <w:pStyle w:val="FirstParagraph"/>
      </w:pPr>
      <w:bookmarkStart w:id="43" w:name="pic:010"/>
      <w:r>
        <w:drawing>
          <wp:inline>
            <wp:extent cx="5334000" cy="256388"/>
            <wp:effectExtent b="0" l="0" r="0" t="0"/>
            <wp:docPr descr="Рис. 10. Выполняем программу lab31.jl." title="" id="1" name="Picture"/>
            <a:graphic>
              <a:graphicData uri="http://schemas.openxmlformats.org/drawingml/2006/picture">
                <pic:pic>
                  <pic:nvPicPr>
                    <pic:cNvPr descr="image/pic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5" w:name="pic:011"/>
      <w:r>
        <w:drawing>
          <wp:inline>
            <wp:extent cx="5334000" cy="2667000"/>
            <wp:effectExtent b="0" l="0" r="0" t="0"/>
            <wp:docPr descr="Рис. 11. График, полученный в результате выполнения программы lab31.jl." title="" id="1" name="Picture"/>
            <a:graphic>
              <a:graphicData uri="http://schemas.openxmlformats.org/drawingml/2006/picture">
                <pic:pic>
                  <pic:nvPicPr>
                    <pic:cNvPr descr="image/pic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11"/>
        </w:numPr>
        <w:pStyle w:val="Compact"/>
      </w:pPr>
      <w:r>
        <w:t xml:space="preserve">Создаём новый файл lab32.jl (Рис.</w:t>
      </w:r>
      <w:r>
        <w:t xml:space="preserve"> </w:t>
      </w:r>
      <w:r>
        <w:t xml:space="preserve">@pic:012</w:t>
      </w:r>
      <w:r>
        <w:t xml:space="preserve">).</w:t>
      </w:r>
    </w:p>
    <w:p>
      <w:pPr>
        <w:pStyle w:val="CaptionedFigure"/>
      </w:pPr>
      <w:bookmarkStart w:id="47" w:name="pic:012"/>
      <w:r>
        <w:drawing>
          <wp:inline>
            <wp:extent cx="5334000" cy="581362"/>
            <wp:effectExtent b="0" l="0" r="0" t="0"/>
            <wp:docPr descr="Рис. 12. Создание lab32.jl.." title="" id="1" name="Picture"/>
            <a:graphic>
              <a:graphicData uri="http://schemas.openxmlformats.org/drawingml/2006/picture">
                <pic:pic>
                  <pic:nvPicPr>
                    <pic:cNvPr descr="image/pic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12. Создание lab32.jl..</w:t>
      </w:r>
    </w:p>
    <w:p>
      <w:pPr>
        <w:numPr>
          <w:ilvl w:val="0"/>
          <w:numId w:val="1012"/>
        </w:numPr>
        <w:pStyle w:val="Compact"/>
      </w:pPr>
      <w:r>
        <w:t xml:space="preserve">Пишем код программы, моделирующей боевые действия с партизанскими отрядами (Рис.</w:t>
      </w:r>
      <w:r>
        <w:t xml:space="preserve"> </w:t>
      </w:r>
      <w:r>
        <w:t xml:space="preserve">@pic:013</w:t>
      </w:r>
      <w:r>
        <w:t xml:space="preserve">).</w:t>
      </w:r>
    </w:p>
    <w:p>
      <w:pPr>
        <w:pStyle w:val="CaptionedFigure"/>
      </w:pPr>
      <w:bookmarkStart w:id="49" w:name="pic:013"/>
      <w:r>
        <w:drawing>
          <wp:inline>
            <wp:extent cx="5334000" cy="8883200"/>
            <wp:effectExtent b="0" l="0" r="0" t="0"/>
            <wp:docPr descr="Рис. 13. Код программы lab32.jl." title="" id="1" name="Picture"/>
            <a:graphic>
              <a:graphicData uri="http://schemas.openxmlformats.org/drawingml/2006/picture">
                <pic:pic>
                  <pic:nvPicPr>
                    <pic:cNvPr descr="image/pic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13. Код программы lab32.jl.</w:t>
      </w:r>
    </w:p>
    <w:p>
      <w:pPr>
        <w:numPr>
          <w:ilvl w:val="0"/>
          <w:numId w:val="1013"/>
        </w:numPr>
        <w:pStyle w:val="Compact"/>
      </w:pPr>
      <w:r>
        <w:t xml:space="preserve">Выполняем программу lab32.jl через терминал (Рис.</w:t>
      </w:r>
      <w:r>
        <w:t xml:space="preserve"> </w:t>
      </w:r>
      <w:r>
        <w:t xml:space="preserve">@pic:014</w:t>
      </w:r>
      <w:r>
        <w:t xml:space="preserve">) и смотрим результат выполнения программы (Рис.</w:t>
      </w:r>
      <w:r>
        <w:t xml:space="preserve"> </w:t>
      </w:r>
      <w:r>
        <w:t xml:space="preserve">@pic:015</w:t>
      </w:r>
      <w:r>
        <w:t xml:space="preserve">).</w:t>
      </w:r>
    </w:p>
    <w:p>
      <w:pPr>
        <w:pStyle w:val="FirstParagraph"/>
      </w:pPr>
      <w:bookmarkStart w:id="51" w:name="pic:014"/>
      <w:r>
        <w:drawing>
          <wp:inline>
            <wp:extent cx="5334000" cy="286143"/>
            <wp:effectExtent b="0" l="0" r="0" t="0"/>
            <wp:docPr descr="Рис. 14. Выполняем программу lab32.jl." title="" id="1" name="Picture"/>
            <a:graphic>
              <a:graphicData uri="http://schemas.openxmlformats.org/drawingml/2006/picture">
                <pic:pic>
                  <pic:nvPicPr>
                    <pic:cNvPr descr="image/pic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3" w:name="pic:015"/>
      <w:r>
        <w:drawing>
          <wp:inline>
            <wp:extent cx="5334000" cy="2667000"/>
            <wp:effectExtent b="0" l="0" r="0" t="0"/>
            <wp:docPr descr="Рис. 15. График, полученный в результате выполнения программы lab32.jl." title="" id="1" name="Picture"/>
            <a:graphic>
              <a:graphicData uri="http://schemas.openxmlformats.org/drawingml/2006/picture">
                <pic:pic>
                  <pic:nvPicPr>
                    <pic:cNvPr descr="image/pic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Heading1"/>
      </w:pPr>
      <w:bookmarkStart w:id="54" w:name="выводы"/>
      <w:r>
        <w:t xml:space="preserve">Выводы</w:t>
      </w:r>
      <w:bookmarkEnd w:id="54"/>
    </w:p>
    <w:p>
      <w:pPr>
        <w:pStyle w:val="FirstParagraph"/>
      </w:pPr>
      <w:r>
        <w:t xml:space="preserve">В ходе данной лабораторной работы мы изучили модель боевых действий при помощи уравнения Ланчестера и программирование данной задачи на языке программирования Julia и в программном обеспечении OpenModelica.</w:t>
      </w:r>
    </w:p>
    <w:p>
      <w:pPr>
        <w:pStyle w:val="Heading1"/>
      </w:pPr>
      <w:bookmarkStart w:id="55" w:name="список-литературы"/>
      <w:r>
        <w:t xml:space="preserve">Список литературы</w:t>
      </w:r>
      <w:bookmarkEnd w:id="55"/>
    </w:p>
    <w:bookmarkStart w:id="56" w:name="refs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№3</dc:title>
  <dc:creator>Прокошев Никита Евгеньевич</dc:creator>
  <dc:language>ru-RU</dc:language>
  <cp:keywords/>
  <dcterms:created xsi:type="dcterms:W3CDTF">2023-02-25T14:20:40Z</dcterms:created>
  <dcterms:modified xsi:type="dcterms:W3CDTF">2023-02-25T14:20:40Z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