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2865" w:type="dxa"/>
        <w:tblInd w:w="1418" w:type="dxa"/>
        <w:tblLook w:val="04A0"/>
      </w:tblPr>
      <w:tblGrid>
        <w:gridCol w:w="6410"/>
        <w:gridCol w:w="6364"/>
        <w:gridCol w:w="91"/>
      </w:tblGrid>
      <w:tr w:rsidR="002F5C33" w:rsidRPr="002F5C33" w:rsidTr="002F5C33">
        <w:tc>
          <w:tcPr>
            <w:tcW w:w="6410" w:type="dxa"/>
          </w:tcPr>
          <w:p w:rsidR="002F5C33" w:rsidRPr="002F5C33" w:rsidRDefault="002F5C33">
            <w:pPr>
              <w:ind w:left="0"/>
              <w:rPr>
                <w:b/>
                <w:sz w:val="28"/>
                <w:szCs w:val="28"/>
              </w:rPr>
            </w:pPr>
            <w:r w:rsidRPr="002F5C33">
              <w:rPr>
                <w:b/>
                <w:sz w:val="28"/>
                <w:szCs w:val="28"/>
              </w:rPr>
              <w:t>TIPO DE INCAPACIDAD TEMPORAL</w:t>
            </w:r>
          </w:p>
        </w:tc>
        <w:tc>
          <w:tcPr>
            <w:tcW w:w="6455" w:type="dxa"/>
            <w:gridSpan w:val="2"/>
          </w:tcPr>
          <w:p w:rsidR="002F5C33" w:rsidRPr="002F5C33" w:rsidRDefault="002F5C33">
            <w:pPr>
              <w:ind w:left="0"/>
              <w:rPr>
                <w:b/>
                <w:sz w:val="28"/>
                <w:szCs w:val="28"/>
              </w:rPr>
            </w:pPr>
            <w:r w:rsidRPr="002F5C33">
              <w:rPr>
                <w:b/>
                <w:sz w:val="28"/>
                <w:szCs w:val="28"/>
              </w:rPr>
              <w:t>REQUISITOS</w:t>
            </w:r>
          </w:p>
        </w:tc>
      </w:tr>
      <w:tr w:rsidR="002F5C33" w:rsidTr="002F5C33">
        <w:tc>
          <w:tcPr>
            <w:tcW w:w="6414" w:type="dxa"/>
          </w:tcPr>
          <w:p w:rsidR="002F5C33" w:rsidRDefault="002F5C33">
            <w:pPr>
              <w:ind w:left="0"/>
            </w:pPr>
            <w:r>
              <w:t>Enfermedad común</w:t>
            </w:r>
          </w:p>
        </w:tc>
        <w:tc>
          <w:tcPr>
            <w:tcW w:w="6451" w:type="dxa"/>
            <w:gridSpan w:val="2"/>
          </w:tcPr>
          <w:p w:rsidR="002F5C33" w:rsidRDefault="002F5C33">
            <w:pPr>
              <w:ind w:left="0"/>
            </w:pPr>
            <w:r>
              <w:t>- Estar afiliados y en alta en la seguridad social.</w:t>
            </w:r>
          </w:p>
          <w:p w:rsidR="002F5C33" w:rsidRDefault="002F5C33">
            <w:pPr>
              <w:ind w:left="0"/>
            </w:pPr>
            <w:r>
              <w:t>- 180 días cotizados dentro de  los  5 años anteriores al hecho causante.</w:t>
            </w:r>
          </w:p>
        </w:tc>
      </w:tr>
      <w:tr w:rsidR="002F5C33" w:rsidTr="002F5C33">
        <w:tc>
          <w:tcPr>
            <w:tcW w:w="6414" w:type="dxa"/>
          </w:tcPr>
          <w:p w:rsidR="002F5C33" w:rsidRDefault="002F5C33">
            <w:pPr>
              <w:ind w:left="0"/>
            </w:pPr>
            <w:r>
              <w:t>Accidente laboral, no laboral y Enfermedad profesional</w:t>
            </w:r>
          </w:p>
        </w:tc>
        <w:tc>
          <w:tcPr>
            <w:tcW w:w="6451" w:type="dxa"/>
            <w:gridSpan w:val="2"/>
          </w:tcPr>
          <w:p w:rsidR="002F5C33" w:rsidRDefault="002F5C33">
            <w:pPr>
              <w:ind w:left="0"/>
            </w:pPr>
            <w:r>
              <w:t>- Estar afiliados y en alta en la seguridad social.</w:t>
            </w:r>
          </w:p>
          <w:p w:rsidR="002F5C33" w:rsidRDefault="002F5C33">
            <w:pPr>
              <w:ind w:left="0"/>
            </w:pPr>
            <w:r>
              <w:t>- No se exige periodo previo de cotización.</w:t>
            </w:r>
          </w:p>
        </w:tc>
      </w:tr>
      <w:tr w:rsidR="002F5C33" w:rsidRPr="002F5C33" w:rsidTr="00100764">
        <w:trPr>
          <w:gridAfter w:val="1"/>
          <w:wAfter w:w="103" w:type="dxa"/>
        </w:trPr>
        <w:tc>
          <w:tcPr>
            <w:tcW w:w="12774" w:type="dxa"/>
            <w:gridSpan w:val="2"/>
          </w:tcPr>
          <w:p w:rsidR="002F5C33" w:rsidRPr="002F5C33" w:rsidRDefault="002F5C33" w:rsidP="002F5C33">
            <w:pPr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Prestación</w:t>
            </w:r>
            <w:r w:rsidRPr="002F5C33">
              <w:rPr>
                <w:b/>
                <w:sz w:val="28"/>
                <w:szCs w:val="28"/>
              </w:rPr>
              <w:t xml:space="preserve"> por EC o ANL</w:t>
            </w:r>
          </w:p>
        </w:tc>
      </w:tr>
      <w:tr w:rsidR="002F5C33" w:rsidTr="002F5C33">
        <w:trPr>
          <w:gridAfter w:val="1"/>
          <w:wAfter w:w="91" w:type="dxa"/>
        </w:trPr>
        <w:tc>
          <w:tcPr>
            <w:tcW w:w="6406" w:type="dxa"/>
          </w:tcPr>
          <w:p w:rsidR="002F5C33" w:rsidRDefault="002F5C33">
            <w:pPr>
              <w:ind w:left="0"/>
            </w:pPr>
            <w:r>
              <w:t>Días 1º,2º y 3º</w:t>
            </w:r>
          </w:p>
        </w:tc>
        <w:tc>
          <w:tcPr>
            <w:tcW w:w="6368" w:type="dxa"/>
          </w:tcPr>
          <w:p w:rsidR="002F5C33" w:rsidRDefault="002F5C33">
            <w:pPr>
              <w:ind w:left="0"/>
            </w:pPr>
            <w:r>
              <w:t xml:space="preserve">No hay </w:t>
            </w:r>
            <w:r w:rsidR="00C05E28">
              <w:t>Prestación</w:t>
            </w:r>
          </w:p>
        </w:tc>
      </w:tr>
      <w:tr w:rsidR="002F5C33" w:rsidTr="002F5C33">
        <w:trPr>
          <w:gridAfter w:val="1"/>
          <w:wAfter w:w="91" w:type="dxa"/>
        </w:trPr>
        <w:tc>
          <w:tcPr>
            <w:tcW w:w="6406" w:type="dxa"/>
          </w:tcPr>
          <w:p w:rsidR="002F5C33" w:rsidRDefault="002F5C33">
            <w:pPr>
              <w:ind w:left="0"/>
            </w:pPr>
            <w:r>
              <w:t>Días 4º al 15º ( 12 días)</w:t>
            </w:r>
          </w:p>
        </w:tc>
        <w:tc>
          <w:tcPr>
            <w:tcW w:w="6368" w:type="dxa"/>
          </w:tcPr>
          <w:p w:rsidR="002F5C33" w:rsidRDefault="002F5C33">
            <w:pPr>
              <w:ind w:left="0"/>
            </w:pPr>
            <w:r>
              <w:t>60% de la B.R. a cargo de la empresa</w:t>
            </w:r>
          </w:p>
        </w:tc>
      </w:tr>
      <w:tr w:rsidR="002F5C33" w:rsidTr="002F5C33">
        <w:trPr>
          <w:gridAfter w:val="1"/>
          <w:wAfter w:w="91" w:type="dxa"/>
        </w:trPr>
        <w:tc>
          <w:tcPr>
            <w:tcW w:w="6406" w:type="dxa"/>
          </w:tcPr>
          <w:p w:rsidR="002F5C33" w:rsidRDefault="002F5C33">
            <w:pPr>
              <w:ind w:left="0"/>
            </w:pPr>
            <w:r>
              <w:t>Días 16º al 20ª ( 5 días)</w:t>
            </w:r>
          </w:p>
        </w:tc>
        <w:tc>
          <w:tcPr>
            <w:tcW w:w="6368" w:type="dxa"/>
          </w:tcPr>
          <w:p w:rsidR="002F5C33" w:rsidRDefault="002F5C33">
            <w:pPr>
              <w:ind w:left="0"/>
            </w:pPr>
            <w:r>
              <w:t>60% de la B.R. a cargo del INSS o Mutua</w:t>
            </w:r>
          </w:p>
        </w:tc>
      </w:tr>
      <w:tr w:rsidR="002F5C33" w:rsidTr="002F5C33">
        <w:trPr>
          <w:gridAfter w:val="1"/>
          <w:wAfter w:w="91" w:type="dxa"/>
        </w:trPr>
        <w:tc>
          <w:tcPr>
            <w:tcW w:w="6406" w:type="dxa"/>
          </w:tcPr>
          <w:p w:rsidR="002F5C33" w:rsidRDefault="002F5C33">
            <w:pPr>
              <w:ind w:left="0"/>
            </w:pPr>
            <w:r>
              <w:t>Días 21º en adelante ( hasta el fin de la IT)</w:t>
            </w:r>
          </w:p>
        </w:tc>
        <w:tc>
          <w:tcPr>
            <w:tcW w:w="6368" w:type="dxa"/>
          </w:tcPr>
          <w:p w:rsidR="002F5C33" w:rsidRDefault="002F5C33">
            <w:pPr>
              <w:ind w:left="0"/>
            </w:pPr>
            <w:r>
              <w:t>75% de la B.R. a cargo del INSS o Mutua</w:t>
            </w:r>
          </w:p>
        </w:tc>
      </w:tr>
      <w:tr w:rsidR="002F5C33" w:rsidRPr="002F5C33" w:rsidTr="00C430BB">
        <w:trPr>
          <w:gridAfter w:val="1"/>
          <w:wAfter w:w="91" w:type="dxa"/>
        </w:trPr>
        <w:tc>
          <w:tcPr>
            <w:tcW w:w="12774" w:type="dxa"/>
            <w:gridSpan w:val="2"/>
          </w:tcPr>
          <w:p w:rsidR="002F5C33" w:rsidRPr="002F5C33" w:rsidRDefault="002F5C33" w:rsidP="002F5C33">
            <w:pPr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Prestación</w:t>
            </w:r>
            <w:r w:rsidRPr="002F5C33">
              <w:rPr>
                <w:b/>
                <w:sz w:val="28"/>
                <w:szCs w:val="28"/>
              </w:rPr>
              <w:t xml:space="preserve"> por EP o AT</w:t>
            </w:r>
          </w:p>
        </w:tc>
      </w:tr>
      <w:tr w:rsidR="002F5C33" w:rsidTr="002F5C33">
        <w:trPr>
          <w:gridAfter w:val="1"/>
          <w:wAfter w:w="91" w:type="dxa"/>
        </w:trPr>
        <w:tc>
          <w:tcPr>
            <w:tcW w:w="6410" w:type="dxa"/>
          </w:tcPr>
          <w:p w:rsidR="002F5C33" w:rsidRDefault="002F5C33">
            <w:pPr>
              <w:ind w:left="0"/>
            </w:pPr>
            <w:r>
              <w:t>El día del accidente</w:t>
            </w:r>
          </w:p>
        </w:tc>
        <w:tc>
          <w:tcPr>
            <w:tcW w:w="6364" w:type="dxa"/>
          </w:tcPr>
          <w:p w:rsidR="002F5C33" w:rsidRDefault="002F5C33">
            <w:pPr>
              <w:ind w:left="0"/>
            </w:pPr>
            <w:r>
              <w:t>Cobra salario, por parte de la empresa</w:t>
            </w:r>
          </w:p>
        </w:tc>
      </w:tr>
      <w:tr w:rsidR="002F5C33" w:rsidTr="002F5C33">
        <w:trPr>
          <w:gridAfter w:val="1"/>
          <w:wAfter w:w="91" w:type="dxa"/>
        </w:trPr>
        <w:tc>
          <w:tcPr>
            <w:tcW w:w="6410" w:type="dxa"/>
          </w:tcPr>
          <w:p w:rsidR="002F5C33" w:rsidRDefault="002F5C33">
            <w:pPr>
              <w:ind w:left="0"/>
            </w:pPr>
            <w:r>
              <w:t>Desde el día siguiente hasta el alta</w:t>
            </w:r>
          </w:p>
        </w:tc>
        <w:tc>
          <w:tcPr>
            <w:tcW w:w="6364" w:type="dxa"/>
          </w:tcPr>
          <w:p w:rsidR="002F5C33" w:rsidRDefault="002F5C33">
            <w:pPr>
              <w:ind w:left="0"/>
            </w:pPr>
            <w:r>
              <w:t>75% B.R. a cargo del INSS o Mutua</w:t>
            </w:r>
          </w:p>
        </w:tc>
      </w:tr>
    </w:tbl>
    <w:p w:rsidR="00F12DA1" w:rsidRDefault="00F12DA1"/>
    <w:sectPr w:rsidR="00F12DA1" w:rsidSect="002F5C33">
      <w:pgSz w:w="16838" w:h="11906" w:orient="landscape" w:code="9"/>
      <w:pgMar w:top="1418" w:right="1418" w:bottom="1418" w:left="1418" w:header="709" w:footer="709" w:gutter="0"/>
      <w:cols w:space="708"/>
      <w:vAlign w:val="both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F5C33"/>
    <w:rsid w:val="00153A91"/>
    <w:rsid w:val="002F5C33"/>
    <w:rsid w:val="00307200"/>
    <w:rsid w:val="003143BE"/>
    <w:rsid w:val="0055328B"/>
    <w:rsid w:val="007236F6"/>
    <w:rsid w:val="00791B51"/>
    <w:rsid w:val="007B01F9"/>
    <w:rsid w:val="009F3F85"/>
    <w:rsid w:val="00B67B42"/>
    <w:rsid w:val="00BD2497"/>
    <w:rsid w:val="00C05E28"/>
    <w:rsid w:val="00C41301"/>
    <w:rsid w:val="00C448DE"/>
    <w:rsid w:val="00D82B4B"/>
    <w:rsid w:val="00F12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ind w:left="1418" w:right="14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D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F5C3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franc_000</dc:creator>
  <cp:lastModifiedBy>franc_000</cp:lastModifiedBy>
  <cp:revision>2</cp:revision>
  <dcterms:created xsi:type="dcterms:W3CDTF">2018-04-23T13:16:00Z</dcterms:created>
  <dcterms:modified xsi:type="dcterms:W3CDTF">2020-04-14T19:44:00Z</dcterms:modified>
</cp:coreProperties>
</file>