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BA" w:rsidRDefault="004155BA" w:rsidP="004155BA">
      <w:pPr>
        <w:ind w:right="-144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FOL</w:t>
      </w:r>
      <w:proofErr w:type="gramStart"/>
      <w:r>
        <w:rPr>
          <w:b/>
          <w:sz w:val="32"/>
          <w:szCs w:val="32"/>
          <w:u w:val="single"/>
        </w:rPr>
        <w:t>:  TRABAJO</w:t>
      </w:r>
      <w:proofErr w:type="gramEnd"/>
      <w:r>
        <w:rPr>
          <w:b/>
          <w:sz w:val="32"/>
          <w:szCs w:val="32"/>
          <w:u w:val="single"/>
        </w:rPr>
        <w:t xml:space="preserve"> PRIMERA EVALUACIÓN( 1º FAR-A)</w:t>
      </w:r>
    </w:p>
    <w:p w:rsidR="004155BA" w:rsidRDefault="004155BA" w:rsidP="004155BA">
      <w:pPr>
        <w:ind w:right="-144"/>
        <w:jc w:val="center"/>
        <w:rPr>
          <w:b/>
          <w:sz w:val="28"/>
          <w:szCs w:val="28"/>
          <w:u w:val="single"/>
        </w:rPr>
      </w:pPr>
      <w:r>
        <w:rPr>
          <w:b/>
          <w:sz w:val="32"/>
          <w:szCs w:val="32"/>
          <w:u w:val="single"/>
        </w:rPr>
        <w:t>BLOQUE PRL-</w:t>
      </w:r>
      <w:r>
        <w:rPr>
          <w:b/>
          <w:sz w:val="28"/>
          <w:szCs w:val="28"/>
          <w:u w:val="single"/>
        </w:rPr>
        <w:t>RIESGOS LABORALES</w:t>
      </w:r>
    </w:p>
    <w:p w:rsidR="009951B8" w:rsidRDefault="009951B8" w:rsidP="004155BA">
      <w:pPr>
        <w:ind w:right="-144"/>
        <w:jc w:val="center"/>
        <w:rPr>
          <w:b/>
          <w:sz w:val="28"/>
          <w:szCs w:val="28"/>
          <w:u w:val="single"/>
        </w:rPr>
      </w:pPr>
    </w:p>
    <w:p w:rsidR="009951B8" w:rsidRDefault="009951B8" w:rsidP="004155BA">
      <w:pPr>
        <w:ind w:right="-144"/>
        <w:jc w:val="center"/>
        <w:rPr>
          <w:b/>
          <w:sz w:val="28"/>
          <w:szCs w:val="28"/>
          <w:u w:val="single"/>
        </w:rPr>
      </w:pPr>
    </w:p>
    <w:p w:rsidR="004155BA" w:rsidRDefault="004155BA" w:rsidP="004155BA">
      <w:pPr>
        <w:pStyle w:val="Prrafodelista"/>
        <w:numPr>
          <w:ilvl w:val="0"/>
          <w:numId w:val="1"/>
        </w:numPr>
        <w:ind w:left="567" w:right="139" w:hanging="11"/>
        <w:rPr>
          <w:sz w:val="24"/>
          <w:szCs w:val="24"/>
        </w:rPr>
      </w:pPr>
      <w:r>
        <w:rPr>
          <w:b/>
          <w:i/>
          <w:sz w:val="24"/>
          <w:szCs w:val="24"/>
        </w:rPr>
        <w:t>Identificar</w:t>
      </w:r>
      <w:r>
        <w:rPr>
          <w:sz w:val="24"/>
          <w:szCs w:val="24"/>
        </w:rPr>
        <w:t xml:space="preserve"> los posibles riesgos en tu espacio de trabajo (oficina de farmacia/parafarmacia, oficina hospitalaria, </w:t>
      </w:r>
      <w:proofErr w:type="gramStart"/>
      <w:r>
        <w:rPr>
          <w:sz w:val="24"/>
          <w:szCs w:val="24"/>
        </w:rPr>
        <w:t>laboratorio ...</w:t>
      </w:r>
      <w:proofErr w:type="gramEnd"/>
      <w:r>
        <w:rPr>
          <w:sz w:val="24"/>
          <w:szCs w:val="24"/>
        </w:rPr>
        <w:t xml:space="preserve">) mediante el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adjunto.</w:t>
      </w:r>
    </w:p>
    <w:p w:rsidR="009951B8" w:rsidRPr="009951B8" w:rsidRDefault="009951B8" w:rsidP="009951B8">
      <w:pPr>
        <w:ind w:left="556" w:right="139"/>
        <w:rPr>
          <w:sz w:val="24"/>
          <w:szCs w:val="24"/>
        </w:rPr>
      </w:pPr>
    </w:p>
    <w:p w:rsidR="00F12DA1" w:rsidRPr="004155BA" w:rsidRDefault="004155BA" w:rsidP="004155BA">
      <w:pPr>
        <w:pStyle w:val="Prrafodelista"/>
        <w:numPr>
          <w:ilvl w:val="0"/>
          <w:numId w:val="1"/>
        </w:numPr>
        <w:ind w:left="567" w:right="139" w:hanging="11"/>
      </w:pPr>
      <w:r w:rsidRPr="004155BA">
        <w:rPr>
          <w:b/>
          <w:i/>
          <w:sz w:val="24"/>
          <w:szCs w:val="24"/>
        </w:rPr>
        <w:t>Rellena</w:t>
      </w:r>
      <w:r w:rsidRPr="004155BA">
        <w:rPr>
          <w:b/>
          <w:sz w:val="24"/>
          <w:szCs w:val="24"/>
        </w:rPr>
        <w:t>r</w:t>
      </w:r>
      <w:r w:rsidRPr="004155BA">
        <w:rPr>
          <w:sz w:val="24"/>
          <w:szCs w:val="24"/>
        </w:rPr>
        <w:t xml:space="preserve"> la tabla</w:t>
      </w:r>
      <w:r>
        <w:rPr>
          <w:sz w:val="24"/>
          <w:szCs w:val="24"/>
        </w:rPr>
        <w:t xml:space="preserve"> adjunta con los riesgos detectados</w:t>
      </w:r>
      <w:r w:rsidR="00762C3A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( </w:t>
      </w:r>
      <w:r w:rsidRPr="004155BA">
        <w:rPr>
          <w:b/>
          <w:sz w:val="24"/>
          <w:szCs w:val="24"/>
        </w:rPr>
        <w:t>mínimo</w:t>
      </w:r>
      <w:proofErr w:type="gramEnd"/>
      <w:r w:rsidRPr="004155BA">
        <w:rPr>
          <w:b/>
          <w:sz w:val="24"/>
          <w:szCs w:val="24"/>
        </w:rPr>
        <w:t xml:space="preserve"> 10</w:t>
      </w:r>
      <w:r>
        <w:rPr>
          <w:sz w:val="24"/>
          <w:szCs w:val="24"/>
        </w:rPr>
        <w:t>) e indicando  daños que ocasionan a la salud del trabajador y algunas medidas preventivas</w:t>
      </w:r>
      <w:r w:rsidR="00762C3A">
        <w:rPr>
          <w:sz w:val="24"/>
          <w:szCs w:val="24"/>
        </w:rPr>
        <w:t xml:space="preserve"> ( prevención y protección).</w:t>
      </w:r>
      <w:r>
        <w:rPr>
          <w:sz w:val="24"/>
          <w:szCs w:val="24"/>
        </w:rPr>
        <w:t xml:space="preserve"> </w:t>
      </w:r>
    </w:p>
    <w:p w:rsidR="004155BA" w:rsidRDefault="004155BA" w:rsidP="004155BA">
      <w:pPr>
        <w:ind w:right="139"/>
      </w:pPr>
    </w:p>
    <w:p w:rsidR="009951B8" w:rsidRPr="004155BA" w:rsidRDefault="009951B8" w:rsidP="004155BA">
      <w:pPr>
        <w:ind w:right="139"/>
      </w:pPr>
    </w:p>
    <w:p w:rsidR="004155BA" w:rsidRDefault="004155BA" w:rsidP="004155BA">
      <w:pPr>
        <w:ind w:right="139"/>
        <w:rPr>
          <w:b/>
          <w:u w:val="single"/>
        </w:rPr>
      </w:pPr>
      <w:r w:rsidRPr="004155BA">
        <w:rPr>
          <w:b/>
          <w:u w:val="single"/>
        </w:rPr>
        <w:t>NOTA</w:t>
      </w:r>
      <w:r>
        <w:rPr>
          <w:b/>
          <w:u w:val="single"/>
        </w:rPr>
        <w:t>S</w:t>
      </w:r>
      <w:r w:rsidRPr="004155BA">
        <w:rPr>
          <w:b/>
          <w:u w:val="single"/>
        </w:rPr>
        <w:t>:</w:t>
      </w:r>
    </w:p>
    <w:p w:rsidR="00762C3A" w:rsidRPr="00762C3A" w:rsidRDefault="00762C3A" w:rsidP="00762C3A">
      <w:pPr>
        <w:pStyle w:val="Prrafodelista"/>
        <w:numPr>
          <w:ilvl w:val="0"/>
          <w:numId w:val="2"/>
        </w:numPr>
        <w:tabs>
          <w:tab w:val="left" w:pos="8789"/>
        </w:tabs>
        <w:ind w:right="281"/>
        <w:rPr>
          <w:sz w:val="24"/>
          <w:szCs w:val="24"/>
        </w:rPr>
      </w:pPr>
      <w:r w:rsidRPr="00762C3A">
        <w:rPr>
          <w:b/>
        </w:rPr>
        <w:t xml:space="preserve">Es un trabajo </w:t>
      </w:r>
      <w:proofErr w:type="gramStart"/>
      <w:r w:rsidRPr="00762C3A">
        <w:rPr>
          <w:b/>
        </w:rPr>
        <w:t xml:space="preserve">individual </w:t>
      </w:r>
      <w:r w:rsidRPr="00762C3A">
        <w:rPr>
          <w:b/>
          <w:highlight w:val="cyan"/>
        </w:rPr>
        <w:t>,</w:t>
      </w:r>
      <w:proofErr w:type="gramEnd"/>
      <w:r w:rsidRPr="00762C3A">
        <w:rPr>
          <w:b/>
          <w:highlight w:val="cyan"/>
        </w:rPr>
        <w:t xml:space="preserve"> l</w:t>
      </w:r>
      <w:r w:rsidRPr="00762C3A">
        <w:rPr>
          <w:sz w:val="24"/>
          <w:szCs w:val="24"/>
          <w:highlight w:val="cyan"/>
        </w:rPr>
        <w:t>a c</w:t>
      </w:r>
      <w:r>
        <w:rPr>
          <w:sz w:val="24"/>
          <w:szCs w:val="24"/>
          <w:highlight w:val="cyan"/>
        </w:rPr>
        <w:t xml:space="preserve">alificación de este trabajo  supone el 10% de la nota de la evaluación. </w:t>
      </w:r>
    </w:p>
    <w:p w:rsidR="004155BA" w:rsidRPr="00762C3A" w:rsidRDefault="004155BA" w:rsidP="00762C3A">
      <w:pPr>
        <w:ind w:right="139"/>
        <w:rPr>
          <w:b/>
          <w:u w:val="single"/>
        </w:rPr>
      </w:pPr>
    </w:p>
    <w:p w:rsidR="004155BA" w:rsidRPr="004155BA" w:rsidRDefault="004155BA" w:rsidP="004155BA">
      <w:pPr>
        <w:pStyle w:val="Prrafodelista"/>
        <w:numPr>
          <w:ilvl w:val="0"/>
          <w:numId w:val="2"/>
        </w:numPr>
        <w:tabs>
          <w:tab w:val="left" w:pos="8789"/>
        </w:tabs>
        <w:ind w:right="281"/>
        <w:rPr>
          <w:sz w:val="24"/>
          <w:szCs w:val="24"/>
        </w:rPr>
      </w:pPr>
      <w:r w:rsidRPr="004155BA">
        <w:rPr>
          <w:sz w:val="24"/>
          <w:szCs w:val="24"/>
        </w:rPr>
        <w:t xml:space="preserve">El trabajo debe ser subido a </w:t>
      </w:r>
      <w:r w:rsidRPr="004155BA">
        <w:rPr>
          <w:b/>
          <w:sz w:val="24"/>
          <w:szCs w:val="24"/>
        </w:rPr>
        <w:t>EDMODO</w:t>
      </w:r>
      <w:r w:rsidR="00762C3A">
        <w:rPr>
          <w:b/>
          <w:sz w:val="24"/>
          <w:szCs w:val="24"/>
        </w:rPr>
        <w:t>, último día</w:t>
      </w:r>
      <w:r w:rsidRPr="004155BA">
        <w:rPr>
          <w:b/>
          <w:sz w:val="24"/>
          <w:szCs w:val="24"/>
        </w:rPr>
        <w:t xml:space="preserve"> </w:t>
      </w:r>
      <w:r w:rsidR="00762C3A">
        <w:rPr>
          <w:sz w:val="24"/>
          <w:szCs w:val="24"/>
        </w:rPr>
        <w:t xml:space="preserve"> </w:t>
      </w:r>
      <w:r>
        <w:rPr>
          <w:sz w:val="24"/>
          <w:szCs w:val="24"/>
        </w:rPr>
        <w:t>el 12</w:t>
      </w:r>
      <w:r w:rsidRPr="004155BA">
        <w:rPr>
          <w:sz w:val="24"/>
          <w:szCs w:val="24"/>
        </w:rPr>
        <w:t xml:space="preserve"> de noviembre 2019 </w:t>
      </w:r>
      <w:proofErr w:type="gramStart"/>
      <w:r w:rsidRPr="004155BA">
        <w:rPr>
          <w:sz w:val="24"/>
          <w:szCs w:val="24"/>
        </w:rPr>
        <w:t xml:space="preserve">( </w:t>
      </w:r>
      <w:r w:rsidR="00762C3A">
        <w:rPr>
          <w:sz w:val="24"/>
          <w:szCs w:val="24"/>
        </w:rPr>
        <w:t>Martes</w:t>
      </w:r>
      <w:proofErr w:type="gramEnd"/>
      <w:r w:rsidRPr="004155BA">
        <w:rPr>
          <w:sz w:val="24"/>
          <w:szCs w:val="24"/>
        </w:rPr>
        <w:t xml:space="preserve">). </w:t>
      </w:r>
    </w:p>
    <w:p w:rsidR="004155BA" w:rsidRDefault="004155B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762C3A" w:rsidRDefault="00762C3A" w:rsidP="00762C3A">
      <w:pPr>
        <w:ind w:right="139"/>
        <w:rPr>
          <w:b/>
          <w:u w:val="single"/>
        </w:rPr>
      </w:pPr>
    </w:p>
    <w:p w:rsidR="00634E99" w:rsidRPr="00762C3A" w:rsidRDefault="00634E99" w:rsidP="0006222D">
      <w:pPr>
        <w:ind w:left="0" w:right="139"/>
        <w:rPr>
          <w:b/>
          <w:u w:val="single"/>
        </w:rPr>
      </w:pPr>
    </w:p>
    <w:tbl>
      <w:tblPr>
        <w:tblStyle w:val="Tablaconcuadrcula"/>
        <w:tblW w:w="15310" w:type="dxa"/>
        <w:tblLayout w:type="fixed"/>
        <w:tblCellMar>
          <w:right w:w="28" w:type="dxa"/>
        </w:tblCellMar>
        <w:tblLook w:val="04A0"/>
      </w:tblPr>
      <w:tblGrid>
        <w:gridCol w:w="5103"/>
        <w:gridCol w:w="5103"/>
        <w:gridCol w:w="5104"/>
      </w:tblGrid>
      <w:tr w:rsidR="00470A23" w:rsidRPr="00B7211F" w:rsidTr="00EB547D">
        <w:tc>
          <w:tcPr>
            <w:tcW w:w="5103" w:type="dxa"/>
            <w:vAlign w:val="center"/>
          </w:tcPr>
          <w:p w:rsidR="00634E99" w:rsidRPr="0006222D" w:rsidRDefault="00634E99" w:rsidP="0006222D">
            <w:pPr>
              <w:ind w:left="0" w:right="139"/>
              <w:jc w:val="center"/>
              <w:rPr>
                <w:rFonts w:ascii="AR JULIAN" w:hAnsi="AR JULIAN"/>
                <w:sz w:val="28"/>
              </w:rPr>
            </w:pPr>
            <w:r w:rsidRPr="0006222D">
              <w:rPr>
                <w:rFonts w:ascii="AR JULIAN" w:hAnsi="AR JULIAN"/>
                <w:sz w:val="28"/>
              </w:rPr>
              <w:lastRenderedPageBreak/>
              <w:t>RIESGOS</w:t>
            </w:r>
          </w:p>
        </w:tc>
        <w:tc>
          <w:tcPr>
            <w:tcW w:w="5103" w:type="dxa"/>
            <w:vAlign w:val="center"/>
          </w:tcPr>
          <w:p w:rsidR="00634E99" w:rsidRPr="0006222D" w:rsidRDefault="00634E99" w:rsidP="0006222D">
            <w:pPr>
              <w:ind w:left="0" w:right="139"/>
              <w:jc w:val="center"/>
              <w:rPr>
                <w:rFonts w:ascii="AR JULIAN" w:hAnsi="AR JULIAN"/>
                <w:sz w:val="28"/>
              </w:rPr>
            </w:pPr>
            <w:r w:rsidRPr="0006222D">
              <w:rPr>
                <w:rFonts w:ascii="AR JULIAN" w:hAnsi="AR JULIAN"/>
                <w:sz w:val="28"/>
              </w:rPr>
              <w:t>DAÑOS</w:t>
            </w:r>
          </w:p>
        </w:tc>
        <w:tc>
          <w:tcPr>
            <w:tcW w:w="5104" w:type="dxa"/>
            <w:vAlign w:val="center"/>
          </w:tcPr>
          <w:p w:rsidR="00634E99" w:rsidRPr="0006222D" w:rsidRDefault="00634E99" w:rsidP="0006222D">
            <w:pPr>
              <w:ind w:left="0" w:right="139"/>
              <w:jc w:val="center"/>
              <w:rPr>
                <w:rFonts w:ascii="AR JULIAN" w:hAnsi="AR JULIAN"/>
                <w:sz w:val="28"/>
              </w:rPr>
            </w:pPr>
            <w:r w:rsidRPr="0006222D">
              <w:rPr>
                <w:rFonts w:ascii="AR JULIAN" w:hAnsi="AR JULIAN"/>
                <w:sz w:val="28"/>
              </w:rPr>
              <w:t>MEDIDAS DE PREVENCIÓN / PROTECCIÓN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DA1626" w:rsidRPr="00185C0F" w:rsidRDefault="00DA1626" w:rsidP="0006222D">
            <w:pPr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 w:cs="Palatino-Bold"/>
                <w:bCs/>
              </w:rPr>
            </w:pPr>
            <w:r w:rsidRPr="00185C0F">
              <w:rPr>
                <w:rFonts w:ascii="AR JULIAN" w:hAnsi="AR JULIAN"/>
                <w:sz w:val="24"/>
              </w:rPr>
              <w:t>CAÍDAS EN EL MISMO PLANO</w:t>
            </w:r>
            <w:r w:rsidR="00B7211F" w:rsidRPr="00185C0F">
              <w:rPr>
                <w:rFonts w:ascii="AR JULIAN" w:hAnsi="AR JULIAN"/>
                <w:sz w:val="24"/>
              </w:rPr>
              <w:t xml:space="preserve"> </w:t>
            </w:r>
            <w:r w:rsidR="00B7211F" w:rsidRPr="00185C0F">
              <w:rPr>
                <w:rFonts w:ascii="AR JULIAN" w:hAnsi="AR JULIAN"/>
              </w:rPr>
              <w:t>tropezarse con baldosas sueltas</w:t>
            </w:r>
          </w:p>
        </w:tc>
        <w:tc>
          <w:tcPr>
            <w:tcW w:w="5103" w:type="dxa"/>
            <w:vAlign w:val="center"/>
          </w:tcPr>
          <w:p w:rsidR="00DA1626" w:rsidRPr="00185C0F" w:rsidRDefault="005B7B43" w:rsidP="0006222D">
            <w:pPr>
              <w:ind w:left="0" w:right="139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 xml:space="preserve">Moratones torceduras o hasta cortes (si el empleado llevaba materiales </w:t>
            </w:r>
            <w:r w:rsidR="00B7211F" w:rsidRPr="00185C0F">
              <w:rPr>
                <w:rFonts w:ascii="AR JULIAN" w:hAnsi="AR JULIAN"/>
              </w:rPr>
              <w:t>de vidrio en la mano)</w:t>
            </w:r>
            <w:r w:rsidRPr="00185C0F">
              <w:rPr>
                <w:rFonts w:ascii="AR JULIAN" w:hAnsi="AR JULIAN"/>
              </w:rPr>
              <w:t xml:space="preserve"> por </w:t>
            </w:r>
            <w:r w:rsidR="00B7211F" w:rsidRPr="00185C0F">
              <w:rPr>
                <w:rFonts w:ascii="AR JULIAN" w:hAnsi="AR JULIAN"/>
              </w:rPr>
              <w:t xml:space="preserve">tropezarse con </w:t>
            </w:r>
            <w:r w:rsidRPr="00185C0F">
              <w:rPr>
                <w:rFonts w:ascii="AR JULIAN" w:hAnsi="AR JULIAN"/>
              </w:rPr>
              <w:t>baldosas sueltas</w:t>
            </w:r>
          </w:p>
        </w:tc>
        <w:tc>
          <w:tcPr>
            <w:tcW w:w="5104" w:type="dxa"/>
            <w:vAlign w:val="center"/>
          </w:tcPr>
          <w:p w:rsidR="00DA1626" w:rsidRPr="00185C0F" w:rsidRDefault="005B7B43" w:rsidP="0006222D">
            <w:pPr>
              <w:ind w:left="0" w:right="139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>Hacer revisiones periódicas del suelo para asegurarse de que está en buen estado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B7211F" w:rsidRPr="00185C0F" w:rsidRDefault="00B7211F" w:rsidP="0006222D">
            <w:pPr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/>
                <w:sz w:val="24"/>
              </w:rPr>
            </w:pPr>
            <w:r w:rsidRPr="00185C0F">
              <w:rPr>
                <w:rFonts w:ascii="AR JULIAN" w:hAnsi="AR JULIAN"/>
                <w:sz w:val="24"/>
              </w:rPr>
              <w:t xml:space="preserve">CONTACTO ELÉCTRICO </w:t>
            </w:r>
          </w:p>
          <w:p w:rsidR="00026141" w:rsidRDefault="00185C0F" w:rsidP="0006222D">
            <w:pPr>
              <w:ind w:left="0" w:right="139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>D</w:t>
            </w:r>
            <w:r w:rsidR="00DA1626" w:rsidRPr="00185C0F">
              <w:rPr>
                <w:rFonts w:ascii="AR JULIAN" w:hAnsi="AR JULIAN"/>
              </w:rPr>
              <w:t>irecto o indirecto, con instalaciones eléctricas y/o equipos</w:t>
            </w:r>
            <w:r w:rsidR="00026141">
              <w:rPr>
                <w:rFonts w:ascii="AR JULIAN" w:hAnsi="AR JULIAN"/>
              </w:rPr>
              <w:t xml:space="preserve"> (depende de la intensidad de la descarga) </w:t>
            </w:r>
          </w:p>
          <w:p w:rsidR="00DA1626" w:rsidRPr="00185C0F" w:rsidRDefault="00DA1626" w:rsidP="0006222D">
            <w:pPr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/>
              </w:rPr>
            </w:pPr>
          </w:p>
        </w:tc>
        <w:tc>
          <w:tcPr>
            <w:tcW w:w="5103" w:type="dxa"/>
            <w:vAlign w:val="center"/>
          </w:tcPr>
          <w:p w:rsidR="00C25EA2" w:rsidRDefault="00026141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Cosquilleos (1-3 </w:t>
            </w:r>
            <w:proofErr w:type="spellStart"/>
            <w:r>
              <w:rPr>
                <w:rFonts w:ascii="AR JULIAN" w:hAnsi="AR JULIAN"/>
              </w:rPr>
              <w:t>mA</w:t>
            </w:r>
            <w:proofErr w:type="spellEnd"/>
            <w:r>
              <w:rPr>
                <w:rFonts w:ascii="AR JULIAN" w:hAnsi="AR JULIAN"/>
              </w:rPr>
              <w:t xml:space="preserve">), </w:t>
            </w:r>
          </w:p>
          <w:p w:rsidR="00026141" w:rsidRDefault="00026141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c</w:t>
            </w:r>
            <w:r w:rsidR="00095AEA">
              <w:rPr>
                <w:rFonts w:ascii="AR JULIAN" w:hAnsi="AR JULIAN"/>
              </w:rPr>
              <w:t>ontracciones musculares</w:t>
            </w:r>
            <w:r>
              <w:rPr>
                <w:rFonts w:ascii="AR JULIAN" w:hAnsi="AR JULIAN"/>
              </w:rPr>
              <w:t xml:space="preserve">(5-10 </w:t>
            </w:r>
            <w:proofErr w:type="spellStart"/>
            <w:r>
              <w:rPr>
                <w:rFonts w:ascii="AR JULIAN" w:hAnsi="AR JULIAN"/>
              </w:rPr>
              <w:t>mA</w:t>
            </w:r>
            <w:proofErr w:type="spellEnd"/>
            <w:r>
              <w:rPr>
                <w:rFonts w:ascii="AR JULIAN" w:hAnsi="AR JULIAN"/>
              </w:rPr>
              <w:t>)</w:t>
            </w:r>
            <w:r w:rsidR="00095AEA">
              <w:rPr>
                <w:rFonts w:ascii="AR JULIAN" w:hAnsi="AR JULIAN"/>
              </w:rPr>
              <w:t xml:space="preserve">, </w:t>
            </w:r>
          </w:p>
          <w:p w:rsidR="00026141" w:rsidRDefault="00095AEA" w:rsidP="0006222D">
            <w:pPr>
              <w:ind w:left="0" w:right="139"/>
              <w:jc w:val="left"/>
              <w:rPr>
                <w:rFonts w:ascii="AR JULIAN" w:hAnsi="AR JULIAN"/>
              </w:rPr>
            </w:pPr>
            <w:proofErr w:type="spellStart"/>
            <w:r>
              <w:rPr>
                <w:rFonts w:ascii="AR JULIAN" w:hAnsi="AR JULIAN"/>
              </w:rPr>
              <w:t>tetanización</w:t>
            </w:r>
            <w:proofErr w:type="spellEnd"/>
            <w:r w:rsidR="00026141">
              <w:rPr>
                <w:rFonts w:ascii="AR JULIAN" w:hAnsi="AR JULIAN"/>
              </w:rPr>
              <w:t xml:space="preserve">(- </w:t>
            </w:r>
            <w:proofErr w:type="spellStart"/>
            <w:r w:rsidR="00026141">
              <w:rPr>
                <w:rFonts w:ascii="AR JULIAN" w:hAnsi="AR JULIAN"/>
              </w:rPr>
              <w:t>mA</w:t>
            </w:r>
            <w:proofErr w:type="spellEnd"/>
            <w:r w:rsidR="00026141">
              <w:rPr>
                <w:rFonts w:ascii="AR JULIAN" w:hAnsi="AR JULIAN"/>
              </w:rPr>
              <w:t>),</w:t>
            </w:r>
            <w:r>
              <w:rPr>
                <w:rFonts w:ascii="AR JULIAN" w:hAnsi="AR JULIAN"/>
              </w:rPr>
              <w:t xml:space="preserve"> </w:t>
            </w:r>
          </w:p>
          <w:p w:rsidR="00026141" w:rsidRDefault="00095AEA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parada </w:t>
            </w:r>
            <w:proofErr w:type="spellStart"/>
            <w:r>
              <w:rPr>
                <w:rFonts w:ascii="AR JULIAN" w:hAnsi="AR JULIAN"/>
              </w:rPr>
              <w:t>cardio</w:t>
            </w:r>
            <w:proofErr w:type="spellEnd"/>
            <w:r>
              <w:rPr>
                <w:rFonts w:ascii="AR JULIAN" w:hAnsi="AR JULIAN"/>
              </w:rPr>
              <w:t>-respiratoria</w:t>
            </w:r>
            <w:r w:rsidR="00026141">
              <w:rPr>
                <w:rFonts w:ascii="AR JULIAN" w:hAnsi="AR JULIAN"/>
              </w:rPr>
              <w:t xml:space="preserve">(25 </w:t>
            </w:r>
            <w:proofErr w:type="spellStart"/>
            <w:r w:rsidR="00026141">
              <w:rPr>
                <w:rFonts w:ascii="AR JULIAN" w:hAnsi="AR JULIAN"/>
              </w:rPr>
              <w:t>mA</w:t>
            </w:r>
            <w:proofErr w:type="spellEnd"/>
            <w:r w:rsidR="00026141">
              <w:rPr>
                <w:rFonts w:ascii="AR JULIAN" w:hAnsi="AR JULIAN"/>
              </w:rPr>
              <w:t>)</w:t>
            </w:r>
            <w:r>
              <w:rPr>
                <w:rFonts w:ascii="AR JULIAN" w:hAnsi="AR JULIAN"/>
              </w:rPr>
              <w:t xml:space="preserve">, </w:t>
            </w:r>
          </w:p>
          <w:p w:rsidR="00C25EA2" w:rsidRDefault="00095AEA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fibrilación ventricular</w:t>
            </w:r>
            <w:r w:rsidR="00026141">
              <w:rPr>
                <w:rFonts w:ascii="AR JULIAN" w:hAnsi="AR JULIAN"/>
              </w:rPr>
              <w:t xml:space="preserve">(60-75 </w:t>
            </w:r>
            <w:proofErr w:type="spellStart"/>
            <w:r w:rsidR="00026141">
              <w:rPr>
                <w:rFonts w:ascii="AR JULIAN" w:hAnsi="AR JULIAN"/>
              </w:rPr>
              <w:t>mA</w:t>
            </w:r>
            <w:proofErr w:type="spellEnd"/>
            <w:r w:rsidR="00026141">
              <w:rPr>
                <w:rFonts w:ascii="AR JULIAN" w:hAnsi="AR JULIAN"/>
              </w:rPr>
              <w:t xml:space="preserve">) </w:t>
            </w:r>
          </w:p>
          <w:p w:rsidR="00DA1626" w:rsidRPr="00185C0F" w:rsidRDefault="00026141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paro cardiaco(1-5 A)</w:t>
            </w:r>
          </w:p>
        </w:tc>
        <w:tc>
          <w:tcPr>
            <w:tcW w:w="5104" w:type="dxa"/>
            <w:vAlign w:val="center"/>
          </w:tcPr>
          <w:p w:rsidR="00DA1626" w:rsidRPr="00185C0F" w:rsidRDefault="0006222D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Revisiones periódicas de todas las maquinas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DA1626" w:rsidRPr="00185C0F" w:rsidRDefault="00DA1626" w:rsidP="0006222D">
            <w:pPr>
              <w:ind w:left="0" w:right="139"/>
              <w:jc w:val="left"/>
              <w:rPr>
                <w:rFonts w:ascii="AR JULIAN" w:hAnsi="AR JULIAN" w:cs="Palatino-Bold"/>
                <w:sz w:val="24"/>
              </w:rPr>
            </w:pPr>
            <w:r w:rsidRPr="00185C0F">
              <w:rPr>
                <w:rFonts w:ascii="AR JULIAN" w:hAnsi="AR JULIAN" w:cs="Palatino-Bold"/>
                <w:sz w:val="24"/>
              </w:rPr>
              <w:t>ELEMENTOS MÓVILES</w:t>
            </w:r>
            <w:bookmarkStart w:id="0" w:name="_GoBack"/>
            <w:bookmarkEnd w:id="0"/>
            <w:r w:rsidR="00B7211F" w:rsidRPr="00185C0F">
              <w:rPr>
                <w:rFonts w:ascii="AR JULIAN" w:hAnsi="AR JULIAN" w:cs="Palatino-Bold"/>
                <w:sz w:val="24"/>
              </w:rPr>
              <w:t xml:space="preserve"> </w:t>
            </w:r>
          </w:p>
          <w:p w:rsidR="00B7211F" w:rsidRPr="00185C0F" w:rsidRDefault="00B7211F" w:rsidP="0006222D">
            <w:pPr>
              <w:autoSpaceDE w:val="0"/>
              <w:autoSpaceDN w:val="0"/>
              <w:adjustRightInd w:val="0"/>
              <w:ind w:left="0" w:right="0"/>
              <w:jc w:val="left"/>
              <w:rPr>
                <w:rFonts w:ascii="AR JULIAN" w:hAnsi="AR JULIAN" w:cs="Palatino-Roman"/>
                <w:color w:val="000000"/>
                <w:sz w:val="20"/>
                <w:szCs w:val="20"/>
              </w:rPr>
            </w:pPr>
            <w:r w:rsidRPr="00185C0F">
              <w:rPr>
                <w:rFonts w:ascii="AR JULIAN" w:hAnsi="AR JULIAN"/>
              </w:rPr>
              <w:t>Cajones abiertos</w:t>
            </w:r>
          </w:p>
        </w:tc>
        <w:tc>
          <w:tcPr>
            <w:tcW w:w="5103" w:type="dxa"/>
            <w:vAlign w:val="center"/>
          </w:tcPr>
          <w:p w:rsidR="00DA1626" w:rsidRPr="00185C0F" w:rsidRDefault="00026141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Moratones </w:t>
            </w:r>
          </w:p>
        </w:tc>
        <w:tc>
          <w:tcPr>
            <w:tcW w:w="5104" w:type="dxa"/>
            <w:vAlign w:val="center"/>
          </w:tcPr>
          <w:p w:rsidR="00DA1626" w:rsidRPr="00185C0F" w:rsidRDefault="00026141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Colocar cajoneras que se cierren solas o de un color llamativo para que no pasen </w:t>
            </w:r>
            <w:proofErr w:type="spellStart"/>
            <w:r>
              <w:rPr>
                <w:rFonts w:ascii="AR JULIAN" w:hAnsi="AR JULIAN"/>
              </w:rPr>
              <w:t>desapercividas</w:t>
            </w:r>
            <w:proofErr w:type="spellEnd"/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B7211F" w:rsidRPr="00185C0F" w:rsidRDefault="00DA1626" w:rsidP="0006222D">
            <w:pPr>
              <w:pStyle w:val="Prrafodelista"/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/>
                <w:sz w:val="24"/>
              </w:rPr>
            </w:pPr>
            <w:r w:rsidRPr="00185C0F">
              <w:rPr>
                <w:rFonts w:ascii="AR JULIAN" w:hAnsi="AR JULIAN"/>
                <w:sz w:val="24"/>
              </w:rPr>
              <w:t>ILUMINACIÓN</w:t>
            </w:r>
            <w:r w:rsidR="00B7211F" w:rsidRPr="00185C0F">
              <w:rPr>
                <w:rFonts w:ascii="AR JULIAN" w:hAnsi="AR JULIAN"/>
                <w:sz w:val="24"/>
              </w:rPr>
              <w:t xml:space="preserve"> </w:t>
            </w:r>
          </w:p>
          <w:p w:rsidR="00DA1626" w:rsidRPr="00185C0F" w:rsidRDefault="00185C0F" w:rsidP="0006222D">
            <w:pPr>
              <w:pStyle w:val="Prrafodelista"/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>D</w:t>
            </w:r>
            <w:r w:rsidR="00DA1626" w:rsidRPr="00185C0F">
              <w:rPr>
                <w:rFonts w:ascii="AR JULIAN" w:hAnsi="AR JULIAN"/>
              </w:rPr>
              <w:t>el lugar de trabajo</w:t>
            </w:r>
          </w:p>
        </w:tc>
        <w:tc>
          <w:tcPr>
            <w:tcW w:w="5103" w:type="dxa"/>
            <w:vAlign w:val="center"/>
          </w:tcPr>
          <w:p w:rsidR="00DA1626" w:rsidRPr="00185C0F" w:rsidRDefault="00470A23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Cansancio, (con los años)vista cansada, aumento de la graduación de las gafas(o que el trabajador empiece a necesitarlas)</w:t>
            </w:r>
          </w:p>
        </w:tc>
        <w:tc>
          <w:tcPr>
            <w:tcW w:w="5104" w:type="dxa"/>
            <w:vAlign w:val="center"/>
          </w:tcPr>
          <w:p w:rsidR="00DA1626" w:rsidRPr="00185C0F" w:rsidRDefault="0006222D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Colocar más lámparas </w:t>
            </w:r>
            <w:r w:rsidR="00EB547D">
              <w:rPr>
                <w:rFonts w:ascii="AR JULIAN" w:hAnsi="AR JULIAN"/>
              </w:rPr>
              <w:t>de techo y, de forma adicional,</w:t>
            </w:r>
            <w:r>
              <w:rPr>
                <w:rFonts w:ascii="AR JULIAN" w:hAnsi="AR JULIAN"/>
              </w:rPr>
              <w:t xml:space="preserve"> lámparas de sobremesa si es po</w:t>
            </w:r>
            <w:r w:rsidR="00EB547D">
              <w:rPr>
                <w:rFonts w:ascii="AR JULIAN" w:hAnsi="AR JULIAN"/>
              </w:rPr>
              <w:t>sible en el lugar de trabajo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B7211F" w:rsidRPr="00185C0F" w:rsidRDefault="00DA1626" w:rsidP="0006222D">
            <w:pPr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  <w:sz w:val="24"/>
              </w:rPr>
              <w:t>SERES VIVOS</w:t>
            </w:r>
            <w:r w:rsidR="00B7211F" w:rsidRPr="00185C0F">
              <w:rPr>
                <w:rFonts w:ascii="AR JULIAN" w:hAnsi="AR JULIAN"/>
                <w:sz w:val="24"/>
              </w:rPr>
              <w:t xml:space="preserve"> </w:t>
            </w:r>
          </w:p>
          <w:p w:rsidR="00DA1626" w:rsidRPr="00185C0F" w:rsidRDefault="00185C0F" w:rsidP="0006222D">
            <w:pPr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>Y</w:t>
            </w:r>
            <w:r w:rsidR="00DA1626" w:rsidRPr="00185C0F">
              <w:rPr>
                <w:rFonts w:ascii="AR JULIAN" w:hAnsi="AR JULIAN"/>
              </w:rPr>
              <w:t xml:space="preserve"> subproductos</w:t>
            </w:r>
          </w:p>
        </w:tc>
        <w:tc>
          <w:tcPr>
            <w:tcW w:w="5103" w:type="dxa"/>
            <w:vAlign w:val="center"/>
          </w:tcPr>
          <w:p w:rsidR="00DA1626" w:rsidRPr="00185C0F" w:rsidRDefault="00470A23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Intoxicación por sustancias o enfermedades producidas por microorganismos</w:t>
            </w:r>
          </w:p>
        </w:tc>
        <w:tc>
          <w:tcPr>
            <w:tcW w:w="5104" w:type="dxa"/>
            <w:vAlign w:val="center"/>
          </w:tcPr>
          <w:p w:rsidR="00DA1626" w:rsidRPr="00185C0F" w:rsidRDefault="00470A23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La obligación de la utilización de campanas extractoras 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DA1626" w:rsidRPr="00185C0F" w:rsidRDefault="00DA1626" w:rsidP="0006222D">
            <w:pPr>
              <w:ind w:left="0" w:right="139"/>
              <w:jc w:val="left"/>
              <w:rPr>
                <w:rFonts w:ascii="AR JULIAN" w:hAnsi="AR JULIAN" w:cs="Palatino-Bold"/>
                <w:sz w:val="24"/>
              </w:rPr>
            </w:pPr>
            <w:r w:rsidRPr="00185C0F">
              <w:rPr>
                <w:rFonts w:ascii="AR JULIAN" w:hAnsi="AR JULIAN" w:cs="Palatino-Bold"/>
                <w:sz w:val="24"/>
              </w:rPr>
              <w:t>RELACIONES ENTRE LOS TRABAJADORES</w:t>
            </w:r>
            <w:r w:rsidR="00B7211F" w:rsidRPr="00185C0F">
              <w:rPr>
                <w:rFonts w:ascii="AR JULIAN" w:hAnsi="AR JULIAN" w:cs="Palatino-Bold"/>
                <w:sz w:val="24"/>
              </w:rPr>
              <w:t xml:space="preserve"> </w:t>
            </w:r>
          </w:p>
          <w:p w:rsidR="00185C0F" w:rsidRPr="0006222D" w:rsidRDefault="00185C0F" w:rsidP="0006222D">
            <w:pPr>
              <w:autoSpaceDE w:val="0"/>
              <w:autoSpaceDN w:val="0"/>
              <w:adjustRightInd w:val="0"/>
              <w:ind w:left="0"/>
              <w:jc w:val="left"/>
              <w:rPr>
                <w:rFonts w:ascii="AR JULIAN" w:hAnsi="AR JULIAN" w:cs="Palatino-Roman"/>
                <w:color w:val="000000"/>
              </w:rPr>
            </w:pPr>
            <w:r w:rsidRPr="00185C0F">
              <w:rPr>
                <w:rFonts w:ascii="AR JULIAN" w:hAnsi="AR JULIAN" w:cs="Palatino-Roman"/>
                <w:color w:val="000000"/>
              </w:rPr>
              <w:t xml:space="preserve">Inadecuado reparto de la </w:t>
            </w:r>
            <w:r w:rsidR="0006222D">
              <w:rPr>
                <w:rFonts w:ascii="AR JULIAN" w:hAnsi="AR JULIAN" w:cs="Palatino-Roman"/>
                <w:color w:val="000000"/>
              </w:rPr>
              <w:t>actividad, f</w:t>
            </w:r>
            <w:r w:rsidRPr="00185C0F">
              <w:rPr>
                <w:rFonts w:ascii="AR JULIAN" w:hAnsi="AR JULIAN" w:cs="Palatino-Roman"/>
                <w:color w:val="000000"/>
              </w:rPr>
              <w:t>alta de coordinación de las tareas</w:t>
            </w:r>
            <w:r w:rsidR="0006222D">
              <w:rPr>
                <w:rFonts w:ascii="AR JULIAN" w:hAnsi="AR JULIAN" w:cs="Palatino-Roman"/>
                <w:color w:val="000000"/>
              </w:rPr>
              <w:t>, i</w:t>
            </w:r>
            <w:r w:rsidRPr="00185C0F">
              <w:rPr>
                <w:rFonts w:ascii="AR JULIAN" w:hAnsi="AR JULIAN" w:cs="Palatino-Roman"/>
                <w:color w:val="000000"/>
              </w:rPr>
              <w:t>nadecuado trabajo en equipo</w:t>
            </w:r>
            <w:r w:rsidR="0006222D">
              <w:rPr>
                <w:rFonts w:ascii="AR JULIAN" w:hAnsi="AR JULIAN" w:cs="Palatino-Roman"/>
                <w:color w:val="000000"/>
              </w:rPr>
              <w:t xml:space="preserve">, </w:t>
            </w:r>
            <w:r w:rsidR="0006222D">
              <w:rPr>
                <w:rFonts w:ascii="AR JULIAN" w:hAnsi="AR JULIAN"/>
              </w:rPr>
              <w:t xml:space="preserve">conflictos entre </w:t>
            </w:r>
            <w:r w:rsidRPr="00185C0F">
              <w:rPr>
                <w:rFonts w:ascii="AR JULIAN" w:hAnsi="AR JULIAN"/>
              </w:rPr>
              <w:t>compañeros</w:t>
            </w:r>
            <w:r w:rsidR="0006222D">
              <w:rPr>
                <w:rFonts w:ascii="AR JULIAN" w:hAnsi="AR JULIAN" w:cs="Palatino-Roman"/>
                <w:color w:val="000000"/>
              </w:rPr>
              <w:t xml:space="preserve">, </w:t>
            </w:r>
            <w:r w:rsidR="0006222D">
              <w:rPr>
                <w:rFonts w:ascii="AR JULIAN" w:hAnsi="AR JULIAN"/>
              </w:rPr>
              <w:t>a</w:t>
            </w:r>
            <w:r w:rsidRPr="00185C0F">
              <w:rPr>
                <w:rFonts w:ascii="AR JULIAN" w:hAnsi="AR JULIAN"/>
              </w:rPr>
              <w:t>ctitud negativa hacia el/la jefe</w:t>
            </w:r>
            <w:r w:rsidR="0006222D">
              <w:rPr>
                <w:rFonts w:ascii="AR JULIAN" w:hAnsi="AR JULIAN" w:cs="Palatino-Roman"/>
                <w:color w:val="000000"/>
              </w:rPr>
              <w:t xml:space="preserve">, </w:t>
            </w:r>
            <w:r w:rsidR="0006222D">
              <w:rPr>
                <w:rFonts w:ascii="AR JULIAN" w:hAnsi="AR JULIAN"/>
              </w:rPr>
              <w:t>e</w:t>
            </w:r>
            <w:r w:rsidRPr="00185C0F">
              <w:rPr>
                <w:rFonts w:ascii="AR JULIAN" w:hAnsi="AR JULIAN"/>
              </w:rPr>
              <w:t xml:space="preserve">stilo de mando </w:t>
            </w:r>
          </w:p>
        </w:tc>
        <w:tc>
          <w:tcPr>
            <w:tcW w:w="5103" w:type="dxa"/>
            <w:vAlign w:val="center"/>
          </w:tcPr>
          <w:p w:rsidR="00DA1626" w:rsidRPr="00185C0F" w:rsidRDefault="00095AEA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Insatisfacción laboral, agotamiento, perdida del entusiasmo, actitud negativ</w:t>
            </w:r>
            <w:r w:rsidR="0006222D">
              <w:rPr>
                <w:rFonts w:ascii="AR JULIAN" w:hAnsi="AR JULIAN"/>
              </w:rPr>
              <w:t>a y otras enfermedades relacionadas con la salud mental</w:t>
            </w:r>
          </w:p>
        </w:tc>
        <w:tc>
          <w:tcPr>
            <w:tcW w:w="5104" w:type="dxa"/>
            <w:vAlign w:val="center"/>
          </w:tcPr>
          <w:p w:rsidR="00DA1626" w:rsidRPr="00185C0F" w:rsidRDefault="002C7E4D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Colocar buzones de quejas, estimular las relaciones entre trabajadores con cenas de empresa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DA1626" w:rsidRDefault="002C7E4D" w:rsidP="0006222D">
            <w:pPr>
              <w:ind w:left="0" w:right="139"/>
              <w:jc w:val="left"/>
              <w:rPr>
                <w:rFonts w:ascii="AR JULIAN" w:hAnsi="AR JULIAN"/>
                <w:sz w:val="24"/>
              </w:rPr>
            </w:pPr>
            <w:r>
              <w:rPr>
                <w:rFonts w:ascii="AR JULIAN" w:hAnsi="AR JULIAN"/>
                <w:sz w:val="24"/>
              </w:rPr>
              <w:t>AGENTES QUIMICOS</w:t>
            </w:r>
          </w:p>
          <w:p w:rsidR="002C7E4D" w:rsidRPr="002C7E4D" w:rsidRDefault="002C7E4D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Dañinos para la salud</w:t>
            </w:r>
          </w:p>
        </w:tc>
        <w:tc>
          <w:tcPr>
            <w:tcW w:w="5103" w:type="dxa"/>
            <w:vAlign w:val="center"/>
          </w:tcPr>
          <w:p w:rsidR="00DA1626" w:rsidRPr="00185C0F" w:rsidRDefault="002C7E4D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Irritación, heridas por corrosión por ácidos, asfixia, somnolencia, perdida del conocimiento, reacciones alérgicas, cáncer, problemas pulmonares, </w:t>
            </w:r>
          </w:p>
        </w:tc>
        <w:tc>
          <w:tcPr>
            <w:tcW w:w="5104" w:type="dxa"/>
            <w:vAlign w:val="center"/>
          </w:tcPr>
          <w:p w:rsidR="00DA1626" w:rsidRPr="00185C0F" w:rsidRDefault="00BC4A3A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Utilizar, si se puede, sustitutivos de esos productos químicos que no sea dañinos para la salud, instalar campanas extractoras para los gases, obligación de utilizar los EPIs </w:t>
            </w:r>
          </w:p>
        </w:tc>
      </w:tr>
      <w:tr w:rsidR="00470A23" w:rsidRPr="00185C0F" w:rsidTr="00EB547D">
        <w:tc>
          <w:tcPr>
            <w:tcW w:w="5103" w:type="dxa"/>
            <w:vAlign w:val="center"/>
          </w:tcPr>
          <w:p w:rsidR="00DA1626" w:rsidRPr="00185C0F" w:rsidRDefault="00DA1626" w:rsidP="0006222D">
            <w:pPr>
              <w:ind w:left="0" w:right="139"/>
              <w:jc w:val="left"/>
              <w:rPr>
                <w:rFonts w:ascii="AR JULIAN" w:hAnsi="AR JULIAN"/>
                <w:sz w:val="24"/>
              </w:rPr>
            </w:pPr>
            <w:r w:rsidRPr="00185C0F">
              <w:rPr>
                <w:rFonts w:ascii="AR JULIAN" w:hAnsi="AR JULIAN"/>
                <w:sz w:val="24"/>
              </w:rPr>
              <w:t>INCENDIO</w:t>
            </w:r>
            <w:r w:rsidR="00B7211F" w:rsidRPr="00185C0F">
              <w:rPr>
                <w:rFonts w:ascii="AR JULIAN" w:hAnsi="AR JULIAN"/>
                <w:sz w:val="24"/>
              </w:rPr>
              <w:t xml:space="preserve"> </w:t>
            </w:r>
          </w:p>
          <w:p w:rsidR="00B7211F" w:rsidRPr="00185C0F" w:rsidRDefault="00B7211F" w:rsidP="0006222D">
            <w:pPr>
              <w:autoSpaceDE w:val="0"/>
              <w:autoSpaceDN w:val="0"/>
              <w:adjustRightInd w:val="0"/>
              <w:ind w:left="0" w:right="0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>Sólidos inflamables</w:t>
            </w:r>
          </w:p>
          <w:p w:rsidR="00B7211F" w:rsidRPr="00185C0F" w:rsidRDefault="00B7211F" w:rsidP="0006222D">
            <w:pPr>
              <w:autoSpaceDE w:val="0"/>
              <w:autoSpaceDN w:val="0"/>
              <w:adjustRightInd w:val="0"/>
              <w:ind w:left="0" w:right="0"/>
              <w:jc w:val="left"/>
              <w:rPr>
                <w:rFonts w:ascii="AR JULIAN" w:hAnsi="AR JULIAN" w:cs="Palatino-Roman"/>
                <w:color w:val="000000"/>
                <w:sz w:val="20"/>
                <w:szCs w:val="20"/>
              </w:rPr>
            </w:pPr>
            <w:r w:rsidRPr="00185C0F">
              <w:rPr>
                <w:rFonts w:ascii="AR JULIAN" w:hAnsi="AR JULIAN"/>
              </w:rPr>
              <w:t>Instalaciones eléctricas defectuosas</w:t>
            </w:r>
          </w:p>
          <w:p w:rsidR="00B7211F" w:rsidRPr="00185C0F" w:rsidRDefault="00B7211F" w:rsidP="0006222D">
            <w:pPr>
              <w:ind w:left="0" w:right="139"/>
              <w:jc w:val="left"/>
              <w:rPr>
                <w:rFonts w:ascii="AR JULIAN" w:hAnsi="AR JULIAN"/>
              </w:rPr>
            </w:pPr>
            <w:r w:rsidRPr="00185C0F">
              <w:rPr>
                <w:rFonts w:ascii="AR JULIAN" w:hAnsi="AR JULIAN"/>
              </w:rPr>
              <w:t>Equipos eléctricos defectuosos</w:t>
            </w:r>
          </w:p>
        </w:tc>
        <w:tc>
          <w:tcPr>
            <w:tcW w:w="5103" w:type="dxa"/>
            <w:vAlign w:val="center"/>
          </w:tcPr>
          <w:p w:rsidR="00DA1626" w:rsidRPr="00185C0F" w:rsidRDefault="0006222D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Quemaduras externas (por el fuego) o internas (por inhalación de humos)</w:t>
            </w:r>
            <w:r w:rsidR="00BC4A3A">
              <w:rPr>
                <w:rFonts w:ascii="AR JULIAN" w:hAnsi="AR JULIAN"/>
              </w:rPr>
              <w:t xml:space="preserve">, daños provocados por avalanchas debido al </w:t>
            </w:r>
            <w:proofErr w:type="spellStart"/>
            <w:r w:rsidR="00BC4A3A">
              <w:rPr>
                <w:rFonts w:ascii="AR JULIAN" w:hAnsi="AR JULIAN"/>
              </w:rPr>
              <w:t>panico</w:t>
            </w:r>
            <w:proofErr w:type="spellEnd"/>
          </w:p>
        </w:tc>
        <w:tc>
          <w:tcPr>
            <w:tcW w:w="5104" w:type="dxa"/>
            <w:vAlign w:val="center"/>
          </w:tcPr>
          <w:p w:rsidR="00DA1626" w:rsidRPr="00185C0F" w:rsidRDefault="00BC4A3A" w:rsidP="0006222D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 xml:space="preserve">Dar formación a los trabajadores para mantener la calma, si el riesgo de incendio es muy elevado dar </w:t>
            </w:r>
            <w:r w:rsidR="00C25EA2">
              <w:rPr>
                <w:rFonts w:ascii="AR JULIAN" w:hAnsi="AR JULIAN"/>
              </w:rPr>
              <w:t xml:space="preserve">EPIs </w:t>
            </w:r>
            <w:proofErr w:type="spellStart"/>
            <w:r w:rsidR="00C25EA2">
              <w:rPr>
                <w:rFonts w:ascii="AR JULIAN" w:hAnsi="AR JULIAN"/>
              </w:rPr>
              <w:t>inifugos</w:t>
            </w:r>
            <w:proofErr w:type="spellEnd"/>
          </w:p>
        </w:tc>
      </w:tr>
    </w:tbl>
    <w:tbl>
      <w:tblPr>
        <w:tblStyle w:val="Tablaconcuadrcula"/>
        <w:tblpPr w:leftFromText="141" w:rightFromText="141" w:vertAnchor="page" w:horzAnchor="margin" w:tblpY="1090"/>
        <w:tblW w:w="15310" w:type="dxa"/>
        <w:tblLayout w:type="fixed"/>
        <w:tblCellMar>
          <w:right w:w="28" w:type="dxa"/>
        </w:tblCellMar>
        <w:tblLook w:val="04A0"/>
      </w:tblPr>
      <w:tblGrid>
        <w:gridCol w:w="5103"/>
        <w:gridCol w:w="5103"/>
        <w:gridCol w:w="5104"/>
      </w:tblGrid>
      <w:tr w:rsidR="00C25EA2" w:rsidRPr="00185C0F" w:rsidTr="00C25EA2">
        <w:tc>
          <w:tcPr>
            <w:tcW w:w="5103" w:type="dxa"/>
            <w:vAlign w:val="center"/>
          </w:tcPr>
          <w:p w:rsidR="00C25EA2" w:rsidRPr="0006222D" w:rsidRDefault="00C25EA2" w:rsidP="00C25EA2">
            <w:pPr>
              <w:ind w:left="0" w:right="139"/>
              <w:jc w:val="center"/>
              <w:rPr>
                <w:rFonts w:ascii="AR JULIAN" w:hAnsi="AR JULIAN"/>
                <w:sz w:val="28"/>
              </w:rPr>
            </w:pPr>
            <w:r w:rsidRPr="0006222D">
              <w:rPr>
                <w:rFonts w:ascii="AR JULIAN" w:hAnsi="AR JULIAN"/>
                <w:sz w:val="28"/>
              </w:rPr>
              <w:lastRenderedPageBreak/>
              <w:t>RIESGO</w:t>
            </w:r>
          </w:p>
        </w:tc>
        <w:tc>
          <w:tcPr>
            <w:tcW w:w="5103" w:type="dxa"/>
            <w:vAlign w:val="center"/>
          </w:tcPr>
          <w:p w:rsidR="00C25EA2" w:rsidRPr="0006222D" w:rsidRDefault="00C25EA2" w:rsidP="00C25EA2">
            <w:pPr>
              <w:ind w:left="0" w:right="139"/>
              <w:jc w:val="center"/>
              <w:rPr>
                <w:rFonts w:ascii="AR JULIAN" w:hAnsi="AR JULIAN"/>
                <w:sz w:val="28"/>
              </w:rPr>
            </w:pPr>
            <w:r w:rsidRPr="0006222D">
              <w:rPr>
                <w:rFonts w:ascii="AR JULIAN" w:hAnsi="AR JULIAN"/>
                <w:sz w:val="28"/>
              </w:rPr>
              <w:t>DAÑOS</w:t>
            </w:r>
          </w:p>
        </w:tc>
        <w:tc>
          <w:tcPr>
            <w:tcW w:w="5104" w:type="dxa"/>
            <w:vAlign w:val="center"/>
          </w:tcPr>
          <w:p w:rsidR="00C25EA2" w:rsidRPr="0006222D" w:rsidRDefault="00C25EA2" w:rsidP="00C25EA2">
            <w:pPr>
              <w:ind w:left="0" w:right="139"/>
              <w:jc w:val="center"/>
              <w:rPr>
                <w:rFonts w:ascii="AR JULIAN" w:hAnsi="AR JULIAN"/>
                <w:sz w:val="28"/>
              </w:rPr>
            </w:pPr>
            <w:r w:rsidRPr="0006222D">
              <w:rPr>
                <w:rFonts w:ascii="AR JULIAN" w:hAnsi="AR JULIAN"/>
                <w:sz w:val="28"/>
              </w:rPr>
              <w:t>MEDIDAS DE PREVENCIÓN / PROTECCIÓN</w:t>
            </w:r>
          </w:p>
        </w:tc>
      </w:tr>
      <w:tr w:rsidR="00C25EA2" w:rsidRPr="00185C0F" w:rsidTr="00C25EA2">
        <w:tc>
          <w:tcPr>
            <w:tcW w:w="5103" w:type="dxa"/>
            <w:vAlign w:val="center"/>
          </w:tcPr>
          <w:p w:rsidR="00C25EA2" w:rsidRDefault="00C25EA2" w:rsidP="00C25EA2">
            <w:pPr>
              <w:ind w:left="0" w:right="139"/>
              <w:jc w:val="left"/>
              <w:rPr>
                <w:rFonts w:ascii="AR JULIAN" w:hAnsi="AR JULIAN"/>
                <w:sz w:val="24"/>
              </w:rPr>
            </w:pPr>
            <w:r w:rsidRPr="00185C0F">
              <w:rPr>
                <w:rFonts w:ascii="AR JULIAN" w:hAnsi="AR JULIAN"/>
                <w:sz w:val="24"/>
              </w:rPr>
              <w:t xml:space="preserve">SEÑALIZACIÓN INADECUADA </w:t>
            </w:r>
          </w:p>
          <w:p w:rsidR="00C25EA2" w:rsidRPr="00185C0F" w:rsidRDefault="00C25EA2" w:rsidP="00C25EA2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En maquinaria o de obligación de uso de EPIs</w:t>
            </w:r>
          </w:p>
        </w:tc>
        <w:tc>
          <w:tcPr>
            <w:tcW w:w="5103" w:type="dxa"/>
            <w:vAlign w:val="center"/>
          </w:tcPr>
          <w:p w:rsidR="00C25EA2" w:rsidRPr="00185C0F" w:rsidRDefault="00C25EA2" w:rsidP="00C25EA2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Daños por una mala o nula utilización de maquinaria, EPIs, situaciones de emergencia</w:t>
            </w:r>
          </w:p>
        </w:tc>
        <w:tc>
          <w:tcPr>
            <w:tcW w:w="5104" w:type="dxa"/>
            <w:vAlign w:val="center"/>
          </w:tcPr>
          <w:p w:rsidR="00C25EA2" w:rsidRPr="00185C0F" w:rsidRDefault="00C25EA2" w:rsidP="00C25EA2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Señalizar las zonas de trabajo y actualizar las señales cuando sea necesario</w:t>
            </w:r>
          </w:p>
        </w:tc>
      </w:tr>
      <w:tr w:rsidR="00C25EA2" w:rsidRPr="00185C0F" w:rsidTr="00C25EA2">
        <w:trPr>
          <w:trHeight w:val="80"/>
        </w:trPr>
        <w:tc>
          <w:tcPr>
            <w:tcW w:w="5103" w:type="dxa"/>
            <w:vAlign w:val="center"/>
          </w:tcPr>
          <w:p w:rsidR="00C25EA2" w:rsidRPr="00FB4CBA" w:rsidRDefault="00C25EA2" w:rsidP="00C25EA2">
            <w:pPr>
              <w:ind w:left="0" w:right="139"/>
              <w:jc w:val="left"/>
              <w:rPr>
                <w:rFonts w:ascii="AR JULIAN" w:hAnsi="AR JULIAN"/>
                <w:sz w:val="24"/>
              </w:rPr>
            </w:pPr>
            <w:r w:rsidRPr="00FB4CBA">
              <w:rPr>
                <w:rFonts w:ascii="AR JULIAN" w:hAnsi="AR JULIAN"/>
                <w:sz w:val="24"/>
              </w:rPr>
              <w:t xml:space="preserve">SUPERFICIES PELIGROSAS </w:t>
            </w:r>
          </w:p>
          <w:p w:rsidR="00C25EA2" w:rsidRPr="00FB4CBA" w:rsidRDefault="00C25EA2" w:rsidP="00C25EA2">
            <w:pPr>
              <w:autoSpaceDE w:val="0"/>
              <w:autoSpaceDN w:val="0"/>
              <w:adjustRightInd w:val="0"/>
              <w:ind w:left="0" w:right="0"/>
              <w:jc w:val="left"/>
              <w:rPr>
                <w:rFonts w:ascii="AR JULIAN" w:hAnsi="AR JULIAN" w:cs="Palatino-Roman"/>
                <w:color w:val="000000"/>
                <w:sz w:val="20"/>
                <w:szCs w:val="20"/>
              </w:rPr>
            </w:pPr>
            <w:r w:rsidRPr="00FB4CBA">
              <w:rPr>
                <w:rFonts w:ascii="AR JULIAN" w:hAnsi="AR JULIAN"/>
              </w:rPr>
              <w:t xml:space="preserve">Aristas puntiagudas o cortantes  </w:t>
            </w:r>
          </w:p>
        </w:tc>
        <w:tc>
          <w:tcPr>
            <w:tcW w:w="5103" w:type="dxa"/>
            <w:vAlign w:val="center"/>
          </w:tcPr>
          <w:p w:rsidR="00C25EA2" w:rsidRPr="00185C0F" w:rsidRDefault="00C25EA2" w:rsidP="00C25EA2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Cortes, moratones</w:t>
            </w:r>
          </w:p>
        </w:tc>
        <w:tc>
          <w:tcPr>
            <w:tcW w:w="5104" w:type="dxa"/>
            <w:vAlign w:val="center"/>
          </w:tcPr>
          <w:p w:rsidR="00C25EA2" w:rsidRPr="00185C0F" w:rsidRDefault="00C25EA2" w:rsidP="00C25EA2">
            <w:pPr>
              <w:ind w:left="0" w:right="139"/>
              <w:jc w:val="left"/>
              <w:rPr>
                <w:rFonts w:ascii="AR JULIAN" w:hAnsi="AR JULIAN"/>
              </w:rPr>
            </w:pPr>
            <w:r>
              <w:rPr>
                <w:rFonts w:ascii="AR JULIAN" w:hAnsi="AR JULIAN"/>
              </w:rPr>
              <w:t>Redondear aristas de muebles, colocar protectores en la maquinaria</w:t>
            </w:r>
          </w:p>
        </w:tc>
      </w:tr>
    </w:tbl>
    <w:p w:rsidR="00EB547D" w:rsidRDefault="00EB547D"/>
    <w:p w:rsidR="00762C3A" w:rsidRPr="00762C3A" w:rsidRDefault="00762C3A" w:rsidP="00A47D19">
      <w:pPr>
        <w:ind w:left="426" w:right="139"/>
        <w:jc w:val="left"/>
        <w:rPr>
          <w:b/>
          <w:u w:val="single"/>
        </w:rPr>
      </w:pPr>
    </w:p>
    <w:sectPr w:rsidR="00762C3A" w:rsidRPr="00762C3A" w:rsidSect="004155BA">
      <w:pgSz w:w="16838" w:h="11906" w:orient="landscape" w:code="9"/>
      <w:pgMar w:top="1418" w:right="1418" w:bottom="1418" w:left="1418" w:header="709" w:footer="709" w:gutter="0"/>
      <w:cols w:space="708"/>
      <w:vAlign w:val="both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Palatino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Palatino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7400F"/>
    <w:multiLevelType w:val="hybridMultilevel"/>
    <w:tmpl w:val="6D1C4B10"/>
    <w:lvl w:ilvl="0" w:tplc="2FDC652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942324"/>
    <w:multiLevelType w:val="hybridMultilevel"/>
    <w:tmpl w:val="8EE2DDB8"/>
    <w:lvl w:ilvl="0" w:tplc="0C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6B5F6635"/>
    <w:multiLevelType w:val="hybridMultilevel"/>
    <w:tmpl w:val="F814C9CE"/>
    <w:lvl w:ilvl="0" w:tplc="6232A40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5F2EA7"/>
    <w:multiLevelType w:val="multilevel"/>
    <w:tmpl w:val="F4201B08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155BA"/>
    <w:rsid w:val="000008E0"/>
    <w:rsid w:val="00026141"/>
    <w:rsid w:val="0006222D"/>
    <w:rsid w:val="00095AEA"/>
    <w:rsid w:val="000A26D3"/>
    <w:rsid w:val="00185C0F"/>
    <w:rsid w:val="002C7E4D"/>
    <w:rsid w:val="00307200"/>
    <w:rsid w:val="003143BE"/>
    <w:rsid w:val="003154A1"/>
    <w:rsid w:val="00342DD9"/>
    <w:rsid w:val="00404477"/>
    <w:rsid w:val="004155BA"/>
    <w:rsid w:val="00470A23"/>
    <w:rsid w:val="0055328B"/>
    <w:rsid w:val="005B7B43"/>
    <w:rsid w:val="00634E99"/>
    <w:rsid w:val="00762C3A"/>
    <w:rsid w:val="00791B51"/>
    <w:rsid w:val="009951B8"/>
    <w:rsid w:val="009F3F85"/>
    <w:rsid w:val="00A47D19"/>
    <w:rsid w:val="00B67B42"/>
    <w:rsid w:val="00B7211F"/>
    <w:rsid w:val="00B81E33"/>
    <w:rsid w:val="00BC4A3A"/>
    <w:rsid w:val="00BD2497"/>
    <w:rsid w:val="00C25EA2"/>
    <w:rsid w:val="00C41301"/>
    <w:rsid w:val="00C448DE"/>
    <w:rsid w:val="00C522A1"/>
    <w:rsid w:val="00D7695B"/>
    <w:rsid w:val="00D82B4B"/>
    <w:rsid w:val="00DA1626"/>
    <w:rsid w:val="00DC4C14"/>
    <w:rsid w:val="00EB547D"/>
    <w:rsid w:val="00EF5265"/>
    <w:rsid w:val="00F12DA1"/>
    <w:rsid w:val="00FB4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1418" w:righ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5B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4E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">
    <w:name w:val="Light Grid"/>
    <w:basedOn w:val="Tablanormal"/>
    <w:uiPriority w:val="62"/>
    <w:rsid w:val="00634E9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lanormal"/>
    <w:uiPriority w:val="61"/>
    <w:rsid w:val="00634E9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media1">
    <w:name w:val="Medium Grid 1"/>
    <w:basedOn w:val="Tablanormal"/>
    <w:uiPriority w:val="67"/>
    <w:rsid w:val="00634E9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domedio1">
    <w:name w:val="Medium Shading 1"/>
    <w:basedOn w:val="Tablanormal"/>
    <w:uiPriority w:val="63"/>
    <w:rsid w:val="00634E99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claro">
    <w:name w:val="Light Shading"/>
    <w:basedOn w:val="Tablanormal"/>
    <w:uiPriority w:val="60"/>
    <w:rsid w:val="00A47D1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5">
    <w:name w:val="Light Shading Accent 5"/>
    <w:basedOn w:val="Tablanormal"/>
    <w:uiPriority w:val="60"/>
    <w:rsid w:val="00DA162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ind w:left="1418" w:right="1418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5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155BA"/>
    <w:pPr>
      <w:ind w:left="720"/>
      <w:contextualSpacing/>
    </w:pPr>
  </w:style>
  <w:style w:type="table" w:styleId="Tablaconcuadrcula">
    <w:name w:val="Table Grid"/>
    <w:basedOn w:val="Tablanormal"/>
    <w:uiPriority w:val="59"/>
    <w:rsid w:val="00634E9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">
    <w:name w:val="Light Grid"/>
    <w:basedOn w:val="Tablanormal"/>
    <w:uiPriority w:val="62"/>
    <w:rsid w:val="00634E9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staclara">
    <w:name w:val="Light List"/>
    <w:basedOn w:val="Tablanormal"/>
    <w:uiPriority w:val="61"/>
    <w:rsid w:val="00634E9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Cuadrculamedia1">
    <w:name w:val="Medium Grid 1"/>
    <w:basedOn w:val="Tablanormal"/>
    <w:uiPriority w:val="67"/>
    <w:rsid w:val="00634E9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ombreadomedio1">
    <w:name w:val="Medium Shading 1"/>
    <w:basedOn w:val="Tablanormal"/>
    <w:uiPriority w:val="63"/>
    <w:rsid w:val="00634E9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5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529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franc_000</dc:creator>
  <cp:lastModifiedBy>daniel.parra.segovia@gmail.com</cp:lastModifiedBy>
  <cp:revision>2</cp:revision>
  <dcterms:created xsi:type="dcterms:W3CDTF">2019-11-11T18:51:00Z</dcterms:created>
  <dcterms:modified xsi:type="dcterms:W3CDTF">2019-11-11T18:51:00Z</dcterms:modified>
</cp:coreProperties>
</file>