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316" w:rsidRDefault="00D34316" w:rsidP="00D34316">
      <w:pPr>
        <w:ind w:right="479"/>
      </w:pPr>
      <w:r>
        <w:t xml:space="preserve">Nombre y apellidos: </w:t>
      </w:r>
    </w:p>
    <w:p w:rsidR="00D34316" w:rsidRDefault="00D34316" w:rsidP="00D34316">
      <w:pPr>
        <w:ind w:right="479"/>
      </w:pPr>
    </w:p>
    <w:p w:rsidR="00F72993" w:rsidRPr="00F72993" w:rsidRDefault="00D34316" w:rsidP="00D34316">
      <w:pPr>
        <w:ind w:right="479"/>
        <w:rPr>
          <w:b/>
          <w:bCs/>
        </w:rPr>
      </w:pPr>
      <w:r w:rsidRPr="00F72993">
        <w:rPr>
          <w:b/>
          <w:bCs/>
        </w:rPr>
        <w:t xml:space="preserve">Tarea </w:t>
      </w:r>
      <w:r w:rsidR="00F72993" w:rsidRPr="00F72993">
        <w:rPr>
          <w:b/>
          <w:bCs/>
        </w:rPr>
        <w:t xml:space="preserve">2 </w:t>
      </w:r>
      <w:r w:rsidRPr="00F72993">
        <w:rPr>
          <w:b/>
          <w:bCs/>
        </w:rPr>
        <w:t>Unidad 1</w:t>
      </w:r>
    </w:p>
    <w:p w:rsidR="00D34316" w:rsidRDefault="00D34316" w:rsidP="00D34316">
      <w:pPr>
        <w:ind w:right="479"/>
      </w:pPr>
      <w:r>
        <w:t xml:space="preserve">Fecha </w:t>
      </w:r>
      <w:r w:rsidR="00F72993">
        <w:t>entrega 11 de octubre</w:t>
      </w:r>
      <w:r>
        <w:t xml:space="preserve"> de Octubre 2020</w:t>
      </w:r>
    </w:p>
    <w:p w:rsidR="00D34316" w:rsidRDefault="00D34316" w:rsidP="00D34316">
      <w:pPr>
        <w:ind w:right="479"/>
      </w:pPr>
    </w:p>
    <w:p w:rsidR="00D34316" w:rsidRPr="00D34316" w:rsidRDefault="00D34316" w:rsidP="00D34316">
      <w:pPr>
        <w:pStyle w:val="Prrafodelista"/>
        <w:numPr>
          <w:ilvl w:val="0"/>
          <w:numId w:val="2"/>
        </w:numPr>
        <w:ind w:right="479"/>
      </w:pPr>
      <w:r w:rsidRPr="00D34316">
        <w:t>Señala si son verdaderas</w:t>
      </w:r>
      <w:r w:rsidRPr="00D34316">
        <w:rPr>
          <w:i/>
        </w:rPr>
        <w:t xml:space="preserve"> </w:t>
      </w:r>
      <w:r w:rsidRPr="00D34316">
        <w:t>o falsas las siguientes afirmaciones:</w:t>
      </w:r>
    </w:p>
    <w:p w:rsidR="00D34316" w:rsidRPr="00D34316" w:rsidRDefault="00D34316" w:rsidP="00D34316">
      <w:pPr>
        <w:ind w:left="360" w:right="479"/>
      </w:pPr>
    </w:p>
    <w:p w:rsidR="00D34316" w:rsidRPr="00D34316" w:rsidRDefault="00D34316" w:rsidP="00D34316">
      <w:pPr>
        <w:numPr>
          <w:ilvl w:val="0"/>
          <w:numId w:val="1"/>
        </w:numPr>
        <w:spacing w:line="312" w:lineRule="auto"/>
        <w:ind w:left="709" w:right="476" w:hanging="284"/>
      </w:pPr>
      <w:r w:rsidRPr="00D34316">
        <w:t xml:space="preserve">La </w:t>
      </w:r>
      <w:proofErr w:type="spellStart"/>
      <w:r w:rsidRPr="00D34316">
        <w:t>bioequivalencia</w:t>
      </w:r>
      <w:proofErr w:type="spellEnd"/>
      <w:r w:rsidRPr="00D34316">
        <w:t>: describe la velocidad y la cantidad de medicamento que alcanza la circulación sistémica y que está disponible para hacer su efecto en el lugar de acción.</w:t>
      </w:r>
      <w:r w:rsidRPr="00D34316">
        <w:tab/>
      </w:r>
    </w:p>
    <w:p w:rsidR="00D34316" w:rsidRPr="00D34316" w:rsidRDefault="00D34316" w:rsidP="00D34316">
      <w:pPr>
        <w:numPr>
          <w:ilvl w:val="0"/>
          <w:numId w:val="1"/>
        </w:numPr>
        <w:spacing w:line="312" w:lineRule="auto"/>
        <w:ind w:left="709" w:right="476" w:hanging="284"/>
      </w:pPr>
      <w:r w:rsidRPr="00D34316">
        <w:t>La biodisponibilidad: garantiza que los efectos en eficacia y seguridad de dos medicamentos</w:t>
      </w:r>
      <w:r w:rsidRPr="00D34316">
        <w:tab/>
        <w:t>son esencialmente similares.</w:t>
      </w:r>
    </w:p>
    <w:p w:rsidR="00D34316" w:rsidRPr="00D34316" w:rsidRDefault="00D34316" w:rsidP="00D34316">
      <w:pPr>
        <w:numPr>
          <w:ilvl w:val="0"/>
          <w:numId w:val="1"/>
        </w:numPr>
        <w:spacing w:line="312" w:lineRule="auto"/>
        <w:ind w:left="709" w:right="476" w:hanging="284"/>
      </w:pPr>
      <w:r w:rsidRPr="00D34316">
        <w:t>El formulario nacional es un libro oficial que contiene, en forma de monografías, las fórmulas magistrales tipificadas y los preparados oficinales reconocidos como medicamentos.</w:t>
      </w:r>
    </w:p>
    <w:p w:rsidR="00D34316" w:rsidRPr="00D34316" w:rsidRDefault="00D34316" w:rsidP="00D34316">
      <w:pPr>
        <w:numPr>
          <w:ilvl w:val="0"/>
          <w:numId w:val="1"/>
        </w:numPr>
        <w:spacing w:line="312" w:lineRule="auto"/>
        <w:ind w:left="709" w:right="476" w:hanging="284"/>
      </w:pPr>
      <w:r w:rsidRPr="00D34316">
        <w:t xml:space="preserve">La </w:t>
      </w:r>
      <w:r w:rsidRPr="00D34316">
        <w:rPr>
          <w:i/>
        </w:rPr>
        <w:t>Real Farmacopea Española</w:t>
      </w:r>
      <w:r w:rsidRPr="00D34316">
        <w:t xml:space="preserve"> es un</w:t>
      </w:r>
      <w:r w:rsidRPr="00D34316">
        <w:tab/>
        <w:t>libro oficial de</w:t>
      </w:r>
      <w:r w:rsidRPr="00D34316">
        <w:tab/>
        <w:t>obligada tenencia en los laboratorios fabricantes, en</w:t>
      </w:r>
      <w:r w:rsidRPr="00D34316">
        <w:tab/>
        <w:t>las farmacias y en los servicios farmacéuticos en el</w:t>
      </w:r>
      <w:r w:rsidRPr="00D34316">
        <w:tab/>
        <w:t>que se</w:t>
      </w:r>
      <w:r w:rsidRPr="00D34316">
        <w:tab/>
        <w:t>establecen normas comunes, redactadas</w:t>
      </w:r>
      <w:r w:rsidRPr="00D34316">
        <w:tab/>
        <w:t>en forma de monografía, que describen la calidad de las sustancias medicinales y excipientes destinados a uso humano y veterinario.</w:t>
      </w:r>
    </w:p>
    <w:p w:rsidR="00D34316" w:rsidRPr="00D34316" w:rsidRDefault="00D34316" w:rsidP="00D34316">
      <w:pPr>
        <w:numPr>
          <w:ilvl w:val="0"/>
          <w:numId w:val="1"/>
        </w:numPr>
        <w:spacing w:line="312" w:lineRule="auto"/>
        <w:ind w:left="709" w:right="476" w:hanging="284"/>
      </w:pPr>
      <w:r w:rsidRPr="00D34316">
        <w:t>La prescripción es el acto de recetar un medicamento, con expresión de su dosis, preparación y uso, que realizan los médicos, los enfermeros, los odontólogos y veterinarios. Los podólogos utilizan las órdenes de dispensación.</w:t>
      </w:r>
    </w:p>
    <w:p w:rsidR="00D34316" w:rsidRPr="00AC7A5F" w:rsidRDefault="00D34316" w:rsidP="00F72993">
      <w:pPr>
        <w:spacing w:line="312" w:lineRule="auto"/>
        <w:ind w:left="709" w:right="476"/>
        <w:rPr>
          <w:b/>
        </w:rPr>
      </w:pPr>
    </w:p>
    <w:p w:rsidR="00D34316" w:rsidRDefault="00D34316" w:rsidP="00D34316">
      <w:r>
        <w:t>2. Durante la jornada de trabajo en una Oficina de Farmacia comunitaria, acuden los usuarios bien con sus prescripciones para adquirir el medicamento o el producto sanitario que les recomendaron, bien para consultar por un problema de salud, para el que generalmente solicitan un medicamento o bien un consejo y orientación.</w:t>
      </w:r>
    </w:p>
    <w:p w:rsidR="00D34316" w:rsidRDefault="00D34316" w:rsidP="00D34316">
      <w:r>
        <w:t xml:space="preserve">Ahora, como técnico en Farmacia, le preguntas a un hombre mayor que qué desea; él responde que viene a ver si le podéis vender un medicamento que él toma de forma regular desde hace unos años; se llama </w:t>
      </w:r>
      <w:proofErr w:type="spellStart"/>
      <w:r>
        <w:t>Leponex</w:t>
      </w:r>
      <w:proofErr w:type="spellEnd"/>
      <w:r>
        <w:t xml:space="preserve"> y el cliente recuerda que son comprimidos (esta forma farmacéutica que toma).</w:t>
      </w:r>
    </w:p>
    <w:p w:rsidR="00D34316" w:rsidRDefault="00D34316" w:rsidP="00D34316"/>
    <w:p w:rsidR="00F3564C" w:rsidRDefault="00D34316" w:rsidP="00D34316">
      <w:r>
        <w:t>¿Se le puede dispensar este medicamento en estas condiciones? Busca en BOT Plus la respuesta y qué tendría que decirle al paciente para aclararle qué debe hacer.</w:t>
      </w:r>
    </w:p>
    <w:sectPr w:rsidR="00F3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1482"/>
    <w:multiLevelType w:val="hybridMultilevel"/>
    <w:tmpl w:val="D93440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550AFF"/>
    <w:multiLevelType w:val="hybridMultilevel"/>
    <w:tmpl w:val="65F62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16"/>
    <w:rsid w:val="00AA65EF"/>
    <w:rsid w:val="00D34316"/>
    <w:rsid w:val="00F3564C"/>
    <w:rsid w:val="00F7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714A"/>
  <w15:docId w15:val="{F3D948C7-CC98-2A44-9EFC-0DC0C67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16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Microsoft Office User</cp:lastModifiedBy>
  <cp:revision>2</cp:revision>
  <dcterms:created xsi:type="dcterms:W3CDTF">2020-10-01T11:50:00Z</dcterms:created>
  <dcterms:modified xsi:type="dcterms:W3CDTF">2020-10-01T11:50:00Z</dcterms:modified>
</cp:coreProperties>
</file>