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E84BD1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E84BD1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1.9pt;height:52.3pt" fillcolor="yellow [3208]">
            <v:shadow color="#868686"/>
            <v:textpath style="font-family:&quot;Cooper Black&quot;;font-size:20pt;v-text-kern:t" trim="t" fitpath="t" string="ACTIVIDADES DE REPASO&#10;TEMA 1 "/>
          </v:shape>
        </w:pict>
      </w:r>
    </w:p>
    <w:p w:rsidR="001D120C" w:rsidRPr="00FF4FA3" w:rsidRDefault="001D120C" w:rsidP="00191A17">
      <w:pPr>
        <w:pStyle w:val="Prrafodelista"/>
        <w:numPr>
          <w:ilvl w:val="0"/>
          <w:numId w:val="9"/>
        </w:numPr>
        <w:rPr>
          <w:b/>
        </w:rPr>
      </w:pPr>
      <w:r w:rsidRPr="00FF4FA3">
        <w:rPr>
          <w:b/>
        </w:rPr>
        <w:t>Tenemos una población A y una B. Los datos en 2011 fueron</w:t>
      </w:r>
    </w:p>
    <w:tbl>
      <w:tblPr>
        <w:tblStyle w:val="Sombreadoclaro-nfasis5"/>
        <w:tblpPr w:leftFromText="141" w:rightFromText="141" w:vertAnchor="page" w:horzAnchor="margin" w:tblpY="3391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2881"/>
        <w:gridCol w:w="2881"/>
        <w:gridCol w:w="2882"/>
      </w:tblGrid>
      <w:tr w:rsidR="001D120C" w:rsidRPr="001D120C" w:rsidTr="001D120C">
        <w:trPr>
          <w:cnfStyle w:val="100000000000"/>
          <w:trHeight w:val="340"/>
        </w:trPr>
        <w:tc>
          <w:tcPr>
            <w:cnfStyle w:val="00100000000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D120C" w:rsidRPr="001D120C" w:rsidRDefault="001D120C" w:rsidP="001D120C">
            <w:pPr>
              <w:jc w:val="center"/>
            </w:pPr>
            <w:r w:rsidRPr="001D120C">
              <w:t>POBLACIÓN</w:t>
            </w:r>
          </w:p>
        </w:tc>
        <w:tc>
          <w:tcPr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D120C" w:rsidRPr="001D120C" w:rsidRDefault="001D120C" w:rsidP="001D120C">
            <w:pPr>
              <w:jc w:val="center"/>
              <w:cnfStyle w:val="100000000000"/>
            </w:pPr>
            <w:r w:rsidRPr="001D120C">
              <w:t>A</w:t>
            </w:r>
          </w:p>
        </w:tc>
        <w:tc>
          <w:tcPr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D120C" w:rsidRPr="001D120C" w:rsidRDefault="001D120C" w:rsidP="001D120C">
            <w:pPr>
              <w:jc w:val="center"/>
              <w:cnfStyle w:val="100000000000"/>
            </w:pPr>
            <w:r w:rsidRPr="001D120C">
              <w:t>B</w:t>
            </w:r>
          </w:p>
        </w:tc>
      </w:tr>
      <w:tr w:rsidR="001D120C" w:rsidRPr="001D120C" w:rsidTr="001D120C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D120C" w:rsidRPr="001D120C" w:rsidRDefault="001D120C" w:rsidP="001D120C">
            <w:pPr>
              <w:jc w:val="center"/>
            </w:pPr>
            <w:r w:rsidRPr="001D120C">
              <w:t>Población total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D120C" w:rsidRDefault="001D120C" w:rsidP="001D120C">
            <w:pPr>
              <w:cnfStyle w:val="0000001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8.345.321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D120C" w:rsidRDefault="001D120C" w:rsidP="001D120C">
            <w:pPr>
              <w:cnfStyle w:val="0000001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3.789.321</w:t>
            </w:r>
          </w:p>
        </w:tc>
      </w:tr>
      <w:tr w:rsidR="001D120C" w:rsidRPr="001D120C" w:rsidTr="001D120C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1D120C" w:rsidRPr="001D120C" w:rsidRDefault="001D120C" w:rsidP="001D120C">
            <w:pPr>
              <w:jc w:val="center"/>
            </w:pPr>
            <w:r w:rsidRPr="001D120C">
              <w:t>Fallecidos totales</w:t>
            </w:r>
          </w:p>
        </w:tc>
        <w:tc>
          <w:tcPr>
            <w:tcW w:w="2881" w:type="dxa"/>
            <w:vAlign w:val="center"/>
          </w:tcPr>
          <w:p w:rsidR="001D120C" w:rsidRPr="001D120C" w:rsidRDefault="001D120C" w:rsidP="001D120C">
            <w:pPr>
              <w:cnfStyle w:val="0000000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20.450</w:t>
            </w:r>
          </w:p>
        </w:tc>
        <w:tc>
          <w:tcPr>
            <w:tcW w:w="2882" w:type="dxa"/>
            <w:vAlign w:val="center"/>
          </w:tcPr>
          <w:p w:rsidR="001D120C" w:rsidRPr="001D120C" w:rsidRDefault="001D120C" w:rsidP="001D120C">
            <w:pPr>
              <w:cnfStyle w:val="0000000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8.430</w:t>
            </w:r>
          </w:p>
        </w:tc>
      </w:tr>
      <w:tr w:rsidR="001D120C" w:rsidRPr="001D120C" w:rsidTr="001D120C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D120C" w:rsidRPr="001D120C" w:rsidRDefault="001D120C" w:rsidP="001D120C">
            <w:pPr>
              <w:jc w:val="center"/>
            </w:pPr>
            <w:r w:rsidRPr="001D120C">
              <w:t>Nacimientos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D120C" w:rsidRDefault="001D120C" w:rsidP="001D120C">
            <w:pPr>
              <w:cnfStyle w:val="0000001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12.324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D120C" w:rsidRDefault="001D120C" w:rsidP="001D120C">
            <w:pPr>
              <w:cnfStyle w:val="0000001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3.543</w:t>
            </w:r>
          </w:p>
        </w:tc>
      </w:tr>
      <w:tr w:rsidR="001D120C" w:rsidRPr="001D120C" w:rsidTr="001D120C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1D120C" w:rsidRPr="001D120C" w:rsidRDefault="001D120C" w:rsidP="001D120C">
            <w:pPr>
              <w:jc w:val="center"/>
            </w:pPr>
            <w:r w:rsidRPr="001D120C">
              <w:t>Fallecidos &gt;50 años</w:t>
            </w:r>
          </w:p>
        </w:tc>
        <w:tc>
          <w:tcPr>
            <w:tcW w:w="2881" w:type="dxa"/>
            <w:vAlign w:val="center"/>
          </w:tcPr>
          <w:p w:rsidR="001D120C" w:rsidRPr="001D120C" w:rsidRDefault="001D120C" w:rsidP="001D120C">
            <w:pPr>
              <w:cnfStyle w:val="0000000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16.120</w:t>
            </w:r>
          </w:p>
        </w:tc>
        <w:tc>
          <w:tcPr>
            <w:tcW w:w="2882" w:type="dxa"/>
            <w:vAlign w:val="center"/>
          </w:tcPr>
          <w:p w:rsidR="001D120C" w:rsidRPr="001D120C" w:rsidRDefault="001D120C" w:rsidP="001D120C">
            <w:pPr>
              <w:cnfStyle w:val="0000000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8.020</w:t>
            </w:r>
          </w:p>
        </w:tc>
      </w:tr>
      <w:tr w:rsidR="001D120C" w:rsidRPr="001D120C" w:rsidTr="001D120C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D120C" w:rsidRPr="001D120C" w:rsidRDefault="001D120C" w:rsidP="001D120C">
            <w:pPr>
              <w:jc w:val="center"/>
            </w:pPr>
            <w:r w:rsidRPr="001D120C">
              <w:t>Fallecidos &lt;1 año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D120C" w:rsidRDefault="001D120C" w:rsidP="001D120C">
            <w:pPr>
              <w:cnfStyle w:val="0000001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70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D120C" w:rsidRDefault="001D120C" w:rsidP="001D120C">
            <w:pPr>
              <w:cnfStyle w:val="0000001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9</w:t>
            </w:r>
          </w:p>
        </w:tc>
      </w:tr>
      <w:tr w:rsidR="001D120C" w:rsidRPr="001D120C" w:rsidTr="001D120C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1D120C" w:rsidRPr="001D120C" w:rsidRDefault="001D120C" w:rsidP="001D120C">
            <w:pPr>
              <w:jc w:val="center"/>
            </w:pPr>
            <w:r w:rsidRPr="001D120C">
              <w:t>Pacientes totales con enfermedades cardiovasculares</w:t>
            </w:r>
          </w:p>
        </w:tc>
        <w:tc>
          <w:tcPr>
            <w:tcW w:w="2881" w:type="dxa"/>
            <w:vAlign w:val="center"/>
          </w:tcPr>
          <w:p w:rsidR="001D120C" w:rsidRPr="001D120C" w:rsidRDefault="001D120C" w:rsidP="001D120C">
            <w:pPr>
              <w:cnfStyle w:val="0000000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324.456</w:t>
            </w:r>
          </w:p>
        </w:tc>
        <w:tc>
          <w:tcPr>
            <w:tcW w:w="2882" w:type="dxa"/>
            <w:vAlign w:val="center"/>
          </w:tcPr>
          <w:p w:rsidR="001D120C" w:rsidRPr="001D120C" w:rsidRDefault="001D120C" w:rsidP="001D120C">
            <w:pPr>
              <w:cnfStyle w:val="0000000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256.876</w:t>
            </w:r>
          </w:p>
        </w:tc>
      </w:tr>
      <w:tr w:rsidR="001D120C" w:rsidRPr="001D120C" w:rsidTr="001D120C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D120C" w:rsidRPr="001D120C" w:rsidRDefault="001D120C" w:rsidP="001D120C">
            <w:pPr>
              <w:jc w:val="center"/>
            </w:pPr>
            <w:r w:rsidRPr="001D120C">
              <w:t>Pacientes diagnosticados en 2011 con enfermedades cardiovasculares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D120C" w:rsidRDefault="001D120C" w:rsidP="001D120C">
            <w:pPr>
              <w:cnfStyle w:val="0000001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5.234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D120C" w:rsidRDefault="001D120C" w:rsidP="001D120C">
            <w:pPr>
              <w:cnfStyle w:val="000000100000"/>
              <w:rPr>
                <w:b/>
                <w:color w:val="808000" w:themeColor="accent5" w:themeShade="80"/>
              </w:rPr>
            </w:pPr>
            <w:r w:rsidRPr="001D120C">
              <w:rPr>
                <w:b/>
                <w:color w:val="808000" w:themeColor="accent5" w:themeShade="80"/>
              </w:rPr>
              <w:t>3.234</w:t>
            </w:r>
          </w:p>
        </w:tc>
      </w:tr>
    </w:tbl>
    <w:p w:rsidR="001D120C" w:rsidRDefault="001D120C" w:rsidP="001D120C">
      <w:pPr>
        <w:pStyle w:val="Prrafodelista"/>
        <w:ind w:left="1440"/>
        <w:rPr>
          <w:b/>
        </w:rPr>
      </w:pPr>
    </w:p>
    <w:tbl>
      <w:tblPr>
        <w:tblStyle w:val="Sombreadoclaro-nfasis5"/>
        <w:tblpPr w:leftFromText="141" w:rightFromText="141" w:vertAnchor="text" w:horzAnchor="margin" w:tblpY="829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1809"/>
        <w:gridCol w:w="3417"/>
        <w:gridCol w:w="3418"/>
      </w:tblGrid>
      <w:tr w:rsidR="001D120C" w:rsidTr="00FF4FA3">
        <w:trPr>
          <w:cnfStyle w:val="100000000000"/>
          <w:trHeight w:val="340"/>
        </w:trPr>
        <w:tc>
          <w:tcPr>
            <w:cnfStyle w:val="00100000000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D120C" w:rsidRDefault="001D120C" w:rsidP="001D120C">
            <w:pPr>
              <w:jc w:val="center"/>
            </w:pPr>
            <w:r>
              <w:t>POBLACIÓN</w:t>
            </w:r>
          </w:p>
        </w:tc>
        <w:tc>
          <w:tcPr>
            <w:tcW w:w="3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D120C" w:rsidRDefault="001D120C" w:rsidP="001D120C">
            <w:pPr>
              <w:jc w:val="center"/>
              <w:cnfStyle w:val="100000000000"/>
            </w:pPr>
            <w:r>
              <w:t>A</w:t>
            </w:r>
          </w:p>
        </w:tc>
        <w:tc>
          <w:tcPr>
            <w:tcW w:w="3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D120C" w:rsidRDefault="001D120C" w:rsidP="001D120C">
            <w:pPr>
              <w:jc w:val="center"/>
              <w:cnfStyle w:val="100000000000"/>
            </w:pPr>
            <w:r>
              <w:t>B</w:t>
            </w:r>
          </w:p>
        </w:tc>
      </w:tr>
      <w:tr w:rsidR="001D120C" w:rsidTr="00FF4FA3">
        <w:trPr>
          <w:cnfStyle w:val="000000100000"/>
          <w:trHeight w:val="340"/>
        </w:trPr>
        <w:tc>
          <w:tcPr>
            <w:cnfStyle w:val="001000000000"/>
            <w:tcW w:w="1809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D120C" w:rsidRDefault="001D120C" w:rsidP="001D120C">
            <w:pPr>
              <w:jc w:val="center"/>
            </w:pPr>
            <w:r>
              <w:t>TMG</w:t>
            </w:r>
          </w:p>
        </w:tc>
        <w:tc>
          <w:tcPr>
            <w:tcW w:w="341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91A17" w:rsidRDefault="001D120C" w:rsidP="001D120C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2,45 por cada 1000 habitantes</w:t>
            </w:r>
          </w:p>
        </w:tc>
        <w:tc>
          <w:tcPr>
            <w:tcW w:w="34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91A17" w:rsidRDefault="001D120C" w:rsidP="001D120C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2,22 por cada 1000 habitantes</w:t>
            </w:r>
          </w:p>
        </w:tc>
      </w:tr>
      <w:tr w:rsidR="001D120C" w:rsidTr="00FF4FA3">
        <w:trPr>
          <w:trHeight w:val="340"/>
        </w:trPr>
        <w:tc>
          <w:tcPr>
            <w:cnfStyle w:val="001000000000"/>
            <w:tcW w:w="1809" w:type="dxa"/>
            <w:shd w:val="clear" w:color="auto" w:fill="FFFFCC" w:themeFill="accent5" w:themeFillTint="33"/>
            <w:vAlign w:val="center"/>
          </w:tcPr>
          <w:p w:rsidR="001D120C" w:rsidRDefault="001D120C" w:rsidP="001D120C">
            <w:pPr>
              <w:jc w:val="center"/>
            </w:pPr>
            <w:r>
              <w:t>IS</w:t>
            </w:r>
          </w:p>
        </w:tc>
        <w:tc>
          <w:tcPr>
            <w:tcW w:w="3417" w:type="dxa"/>
            <w:vAlign w:val="center"/>
          </w:tcPr>
          <w:p w:rsidR="001D120C" w:rsidRPr="00191A17" w:rsidRDefault="001D120C" w:rsidP="001D120C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78,8%</w:t>
            </w:r>
          </w:p>
        </w:tc>
        <w:tc>
          <w:tcPr>
            <w:tcW w:w="3418" w:type="dxa"/>
            <w:vAlign w:val="center"/>
          </w:tcPr>
          <w:p w:rsidR="001D120C" w:rsidRPr="00191A17" w:rsidRDefault="001D120C" w:rsidP="001D120C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95,1%</w:t>
            </w:r>
          </w:p>
        </w:tc>
      </w:tr>
      <w:tr w:rsidR="001D120C" w:rsidTr="00FF4FA3">
        <w:trPr>
          <w:cnfStyle w:val="000000100000"/>
          <w:trHeight w:val="340"/>
        </w:trPr>
        <w:tc>
          <w:tcPr>
            <w:cnfStyle w:val="001000000000"/>
            <w:tcW w:w="1809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D120C" w:rsidRDefault="001D120C" w:rsidP="001D120C">
            <w:pPr>
              <w:jc w:val="center"/>
            </w:pPr>
            <w:r>
              <w:t>TMI</w:t>
            </w:r>
          </w:p>
        </w:tc>
        <w:tc>
          <w:tcPr>
            <w:tcW w:w="341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91A17" w:rsidRDefault="001D120C" w:rsidP="001D120C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5,68 por cada 1000 nacidos</w:t>
            </w:r>
          </w:p>
        </w:tc>
        <w:tc>
          <w:tcPr>
            <w:tcW w:w="34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91A17" w:rsidRDefault="001D120C" w:rsidP="001D120C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2,54 por cada 1000 nacidos</w:t>
            </w:r>
          </w:p>
        </w:tc>
      </w:tr>
      <w:tr w:rsidR="001D120C" w:rsidTr="00FF4FA3">
        <w:trPr>
          <w:trHeight w:val="340"/>
        </w:trPr>
        <w:tc>
          <w:tcPr>
            <w:cnfStyle w:val="001000000000"/>
            <w:tcW w:w="1809" w:type="dxa"/>
            <w:shd w:val="clear" w:color="auto" w:fill="FFFFCC" w:themeFill="accent5" w:themeFillTint="33"/>
            <w:vAlign w:val="center"/>
          </w:tcPr>
          <w:p w:rsidR="001D120C" w:rsidRDefault="001D120C" w:rsidP="001D120C">
            <w:pPr>
              <w:jc w:val="center"/>
            </w:pPr>
            <w:r>
              <w:t>P</w:t>
            </w:r>
          </w:p>
        </w:tc>
        <w:tc>
          <w:tcPr>
            <w:tcW w:w="3417" w:type="dxa"/>
            <w:vAlign w:val="center"/>
          </w:tcPr>
          <w:p w:rsidR="001D120C" w:rsidRPr="00191A17" w:rsidRDefault="001D120C" w:rsidP="001D120C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3,89%</w:t>
            </w:r>
          </w:p>
        </w:tc>
        <w:tc>
          <w:tcPr>
            <w:tcW w:w="3418" w:type="dxa"/>
            <w:vAlign w:val="center"/>
          </w:tcPr>
          <w:p w:rsidR="001D120C" w:rsidRPr="00191A17" w:rsidRDefault="001D120C" w:rsidP="001D120C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6,8%</w:t>
            </w:r>
          </w:p>
        </w:tc>
      </w:tr>
      <w:tr w:rsidR="001D120C" w:rsidTr="00FF4FA3">
        <w:trPr>
          <w:cnfStyle w:val="000000100000"/>
          <w:trHeight w:val="340"/>
        </w:trPr>
        <w:tc>
          <w:tcPr>
            <w:cnfStyle w:val="001000000000"/>
            <w:tcW w:w="1809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1D120C" w:rsidRDefault="001D120C" w:rsidP="001D120C">
            <w:pPr>
              <w:jc w:val="center"/>
            </w:pPr>
            <w:r>
              <w:t>IA (2011)</w:t>
            </w:r>
          </w:p>
        </w:tc>
        <w:tc>
          <w:tcPr>
            <w:tcW w:w="341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91A17" w:rsidRDefault="001D120C" w:rsidP="001D120C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6,28 por cada 10000 habitantes en riesgo</w:t>
            </w:r>
          </w:p>
        </w:tc>
        <w:tc>
          <w:tcPr>
            <w:tcW w:w="34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D120C" w:rsidRPr="00191A17" w:rsidRDefault="001D120C" w:rsidP="001D120C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8,54 por cada 10000 habitantes en riesgo</w:t>
            </w:r>
          </w:p>
        </w:tc>
      </w:tr>
    </w:tbl>
    <w:p w:rsidR="00044859" w:rsidRPr="00FF4FA3" w:rsidRDefault="001D120C" w:rsidP="001D120C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t>Calcula todos los indicadores que puedas para la población A y B para el año 2011 y expresa el resultado de la forma más comprensible</w:t>
      </w:r>
    </w:p>
    <w:p w:rsidR="00191A17" w:rsidRDefault="00191A17" w:rsidP="00191A17">
      <w:pPr>
        <w:pStyle w:val="Prrafodelista"/>
        <w:ind w:left="1440"/>
      </w:pPr>
    </w:p>
    <w:p w:rsidR="001D120C" w:rsidRPr="00FF4FA3" w:rsidRDefault="001D120C" w:rsidP="001D120C">
      <w:pPr>
        <w:pStyle w:val="Prrafodelista"/>
        <w:numPr>
          <w:ilvl w:val="0"/>
          <w:numId w:val="9"/>
        </w:numPr>
        <w:rPr>
          <w:b/>
        </w:rPr>
      </w:pPr>
      <w:r w:rsidRPr="00FF4FA3">
        <w:rPr>
          <w:b/>
        </w:rPr>
        <w:t>Indica que población de la pregunta anterior es la que tiene mejor nivel de salud, teniendo en cuenta los resultados obtenidos. Explica en qué datos te has basado para llegar a esa conclusión</w:t>
      </w:r>
    </w:p>
    <w:p w:rsidR="001D120C" w:rsidRDefault="00FF4FA3" w:rsidP="001D120C">
      <w:pPr>
        <w:pStyle w:val="Prrafodelista"/>
      </w:pPr>
      <w:r>
        <w:t xml:space="preserve">La población con mayor nivel de salud es la B, porque el índice de </w:t>
      </w:r>
      <w:proofErr w:type="spellStart"/>
      <w:r>
        <w:t>S</w:t>
      </w:r>
      <w:r w:rsidRPr="00FF4FA3">
        <w:t>waroop</w:t>
      </w:r>
      <w:r>
        <w:t>es</w:t>
      </w:r>
      <w:proofErr w:type="spellEnd"/>
      <w:r>
        <w:t xml:space="preserve"> más alto en esta población, y la tasa de mortalidad infantil es más baja.</w:t>
      </w:r>
    </w:p>
    <w:p w:rsidR="001D120C" w:rsidRDefault="001D120C" w:rsidP="001D120C">
      <w:pPr>
        <w:pStyle w:val="Prrafodelista"/>
      </w:pPr>
    </w:p>
    <w:p w:rsidR="001D120C" w:rsidRPr="00FF4FA3" w:rsidRDefault="001D120C" w:rsidP="001D120C">
      <w:pPr>
        <w:pStyle w:val="Prrafodelista"/>
        <w:numPr>
          <w:ilvl w:val="0"/>
          <w:numId w:val="9"/>
        </w:numPr>
        <w:rPr>
          <w:b/>
        </w:rPr>
      </w:pPr>
      <w:r w:rsidRPr="00FF4FA3">
        <w:rPr>
          <w:b/>
        </w:rPr>
        <w:t xml:space="preserve">En una población de 5.340 habitantes, hay 300 casos totales de diabetes. 165 fueron diagnosticados antes de 2007, 7 fueron diagnosticados en 2007: </w:t>
      </w:r>
    </w:p>
    <w:p w:rsidR="001D120C" w:rsidRPr="00FF4FA3" w:rsidRDefault="001D120C" w:rsidP="001D120C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t xml:space="preserve">1º el 15 de marzo de 2007 </w:t>
      </w:r>
    </w:p>
    <w:p w:rsidR="001D120C" w:rsidRPr="00FF4FA3" w:rsidRDefault="001D120C" w:rsidP="001D120C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t xml:space="preserve">2º el 1 de abril de 2007 </w:t>
      </w:r>
    </w:p>
    <w:p w:rsidR="001D120C" w:rsidRPr="00FF4FA3" w:rsidRDefault="001D120C" w:rsidP="001D120C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t xml:space="preserve">3º el 30 de junio de 2007 </w:t>
      </w:r>
    </w:p>
    <w:p w:rsidR="001D120C" w:rsidRPr="00FF4FA3" w:rsidRDefault="001D120C" w:rsidP="001D120C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t xml:space="preserve">4º el 30 de junio de 2007 </w:t>
      </w:r>
    </w:p>
    <w:p w:rsidR="001D120C" w:rsidRPr="00FF4FA3" w:rsidRDefault="001D120C" w:rsidP="001D120C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t xml:space="preserve">5º el 15 de agosto de 2007 </w:t>
      </w:r>
    </w:p>
    <w:p w:rsidR="001D120C" w:rsidRPr="00FF4FA3" w:rsidRDefault="001D120C" w:rsidP="001D120C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t xml:space="preserve">6º el 1 de octubre de 2007 </w:t>
      </w:r>
    </w:p>
    <w:p w:rsidR="001D120C" w:rsidRPr="00FF4FA3" w:rsidRDefault="001D120C" w:rsidP="001D120C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lastRenderedPageBreak/>
        <w:t xml:space="preserve">7º el 30 de noviembre de 2007 </w:t>
      </w:r>
    </w:p>
    <w:p w:rsidR="001D120C" w:rsidRPr="00FF4FA3" w:rsidRDefault="001D120C" w:rsidP="001D120C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t xml:space="preserve">el resto fueron diagnosticados en 2008. </w:t>
      </w:r>
    </w:p>
    <w:p w:rsidR="001D120C" w:rsidRPr="00FF4FA3" w:rsidRDefault="001D120C" w:rsidP="001D120C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t xml:space="preserve">Calcula con estos datos: </w:t>
      </w:r>
    </w:p>
    <w:p w:rsidR="001D120C" w:rsidRPr="00FF4FA3" w:rsidRDefault="001D120C" w:rsidP="001D120C">
      <w:pPr>
        <w:pStyle w:val="Prrafodelista"/>
        <w:numPr>
          <w:ilvl w:val="2"/>
          <w:numId w:val="10"/>
        </w:numPr>
        <w:rPr>
          <w:b/>
        </w:rPr>
      </w:pPr>
      <w:r w:rsidRPr="00FF4FA3">
        <w:rPr>
          <w:b/>
        </w:rPr>
        <w:t xml:space="preserve">La prevalencia en 2009 </w:t>
      </w:r>
    </w:p>
    <w:p w:rsidR="001D120C" w:rsidRDefault="001056C6" w:rsidP="00921EB1">
      <w:pPr>
        <w:pStyle w:val="Prrafodelista"/>
        <w:ind w:left="2832"/>
      </w:pPr>
      <w:r>
        <w:t>300/5340*100=5,62%</w:t>
      </w:r>
    </w:p>
    <w:p w:rsidR="001056C6" w:rsidRDefault="001D120C" w:rsidP="001056C6">
      <w:pPr>
        <w:pStyle w:val="Prrafodelista"/>
        <w:numPr>
          <w:ilvl w:val="2"/>
          <w:numId w:val="10"/>
        </w:numPr>
        <w:rPr>
          <w:b/>
        </w:rPr>
      </w:pPr>
      <w:r w:rsidRPr="00FF4FA3">
        <w:rPr>
          <w:b/>
        </w:rPr>
        <w:t>La prevalencia en 2007</w:t>
      </w:r>
    </w:p>
    <w:p w:rsidR="001D120C" w:rsidRPr="001056C6" w:rsidRDefault="001056C6" w:rsidP="001056C6">
      <w:pPr>
        <w:pStyle w:val="Prrafodelista"/>
        <w:ind w:left="2832"/>
      </w:pPr>
      <w:r>
        <w:t>(300-128)/5340*100=3,22%</w:t>
      </w:r>
    </w:p>
    <w:p w:rsidR="001D120C" w:rsidRPr="00FF4FA3" w:rsidRDefault="001D120C" w:rsidP="001D120C">
      <w:pPr>
        <w:pStyle w:val="Prrafodelista"/>
        <w:numPr>
          <w:ilvl w:val="2"/>
          <w:numId w:val="10"/>
        </w:numPr>
        <w:rPr>
          <w:b/>
        </w:rPr>
      </w:pPr>
      <w:r w:rsidRPr="00FF4FA3">
        <w:rPr>
          <w:b/>
        </w:rPr>
        <w:t xml:space="preserve">La incidencia acumulada en 2007 </w:t>
      </w:r>
    </w:p>
    <w:p w:rsidR="001D120C" w:rsidRDefault="001056C6" w:rsidP="00921EB1">
      <w:pPr>
        <w:pStyle w:val="Prrafodelista"/>
        <w:ind w:left="2832"/>
      </w:pPr>
      <w:r>
        <w:t>7/(5340-165)*1000=1,35 por cada 1000 habitantes en riesgo</w:t>
      </w:r>
    </w:p>
    <w:p w:rsidR="001056C6" w:rsidRDefault="001D120C" w:rsidP="001056C6">
      <w:pPr>
        <w:pStyle w:val="Prrafodelista"/>
        <w:numPr>
          <w:ilvl w:val="2"/>
          <w:numId w:val="10"/>
        </w:numPr>
        <w:rPr>
          <w:b/>
        </w:rPr>
      </w:pPr>
      <w:r w:rsidRPr="00FF4FA3">
        <w:rPr>
          <w:b/>
        </w:rPr>
        <w:t>La incidencia acumulada en julio de 2007</w:t>
      </w:r>
    </w:p>
    <w:p w:rsidR="001D120C" w:rsidRPr="001056C6" w:rsidRDefault="001056C6" w:rsidP="001056C6">
      <w:pPr>
        <w:pStyle w:val="Prrafodelista"/>
        <w:ind w:left="2160" w:firstLine="672"/>
        <w:rPr>
          <w:b/>
        </w:rPr>
      </w:pPr>
      <w:r>
        <w:t>0/(5340-165)=0</w:t>
      </w:r>
    </w:p>
    <w:p w:rsidR="001D120C" w:rsidRDefault="001D120C" w:rsidP="001D120C">
      <w:pPr>
        <w:pStyle w:val="Prrafodelista"/>
      </w:pPr>
    </w:p>
    <w:p w:rsidR="00921EB1" w:rsidRPr="00FF4FA3" w:rsidRDefault="001D120C" w:rsidP="001D120C">
      <w:pPr>
        <w:pStyle w:val="Prrafodelista"/>
        <w:numPr>
          <w:ilvl w:val="0"/>
          <w:numId w:val="9"/>
        </w:numPr>
        <w:rPr>
          <w:b/>
        </w:rPr>
      </w:pPr>
      <w:r w:rsidRPr="00FF4FA3">
        <w:rPr>
          <w:b/>
        </w:rPr>
        <w:t>Cita dos indicad</w:t>
      </w:r>
      <w:r w:rsidR="00256B43">
        <w:rPr>
          <w:b/>
        </w:rPr>
        <w:t>ores de salud de cada tipo</w:t>
      </w:r>
      <w:r w:rsidRPr="00FF4FA3">
        <w:rPr>
          <w:b/>
        </w:rPr>
        <w:t xml:space="preserve">: </w:t>
      </w:r>
    </w:p>
    <w:p w:rsidR="00921EB1" w:rsidRPr="00FF4FA3" w:rsidRDefault="001D120C" w:rsidP="00921EB1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t xml:space="preserve">Indicadores del estado de salud de morbilidad: </w:t>
      </w:r>
    </w:p>
    <w:p w:rsidR="00921EB1" w:rsidRDefault="00921EB1" w:rsidP="00283212">
      <w:pPr>
        <w:pStyle w:val="Prrafodelista"/>
        <w:numPr>
          <w:ilvl w:val="2"/>
          <w:numId w:val="12"/>
        </w:numPr>
      </w:pPr>
    </w:p>
    <w:p w:rsidR="00921EB1" w:rsidRDefault="00921EB1" w:rsidP="00283212">
      <w:pPr>
        <w:pStyle w:val="Prrafodelista"/>
        <w:numPr>
          <w:ilvl w:val="2"/>
          <w:numId w:val="12"/>
        </w:numPr>
      </w:pPr>
    </w:p>
    <w:p w:rsidR="00921EB1" w:rsidRPr="00FF4FA3" w:rsidRDefault="001D120C" w:rsidP="00921EB1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t xml:space="preserve">Indicadores relacionados con los determinantes de salud (biología humana): </w:t>
      </w:r>
    </w:p>
    <w:p w:rsidR="00921EB1" w:rsidRDefault="001056C6" w:rsidP="00283212">
      <w:pPr>
        <w:pStyle w:val="Prrafodelista"/>
        <w:numPr>
          <w:ilvl w:val="2"/>
          <w:numId w:val="12"/>
        </w:numPr>
      </w:pPr>
      <w:r>
        <w:t>% de población &gt;50 años</w:t>
      </w:r>
    </w:p>
    <w:p w:rsidR="00921EB1" w:rsidRDefault="00D02DC3" w:rsidP="00283212">
      <w:pPr>
        <w:pStyle w:val="Prrafodelista"/>
        <w:numPr>
          <w:ilvl w:val="2"/>
          <w:numId w:val="12"/>
        </w:numPr>
      </w:pPr>
      <w:r>
        <w:t>Ratio hombres/mujeres</w:t>
      </w:r>
    </w:p>
    <w:p w:rsidR="00921EB1" w:rsidRPr="00FF4FA3" w:rsidRDefault="001D120C" w:rsidP="00921EB1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t xml:space="preserve">Indicadores relacionados con los determinantes de salud (medio ambiente biológico): </w:t>
      </w:r>
    </w:p>
    <w:p w:rsidR="00921EB1" w:rsidRDefault="001056C6" w:rsidP="00283212">
      <w:pPr>
        <w:pStyle w:val="Prrafodelista"/>
        <w:numPr>
          <w:ilvl w:val="2"/>
          <w:numId w:val="12"/>
        </w:numPr>
      </w:pPr>
      <w:r>
        <w:t>Concentración de microorganismos infecciosos por ml de aguas fecales</w:t>
      </w:r>
    </w:p>
    <w:p w:rsidR="00921EB1" w:rsidRDefault="00921EB1" w:rsidP="00283212">
      <w:pPr>
        <w:pStyle w:val="Prrafodelista"/>
        <w:numPr>
          <w:ilvl w:val="2"/>
          <w:numId w:val="12"/>
        </w:numPr>
      </w:pPr>
    </w:p>
    <w:p w:rsidR="001D120C" w:rsidRPr="00FF4FA3" w:rsidRDefault="001D120C" w:rsidP="00921EB1">
      <w:pPr>
        <w:pStyle w:val="Prrafodelista"/>
        <w:numPr>
          <w:ilvl w:val="1"/>
          <w:numId w:val="9"/>
        </w:numPr>
        <w:rPr>
          <w:b/>
        </w:rPr>
      </w:pPr>
      <w:r w:rsidRPr="00FF4FA3">
        <w:rPr>
          <w:b/>
        </w:rPr>
        <w:t>Indicadores relacionados con los determinantes de salud (medio ambiente social)</w:t>
      </w:r>
    </w:p>
    <w:p w:rsidR="00921EB1" w:rsidRDefault="001056C6" w:rsidP="00283212">
      <w:pPr>
        <w:pStyle w:val="Prrafodelista"/>
        <w:numPr>
          <w:ilvl w:val="2"/>
          <w:numId w:val="12"/>
        </w:numPr>
      </w:pPr>
      <w:r>
        <w:t>% de viviendas con calefacción</w:t>
      </w:r>
    </w:p>
    <w:p w:rsidR="00921EB1" w:rsidRDefault="00921EB1" w:rsidP="00283212">
      <w:pPr>
        <w:pStyle w:val="Prrafodelista"/>
        <w:numPr>
          <w:ilvl w:val="2"/>
          <w:numId w:val="12"/>
        </w:numPr>
      </w:pPr>
    </w:p>
    <w:p w:rsidR="00191A17" w:rsidRPr="002C61DF" w:rsidRDefault="00191A17" w:rsidP="001D120C">
      <w:pPr>
        <w:pStyle w:val="Prrafodelista"/>
      </w:pPr>
    </w:p>
    <w:sectPr w:rsidR="00191A17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809" w:rsidRDefault="007F6809" w:rsidP="005D29D0">
      <w:pPr>
        <w:spacing w:after="0" w:line="240" w:lineRule="auto"/>
      </w:pPr>
      <w:r>
        <w:separator/>
      </w:r>
    </w:p>
  </w:endnote>
  <w:endnote w:type="continuationSeparator" w:id="0">
    <w:p w:rsidR="007F6809" w:rsidRDefault="007F6809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E84BD1">
        <w:pPr>
          <w:pStyle w:val="Piedepgina"/>
          <w:jc w:val="right"/>
        </w:pPr>
        <w:fldSimple w:instr=" PAGE   \* MERGEFORMAT ">
          <w:r w:rsidR="00256B43">
            <w:rPr>
              <w:noProof/>
            </w:rPr>
            <w:t>2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809" w:rsidRDefault="007F6809" w:rsidP="005D29D0">
      <w:pPr>
        <w:spacing w:after="0" w:line="240" w:lineRule="auto"/>
      </w:pPr>
      <w:r>
        <w:separator/>
      </w:r>
    </w:p>
  </w:footnote>
  <w:footnote w:type="continuationSeparator" w:id="0">
    <w:p w:rsidR="007F6809" w:rsidRDefault="007F6809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6E9D"/>
    <w:multiLevelType w:val="hybridMultilevel"/>
    <w:tmpl w:val="63EE09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36544"/>
    <w:multiLevelType w:val="hybridMultilevel"/>
    <w:tmpl w:val="5E3EF6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25D1C"/>
    <w:multiLevelType w:val="hybridMultilevel"/>
    <w:tmpl w:val="18F824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3410E"/>
    <w:multiLevelType w:val="hybridMultilevel"/>
    <w:tmpl w:val="DFE2A2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1C3B50"/>
    <w:multiLevelType w:val="hybridMultilevel"/>
    <w:tmpl w:val="6C185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2EC624">
      <w:start w:val="1"/>
      <w:numFmt w:val="bullet"/>
      <w:lvlText w:val="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044859"/>
    <w:rsid w:val="001056C6"/>
    <w:rsid w:val="00121F04"/>
    <w:rsid w:val="00191A17"/>
    <w:rsid w:val="001B3733"/>
    <w:rsid w:val="001C2170"/>
    <w:rsid w:val="001C3264"/>
    <w:rsid w:val="001D120C"/>
    <w:rsid w:val="00216F52"/>
    <w:rsid w:val="00256B43"/>
    <w:rsid w:val="00283212"/>
    <w:rsid w:val="0028519B"/>
    <w:rsid w:val="00294A90"/>
    <w:rsid w:val="002C61DF"/>
    <w:rsid w:val="00390099"/>
    <w:rsid w:val="004A6A02"/>
    <w:rsid w:val="00563BBE"/>
    <w:rsid w:val="005D29D0"/>
    <w:rsid w:val="0062703E"/>
    <w:rsid w:val="006360A8"/>
    <w:rsid w:val="00686F6F"/>
    <w:rsid w:val="006A5CFE"/>
    <w:rsid w:val="00795A3A"/>
    <w:rsid w:val="007F6809"/>
    <w:rsid w:val="008C194C"/>
    <w:rsid w:val="008E2B51"/>
    <w:rsid w:val="00921EB1"/>
    <w:rsid w:val="00995431"/>
    <w:rsid w:val="009B2A9A"/>
    <w:rsid w:val="00A63145"/>
    <w:rsid w:val="00B06F07"/>
    <w:rsid w:val="00B74E68"/>
    <w:rsid w:val="00BB2743"/>
    <w:rsid w:val="00CE3267"/>
    <w:rsid w:val="00D02DC3"/>
    <w:rsid w:val="00D76DC6"/>
    <w:rsid w:val="00D9007E"/>
    <w:rsid w:val="00E30DF6"/>
    <w:rsid w:val="00E608B1"/>
    <w:rsid w:val="00E84BD1"/>
    <w:rsid w:val="00FB4115"/>
    <w:rsid w:val="00FF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0448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044859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4F6811-FA37-4DED-8DCA-39739787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10</cp:revision>
  <dcterms:created xsi:type="dcterms:W3CDTF">2021-04-23T09:10:00Z</dcterms:created>
  <dcterms:modified xsi:type="dcterms:W3CDTF">2021-05-31T20:17:00Z</dcterms:modified>
</cp:coreProperties>
</file>