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D4ADB" w14:textId="66E71556" w:rsidR="005258E2" w:rsidRDefault="005258E2" w:rsidP="00186B7A">
      <w:pPr>
        <w:pStyle w:val="Title"/>
        <w:jc w:val="center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 xml:space="preserve">Architectural </w:t>
      </w:r>
      <w:r w:rsidR="00186B7A">
        <w:rPr>
          <w:rFonts w:eastAsia="Times New Roman"/>
          <w:lang w:eastAsia="en-CA"/>
        </w:rPr>
        <w:t>Documentation</w:t>
      </w:r>
    </w:p>
    <w:p w14:paraId="594FFAD3" w14:textId="6B4817BB" w:rsidR="005258E2" w:rsidRDefault="005258E2" w:rsidP="005258E2">
      <w:pPr>
        <w:pStyle w:val="Heading1"/>
        <w:rPr>
          <w:rFonts w:eastAsia="Times New Roman"/>
          <w:lang w:eastAsia="en-CA"/>
        </w:rPr>
      </w:pPr>
      <w:r>
        <w:rPr>
          <w:rFonts w:eastAsia="Times New Roman"/>
          <w:lang w:eastAsia="en-CA"/>
        </w:rPr>
        <w:t>Digital Art Platform:</w:t>
      </w:r>
    </w:p>
    <w:p w14:paraId="75EF4606" w14:textId="3F2DC0F3" w:rsidR="005258E2" w:rsidRPr="005258E2" w:rsidRDefault="005258E2" w:rsidP="005258E2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5258E2">
        <w:rPr>
          <w:rFonts w:ascii="Arial" w:eastAsia="Times New Roman" w:hAnsi="Arial" w:cs="Arial"/>
          <w:color w:val="000000"/>
          <w:sz w:val="24"/>
          <w:szCs w:val="24"/>
          <w:lang w:eastAsia="en-CA"/>
        </w:rPr>
        <w:t>The decentralized digital art platform provides the artist with a place to sell their arts, and thereby a buyer finds a marketplace. It has the following features:</w:t>
      </w:r>
    </w:p>
    <w:p w14:paraId="775E48EA" w14:textId="77777777" w:rsidR="005258E2" w:rsidRPr="005258E2" w:rsidRDefault="005258E2" w:rsidP="005258E2">
      <w:pPr>
        <w:numPr>
          <w:ilvl w:val="0"/>
          <w:numId w:val="1"/>
        </w:numPr>
        <w:spacing w:before="120"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  <w:r w:rsidRPr="005258E2">
        <w:rPr>
          <w:rFonts w:ascii="Arial" w:eastAsia="Times New Roman" w:hAnsi="Arial" w:cs="Arial"/>
          <w:color w:val="000000"/>
          <w:sz w:val="24"/>
          <w:szCs w:val="24"/>
          <w:lang w:eastAsia="en-CA"/>
        </w:rPr>
        <w:t>It allows artists to easily sell their product without a third party, with no hidden fee during the transaction</w:t>
      </w:r>
    </w:p>
    <w:p w14:paraId="77203935" w14:textId="77777777" w:rsidR="005258E2" w:rsidRPr="005258E2" w:rsidRDefault="005258E2" w:rsidP="005258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  <w:r w:rsidRPr="005258E2">
        <w:rPr>
          <w:rFonts w:ascii="Arial" w:eastAsia="Times New Roman" w:hAnsi="Arial" w:cs="Arial"/>
          <w:color w:val="000000"/>
          <w:sz w:val="24"/>
          <w:szCs w:val="24"/>
          <w:lang w:eastAsia="en-CA"/>
        </w:rPr>
        <w:t>All art trading history is available in the blockchain; it is transparent</w:t>
      </w:r>
    </w:p>
    <w:p w14:paraId="2A3F9E5E" w14:textId="77777777" w:rsidR="005258E2" w:rsidRPr="005258E2" w:rsidRDefault="005258E2" w:rsidP="005258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  <w:r w:rsidRPr="005258E2">
        <w:rPr>
          <w:rFonts w:ascii="Arial" w:eastAsia="Times New Roman" w:hAnsi="Arial" w:cs="Arial"/>
          <w:color w:val="000000"/>
          <w:sz w:val="24"/>
          <w:szCs w:val="24"/>
          <w:lang w:eastAsia="en-CA"/>
        </w:rPr>
        <w:t>The user can browse digital arts in the art gallery</w:t>
      </w:r>
    </w:p>
    <w:p w14:paraId="65AB3637" w14:textId="77777777" w:rsidR="005258E2" w:rsidRPr="005258E2" w:rsidRDefault="005258E2" w:rsidP="005258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  <w:r w:rsidRPr="005258E2">
        <w:rPr>
          <w:rFonts w:ascii="Arial" w:eastAsia="Times New Roman" w:hAnsi="Arial" w:cs="Arial"/>
          <w:color w:val="000000"/>
          <w:sz w:val="24"/>
          <w:szCs w:val="24"/>
          <w:lang w:eastAsia="en-CA"/>
        </w:rPr>
        <w:t>Each piece of art shows its product information</w:t>
      </w:r>
    </w:p>
    <w:p w14:paraId="744BD36A" w14:textId="77777777" w:rsidR="005258E2" w:rsidRPr="005258E2" w:rsidRDefault="005258E2" w:rsidP="005258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  <w:r w:rsidRPr="005258E2">
        <w:rPr>
          <w:rFonts w:ascii="Arial" w:eastAsia="Times New Roman" w:hAnsi="Arial" w:cs="Arial"/>
          <w:color w:val="000000"/>
          <w:sz w:val="24"/>
          <w:szCs w:val="24"/>
          <w:lang w:eastAsia="en-CA"/>
        </w:rPr>
        <w:t>The product owner can resell the art with the desired price</w:t>
      </w:r>
    </w:p>
    <w:p w14:paraId="1BFA77E1" w14:textId="57F9E82E" w:rsidR="005258E2" w:rsidRDefault="005258E2" w:rsidP="005258E2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  <w:r w:rsidRPr="005258E2">
        <w:rPr>
          <w:rFonts w:ascii="Arial" w:eastAsia="Times New Roman" w:hAnsi="Arial" w:cs="Arial"/>
          <w:color w:val="000000"/>
          <w:sz w:val="24"/>
          <w:szCs w:val="24"/>
          <w:lang w:eastAsia="en-CA"/>
        </w:rPr>
        <w:t>Once a deal has been completed, the ownership of the art will be transferred, and the buyer will pay the seller for the art</w:t>
      </w:r>
    </w:p>
    <w:p w14:paraId="294D0E6B" w14:textId="2EABF29E" w:rsidR="005258E2" w:rsidRDefault="005258E2" w:rsidP="005258E2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CA"/>
        </w:rPr>
      </w:pPr>
    </w:p>
    <w:p w14:paraId="15875F8F" w14:textId="405FE092" w:rsidR="005258E2" w:rsidRPr="005258E2" w:rsidRDefault="005258E2" w:rsidP="005258E2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Technical Architecture:</w:t>
      </w:r>
    </w:p>
    <w:p w14:paraId="5567CA5F" w14:textId="0C2EF352" w:rsidR="005258E2" w:rsidRDefault="005258E2"/>
    <w:p w14:paraId="0039391B" w14:textId="6373B28E" w:rsidR="005258E2" w:rsidRDefault="005258E2">
      <w:r>
        <w:rPr>
          <w:noProof/>
        </w:rPr>
        <w:drawing>
          <wp:inline distT="0" distB="0" distL="0" distR="0" wp14:anchorId="0A96F368" wp14:editId="6F2BBA1F">
            <wp:extent cx="594360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E9D8" w14:textId="07E34B12" w:rsidR="005258E2" w:rsidRDefault="005258E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web app is built with </w:t>
      </w:r>
      <w:proofErr w:type="spellStart"/>
      <w:r>
        <w:rPr>
          <w:rFonts w:ascii="Arial" w:hAnsi="Arial" w:cs="Arial"/>
          <w:color w:val="000000"/>
        </w:rPr>
        <w:t>reactJS</w:t>
      </w:r>
      <w:proofErr w:type="spellEnd"/>
      <w:r>
        <w:rPr>
          <w:rFonts w:ascii="Arial" w:hAnsi="Arial" w:cs="Arial"/>
          <w:color w:val="000000"/>
        </w:rPr>
        <w:t xml:space="preserve"> and web3 while the backend is built using NodeJS and </w:t>
      </w:r>
      <w:proofErr w:type="spellStart"/>
      <w:r>
        <w:rPr>
          <w:rFonts w:ascii="Arial" w:hAnsi="Arial" w:cs="Arial"/>
          <w:color w:val="000000"/>
        </w:rPr>
        <w:t>Express.The</w:t>
      </w:r>
      <w:proofErr w:type="spellEnd"/>
      <w:r>
        <w:rPr>
          <w:rFonts w:ascii="Arial" w:hAnsi="Arial" w:cs="Arial"/>
          <w:color w:val="000000"/>
        </w:rPr>
        <w:t xml:space="preserve"> smart contract is deployed using Truffle and </w:t>
      </w:r>
      <w:proofErr w:type="spellStart"/>
      <w:r>
        <w:rPr>
          <w:rFonts w:ascii="Arial" w:hAnsi="Arial" w:cs="Arial"/>
          <w:color w:val="000000"/>
        </w:rPr>
        <w:t>Ganache.The</w:t>
      </w:r>
      <w:proofErr w:type="spellEnd"/>
      <w:r>
        <w:rPr>
          <w:rFonts w:ascii="Arial" w:hAnsi="Arial" w:cs="Arial"/>
          <w:color w:val="000000"/>
        </w:rPr>
        <w:t xml:space="preserve"> smart contract functionalities have been tested using truffle suite. The generated </w:t>
      </w:r>
      <w:proofErr w:type="spellStart"/>
      <w:r>
        <w:rPr>
          <w:rFonts w:ascii="Arial" w:hAnsi="Arial" w:cs="Arial"/>
          <w:color w:val="000000"/>
        </w:rPr>
        <w:t>abi</w:t>
      </w:r>
      <w:proofErr w:type="spellEnd"/>
      <w:r>
        <w:rPr>
          <w:rFonts w:ascii="Arial" w:hAnsi="Arial" w:cs="Arial"/>
          <w:color w:val="000000"/>
        </w:rPr>
        <w:t xml:space="preserve"> is stored in the backend. ReactJS uses the </w:t>
      </w:r>
      <w:proofErr w:type="spellStart"/>
      <w:r>
        <w:rPr>
          <w:rFonts w:ascii="Arial" w:hAnsi="Arial" w:cs="Arial"/>
          <w:color w:val="000000"/>
        </w:rPr>
        <w:t>abi</w:t>
      </w:r>
      <w:proofErr w:type="spellEnd"/>
      <w:r>
        <w:rPr>
          <w:rFonts w:ascii="Arial" w:hAnsi="Arial" w:cs="Arial"/>
          <w:color w:val="000000"/>
        </w:rPr>
        <w:t xml:space="preserve"> from backend to interact with the smart contract. Web3 module is used in </w:t>
      </w:r>
      <w:r>
        <w:rPr>
          <w:rFonts w:ascii="Arial" w:hAnsi="Arial" w:cs="Arial"/>
          <w:color w:val="000000"/>
        </w:rPr>
        <w:lastRenderedPageBreak/>
        <w:t>the react app to call the functionalities of the smart contract.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3818874" wp14:editId="4351D398">
            <wp:extent cx="592836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8EEF" w14:textId="77777777" w:rsidR="00372D11" w:rsidRDefault="00372D11" w:rsidP="00372D1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above figure shows the </w:t>
      </w:r>
      <w:proofErr w:type="spellStart"/>
      <w:r>
        <w:rPr>
          <w:rFonts w:ascii="Arial" w:hAnsi="Arial" w:cs="Arial"/>
          <w:color w:val="000000"/>
        </w:rPr>
        <w:t>techstack</w:t>
      </w:r>
      <w:proofErr w:type="spellEnd"/>
      <w:r>
        <w:rPr>
          <w:rFonts w:ascii="Arial" w:hAnsi="Arial" w:cs="Arial"/>
          <w:color w:val="000000"/>
        </w:rPr>
        <w:t xml:space="preserve"> visual representation of the </w:t>
      </w:r>
      <w:proofErr w:type="spellStart"/>
      <w:proofErr w:type="gramStart"/>
      <w:r>
        <w:rPr>
          <w:rFonts w:ascii="Arial" w:hAnsi="Arial" w:cs="Arial"/>
          <w:color w:val="000000"/>
        </w:rPr>
        <w:t>project.The</w:t>
      </w:r>
      <w:proofErr w:type="spellEnd"/>
      <w:proofErr w:type="gramEnd"/>
      <w:r>
        <w:rPr>
          <w:rFonts w:ascii="Arial" w:hAnsi="Arial" w:cs="Arial"/>
          <w:color w:val="000000"/>
        </w:rPr>
        <w:t xml:space="preserve"> frontend uses ReactJS along with HTML and CSS for building the app and web3 for interacting with the smart contract functionalities. Next phase would be the Ethereum wallets such as </w:t>
      </w:r>
      <w:proofErr w:type="spellStart"/>
      <w:r>
        <w:rPr>
          <w:rFonts w:ascii="Arial" w:hAnsi="Arial" w:cs="Arial"/>
          <w:color w:val="000000"/>
        </w:rPr>
        <w:t>Metamask</w:t>
      </w:r>
      <w:proofErr w:type="spellEnd"/>
      <w:r>
        <w:rPr>
          <w:rFonts w:ascii="Arial" w:hAnsi="Arial" w:cs="Arial"/>
          <w:color w:val="000000"/>
        </w:rPr>
        <w:t xml:space="preserve"> and </w:t>
      </w:r>
      <w:proofErr w:type="spellStart"/>
      <w:r>
        <w:rPr>
          <w:rFonts w:ascii="Arial" w:hAnsi="Arial" w:cs="Arial"/>
          <w:color w:val="000000"/>
        </w:rPr>
        <w:t>MyEtherWallet</w:t>
      </w:r>
      <w:proofErr w:type="spellEnd"/>
      <w:r>
        <w:rPr>
          <w:rFonts w:ascii="Arial" w:hAnsi="Arial" w:cs="Arial"/>
          <w:color w:val="000000"/>
        </w:rPr>
        <w:t xml:space="preserve">. A </w:t>
      </w:r>
      <w:proofErr w:type="spellStart"/>
      <w:r>
        <w:rPr>
          <w:rFonts w:ascii="Arial" w:hAnsi="Arial" w:cs="Arial"/>
          <w:color w:val="000000"/>
        </w:rPr>
        <w:t>Metamask</w:t>
      </w:r>
      <w:proofErr w:type="spellEnd"/>
      <w:r>
        <w:rPr>
          <w:rFonts w:ascii="Arial" w:hAnsi="Arial" w:cs="Arial"/>
          <w:color w:val="000000"/>
        </w:rPr>
        <w:t xml:space="preserve"> browser extension is highly recommended for using this app. The smart contract is tested compatible to be deployable in most of the test nets some prominent ones being </w:t>
      </w:r>
      <w:proofErr w:type="spellStart"/>
      <w:r>
        <w:rPr>
          <w:rFonts w:ascii="Arial" w:hAnsi="Arial" w:cs="Arial"/>
          <w:color w:val="000000"/>
        </w:rPr>
        <w:t>Ropsten</w:t>
      </w:r>
      <w:proofErr w:type="spellEnd"/>
      <w:r>
        <w:rPr>
          <w:rFonts w:ascii="Arial" w:hAnsi="Arial" w:cs="Arial"/>
          <w:color w:val="000000"/>
        </w:rPr>
        <w:t xml:space="preserve"> and </w:t>
      </w:r>
      <w:proofErr w:type="spellStart"/>
      <w:r>
        <w:rPr>
          <w:rFonts w:ascii="Arial" w:hAnsi="Arial" w:cs="Arial"/>
          <w:color w:val="000000"/>
        </w:rPr>
        <w:t>Rinkby</w:t>
      </w:r>
      <w:proofErr w:type="spellEnd"/>
      <w:r>
        <w:rPr>
          <w:rFonts w:ascii="Arial" w:hAnsi="Arial" w:cs="Arial"/>
          <w:color w:val="000000"/>
        </w:rPr>
        <w:t>. The entire app was built and tested using the local blockchain.</w:t>
      </w:r>
    </w:p>
    <w:p w14:paraId="57014F0B" w14:textId="68423289" w:rsidR="00372D11" w:rsidRDefault="00372D11"/>
    <w:p w14:paraId="4E998DEE" w14:textId="73E6CD55" w:rsidR="00372D11" w:rsidRDefault="00372D11"/>
    <w:p w14:paraId="3D5E1E9A" w14:textId="77777777" w:rsidR="00372D11" w:rsidRPr="00372D11" w:rsidRDefault="00372D11" w:rsidP="00372D11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72D11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CA"/>
        </w:rPr>
        <w:t>Data </w:t>
      </w:r>
    </w:p>
    <w:p w14:paraId="5EC8DF8C" w14:textId="77777777" w:rsidR="00372D11" w:rsidRPr="00372D11" w:rsidRDefault="00372D11" w:rsidP="00372D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1004"/>
        <w:gridCol w:w="4125"/>
        <w:gridCol w:w="2232"/>
      </w:tblGrid>
      <w:tr w:rsidR="00372D11" w:rsidRPr="00372D11" w14:paraId="7B24AA65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4E363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CA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42B87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CA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6965D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CA"/>
              </w:rPr>
              <w:t>Structure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329BB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n-CA"/>
              </w:rPr>
              <w:t>Purpose</w:t>
            </w:r>
          </w:p>
        </w:tc>
      </w:tr>
      <w:tr w:rsidR="00372D11" w:rsidRPr="00372D11" w14:paraId="5D7829A5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9DF20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Name, Symbol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1A0F9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String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93BD5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9503E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Token Information</w:t>
            </w:r>
          </w:p>
        </w:tc>
      </w:tr>
      <w:tr w:rsidR="00372D11" w:rsidRPr="00372D11" w14:paraId="6F2F5B7B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297F3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ownedTokensCount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C2C87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mapping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51C6C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( address</w:t>
            </w:r>
            <w:proofErr w:type="gram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=&gt; </w:t>
            </w: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uint</w:t>
            </w:r>
            <w:proofErr w:type="spell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02BDC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No. of tokens owned by owner</w:t>
            </w:r>
          </w:p>
        </w:tc>
      </w:tr>
      <w:tr w:rsidR="00372D11" w:rsidRPr="00372D11" w14:paraId="7FC6F494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55F3E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tokenOwner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3942E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mapping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88D90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( </w:t>
            </w: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uint</w:t>
            </w:r>
            <w:proofErr w:type="spellEnd"/>
            <w:proofErr w:type="gram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=&gt; address 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BB9E2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TokenID</w:t>
            </w:r>
            <w:proofErr w:type="spell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corresponding to owner</w:t>
            </w:r>
          </w:p>
        </w:tc>
      </w:tr>
      <w:tr w:rsidR="00372D11" w:rsidRPr="00372D11" w14:paraId="52CA5F51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1DE09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operatorApproval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FB3F1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mapping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718FE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( address</w:t>
            </w:r>
            <w:proofErr w:type="gram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=&gt; mapping (</w:t>
            </w:r>
          </w:p>
          <w:p w14:paraId="4DC6863D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  address =&gt; </w:t>
            </w:r>
            <w:proofErr w:type="gram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bool )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8B451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Enable or disable third party (operator) to manage assets</w:t>
            </w:r>
          </w:p>
        </w:tc>
      </w:tr>
      <w:tr w:rsidR="00372D11" w:rsidRPr="00372D11" w14:paraId="2800E522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782BD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lastRenderedPageBreak/>
              <w:t>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F5E1B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struct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1CA9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gram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{ id</w:t>
            </w:r>
            <w:proofErr w:type="gram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, title, description, date, price, author, owner, status </w:t>
            </w: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etc</w:t>
            </w:r>
            <w:proofErr w:type="spell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}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A33C6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Each art has its own token attributes.</w:t>
            </w:r>
          </w:p>
        </w:tc>
      </w:tr>
      <w:tr w:rsidR="00372D11" w:rsidRPr="00372D11" w14:paraId="434B31E0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317A7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ArtTxn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8F3465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struct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9A82F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{</w:t>
            </w:r>
            <w:proofErr w:type="spellStart"/>
            <w:proofErr w:type="gram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id,price</w:t>
            </w:r>
            <w:proofErr w:type="gram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,seller,buyer,txnDate,status</w:t>
            </w:r>
            <w:proofErr w:type="spell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}     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5F454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Keeps the information record of transaction history</w:t>
            </w:r>
          </w:p>
        </w:tc>
      </w:tr>
      <w:tr w:rsidR="00372D11" w:rsidRPr="00372D11" w14:paraId="31AE71C2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545DA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5901D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Struct field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69328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 or 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85194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For sale (or) sold </w:t>
            </w:r>
          </w:p>
        </w:tc>
      </w:tr>
    </w:tbl>
    <w:p w14:paraId="786028F7" w14:textId="0C4EF4E6" w:rsidR="00372D11" w:rsidRDefault="00372D11"/>
    <w:p w14:paraId="4C15D1BA" w14:textId="7C1BB2EB" w:rsidR="00372D11" w:rsidRDefault="00372D11"/>
    <w:p w14:paraId="6F69B3A2" w14:textId="77777777" w:rsidR="00372D11" w:rsidRPr="00372D11" w:rsidRDefault="00372D11" w:rsidP="00372D11">
      <w:pPr>
        <w:spacing w:before="120" w:after="0" w:line="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372D11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CA"/>
        </w:rPr>
        <w:t>Functions</w:t>
      </w:r>
    </w:p>
    <w:p w14:paraId="451D321B" w14:textId="7ECBAD07" w:rsidR="00372D11" w:rsidRDefault="00372D11" w:rsidP="00372D11">
      <w:pPr>
        <w:spacing w:before="12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CA"/>
        </w:rPr>
      </w:pPr>
      <w:r w:rsidRPr="00372D11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CA"/>
        </w:rPr>
        <w:t>Functions:</w:t>
      </w:r>
    </w:p>
    <w:p w14:paraId="66B9ED3C" w14:textId="77777777" w:rsidR="00372D11" w:rsidRPr="00372D11" w:rsidRDefault="00372D11" w:rsidP="00372D11">
      <w:pPr>
        <w:spacing w:before="120"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8"/>
          <w:lang w:eastAsia="en-CA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6905"/>
      </w:tblGrid>
      <w:tr w:rsidR="00372D11" w:rsidRPr="00372D11" w14:paraId="20A0AA06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81126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Function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6A265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Description</w:t>
            </w:r>
          </w:p>
        </w:tc>
      </w:tr>
      <w:tr w:rsidR="00372D11" w:rsidRPr="00372D11" w14:paraId="2BF193D1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77DE6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ERC721 functions 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5B29B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Used to transfer ownership, check balance, get approved, check owner, checks if the address is approved for operating, etc.</w:t>
            </w:r>
          </w:p>
        </w:tc>
      </w:tr>
      <w:tr w:rsidR="00372D11" w:rsidRPr="00372D11" w14:paraId="48589FC7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0728B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CreateTokenAndSellArt</w:t>
            </w:r>
            <w:proofErr w:type="spell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(</w:t>
            </w:r>
            <w:proofErr w:type="gram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327D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Used to publish and sell the artwork by authors</w:t>
            </w:r>
          </w:p>
        </w:tc>
      </w:tr>
      <w:tr w:rsidR="00372D11" w:rsidRPr="00372D11" w14:paraId="4DDF62B0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6823E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buyArt</w:t>
            </w:r>
            <w:proofErr w:type="spell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(</w:t>
            </w:r>
            <w:proofErr w:type="gram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F3C0C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Used to place an order for digital art, verifies all the conditions and then updates the ownership info.</w:t>
            </w:r>
          </w:p>
        </w:tc>
      </w:tr>
      <w:tr w:rsidR="00372D11" w:rsidRPr="00372D11" w14:paraId="461674A0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9DAF9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resellArt</w:t>
            </w:r>
            <w:proofErr w:type="spell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(</w:t>
            </w:r>
            <w:proofErr w:type="gram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23E8C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Used when art owner wants </w:t>
            </w:r>
            <w:proofErr w:type="gramStart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resell</w:t>
            </w:r>
            <w:proofErr w:type="gramEnd"/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the art piece at their own price</w:t>
            </w:r>
          </w:p>
        </w:tc>
      </w:tr>
      <w:tr w:rsidR="00372D11" w:rsidRPr="00372D11" w14:paraId="346CA925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4EA06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findArt</w:t>
            </w:r>
            <w:proofErr w:type="spell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(</w:t>
            </w:r>
            <w:proofErr w:type="gram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2E876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Used to find art details by passing token Id</w:t>
            </w:r>
          </w:p>
        </w:tc>
      </w:tr>
      <w:tr w:rsidR="00372D11" w:rsidRPr="00372D11" w14:paraId="13244C14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1C5B6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findAllPendingArt</w:t>
            </w:r>
            <w:proofErr w:type="spell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(</w:t>
            </w:r>
            <w:proofErr w:type="gram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AA5B8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Used to find all art pieces for sale in the gallery</w:t>
            </w:r>
          </w:p>
        </w:tc>
      </w:tr>
      <w:tr w:rsidR="00372D11" w:rsidRPr="00372D11" w14:paraId="03432886" w14:textId="77777777" w:rsidTr="00372D1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752A3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proofErr w:type="spellStart"/>
            <w:proofErr w:type="gramStart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getArtAllTxn</w:t>
            </w:r>
            <w:proofErr w:type="spell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(</w:t>
            </w:r>
            <w:proofErr w:type="gramEnd"/>
            <w:r w:rsidRPr="00372D1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A19F8" w14:textId="77777777" w:rsidR="00372D11" w:rsidRPr="00372D11" w:rsidRDefault="00372D11" w:rsidP="00372D1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CA"/>
              </w:rPr>
            </w:pPr>
            <w:r w:rsidRPr="00372D1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Used to retrieve transaction history and details</w:t>
            </w:r>
          </w:p>
        </w:tc>
      </w:tr>
    </w:tbl>
    <w:p w14:paraId="4DABE638" w14:textId="7195C4B6" w:rsidR="00372D11" w:rsidRDefault="00372D11"/>
    <w:p w14:paraId="19A86425" w14:textId="6C1693D0" w:rsidR="00CE6308" w:rsidRDefault="00CE6308"/>
    <w:p w14:paraId="3931917E" w14:textId="450DD3D6" w:rsidR="00CE6308" w:rsidRDefault="00CE6308" w:rsidP="00CE6308">
      <w:pPr>
        <w:pStyle w:val="Heading1"/>
      </w:pPr>
      <w:r>
        <w:lastRenderedPageBreak/>
        <w:t>Flow Diagram:</w:t>
      </w:r>
    </w:p>
    <w:p w14:paraId="4D4F307D" w14:textId="7BAAB6FC" w:rsidR="00CE6308" w:rsidRDefault="00431FD1" w:rsidP="00CE6308">
      <w:r>
        <w:rPr>
          <w:noProof/>
        </w:rPr>
        <w:drawing>
          <wp:inline distT="0" distB="0" distL="0" distR="0" wp14:anchorId="4EB46E1E" wp14:editId="5EBE36F3">
            <wp:extent cx="5935980" cy="38633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9407" w14:textId="2A33C55C" w:rsidR="00431FD1" w:rsidRDefault="00431FD1" w:rsidP="00CE6308"/>
    <w:p w14:paraId="1F2714B8" w14:textId="77F17775" w:rsidR="00431FD1" w:rsidRDefault="00431FD1" w:rsidP="00431FD1">
      <w:pPr>
        <w:pStyle w:val="Heading1"/>
      </w:pPr>
      <w:r>
        <w:lastRenderedPageBreak/>
        <w:t>State Diagram:</w:t>
      </w:r>
    </w:p>
    <w:p w14:paraId="49248202" w14:textId="6ECA6E42" w:rsidR="00431FD1" w:rsidRDefault="00C807CA" w:rsidP="00431FD1">
      <w:r>
        <w:rPr>
          <w:noProof/>
        </w:rPr>
        <w:drawing>
          <wp:inline distT="0" distB="0" distL="0" distR="0" wp14:anchorId="692B00EA" wp14:editId="4E6E6041">
            <wp:extent cx="5935980" cy="48310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C306" w14:textId="56EAB07E" w:rsidR="00C807CA" w:rsidRDefault="00C807CA" w:rsidP="00431FD1"/>
    <w:p w14:paraId="0481C085" w14:textId="7E2B9BC3" w:rsidR="00C807CA" w:rsidRDefault="005A2DA7" w:rsidP="00314B2F">
      <w:pPr>
        <w:pStyle w:val="Heading1"/>
      </w:pPr>
      <w:r>
        <w:lastRenderedPageBreak/>
        <w:t>Project Plan:</w:t>
      </w:r>
    </w:p>
    <w:p w14:paraId="7C918192" w14:textId="7FD47D45" w:rsidR="00314B2F" w:rsidRDefault="005B3F0B" w:rsidP="00314B2F">
      <w:r>
        <w:rPr>
          <w:noProof/>
        </w:rPr>
        <w:drawing>
          <wp:inline distT="0" distB="0" distL="0" distR="0" wp14:anchorId="139724F2" wp14:editId="5AC83692">
            <wp:extent cx="5943600" cy="259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AF0A" w14:textId="6805C68E" w:rsidR="005B3F0B" w:rsidRDefault="005B3F0B" w:rsidP="00314B2F"/>
    <w:p w14:paraId="409F3111" w14:textId="2233DCB0" w:rsidR="005B3F0B" w:rsidRDefault="006276E9" w:rsidP="00314B2F">
      <w:r>
        <w:rPr>
          <w:noProof/>
        </w:rPr>
        <w:drawing>
          <wp:inline distT="0" distB="0" distL="0" distR="0" wp14:anchorId="11EB7B47" wp14:editId="23F919F5">
            <wp:extent cx="5943600" cy="2659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20C2" w14:textId="12437DA2" w:rsidR="006276E9" w:rsidRDefault="006276E9" w:rsidP="00314B2F"/>
    <w:p w14:paraId="42376A72" w14:textId="733372B0" w:rsidR="006276E9" w:rsidRDefault="006276E9" w:rsidP="006276E9">
      <w:pPr>
        <w:pStyle w:val="Heading1"/>
      </w:pPr>
      <w:r>
        <w:lastRenderedPageBreak/>
        <w:t xml:space="preserve">Staffing </w:t>
      </w:r>
      <w:r w:rsidR="001C1CF6">
        <w:t>model</w:t>
      </w:r>
      <w:r>
        <w:t>:</w:t>
      </w:r>
    </w:p>
    <w:p w14:paraId="5580003C" w14:textId="254F9C7A" w:rsidR="006276E9" w:rsidRDefault="001C1CF6" w:rsidP="006276E9">
      <w:r>
        <w:rPr>
          <w:noProof/>
        </w:rPr>
        <w:drawing>
          <wp:inline distT="0" distB="0" distL="0" distR="0" wp14:anchorId="123B0FD6" wp14:editId="15B154FE">
            <wp:extent cx="40005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A997" w14:textId="04A10BAE" w:rsidR="001C1CF6" w:rsidRDefault="001C1CF6" w:rsidP="006276E9"/>
    <w:p w14:paraId="3149D593" w14:textId="74CEE5CC" w:rsidR="001C1CF6" w:rsidRDefault="0051174D" w:rsidP="0051174D">
      <w:pPr>
        <w:pStyle w:val="Heading1"/>
      </w:pPr>
      <w:r>
        <w:lastRenderedPageBreak/>
        <w:t>Cost Estimation:</w:t>
      </w:r>
    </w:p>
    <w:p w14:paraId="6CF7D4F3" w14:textId="10650B56" w:rsidR="0051174D" w:rsidRPr="0051174D" w:rsidRDefault="0051174D" w:rsidP="0051174D">
      <w:r>
        <w:rPr>
          <w:noProof/>
        </w:rPr>
        <w:drawing>
          <wp:inline distT="0" distB="0" distL="0" distR="0" wp14:anchorId="19491EE0" wp14:editId="46E31337">
            <wp:extent cx="5943600" cy="4709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74D" w:rsidRPr="005117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15929"/>
    <w:multiLevelType w:val="multilevel"/>
    <w:tmpl w:val="61208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E2"/>
    <w:rsid w:val="00186B7A"/>
    <w:rsid w:val="001C1CF6"/>
    <w:rsid w:val="00314B2F"/>
    <w:rsid w:val="00372D11"/>
    <w:rsid w:val="00416806"/>
    <w:rsid w:val="00431FD1"/>
    <w:rsid w:val="0051174D"/>
    <w:rsid w:val="005258E2"/>
    <w:rsid w:val="005A2DA7"/>
    <w:rsid w:val="005B3F0B"/>
    <w:rsid w:val="006276E9"/>
    <w:rsid w:val="00C07E22"/>
    <w:rsid w:val="00C807CA"/>
    <w:rsid w:val="00CE6308"/>
    <w:rsid w:val="00DE4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AA421"/>
  <w15:chartTrackingRefBased/>
  <w15:docId w15:val="{5CE645D7-36EA-484E-88C9-2DF0B298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F76"/>
  </w:style>
  <w:style w:type="paragraph" w:styleId="Heading1">
    <w:name w:val="heading 1"/>
    <w:basedOn w:val="Normal"/>
    <w:next w:val="Normal"/>
    <w:link w:val="Heading1Char"/>
    <w:uiPriority w:val="9"/>
    <w:qFormat/>
    <w:rsid w:val="00525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D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5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525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D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72D11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86B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B7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5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1447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5F5F04B32D324FAC3B9C5927C43749" ma:contentTypeVersion="5" ma:contentTypeDescription="Create a new document." ma:contentTypeScope="" ma:versionID="b86a6b8f6bc36220cf7c637d3f25b6b6">
  <xsd:schema xmlns:xsd="http://www.w3.org/2001/XMLSchema" xmlns:xs="http://www.w3.org/2001/XMLSchema" xmlns:p="http://schemas.microsoft.com/office/2006/metadata/properties" xmlns:ns3="d4ee9e13-410f-4148-aa5e-0f696811c303" xmlns:ns4="85666417-8b63-459b-85e3-d1e163a6deb7" targetNamespace="http://schemas.microsoft.com/office/2006/metadata/properties" ma:root="true" ma:fieldsID="ca855445500a6f5169a286607548f556" ns3:_="" ns4:_="">
    <xsd:import namespace="d4ee9e13-410f-4148-aa5e-0f696811c303"/>
    <xsd:import namespace="85666417-8b63-459b-85e3-d1e163a6deb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ee9e13-410f-4148-aa5e-0f696811c3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666417-8b63-459b-85e3-d1e163a6deb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11439B-3E17-410D-8CBA-B602C1A11B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ee9e13-410f-4148-aa5e-0f696811c303"/>
    <ds:schemaRef ds:uri="85666417-8b63-459b-85e3-d1e163a6de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F89D7D-511E-4B09-8AE9-BB9DBC5CDD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16544B-895E-4E94-A02A-B5B7C335898C}">
  <ds:schemaRefs>
    <ds:schemaRef ds:uri="http://schemas.microsoft.com/office/2006/documentManagement/types"/>
    <ds:schemaRef ds:uri="http://www.w3.org/XML/1998/namespace"/>
    <ds:schemaRef ds:uri="http://purl.org/dc/elements/1.1/"/>
    <ds:schemaRef ds:uri="d4ee9e13-410f-4148-aa5e-0f696811c303"/>
    <ds:schemaRef ds:uri="http://schemas.microsoft.com/office/infopath/2007/PartnerControls"/>
    <ds:schemaRef ds:uri="85666417-8b63-459b-85e3-d1e163a6deb7"/>
    <ds:schemaRef ds:uri="http://schemas.microsoft.com/office/2006/metadata/properties"/>
    <ds:schemaRef ds:uri="http://purl.org/dc/terms/"/>
    <ds:schemaRef ds:uri="http://purl.org/dc/dcmitype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Neraj Obla Kumar Babu</dc:creator>
  <cp:keywords/>
  <dc:description/>
  <cp:lastModifiedBy>Neraj Obla Kumar Babu</cp:lastModifiedBy>
  <cp:revision>2</cp:revision>
  <dcterms:created xsi:type="dcterms:W3CDTF">2020-06-18T15:03:00Z</dcterms:created>
  <dcterms:modified xsi:type="dcterms:W3CDTF">2020-06-18T15:03:00Z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0x010100435F5F04B32D324FAC3B9C5927C43749</vt:lpwstr>
  </property>
</Properties>
</file>