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867701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41257EC3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7701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867701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867701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867701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867701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867701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1E94CDC2" w14:textId="77777777" w:rsidR="00867701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PR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OJEKTNI</w:t>
      </w:r>
    </w:p>
    <w:p w14:paraId="668BA749" w14:textId="2E0F5DF8" w:rsidR="00D02E3C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 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PLAN</w:t>
      </w:r>
    </w:p>
    <w:p w14:paraId="169D7DD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867701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92CE177" w:rsidR="00D02E3C" w:rsidRPr="00867701" w:rsidRDefault="0086770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6D830FAE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7578C4B" w14:textId="77777777" w:rsidR="00867701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4926F3CF" w:rsidR="00D02E3C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Pr="00867701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867701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867701" w:rsidRDefault="00EB0055">
          <w:pPr>
            <w:pStyle w:val="NaslovTOC"/>
            <w:rPr>
              <w:b/>
              <w:bCs/>
              <w:color w:val="auto"/>
            </w:rPr>
          </w:pPr>
          <w:r w:rsidRPr="00867701">
            <w:rPr>
              <w:b/>
              <w:bCs/>
              <w:color w:val="auto"/>
            </w:rPr>
            <w:t>Vsebina</w:t>
          </w:r>
        </w:p>
        <w:p w14:paraId="0C9BFC70" w14:textId="024AC145" w:rsidR="009854FC" w:rsidRDefault="00EB0055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67701">
            <w:fldChar w:fldCharType="begin"/>
          </w:r>
          <w:r w:rsidRPr="00867701">
            <w:instrText xml:space="preserve"> TOC \o "1-3" \h \z \u </w:instrText>
          </w:r>
          <w:r w:rsidRPr="00867701">
            <w:fldChar w:fldCharType="separate"/>
          </w:r>
          <w:hyperlink w:anchor="_Toc168072747" w:history="1">
            <w:r w:rsidR="009854FC" w:rsidRPr="002B08CA">
              <w:rPr>
                <w:rStyle w:val="Hiperpovezava"/>
                <w:b/>
                <w:bCs/>
                <w:noProof/>
              </w:rPr>
              <w:t>1.</w:t>
            </w:r>
            <w:r w:rsidR="009854FC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854FC" w:rsidRPr="002B08CA">
              <w:rPr>
                <w:rStyle w:val="Hiperpovezava"/>
                <w:b/>
                <w:bCs/>
                <w:noProof/>
              </w:rPr>
              <w:t>Opis</w:t>
            </w:r>
            <w:r w:rsidR="009854FC">
              <w:rPr>
                <w:noProof/>
                <w:webHidden/>
              </w:rPr>
              <w:tab/>
            </w:r>
            <w:r w:rsidR="009854FC">
              <w:rPr>
                <w:noProof/>
                <w:webHidden/>
              </w:rPr>
              <w:fldChar w:fldCharType="begin"/>
            </w:r>
            <w:r w:rsidR="009854FC">
              <w:rPr>
                <w:noProof/>
                <w:webHidden/>
              </w:rPr>
              <w:instrText xml:space="preserve"> PAGEREF _Toc168072747 \h </w:instrText>
            </w:r>
            <w:r w:rsidR="009854FC">
              <w:rPr>
                <w:noProof/>
                <w:webHidden/>
              </w:rPr>
            </w:r>
            <w:r w:rsidR="009854FC">
              <w:rPr>
                <w:noProof/>
                <w:webHidden/>
              </w:rPr>
              <w:fldChar w:fldCharType="separate"/>
            </w:r>
            <w:r w:rsidR="009854FC">
              <w:rPr>
                <w:noProof/>
                <w:webHidden/>
              </w:rPr>
              <w:t>1</w:t>
            </w:r>
            <w:r w:rsidR="009854FC">
              <w:rPr>
                <w:noProof/>
                <w:webHidden/>
              </w:rPr>
              <w:fldChar w:fldCharType="end"/>
            </w:r>
          </w:hyperlink>
        </w:p>
        <w:p w14:paraId="57300E15" w14:textId="1FFAD27E" w:rsidR="009854FC" w:rsidRDefault="009854FC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48" w:history="1">
            <w:r w:rsidRPr="002B08CA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Predpogoji za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1AB6" w14:textId="09F5E421" w:rsidR="009854FC" w:rsidRDefault="009854FC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49" w:history="1">
            <w:r w:rsidRPr="002B08CA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Vloge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A537" w14:textId="76D75EB3" w:rsidR="009854FC" w:rsidRDefault="009854FC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0" w:history="1">
            <w:r w:rsidRPr="002B08CA">
              <w:rPr>
                <w:rStyle w:val="Hiperpovezav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F470" w14:textId="4EADBFFB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1" w:history="1">
            <w:r w:rsidRPr="002B08CA">
              <w:rPr>
                <w:rStyle w:val="Hiperpovezav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Ganttov diagram z določenimi fazami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5523" w14:textId="489CED3C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2" w:history="1">
            <w:r w:rsidRPr="002B08CA">
              <w:rPr>
                <w:rStyle w:val="Hiperpovezava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Strukturni diagram izdelkov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017E" w14:textId="158877F6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3" w:history="1">
            <w:r w:rsidRPr="002B08CA">
              <w:rPr>
                <w:rStyle w:val="Hiperpovezava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Dovoljena časovna toleranca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408C" w14:textId="2C15B8FA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4" w:history="1">
            <w:r w:rsidRPr="002B08CA">
              <w:rPr>
                <w:rStyle w:val="Hiperpovezava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Plan upravljanja tveganja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2BC7" w14:textId="62EBD704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5" w:history="1">
            <w:r w:rsidRPr="002B08CA">
              <w:rPr>
                <w:rStyle w:val="Hiperpovezava"/>
                <w:b/>
                <w:bCs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Plan kakovosti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40DE" w14:textId="161849FC" w:rsidR="009854FC" w:rsidRDefault="009854FC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2756" w:history="1">
            <w:r w:rsidRPr="002B08CA">
              <w:rPr>
                <w:rStyle w:val="Hiperpovezava"/>
                <w:b/>
                <w:bCs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B08CA">
              <w:rPr>
                <w:rStyle w:val="Hiperpovezava"/>
                <w:b/>
                <w:bCs/>
                <w:noProof/>
              </w:rPr>
              <w:t>Komunikacijski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5735" w14:textId="298D5ABE" w:rsidR="00B4045C" w:rsidRPr="00833A50" w:rsidRDefault="00EB0055" w:rsidP="00833A50">
          <w:pPr>
            <w:sectPr w:rsidR="00B4045C" w:rsidRPr="00833A50" w:rsidSect="00FF5B12">
              <w:footerReference w:type="default" r:id="rId10"/>
              <w:pgSz w:w="11906" w:h="16838"/>
              <w:pgMar w:top="1440" w:right="1440" w:bottom="1440" w:left="1440" w:header="720" w:footer="720" w:gutter="0"/>
              <w:pgNumType w:start="1"/>
              <w:cols w:space="708"/>
              <w:docGrid w:linePitch="299"/>
            </w:sectPr>
          </w:pPr>
          <w:r w:rsidRPr="00867701">
            <w:rPr>
              <w:b/>
              <w:bCs/>
            </w:rPr>
            <w:fldChar w:fldCharType="end"/>
          </w:r>
        </w:p>
      </w:sdtContent>
    </w:sdt>
    <w:p w14:paraId="601A0B31" w14:textId="663D3875" w:rsidR="00D02E3C" w:rsidRPr="00443E84" w:rsidRDefault="00867701" w:rsidP="00EB0055">
      <w:pPr>
        <w:pStyle w:val="Naslov1"/>
        <w:numPr>
          <w:ilvl w:val="0"/>
          <w:numId w:val="9"/>
        </w:numPr>
        <w:rPr>
          <w:b/>
          <w:bCs/>
        </w:rPr>
      </w:pPr>
      <w:bookmarkStart w:id="0" w:name="_Toc168072747"/>
      <w:r w:rsidRPr="00443E84">
        <w:rPr>
          <w:b/>
          <w:bCs/>
        </w:rPr>
        <w:lastRenderedPageBreak/>
        <w:t>Opis</w:t>
      </w:r>
      <w:bookmarkEnd w:id="0"/>
    </w:p>
    <w:p w14:paraId="5B6251E5" w14:textId="77777777" w:rsidR="009E523C" w:rsidRPr="009E523C" w:rsidRDefault="009E523C" w:rsidP="009E523C"/>
    <w:p w14:paraId="2BB27A31" w14:textId="339CEF1F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 xml:space="preserve">Projektni plan je dokument, ki bo usmerjal izvajanje in spremljanje procesa razvoja projekta </w:t>
      </w:r>
      <w:proofErr w:type="spellStart"/>
      <w:r w:rsidRPr="00481065">
        <w:rPr>
          <w:rFonts w:ascii="Calibri" w:hAnsi="Calibri" w:cs="Calibri"/>
          <w:sz w:val="24"/>
          <w:szCs w:val="24"/>
        </w:rPr>
        <w:t>ThreatInsight</w:t>
      </w:r>
      <w:proofErr w:type="spellEnd"/>
      <w:r w:rsidRPr="00481065">
        <w:rPr>
          <w:rFonts w:ascii="Calibri" w:hAnsi="Calibri" w:cs="Calibri"/>
          <w:sz w:val="24"/>
          <w:szCs w:val="24"/>
        </w:rPr>
        <w:t>. Dokument je pripravljen v skladu z zahtevami in potrebami projekta ter bo služil kot vodnik za vse udeležene člane projektne ekipe.</w:t>
      </w:r>
    </w:p>
    <w:p w14:paraId="39362C0E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</w:p>
    <w:p w14:paraId="6D41C8C5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>V dokumentu so opisani:</w:t>
      </w:r>
    </w:p>
    <w:p w14:paraId="638F22CA" w14:textId="5B1770A1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Predpogoji za projekt</w:t>
      </w:r>
      <w:r w:rsidRPr="00481065">
        <w:rPr>
          <w:rFonts w:ascii="Calibri" w:hAnsi="Calibri" w:cs="Calibri"/>
          <w:sz w:val="24"/>
          <w:szCs w:val="24"/>
        </w:rPr>
        <w:t xml:space="preserve">, kjer so izpostavljeni ključni vidiki potrebni za uspešno izvedbo projekta. </w:t>
      </w:r>
    </w:p>
    <w:p w14:paraId="44D24F30" w14:textId="7ACB7D0D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Zunanje odvisnosti</w:t>
      </w:r>
      <w:r w:rsidRPr="00481065">
        <w:rPr>
          <w:rFonts w:ascii="Calibri" w:hAnsi="Calibri" w:cs="Calibri"/>
          <w:sz w:val="24"/>
          <w:szCs w:val="24"/>
        </w:rPr>
        <w:t xml:space="preserve">, kjer </w:t>
      </w:r>
      <w:r w:rsidR="008F6CB8" w:rsidRPr="00481065">
        <w:rPr>
          <w:rFonts w:ascii="Calibri" w:hAnsi="Calibri" w:cs="Calibri"/>
          <w:sz w:val="24"/>
          <w:szCs w:val="24"/>
        </w:rPr>
        <w:t>je določeno kako je projekt povezan z zunanjim svetom.</w:t>
      </w:r>
    </w:p>
    <w:p w14:paraId="10813A4C" w14:textId="772D547D" w:rsidR="008F6CB8" w:rsidRPr="00481065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Predpostavke planiranju</w:t>
      </w:r>
      <w:r w:rsidRPr="00481065">
        <w:rPr>
          <w:rFonts w:ascii="Calibri"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="008F6CB8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Projektni plan</w:t>
      </w:r>
      <w:r w:rsidRPr="00481065">
        <w:rPr>
          <w:rFonts w:ascii="Calibri" w:hAnsi="Calibri" w:cs="Calibri"/>
          <w:sz w:val="24"/>
          <w:szCs w:val="24"/>
        </w:rPr>
        <w:t>, kjer so podani vsi podporni dokumenti s katerimi planiramo proces razvoj.</w:t>
      </w:r>
    </w:p>
    <w:p w14:paraId="7A6D6022" w14:textId="6F18968E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07F0094" w14:textId="5FFA0AD2" w:rsidR="00481065" w:rsidRPr="00443E84" w:rsidRDefault="0003562A" w:rsidP="00867701">
      <w:pPr>
        <w:pStyle w:val="Naslov1"/>
        <w:numPr>
          <w:ilvl w:val="0"/>
          <w:numId w:val="9"/>
        </w:numPr>
        <w:rPr>
          <w:b/>
          <w:bCs/>
        </w:rPr>
      </w:pPr>
      <w:r w:rsidRPr="00443E84">
        <w:rPr>
          <w:b/>
          <w:bCs/>
        </w:rPr>
        <w:lastRenderedPageBreak/>
        <w:t xml:space="preserve"> </w:t>
      </w:r>
      <w:bookmarkStart w:id="1" w:name="_Toc168072748"/>
      <w:r w:rsidR="00867701" w:rsidRPr="00443E84">
        <w:rPr>
          <w:b/>
          <w:bCs/>
        </w:rPr>
        <w:t>Predpogoji za projekt</w:t>
      </w:r>
      <w:bookmarkEnd w:id="1"/>
    </w:p>
    <w:p w14:paraId="42D82247" w14:textId="77777777" w:rsidR="00481065" w:rsidRPr="00481065" w:rsidRDefault="00481065" w:rsidP="00481065"/>
    <w:p w14:paraId="49C805BE" w14:textId="6CA37314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Pred začetkom izvajanja projekta je potrebno zagotoviti in identificirati naslednje predpogoje, ki so ključni za uspešno izvedbo projekt. Izpolnjenost teh pogojev omogoča nemoteno pripravo, načrtovanje in izvajanje aktivnosti v sklopu projekta.</w:t>
      </w:r>
    </w:p>
    <w:p w14:paraId="13B18A9B" w14:textId="163BD283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</w:p>
    <w:p w14:paraId="0EC4887B" w14:textId="7ECCBDE7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Identificirani predpogoji:</w:t>
      </w:r>
    </w:p>
    <w:p w14:paraId="43D0DC64" w14:textId="05E0DD14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Človeški viri</w:t>
      </w:r>
      <w:r>
        <w:rPr>
          <w:rFonts w:ascii="Calibri" w:hAnsi="Calibri" w:cs="Calibri"/>
          <w:sz w:val="24"/>
          <w:szCs w:val="24"/>
        </w:rPr>
        <w:t xml:space="preserve"> – prisotnost vseh projektnih članov je ključna za uspešno in pravočasno izvedbo projekta</w:t>
      </w:r>
    </w:p>
    <w:p w14:paraId="4A21A120" w14:textId="61A9A6F1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Fizični viri</w:t>
      </w:r>
      <w:r>
        <w:rPr>
          <w:rFonts w:ascii="Calibri" w:hAnsi="Calibri" w:cs="Calibri"/>
          <w:sz w:val="24"/>
          <w:szCs w:val="24"/>
        </w:rPr>
        <w:t xml:space="preserve"> – omogočajo nemoten razvoj </w:t>
      </w:r>
    </w:p>
    <w:p w14:paraId="0AD4C209" w14:textId="3B85BF07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Podpora in komunikacija z vodstvom/naročnikom</w:t>
      </w:r>
      <w:r>
        <w:rPr>
          <w:rFonts w:ascii="Calibri" w:hAnsi="Calibri" w:cs="Calibri"/>
          <w:sz w:val="24"/>
          <w:szCs w:val="24"/>
        </w:rPr>
        <w:t xml:space="preserve"> – </w:t>
      </w:r>
      <w:r w:rsidR="00C62BE5">
        <w:rPr>
          <w:rFonts w:ascii="Calibri" w:hAnsi="Calibri" w:cs="Calibri"/>
          <w:sz w:val="24"/>
          <w:szCs w:val="24"/>
        </w:rPr>
        <w:t>navodila in napotki za ustreznost projektnih aktivnosti</w:t>
      </w:r>
    </w:p>
    <w:p w14:paraId="7BC4D596" w14:textId="680DCA8A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Zakonodajni pogoji</w:t>
      </w:r>
      <w:r>
        <w:rPr>
          <w:rFonts w:ascii="Calibri" w:hAnsi="Calibri" w:cs="Calibri"/>
          <w:sz w:val="24"/>
          <w:szCs w:val="24"/>
        </w:rPr>
        <w:t xml:space="preserve"> – glede na naravo projekta je potrebno prilagoditi projekt, da so vse aktivnosti v skladu z zakonom</w:t>
      </w:r>
    </w:p>
    <w:p w14:paraId="08095F81" w14:textId="1BCDB6A7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Analiza tveganj</w:t>
      </w:r>
      <w:r>
        <w:rPr>
          <w:rFonts w:ascii="Calibri" w:hAnsi="Calibri" w:cs="Calibri"/>
          <w:sz w:val="24"/>
          <w:szCs w:val="24"/>
        </w:rPr>
        <w:t xml:space="preserve"> – korak v katerem identificiramo dejanska tveganja, ki bi vplivala na uspešnost projekta. V primeru tveganj, ki imajo visoko možnost pojavljanja in velik vpliv na nadaljevanje, se projekt ne nadaljuje.</w:t>
      </w:r>
    </w:p>
    <w:p w14:paraId="116F9C28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652044C7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539A1D27" w14:textId="5A5D432C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4FB7BA7" w14:textId="3B789342" w:rsidR="00B4045C" w:rsidRPr="00443E84" w:rsidRDefault="00B4045C" w:rsidP="00B4045C">
      <w:pPr>
        <w:pStyle w:val="Naslov1"/>
        <w:numPr>
          <w:ilvl w:val="0"/>
          <w:numId w:val="9"/>
        </w:numPr>
        <w:rPr>
          <w:b/>
          <w:bCs/>
        </w:rPr>
      </w:pPr>
      <w:r>
        <w:lastRenderedPageBreak/>
        <w:t xml:space="preserve"> </w:t>
      </w:r>
      <w:bookmarkStart w:id="2" w:name="_Toc168072749"/>
      <w:r w:rsidRPr="00443E84">
        <w:rPr>
          <w:b/>
          <w:bCs/>
        </w:rPr>
        <w:t>Vloge</w:t>
      </w:r>
      <w:bookmarkEnd w:id="2"/>
      <w:r w:rsidRPr="00443E84">
        <w:rPr>
          <w:b/>
          <w:bCs/>
        </w:rPr>
        <w:t xml:space="preserve"> </w:t>
      </w:r>
    </w:p>
    <w:p w14:paraId="33A12F44" w14:textId="77777777" w:rsidR="00B4045C" w:rsidRDefault="00B4045C" w:rsidP="00B4045C">
      <w:pPr>
        <w:ind w:left="720"/>
      </w:pPr>
    </w:p>
    <w:p w14:paraId="7634E693" w14:textId="4CD0791E" w:rsidR="00B4045C" w:rsidRDefault="00B4045C" w:rsidP="00B4045C">
      <w:pPr>
        <w:ind w:left="720"/>
        <w:rPr>
          <w:rFonts w:asciiTheme="majorHAnsi" w:hAnsiTheme="majorHAnsi" w:cstheme="majorHAnsi"/>
          <w:sz w:val="24"/>
          <w:szCs w:val="24"/>
        </w:rPr>
      </w:pPr>
      <w:r w:rsidRPr="00B4045C">
        <w:rPr>
          <w:rFonts w:asciiTheme="majorHAnsi" w:hAnsiTheme="majorHAnsi" w:cstheme="majorHAnsi"/>
          <w:sz w:val="24"/>
          <w:szCs w:val="24"/>
        </w:rPr>
        <w:t>Ključen del uspešnosti projekta prestavlja razporejenost in smiselnost vlog. Za potrebe projekta smo vloge prilagodili, saj je naša projektna skupina majhna. Z tem v mislih smo razdelili vloge smiselno, kjer vsak projektni član opravlja aktivnosti/naloge več vlog v procesu upravljanja projekta.</w:t>
      </w:r>
    </w:p>
    <w:p w14:paraId="70627715" w14:textId="77777777" w:rsidR="00833A50" w:rsidRDefault="00833A50" w:rsidP="00B4045C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A3CB9DD" w14:textId="06B35D02" w:rsidR="00833A50" w:rsidRDefault="00833A50" w:rsidP="00833A50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Razdelitev vlog: </w:t>
      </w:r>
    </w:p>
    <w:p w14:paraId="70EB434C" w14:textId="0C4B904B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Matevž Nerat (projektni vodja, član delovne skupine)</w:t>
      </w:r>
    </w:p>
    <w:p w14:paraId="4F570901" w14:textId="0CDC8355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Teodor Vrhovnik (vodja delovne skupine, član delovne skupine)</w:t>
      </w:r>
    </w:p>
    <w:p w14:paraId="546B5DCC" w14:textId="386AB614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Aljaž Bračko (projektna podpora, član delovne skupine)</w:t>
      </w:r>
    </w:p>
    <w:p w14:paraId="2732A3DD" w14:textId="16B68F38" w:rsidR="00833A50" w:rsidRP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dr. Lili Nemec Zlatolas (</w:t>
      </w:r>
      <w:proofErr w:type="spellStart"/>
      <w:r>
        <w:rPr>
          <w:rFonts w:asciiTheme="majorHAnsi" w:hAnsiTheme="majorHAnsi" w:cstheme="majorHAnsi"/>
          <w:sz w:val="24"/>
          <w:szCs w:val="24"/>
        </w:rPr>
        <w:t>product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owner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6F2F9BAA" w14:textId="40DA4252" w:rsidR="00B4045C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A5C7C13" w14:textId="77777777" w:rsidR="00365C92" w:rsidRDefault="00365C92" w:rsidP="00416694">
      <w:pPr>
        <w:pStyle w:val="Naslov1"/>
        <w:numPr>
          <w:ilvl w:val="0"/>
          <w:numId w:val="9"/>
        </w:numPr>
        <w:sectPr w:rsidR="00365C92" w:rsidSect="00FF5B12">
          <w:footerReference w:type="default" r:id="rId11"/>
          <w:pgSz w:w="11906" w:h="16838"/>
          <w:pgMar w:top="1440" w:right="1440" w:bottom="1440" w:left="1440" w:header="720" w:footer="720" w:gutter="0"/>
          <w:pgNumType w:start="1"/>
          <w:cols w:space="708"/>
          <w:docGrid w:linePitch="299"/>
        </w:sectPr>
      </w:pPr>
    </w:p>
    <w:p w14:paraId="220C14C0" w14:textId="2CF86B6E" w:rsidR="00416694" w:rsidRPr="00443E84" w:rsidRDefault="00867701" w:rsidP="00416694">
      <w:pPr>
        <w:pStyle w:val="Naslov1"/>
        <w:numPr>
          <w:ilvl w:val="0"/>
          <w:numId w:val="9"/>
        </w:numPr>
        <w:rPr>
          <w:b/>
          <w:bCs/>
        </w:rPr>
      </w:pPr>
      <w:r w:rsidRPr="00443E84">
        <w:rPr>
          <w:b/>
          <w:bCs/>
        </w:rPr>
        <w:lastRenderedPageBreak/>
        <w:t xml:space="preserve"> </w:t>
      </w:r>
      <w:bookmarkStart w:id="3" w:name="_Toc168072750"/>
      <w:r w:rsidRPr="00443E84">
        <w:rPr>
          <w:b/>
          <w:bCs/>
        </w:rPr>
        <w:t>Projektni pla</w:t>
      </w:r>
      <w:r w:rsidR="00416694" w:rsidRPr="00443E84">
        <w:rPr>
          <w:b/>
          <w:bCs/>
        </w:rPr>
        <w:t>n</w:t>
      </w:r>
      <w:bookmarkEnd w:id="3"/>
    </w:p>
    <w:p w14:paraId="706428B2" w14:textId="63036867" w:rsidR="00562933" w:rsidRPr="00443E84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4" w:name="_Toc168072751"/>
      <w:proofErr w:type="spellStart"/>
      <w:r w:rsidRPr="00443E84">
        <w:rPr>
          <w:b/>
          <w:bCs/>
        </w:rPr>
        <w:t>Ganttov</w:t>
      </w:r>
      <w:proofErr w:type="spellEnd"/>
      <w:r w:rsidRPr="00443E84">
        <w:rPr>
          <w:b/>
          <w:bCs/>
        </w:rPr>
        <w:t xml:space="preserve"> diagram z določenimi fazami projekta</w:t>
      </w:r>
      <w:bookmarkEnd w:id="4"/>
    </w:p>
    <w:p w14:paraId="579CC515" w14:textId="77777777" w:rsidR="00562933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</w:p>
    <w:p w14:paraId="0C2DD7E1" w14:textId="77777777" w:rsidR="00457941" w:rsidRDefault="00562933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 xml:space="preserve">Z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Gantovim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 xml:space="preserve"> diagramom prikažemo približen načrt časovnega in stroškovnega plana ter zaporedja izvajanja aktivnosti. Omogoča nam jasen pregled nad trenutnim stanjem projekta, glede na zastavljeno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>.</w:t>
      </w:r>
      <w:r w:rsidR="0045794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04D54FD" w14:textId="77777777" w:rsidR="00457941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74453F28" w14:textId="55BF8B3C" w:rsidR="00562933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Aktivnosti so predstavljene z vrsticami, ki po padajočem vrstnem redu predstavljajo kronološko zaporedje aktivnosti. Aktivnosti so razporejene v faze, ki vsebujejo njej smiselne aktivnosti, ki morajo biti dokončano za uspešno zaključitev vsake faze.</w:t>
      </w:r>
    </w:p>
    <w:p w14:paraId="41382533" w14:textId="77777777" w:rsidR="004B71E6" w:rsidRDefault="004B71E6" w:rsidP="005629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3F985B78" w14:textId="130859EC" w:rsidR="004B71E6" w:rsidRDefault="004B71E6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Ime datoteke: </w:t>
      </w:r>
      <w:r w:rsidR="009854FC">
        <w:rPr>
          <w:rFonts w:asciiTheme="majorHAnsi" w:hAnsiTheme="majorHAnsi" w:cstheme="majorHAnsi"/>
          <w:sz w:val="24"/>
          <w:szCs w:val="24"/>
        </w:rPr>
        <w:t>/Dokumentacija/Predloge in vmesni dokumenti/</w:t>
      </w:r>
      <w:proofErr w:type="spellStart"/>
      <w:r w:rsidRPr="009854FC">
        <w:rPr>
          <w:rFonts w:asciiTheme="majorHAnsi" w:hAnsiTheme="majorHAnsi" w:cstheme="majorHAnsi"/>
          <w:b/>
          <w:bCs/>
          <w:sz w:val="24"/>
          <w:szCs w:val="24"/>
        </w:rPr>
        <w:t>GanttovDiagram.mpp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E7A9A55" w14:textId="107F7A56" w:rsidR="00340842" w:rsidRDefault="00365C92" w:rsidP="00340842">
      <w:pPr>
        <w:ind w:left="1440"/>
        <w:rPr>
          <w:rFonts w:asciiTheme="majorHAnsi" w:hAnsiTheme="majorHAnsi" w:cstheme="majorHAnsi"/>
          <w:sz w:val="24"/>
          <w:szCs w:val="24"/>
        </w:rPr>
        <w:sectPr w:rsidR="00340842" w:rsidSect="00FF5B12">
          <w:footerReference w:type="default" r:id="rId12"/>
          <w:pgSz w:w="16838" w:h="11906" w:orient="landscape"/>
          <w:pgMar w:top="1440" w:right="1440" w:bottom="1440" w:left="1440" w:header="720" w:footer="720" w:gutter="0"/>
          <w:cols w:space="708"/>
        </w:sectPr>
      </w:pPr>
      <w:r w:rsidRPr="00365C9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338E332" wp14:editId="7CABC906">
            <wp:simplePos x="0" y="0"/>
            <wp:positionH relativeFrom="margin">
              <wp:posOffset>-616585</wp:posOffset>
            </wp:positionH>
            <wp:positionV relativeFrom="paragraph">
              <wp:posOffset>305435</wp:posOffset>
            </wp:positionV>
            <wp:extent cx="10095865" cy="2047875"/>
            <wp:effectExtent l="0" t="0" r="635" b="9525"/>
            <wp:wrapTight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ight>
            <wp:docPr id="181641390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139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586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A4459" w14:textId="01A6DA4E" w:rsidR="00416694" w:rsidRPr="00443E84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5" w:name="_Toc168072752"/>
      <w:r w:rsidRPr="00443E84">
        <w:rPr>
          <w:b/>
          <w:bCs/>
        </w:rPr>
        <w:lastRenderedPageBreak/>
        <w:t>Strukturni diagram izdelkov</w:t>
      </w:r>
      <w:bookmarkEnd w:id="5"/>
    </w:p>
    <w:p w14:paraId="328E4024" w14:textId="77777777" w:rsidR="00457941" w:rsidRDefault="00457941" w:rsidP="00457941">
      <w:pPr>
        <w:ind w:left="1440"/>
      </w:pPr>
    </w:p>
    <w:p w14:paraId="22E8D67F" w14:textId="52B35F1E" w:rsidR="00720FFC" w:rsidRDefault="00457941" w:rsidP="00720FFC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>Strukturni diagram izdelkov (kratica SDI) je način za lahek prikaz vseh izdelkov, ki bodo nastali med ali po izpeljavi projekta. Vključeni so vsi izdelki, ki se predajo stranki skupaj s celotnim projektom</w:t>
      </w:r>
      <w:r w:rsidR="00365C92">
        <w:rPr>
          <w:rFonts w:asciiTheme="majorHAnsi" w:hAnsiTheme="majorHAnsi" w:cstheme="majorHAnsi"/>
          <w:sz w:val="24"/>
          <w:szCs w:val="24"/>
        </w:rPr>
        <w:t>.</w:t>
      </w:r>
    </w:p>
    <w:p w14:paraId="24D3A6DB" w14:textId="4F5A8876" w:rsidR="00720FFC" w:rsidRDefault="00AC419F" w:rsidP="00720FFC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528199" wp14:editId="178A51AD">
            <wp:simplePos x="0" y="0"/>
            <wp:positionH relativeFrom="column">
              <wp:posOffset>-790575</wp:posOffset>
            </wp:positionH>
            <wp:positionV relativeFrom="paragraph">
              <wp:posOffset>271145</wp:posOffset>
            </wp:positionV>
            <wp:extent cx="10430510" cy="3971925"/>
            <wp:effectExtent l="0" t="0" r="8890" b="9525"/>
            <wp:wrapTight wrapText="bothSides">
              <wp:wrapPolygon edited="0">
                <wp:start x="7850" y="0"/>
                <wp:lineTo x="7850" y="1658"/>
                <wp:lineTo x="5050" y="2590"/>
                <wp:lineTo x="4103" y="3004"/>
                <wp:lineTo x="4063" y="4973"/>
                <wp:lineTo x="986" y="5905"/>
                <wp:lineTo x="671" y="6112"/>
                <wp:lineTo x="671" y="6630"/>
                <wp:lineTo x="0" y="6734"/>
                <wp:lineTo x="0" y="9013"/>
                <wp:lineTo x="1736" y="9945"/>
                <wp:lineTo x="1026" y="10153"/>
                <wp:lineTo x="552" y="10878"/>
                <wp:lineTo x="552" y="21445"/>
                <wp:lineTo x="1460" y="21548"/>
                <wp:lineTo x="15543" y="21548"/>
                <wp:lineTo x="17318" y="21548"/>
                <wp:lineTo x="17318" y="19891"/>
                <wp:lineTo x="18028" y="19891"/>
                <wp:lineTo x="20435" y="18647"/>
                <wp:lineTo x="20514" y="10463"/>
                <wp:lineTo x="20356" y="10153"/>
                <wp:lineTo x="19646" y="9945"/>
                <wp:lineTo x="21579" y="9013"/>
                <wp:lineTo x="21579" y="6734"/>
                <wp:lineTo x="20908" y="6630"/>
                <wp:lineTo x="20987" y="6009"/>
                <wp:lineTo x="13373" y="4973"/>
                <wp:lineTo x="13413" y="3004"/>
                <wp:lineTo x="12427" y="2590"/>
                <wp:lineTo x="9586" y="1658"/>
                <wp:lineTo x="9586" y="0"/>
                <wp:lineTo x="7850" y="0"/>
              </wp:wrapPolygon>
            </wp:wrapTight>
            <wp:docPr id="1375713489" name="Slika 1" descr="Slika, ki vsebuje besede posnetek zaslona, kvadrat, pravokotnik,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13489" name="Slika 1" descr="Slika, ki vsebuje besede posnetek zaslona, kvadrat, pravokotnik, besedilo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0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D8D2C" w14:textId="77777777" w:rsidR="00340842" w:rsidRDefault="00340842" w:rsidP="00443E84">
      <w:pPr>
        <w:rPr>
          <w:rFonts w:asciiTheme="majorHAnsi" w:hAnsiTheme="majorHAnsi" w:cstheme="majorHAnsi"/>
          <w:sz w:val="24"/>
          <w:szCs w:val="24"/>
        </w:rPr>
        <w:sectPr w:rsidR="00340842" w:rsidSect="00FF5B12">
          <w:footerReference w:type="default" r:id="rId15"/>
          <w:pgSz w:w="16838" w:h="11906" w:orient="landscape"/>
          <w:pgMar w:top="1440" w:right="1440" w:bottom="1440" w:left="1440" w:header="720" w:footer="720" w:gutter="0"/>
          <w:cols w:space="708"/>
        </w:sectPr>
      </w:pPr>
    </w:p>
    <w:p w14:paraId="6E066856" w14:textId="72185969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6" w:name="_Toc168072753"/>
      <w:r w:rsidRPr="0064654D">
        <w:rPr>
          <w:b/>
          <w:bCs/>
        </w:rPr>
        <w:lastRenderedPageBreak/>
        <w:t>Dovoljena časovna toleranca</w:t>
      </w:r>
      <w:bookmarkEnd w:id="6"/>
      <w:r w:rsidRPr="0064654D">
        <w:rPr>
          <w:b/>
          <w:bCs/>
        </w:rPr>
        <w:t xml:space="preserve"> </w:t>
      </w:r>
    </w:p>
    <w:p w14:paraId="25A2726C" w14:textId="77777777" w:rsidR="004E6086" w:rsidRDefault="004E6086" w:rsidP="004E6086">
      <w:pPr>
        <w:ind w:left="1440"/>
      </w:pPr>
    </w:p>
    <w:p w14:paraId="1D6B1615" w14:textId="20318DB0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4E6086">
        <w:rPr>
          <w:rFonts w:asciiTheme="majorHAnsi" w:hAnsiTheme="majorHAnsi" w:cstheme="majorHAnsi"/>
          <w:sz w:val="24"/>
          <w:szCs w:val="24"/>
        </w:rPr>
        <w:t xml:space="preserve">Projekt ima jasno določene časovne tolerance, glede na katere smo prilagodili </w:t>
      </w:r>
      <w:proofErr w:type="spellStart"/>
      <w:r w:rsidRPr="004E6086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E6086">
        <w:rPr>
          <w:rFonts w:asciiTheme="majorHAnsi" w:hAnsiTheme="majorHAnsi" w:cstheme="majorHAnsi"/>
          <w:sz w:val="24"/>
          <w:szCs w:val="24"/>
        </w:rPr>
        <w:t xml:space="preserve"> projektnega plana. Prvi rok za dokončanje projekta je začetek junija (natančneje </w:t>
      </w:r>
      <w:r w:rsidR="00337697">
        <w:rPr>
          <w:rFonts w:asciiTheme="majorHAnsi" w:hAnsiTheme="majorHAnsi" w:cstheme="majorHAnsi"/>
          <w:sz w:val="24"/>
          <w:szCs w:val="24"/>
        </w:rPr>
        <w:t>10</w:t>
      </w:r>
      <w:r w:rsidRPr="004E6086">
        <w:rPr>
          <w:rFonts w:asciiTheme="majorHAnsi" w:hAnsiTheme="majorHAnsi" w:cstheme="majorHAnsi"/>
          <w:sz w:val="24"/>
          <w:szCs w:val="24"/>
        </w:rPr>
        <w:t>.junij), ki predstavlja tudi možen datum za zagovor projekta. V primeru zamude ali neuspešnega zagovora so na voljo še trije dodatni termini za dokončanje projekta, ki so pa vsi v razponu skozi poletje, do konca avgusta.</w:t>
      </w:r>
    </w:p>
    <w:p w14:paraId="16CC41E2" w14:textId="77777777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23EE2EE0" w14:textId="5596B24C" w:rsidR="004E6086" w:rsidRPr="006C0B38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Termini za zagovor/končanje projekta:</w:t>
      </w:r>
    </w:p>
    <w:p w14:paraId="1C9B81C7" w14:textId="685666BA" w:rsidR="006C0B38" w:rsidRPr="006C0B38" w:rsidRDefault="006C0B38" w:rsidP="006C0B38">
      <w:pPr>
        <w:ind w:left="1440" w:firstLine="72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 xml:space="preserve">1. začetek junija </w:t>
      </w:r>
      <w:r w:rsidR="000518F9">
        <w:rPr>
          <w:rFonts w:asciiTheme="majorHAnsi" w:hAnsiTheme="majorHAnsi" w:cstheme="majorHAnsi"/>
          <w:sz w:val="24"/>
          <w:szCs w:val="24"/>
        </w:rPr>
        <w:t>(</w:t>
      </w:r>
      <w:r w:rsidRPr="006C0B38">
        <w:rPr>
          <w:rFonts w:asciiTheme="majorHAnsi" w:hAnsiTheme="majorHAnsi" w:cstheme="majorHAnsi"/>
          <w:sz w:val="24"/>
          <w:szCs w:val="24"/>
        </w:rPr>
        <w:t xml:space="preserve"> </w:t>
      </w:r>
      <w:r w:rsidR="000518F9">
        <w:rPr>
          <w:rFonts w:asciiTheme="majorHAnsi" w:hAnsiTheme="majorHAnsi" w:cstheme="majorHAnsi"/>
          <w:sz w:val="24"/>
          <w:szCs w:val="24"/>
        </w:rPr>
        <w:t>10</w:t>
      </w:r>
      <w:r w:rsidRPr="006C0B38">
        <w:rPr>
          <w:rFonts w:asciiTheme="majorHAnsi" w:hAnsiTheme="majorHAnsi" w:cstheme="majorHAnsi"/>
          <w:sz w:val="24"/>
          <w:szCs w:val="24"/>
        </w:rPr>
        <w:t>.</w:t>
      </w:r>
      <w:r w:rsidR="00337697">
        <w:rPr>
          <w:rFonts w:asciiTheme="majorHAnsi" w:hAnsiTheme="majorHAnsi" w:cstheme="majorHAnsi"/>
          <w:sz w:val="24"/>
          <w:szCs w:val="24"/>
        </w:rPr>
        <w:t xml:space="preserve">6.2024 </w:t>
      </w:r>
      <w:r w:rsidRPr="006C0B38">
        <w:rPr>
          <w:rFonts w:asciiTheme="majorHAnsi" w:hAnsiTheme="majorHAnsi" w:cstheme="majorHAnsi"/>
          <w:sz w:val="24"/>
          <w:szCs w:val="24"/>
        </w:rPr>
        <w:t>),</w:t>
      </w:r>
    </w:p>
    <w:p w14:paraId="14CE6984" w14:textId="24C30010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2. začetek julija (</w:t>
      </w:r>
      <w:r w:rsidR="00337697">
        <w:rPr>
          <w:rFonts w:asciiTheme="majorHAnsi" w:hAnsiTheme="majorHAnsi" w:cstheme="majorHAnsi"/>
          <w:sz w:val="24"/>
          <w:szCs w:val="24"/>
        </w:rPr>
        <w:t xml:space="preserve"> 5.7.2024 </w:t>
      </w:r>
      <w:r w:rsidRPr="006C0B38">
        <w:rPr>
          <w:rFonts w:asciiTheme="majorHAnsi" w:hAnsiTheme="majorHAnsi" w:cstheme="majorHAnsi"/>
          <w:sz w:val="24"/>
          <w:szCs w:val="24"/>
        </w:rPr>
        <w:t>),</w:t>
      </w:r>
    </w:p>
    <w:p w14:paraId="4DB2A599" w14:textId="2BEE2CB6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3. konec avgusta (</w:t>
      </w:r>
      <w:r w:rsidR="00337697">
        <w:rPr>
          <w:rFonts w:asciiTheme="majorHAnsi" w:hAnsiTheme="majorHAnsi" w:cstheme="majorHAnsi"/>
          <w:sz w:val="24"/>
          <w:szCs w:val="24"/>
        </w:rPr>
        <w:t xml:space="preserve"> 14.8.2024 </w:t>
      </w:r>
      <w:r w:rsidRPr="006C0B38">
        <w:rPr>
          <w:rFonts w:asciiTheme="majorHAnsi" w:hAnsiTheme="majorHAnsi" w:cstheme="majorHAnsi"/>
          <w:sz w:val="24"/>
          <w:szCs w:val="24"/>
        </w:rPr>
        <w:t>), in</w:t>
      </w:r>
    </w:p>
    <w:p w14:paraId="4F0C3492" w14:textId="367CAEBA" w:rsidR="004E6086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4. sredina septembra (</w:t>
      </w:r>
      <w:r w:rsidR="00337697">
        <w:rPr>
          <w:rFonts w:asciiTheme="majorHAnsi" w:hAnsiTheme="majorHAnsi" w:cstheme="majorHAnsi"/>
          <w:sz w:val="24"/>
          <w:szCs w:val="24"/>
        </w:rPr>
        <w:t xml:space="preserve"> 2.9.2024 </w:t>
      </w:r>
      <w:r w:rsidRPr="006C0B38">
        <w:rPr>
          <w:rFonts w:asciiTheme="majorHAnsi" w:hAnsiTheme="majorHAnsi" w:cstheme="majorHAnsi"/>
          <w:sz w:val="24"/>
          <w:szCs w:val="24"/>
        </w:rPr>
        <w:t>).</w:t>
      </w:r>
    </w:p>
    <w:p w14:paraId="6F93D052" w14:textId="77777777" w:rsidR="002D5617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7" w:name="_Toc168072754"/>
      <w:r w:rsidRPr="0064654D">
        <w:rPr>
          <w:b/>
          <w:bCs/>
        </w:rPr>
        <w:t>Plan upravljanja tveganja</w:t>
      </w:r>
      <w:bookmarkEnd w:id="7"/>
    </w:p>
    <w:p w14:paraId="0463B3F3" w14:textId="77777777" w:rsidR="002D5617" w:rsidRPr="002D5617" w:rsidRDefault="002D5617" w:rsidP="002D5617"/>
    <w:p w14:paraId="63391534" w14:textId="77777777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>Plan upravljanja tveganj je nastal, kot ločen dokument v sklopu vodstvenih izdelkov, kot je prikazano v sliki Strukturnega diagrama izdelkov.</w:t>
      </w:r>
    </w:p>
    <w:p w14:paraId="4CF60EFA" w14:textId="77777777" w:rsidR="004B71E6" w:rsidRDefault="004B71E6" w:rsidP="002D5617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1D0FD3C0" w14:textId="4CABB658" w:rsidR="00416694" w:rsidRPr="009854FC" w:rsidRDefault="004B71E6" w:rsidP="009854FC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Ime datoteke: </w:t>
      </w:r>
      <w:r w:rsidR="009854FC">
        <w:rPr>
          <w:rFonts w:asciiTheme="majorHAnsi" w:hAnsiTheme="majorHAnsi" w:cstheme="majorHAnsi"/>
          <w:sz w:val="24"/>
          <w:szCs w:val="24"/>
        </w:rPr>
        <w:t>/Dokumentacija/Vodstveni dokumenti/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>ThreatInsight-Dnevnik_tveganj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>.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>docx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7EA32500" w14:textId="64E10A7D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8" w:name="_Toc168072755"/>
      <w:r w:rsidRPr="0064654D">
        <w:rPr>
          <w:b/>
          <w:bCs/>
        </w:rPr>
        <w:t>Plan kakovosti</w:t>
      </w:r>
      <w:bookmarkEnd w:id="8"/>
      <w:r w:rsidRPr="0064654D">
        <w:rPr>
          <w:b/>
          <w:bCs/>
        </w:rPr>
        <w:t xml:space="preserve"> </w:t>
      </w:r>
    </w:p>
    <w:p w14:paraId="479CCA35" w14:textId="77777777" w:rsidR="002D5617" w:rsidRDefault="002D5617" w:rsidP="002D5617">
      <w:pPr>
        <w:ind w:left="1440"/>
      </w:pPr>
    </w:p>
    <w:p w14:paraId="3389A5D7" w14:textId="383095E5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 xml:space="preserve">Plan </w:t>
      </w:r>
      <w:r>
        <w:rPr>
          <w:rFonts w:asciiTheme="majorHAnsi" w:hAnsiTheme="majorHAnsi" w:cstheme="majorHAnsi"/>
          <w:sz w:val="24"/>
          <w:szCs w:val="24"/>
        </w:rPr>
        <w:t>kakovosti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2C9D5FD5" w14:textId="77777777" w:rsidR="004B71E6" w:rsidRDefault="004B71E6" w:rsidP="002D5617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38504B27" w14:textId="661B9EE5" w:rsidR="002D5617" w:rsidRPr="009854FC" w:rsidRDefault="004B71E6" w:rsidP="009854FC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Ime datoteke: </w:t>
      </w:r>
      <w:r w:rsidR="009854FC">
        <w:rPr>
          <w:rFonts w:asciiTheme="majorHAnsi" w:hAnsiTheme="majorHAnsi" w:cstheme="majorHAnsi"/>
          <w:sz w:val="24"/>
          <w:szCs w:val="24"/>
        </w:rPr>
        <w:t>/Dokumentacija/Vodstveni dokumenti/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>ThreatInsight-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>Plan_kakovosti</w:t>
      </w:r>
      <w:r w:rsidRPr="009854FC">
        <w:rPr>
          <w:rFonts w:asciiTheme="majorHAnsi" w:hAnsiTheme="majorHAnsi" w:cstheme="majorHAnsi"/>
          <w:b/>
          <w:bCs/>
          <w:sz w:val="24"/>
          <w:szCs w:val="24"/>
        </w:rPr>
        <w:t xml:space="preserve">.docx </w:t>
      </w:r>
    </w:p>
    <w:p w14:paraId="2D599FAF" w14:textId="4A570915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9" w:name="_Toc168072756"/>
      <w:r w:rsidRPr="0064654D">
        <w:rPr>
          <w:b/>
          <w:bCs/>
        </w:rPr>
        <w:t>Komunikacijski plan</w:t>
      </w:r>
      <w:bookmarkEnd w:id="9"/>
    </w:p>
    <w:p w14:paraId="324A4ECD" w14:textId="77777777" w:rsidR="002D5617" w:rsidRDefault="002D5617" w:rsidP="002D5617"/>
    <w:p w14:paraId="1FA604EA" w14:textId="1ED3A353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Komunikacijski plan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78BA56EF" w14:textId="77777777" w:rsidR="002D5617" w:rsidRDefault="002D5617" w:rsidP="002D5617">
      <w:pPr>
        <w:ind w:left="1440"/>
      </w:pPr>
    </w:p>
    <w:p w14:paraId="28E8ACC5" w14:textId="163FE774" w:rsidR="004B71E6" w:rsidRPr="009854FC" w:rsidRDefault="004B71E6" w:rsidP="004B71E6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Ime datoteke: </w:t>
      </w:r>
      <w:r w:rsidR="009854FC">
        <w:rPr>
          <w:rFonts w:asciiTheme="majorHAnsi" w:hAnsiTheme="majorHAnsi" w:cstheme="majorHAnsi"/>
          <w:sz w:val="24"/>
          <w:szCs w:val="24"/>
        </w:rPr>
        <w:t>/Dokumentacija/Vodstveni dokumenti/</w:t>
      </w:r>
      <w:proofErr w:type="spellStart"/>
      <w:r w:rsidRPr="009854FC">
        <w:rPr>
          <w:rFonts w:asciiTheme="majorHAnsi" w:hAnsiTheme="majorHAnsi" w:cstheme="majorHAnsi"/>
          <w:b/>
          <w:bCs/>
          <w:sz w:val="24"/>
          <w:szCs w:val="24"/>
        </w:rPr>
        <w:t>ThreatInsight</w:t>
      </w:r>
      <w:proofErr w:type="spellEnd"/>
      <w:r w:rsidRPr="009854FC">
        <w:rPr>
          <w:rFonts w:asciiTheme="majorHAnsi" w:hAnsiTheme="majorHAnsi" w:cstheme="majorHAnsi"/>
          <w:b/>
          <w:bCs/>
          <w:sz w:val="24"/>
          <w:szCs w:val="24"/>
        </w:rPr>
        <w:t xml:space="preserve">-Strategija _upravljanja_komunikacije.docx </w:t>
      </w:r>
    </w:p>
    <w:p w14:paraId="2DE0ECC9" w14:textId="77777777" w:rsidR="004B71E6" w:rsidRPr="002D5617" w:rsidRDefault="004B71E6" w:rsidP="002D5617">
      <w:pPr>
        <w:ind w:left="1440"/>
      </w:pPr>
    </w:p>
    <w:sectPr w:rsidR="004B71E6" w:rsidRPr="002D5617" w:rsidSect="00FF5B12">
      <w:footerReference w:type="default" r:id="rId16"/>
      <w:pgSz w:w="11906" w:h="16838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1EC0E" w14:textId="77777777" w:rsidR="004A0412" w:rsidRDefault="004A0412" w:rsidP="00B4045C">
      <w:pPr>
        <w:spacing w:line="240" w:lineRule="auto"/>
      </w:pPr>
      <w:r>
        <w:separator/>
      </w:r>
    </w:p>
  </w:endnote>
  <w:endnote w:type="continuationSeparator" w:id="0">
    <w:p w14:paraId="2C84F55C" w14:textId="77777777" w:rsidR="004A0412" w:rsidRDefault="004A0412" w:rsidP="00B40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F615FAFB-A9E1-4927-A455-2E00D2337E85}"/>
    <w:embedBold r:id="rId2" w:fontKey="{48C39D25-79CD-49F4-A846-451BC332BFEC}"/>
  </w:font>
  <w:font w:name="Proxima Nova">
    <w:altName w:val="Tahoma"/>
    <w:charset w:val="00"/>
    <w:family w:val="auto"/>
    <w:pitch w:val="default"/>
    <w:embedRegular r:id="rId3" w:fontKey="{86F78B8D-293C-431F-B3EA-12218D517F39}"/>
    <w:embedBold r:id="rId4" w:fontKey="{61175865-68BA-49C2-8080-DCCC4C233D2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0C458FC3-E8DD-41E6-9CC7-53B4458F67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87FE0" w14:textId="3A1D0CB7" w:rsidR="00B4045C" w:rsidRDefault="00B4045C">
    <w:pPr>
      <w:pStyle w:val="Noga"/>
      <w:jc w:val="right"/>
    </w:pPr>
  </w:p>
  <w:p w14:paraId="243306C8" w14:textId="77777777" w:rsidR="00B4045C" w:rsidRDefault="00B4045C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049904"/>
      <w:docPartObj>
        <w:docPartGallery w:val="Page Numbers (Bottom of Page)"/>
        <w:docPartUnique/>
      </w:docPartObj>
    </w:sdtPr>
    <w:sdtContent>
      <w:p w14:paraId="5E7E4965" w14:textId="1D10ACD9" w:rsidR="00C720D1" w:rsidRDefault="00C720D1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04BAA" w14:textId="77777777" w:rsidR="00D35340" w:rsidRDefault="00D35340">
    <w:pPr>
      <w:pStyle w:val="Nog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21266802"/>
      <w:docPartObj>
        <w:docPartGallery w:val="Page Numbers (Bottom of Page)"/>
        <w:docPartUnique/>
      </w:docPartObj>
    </w:sdtPr>
    <w:sdtContent>
      <w:p w14:paraId="2E505358" w14:textId="0CD814BA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99803" w14:textId="77777777" w:rsidR="00C720D1" w:rsidRDefault="00C720D1">
    <w:pPr>
      <w:pStyle w:val="Nog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0413974"/>
      <w:docPartObj>
        <w:docPartGallery w:val="Page Numbers (Bottom of Page)"/>
        <w:docPartUnique/>
      </w:docPartObj>
    </w:sdtPr>
    <w:sdtContent>
      <w:p w14:paraId="6A038FDD" w14:textId="3BEA9BA1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7370E1" w14:textId="77777777" w:rsidR="00C720D1" w:rsidRDefault="00C720D1">
    <w:pPr>
      <w:pStyle w:val="Nog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7395880"/>
      <w:docPartObj>
        <w:docPartGallery w:val="Page Numbers (Bottom of Page)"/>
        <w:docPartUnique/>
      </w:docPartObj>
    </w:sdtPr>
    <w:sdtContent>
      <w:p w14:paraId="1CEE2BF4" w14:textId="53483544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111EE" w14:textId="77777777" w:rsidR="003E617E" w:rsidRDefault="003E617E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F36C86" w14:textId="77777777" w:rsidR="004A0412" w:rsidRDefault="004A0412" w:rsidP="00B4045C">
      <w:pPr>
        <w:spacing w:line="240" w:lineRule="auto"/>
      </w:pPr>
      <w:r>
        <w:separator/>
      </w:r>
    </w:p>
  </w:footnote>
  <w:footnote w:type="continuationSeparator" w:id="0">
    <w:p w14:paraId="677D9F87" w14:textId="77777777" w:rsidR="004A0412" w:rsidRDefault="004A0412" w:rsidP="00B404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90709"/>
    <w:multiLevelType w:val="multilevel"/>
    <w:tmpl w:val="0C50BBDE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57A43B9"/>
    <w:multiLevelType w:val="hybridMultilevel"/>
    <w:tmpl w:val="812E60A4"/>
    <w:lvl w:ilvl="0" w:tplc="0424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21292"/>
    <w:multiLevelType w:val="hybridMultilevel"/>
    <w:tmpl w:val="61C2BFC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6F46245"/>
    <w:multiLevelType w:val="multilevel"/>
    <w:tmpl w:val="7EA2B3DA"/>
    <w:lvl w:ilvl="0">
      <w:start w:val="4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3B0F7E2F"/>
    <w:multiLevelType w:val="multilevel"/>
    <w:tmpl w:val="60761582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4" w15:restartNumberingAfterBreak="0">
    <w:nsid w:val="6F293588"/>
    <w:multiLevelType w:val="hybridMultilevel"/>
    <w:tmpl w:val="ACCA333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A70089"/>
    <w:multiLevelType w:val="hybridMultilevel"/>
    <w:tmpl w:val="80BAF40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6198439">
    <w:abstractNumId w:val="6"/>
  </w:num>
  <w:num w:numId="2" w16cid:durableId="789006940">
    <w:abstractNumId w:val="12"/>
  </w:num>
  <w:num w:numId="3" w16cid:durableId="1330720580">
    <w:abstractNumId w:val="8"/>
  </w:num>
  <w:num w:numId="4" w16cid:durableId="610624662">
    <w:abstractNumId w:val="13"/>
  </w:num>
  <w:num w:numId="5" w16cid:durableId="36862198">
    <w:abstractNumId w:val="2"/>
  </w:num>
  <w:num w:numId="6" w16cid:durableId="749081148">
    <w:abstractNumId w:val="3"/>
  </w:num>
  <w:num w:numId="7" w16cid:durableId="1941640688">
    <w:abstractNumId w:val="7"/>
  </w:num>
  <w:num w:numId="8" w16cid:durableId="1491679814">
    <w:abstractNumId w:val="5"/>
  </w:num>
  <w:num w:numId="9" w16cid:durableId="499007599">
    <w:abstractNumId w:val="11"/>
  </w:num>
  <w:num w:numId="10" w16cid:durableId="1140028463">
    <w:abstractNumId w:val="10"/>
  </w:num>
  <w:num w:numId="11" w16cid:durableId="1685284691">
    <w:abstractNumId w:val="0"/>
  </w:num>
  <w:num w:numId="12" w16cid:durableId="11535356">
    <w:abstractNumId w:val="4"/>
  </w:num>
  <w:num w:numId="13" w16cid:durableId="473528841">
    <w:abstractNumId w:val="15"/>
  </w:num>
  <w:num w:numId="14" w16cid:durableId="961113895">
    <w:abstractNumId w:val="14"/>
  </w:num>
  <w:num w:numId="15" w16cid:durableId="1313950631">
    <w:abstractNumId w:val="1"/>
  </w:num>
  <w:num w:numId="16" w16cid:durableId="8967468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3562A"/>
    <w:rsid w:val="000518F9"/>
    <w:rsid w:val="00081444"/>
    <w:rsid w:val="00142D3F"/>
    <w:rsid w:val="001F1370"/>
    <w:rsid w:val="002D5617"/>
    <w:rsid w:val="0033334C"/>
    <w:rsid w:val="00337697"/>
    <w:rsid w:val="00340842"/>
    <w:rsid w:val="00347512"/>
    <w:rsid w:val="00364520"/>
    <w:rsid w:val="00365C92"/>
    <w:rsid w:val="003E617E"/>
    <w:rsid w:val="00416694"/>
    <w:rsid w:val="00443E84"/>
    <w:rsid w:val="00457941"/>
    <w:rsid w:val="00481065"/>
    <w:rsid w:val="004A0412"/>
    <w:rsid w:val="004B71E6"/>
    <w:rsid w:val="004E6086"/>
    <w:rsid w:val="00552C8C"/>
    <w:rsid w:val="00561C8C"/>
    <w:rsid w:val="00562933"/>
    <w:rsid w:val="006242EA"/>
    <w:rsid w:val="0064654D"/>
    <w:rsid w:val="006C0B38"/>
    <w:rsid w:val="00720FFC"/>
    <w:rsid w:val="00833A50"/>
    <w:rsid w:val="00867701"/>
    <w:rsid w:val="008F6CB8"/>
    <w:rsid w:val="009854FC"/>
    <w:rsid w:val="009A4919"/>
    <w:rsid w:val="009E523C"/>
    <w:rsid w:val="009F69F9"/>
    <w:rsid w:val="00AC0E07"/>
    <w:rsid w:val="00AC419F"/>
    <w:rsid w:val="00B4045C"/>
    <w:rsid w:val="00C62BE5"/>
    <w:rsid w:val="00C720D1"/>
    <w:rsid w:val="00D02E3C"/>
    <w:rsid w:val="00D35340"/>
    <w:rsid w:val="00D97FB9"/>
    <w:rsid w:val="00DC4336"/>
    <w:rsid w:val="00EB0055"/>
    <w:rsid w:val="00EB7252"/>
    <w:rsid w:val="00FF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4B71E6"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03562A"/>
    <w:pPr>
      <w:tabs>
        <w:tab w:val="left" w:pos="480"/>
        <w:tab w:val="right" w:leader="dot" w:pos="9016"/>
      </w:tabs>
      <w:spacing w:after="100"/>
      <w:jc w:val="both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416694"/>
    <w:pPr>
      <w:spacing w:after="100"/>
      <w:ind w:left="220"/>
    </w:pPr>
  </w:style>
  <w:style w:type="paragraph" w:styleId="Glava">
    <w:name w:val="header"/>
    <w:basedOn w:val="Navaden"/>
    <w:link w:val="Glav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B4045C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B4045C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25</cp:revision>
  <dcterms:created xsi:type="dcterms:W3CDTF">2024-04-22T18:39:00Z</dcterms:created>
  <dcterms:modified xsi:type="dcterms:W3CDTF">2024-05-31T16:32:00Z</dcterms:modified>
</cp:coreProperties>
</file>