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left"/>
      </w:pPr>
      <w:r>
        <w:rPr>
          <w:rFonts w:ascii="Arial" w:cs="Arial" w:eastAsia="Arial" w:hAnsi="Arial"/>
          <w:b/>
          <w:bCs/>
          <w:color w:val="CC4D22"/>
          <w:sz w:val="52"/>
          <w:szCs w:val="52"/>
        </w:rPr>
        <w:t xml:space="preserve">SixDX — Developer Reference</w:t>
      </w:r>
    </w:p>
    <w:p>
      <w:pPr>
        <w:spacing w:after="160" w:before="0"/>
      </w:pPr>
      <w:r>
        <w:rPr>
          <w:rFonts w:ascii="Arial" w:cs="Arial" w:eastAsia="Arial" w:hAnsi="Arial"/>
          <w:color w:val="1C0B05"/>
          <w:sz w:val="30"/>
          <w:szCs w:val="30"/>
        </w:rPr>
        <w:t xml:space="preserve">Typography &amp; Spacing Guide — All Viewports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src/ · SixDX_Beta</w:t>
      </w:r>
    </w:p>
    <w:p>
      <w:pPr>
        <w:pBdr>
          <w:bottom w:val="single" w:color="CC4D22" w:sz="12" w:space="2"/>
        </w:pBdr>
      </w:pP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CC4D22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C0B05"/>
          <w:sz w:val="36"/>
          <w:szCs w:val="36"/>
        </w:rPr>
        <w:t xml:space="preserve">How to Use This Guide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document maps every typography and spacing control in the SixDX codebase, section by section. For each section you will find: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1. Which file to open (and why — so you understand the pattern)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2. Where typography is defined (token, inline style, or CSS class)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3. How to change spacing for each viewport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C4D22"/>
          <w:sz w:val="28"/>
          <w:szCs w:val="28"/>
        </w:rPr>
        <w:t xml:space="preserve">Viewport Breakpoints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40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Viewport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 Range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 Query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rules live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≥ 1200 px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(none — default)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Inline style= props or s.object in component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810 – 1199 px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@media (max-width: 1199px)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Component &lt;style&gt; block or globals.css — always needs !important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≤ 809 px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@media (max-width: 809px)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Component &lt;style&gt; block or globals.css — always needs !important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C4D22"/>
          <w:sz w:val="28"/>
          <w:szCs w:val="28"/>
        </w:rPr>
        <w:t xml:space="preserve">Token System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All text sizes, weights, and letter-spacing are defined in one master file: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src/styles/tokens.ts  →  typography object  →  desktop / tablet / mobile values</w:t>
      </w:r>
    </w:p>
    <w:p>
      <w:pPr>
        <w:pBdr>
          <w:left w:val="single" w:color="B45309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Changing a value in tokens.ts affects every section that uses that token automatically across all three viewports.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tokens are injected as CSS variables by: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src/components/typography/TypographyTokens.tsx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Components access tokens via the textStyles export: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import { textStyles } from '../../styles/tokens'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style={{ ...textStyles.sectionHeading }}   // applies correct vars for current viewport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CC4D22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C0B05"/>
          <w:sz w:val="36"/>
          <w:szCs w:val="36"/>
        </w:rPr>
        <w:t xml:space="preserve">Section 1 — Navigation Bar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File: src/components/layout/Navbar.tsx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navbar controls all its sizing through CSS custom properties (variables) injected via an inline &lt;style&gt; tag near the top of the component JSX. Changing a CSS variable here affects everything that uses it.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C4D22"/>
          <w:sz w:val="28"/>
          <w:szCs w:val="28"/>
        </w:rPr>
        <w:t xml:space="preserve">1a — Typography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/ Style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edit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Nav link 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textStyles.bodySmall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Find the nav link &lt;a&gt; elements; the style prop uses { ...textStyles.bodySmall }. To resize, edit the bodySmall token in tokens.ts.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CTA button label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textStyles.bodySmall (via PrimaryButton)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Controlled inside src/components/ui/PrimaryButton.tsx. Same bodySmall token.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Mobile overlay links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CSS var --nav-overlay-link-size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Inside Navbar.tsx inline &lt;style&gt; block. Desktop default not set (inherits body). Mobile override: --nav-overlay-link-size: 1.5rem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C4D22"/>
          <w:sz w:val="28"/>
          <w:szCs w:val="28"/>
        </w:rPr>
        <w:t xml:space="preserve">1b — Spacing &amp; Layout</w:t>
      </w:r>
    </w:p>
    <w:p>
      <w:pPr>
        <w:pBdr>
          <w:left w:val="single" w:color="B45309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All navbar sizing is driven by CSS variables in the inline &lt;style&gt; block inside Navbar.tsx. Change the variable, not individual elements.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4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Variable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Tablet (810–1199px)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(≤809px)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--nav-logo-height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2.75rem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2.75rem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32px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--nav-padding-x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28px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24px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16px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--nav-padding-y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8px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12px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10px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--nav-overlay-link-size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(not set)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(not set)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1.5rem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To change tablet nav padding, find the @media (max-width: 1199px) block inside the Navbar.tsx inline &lt;style&gt; tag and update --nav-padding-x and --nav-padding-y. Mobile: find @media (max-width: 809px) in the same block.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CC4D22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C0B05"/>
          <w:sz w:val="36"/>
          <w:szCs w:val="36"/>
        </w:rPr>
        <w:t xml:space="preserve">Section 2 — Hero Section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File: src/components/sections/Hero.tsx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hero is a full-screen section with a video background. The text is absolutely positioned and controlled by two named constants at the top of the file.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C4D22"/>
          <w:sz w:val="28"/>
          <w:szCs w:val="28"/>
        </w:rPr>
        <w:t xml:space="preserve">2a — Typography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8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/ Style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edit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Hero title 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textStyles.heroTitle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Token defined in tokens.ts under heroTitle. Default size desktop ~4.5–6rem. All viewport values live in the token.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Tablet override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Hardcoded !important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 HERO_RESPONSIVE_CSS constant: .hero-text { font-size: 2.5rem !important 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Mobile override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Inherits/natural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.hero-text rule in HERO_RESPONSIVE_CSS — add font-size here to override for mobile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C4D22"/>
          <w:sz w:val="28"/>
          <w:szCs w:val="28"/>
        </w:rPr>
        <w:t xml:space="preserve">2b — Spacing &amp; Layout</w:t>
      </w:r>
    </w:p>
    <w:p>
      <w:pPr>
        <w:pBdr>
          <w:left w:val="single" w:color="B45309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Desktop position: edit the HERO_TEXT_LAYOUT_STYLE constant. Responsive: edit the HERO_RESPONSIVE_CSS string constant — both are near the top of Hero.tsx.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Tablet (810–1199px)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(≤809px)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 position top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56%  (HERO_TEXT_LAYOUT_STYLE)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56% !important  (HERO_RESPONSIVE_CSS)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56% !important  (HERO_RESPONSIVE_CSS)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 position left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53%  (HERO_TEXT_LAYOUT_STYLE)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44% !important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1rem !important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 width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Not set (natural)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min(27rem, 100vw - 3rem) !important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min(100%, 100vw - 2rem)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CC4D22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C0B05"/>
          <w:sz w:val="36"/>
          <w:szCs w:val="36"/>
        </w:rPr>
        <w:t xml:space="preserve">Section 3 — About Section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File: src/components/sections/AboutSection.tsx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About is self-contained: all CSS (including every @media block) lives inside the ABOUT_CSS string constant in the component, injected via a &lt;style&gt; tag. There is no corresponding rule in globals.css for this section's internal layout — globals.css only handles the outer wrapper when necessary.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C4D22"/>
          <w:sz w:val="28"/>
          <w:szCs w:val="28"/>
        </w:rPr>
        <w:t xml:space="preserve">3a — Typography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Used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Viewport overrides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Main heading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textStyles.statement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Token controls all three viewports (desktop 4.5rem / tablet 3.5rem / mobile 2rem)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Body / intro copy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textStyles.bodyLarge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Token controls sizing. No separate overrides needed.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Large quote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textStyles.sectionHeading + fontWeight: 400 override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Token controls sizing. fontWeight override is inline.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Feature labels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textStyles.featureTitle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Token controls sizing.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Eyebrow 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textStyles.eyebrow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Token controls sizing.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C4D22"/>
          <w:sz w:val="28"/>
          <w:szCs w:val="28"/>
        </w:rPr>
        <w:t xml:space="preserve">3b — Spacing</w:t>
      </w:r>
    </w:p>
    <w:p>
      <w:pPr>
        <w:pBdr>
          <w:left w:val="single" w:color="B45309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Edit the ABOUT_CSS constant in AboutSection.tsx. The desktop rules are direct class styles; tablet and mobile are @media blocks inside the same string.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400"/>
        <w:gridCol w:w="240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/ Property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Tablet (≤1199px)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(≤809px)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.about-magicpath padding-top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100px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60px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40px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.about-inner padding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20px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20px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16px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.about-intro gap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80px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40px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(inherits tablet)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.about-copy-stack gap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40px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(inherits)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(inherits)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.about-differentiation padding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(default)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20px 20px 60px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24px 16px 40px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.about-image-frame height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(auto)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340px  (globals.css)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240px  (globals.css)</w:t>
            </w:r>
          </w:p>
        </w:tc>
      </w:tr>
    </w:tbl>
    <w:p>
      <w:pPr>
        <w:pBdr>
          <w:left w:val="single" w:color="B45309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The last two rows (.about-image-frame) are overridden in globals.css, not in the component.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CC4D22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C0B05"/>
          <w:sz w:val="36"/>
          <w:szCs w:val="36"/>
        </w:rPr>
        <w:t xml:space="preserve">Section 4 — Numbers Section (Stack)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File: src/components/sections/StackSection.tsx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is the animated statistics section labelled "NUMBERS". The section uses an inline s object for desktop defaults and a &lt;style&gt; block for mobile overrides. Globals.css provides additional mobile class overrides.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C4D22"/>
          <w:sz w:val="28"/>
          <w:szCs w:val="28"/>
        </w:rPr>
        <w:t xml:space="preserve">4a — Typography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/ Style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approx.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"NUMBERS" eyebrow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textStyles.eyebrow — inline style prop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~849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Paragraph / subtitle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textStyles.sectionHeading with fontWeight: 100 override — inline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~856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Stat numbers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Custom inline font size (large display type) in s object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Inside s.statNumber or equivalent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Mobile heading override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.sixdx-stack-h2 { font-size: 20px !important }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globals.css — mobile block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C4D22"/>
          <w:sz w:val="28"/>
          <w:szCs w:val="28"/>
        </w:rPr>
        <w:t xml:space="preserve">4b — Spacing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(≤767px / ≤809px)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.stack-scene-content gap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80  (inline s object)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(inherits desktop)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60px !important  (component &lt;style&gt;)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.stack-scene-content padding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40px 40px  (inline)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(inherits desktop)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calc(152px + env(safe-area-inset-top)) 20px 72px !important  (component &lt;style&gt;)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.sixdx-stack-stats padding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(inline)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(inherits)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60px 16px !important  (globals.css)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To adjust mobile spacing: find the @media (max-width: 767px) block inside StackSection.tsx's inline &lt;style&gt; tag. For outer wrapper padding, edit .sixdx-stack-stats in globals.css mobile block.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CC4D22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C0B05"/>
          <w:sz w:val="36"/>
          <w:szCs w:val="36"/>
        </w:rPr>
        <w:t xml:space="preserve">Section 5 — Services (What We Create)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File: src/components/sections/WhatWeCreateSection.tsx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section has two sub-components: ServicesIntro (100vh text panel) and StickyServices (GSAP scroll-pinned service slides). Their responsive rules live in globals.css.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C4D22"/>
          <w:sz w:val="28"/>
          <w:szCs w:val="28"/>
        </w:rPr>
        <w:t xml:space="preserve">5a — Typography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Used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in file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"SERVICES" eyebrow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textStyles.eyebrow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introStyles.eyebrow object (~line 119)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Intro heading paragraph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textStyles.sectionHeading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introStyles.heading object (~line 127) — uses ...textStyles.sectionHeading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Tablet heading override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2rem !important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globals.css → .services-intro-heading rule in tablet block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Mobile heading override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1.5rem !important, letter-spacing -0.025em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globals.css → .services-intro-heading rule in mobile block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Service slide title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textStyles.featureTitle + fontWeight: 400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Inline on h3.wwc-service-title (~line 354)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Service slide body text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textStyles.bodyLarge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Inline on p.wwc-details-body (~line 367)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C4D22"/>
          <w:sz w:val="28"/>
          <w:szCs w:val="28"/>
        </w:rPr>
        <w:t xml:space="preserve">5b — Spacing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0B05"/>
          <w:sz w:val="24"/>
          <w:szCs w:val="24"/>
        </w:rPr>
        <w:t xml:space="preserve">ServicesIntro spacing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500"/>
        <w:gridCol w:w="25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Tablet (≤1199px)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(≤809px)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Section padding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20px all sides  (introStyles.section)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28px !important  (globals.css)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16px !important  (globals.css)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Min height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100vh  (introStyles.section)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100svh !important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100svh !important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0B05"/>
          <w:sz w:val="24"/>
          <w:szCs w:val="24"/>
        </w:rPr>
        <w:t xml:space="preserve">StickyServices spacing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500"/>
        <w:gridCol w:w="25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Tablet (≤1199px)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(≤809px)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Media panel height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clamp(420px, calc(100svh - 116px), 616px)  (inline)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clamp(380px, calc(100svh - 150px), 616px) !important  (globals.css)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60lvh !important  (globals.css)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Details bar padding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0 20px  (inline)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(inherits)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16px !important  (globals.css)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Details inner layout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row / space-between  (inline)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column, gap 12px !important  (globals.css)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column, gap 10px !important  (globals.css)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Pin height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100svh  (inline)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(inherits)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100lvh !important  (globals.css)</w:t>
            </w:r>
          </w:p>
        </w:tc>
      </w:tr>
    </w:tbl>
    <w:p>
      <w:pPr>
        <w:pBdr>
          <w:left w:val="single" w:color="B45309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Any spacing change for Sticky Services must go in globals.css inside the appropriate @media block with !important, because the component uses inline styles.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CC4D22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C0B05"/>
          <w:sz w:val="36"/>
          <w:szCs w:val="36"/>
        </w:rPr>
        <w:t xml:space="preserve">Section 6 — How SixDX Works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File: src/components/sections/HowItWorksSection.tsx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section uses an inline s object for desktop and an inline &lt;style&gt; block for responsive overrides. Unlike most other sections, the heading typography is hardcoded (not using tokens) — the exact values are documented below.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C4D22"/>
          <w:sz w:val="28"/>
          <w:szCs w:val="28"/>
        </w:rPr>
        <w:t xml:space="preserve">6a — Typography</w:t>
      </w:r>
    </w:p>
    <w:p>
      <w:pPr>
        <w:pBdr>
          <w:left w:val="single" w:color="B45309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The heading font size is NOT using the token system — it is hardcoded in the s object. If you want to change it, edit it directly in the component.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edit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Section heading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3.75rem  (s.heading.fontSize)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Inline s object in HowItWorksSection.tsx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Intro copy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1.25rem  (s.introCopy.fontSize)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Inline s object in HowItWorksSection.tsx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Heading weight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(inherits body weight)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Inline s object — add fontWeight property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Mobile heading override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2.5rem !important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Component &lt;style&gt; block → @media (max-width: 760px) → .how-sixdx-heading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C4D22"/>
          <w:sz w:val="28"/>
          <w:szCs w:val="28"/>
        </w:rPr>
        <w:t xml:space="preserve">6b — Spacing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 (s object)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Tablet (≤1024px)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(≤760px)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Section padding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100px 28px  (s.section)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(inherits)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72px 16px !important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Section gap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60  (s.section)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(inherits)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40px !important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Cards grid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3 columns  (s.grid)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 columns !important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 column !important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Wide cards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 column spanning full width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 column !important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 column !important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All tablet and mobile overrides are inside the component's inline &lt;style&gt; block. Additionally, globals.css has: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.how-sixdx-works    { padding: 60px 16px !important }   // mobile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.how-sixdx-grid     { grid-template-columns: 1fr !important }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CC4D22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C0B05"/>
          <w:sz w:val="36"/>
          <w:szCs w:val="36"/>
        </w:rPr>
        <w:t xml:space="preserve">Section 7 — Selected Works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File: src/components/sections/WorkSection.tsx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All typography uses the token system via the s object. All responsive spacing is self-contained inside the component's inline &lt;style&gt; block (lines 359–420). There are NO rules for this section in globals.css — they were removed to avoid conflicts.</w:t>
      </w:r>
    </w:p>
    <w:p>
      <w:pPr>
        <w:pBdr>
          <w:left w:val="single" w:color="B45309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IMPORTANT: Any CSS targeting this section MUST be inside WorkSection.tsx's &lt;style&gt; block with !important, because inline style= props take priority over external CSS.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C4D22"/>
          <w:sz w:val="28"/>
          <w:szCs w:val="28"/>
        </w:rPr>
        <w:t xml:space="preserve">7a — Typography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6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Used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Inline object / line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"SELECTED WORKS" eyebrow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textStyles.eyebrow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s.eyebrow — ~line 108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Project title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textStyles.projectTitle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s.title — ~line 147 (desktop: 3.75rem)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Project 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textStyles.bodyLarge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s.description — ~line 152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Tag labels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textStyles.bodySmall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s.tagText — ~line 169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Mobile title override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clamp(1.75rem, 7vw, 3rem) !important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&lt;style&gt; block → .work-title mobile rule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C4D22"/>
          <w:sz w:val="28"/>
          <w:szCs w:val="28"/>
        </w:rPr>
        <w:t xml:space="preserve">7b — Desktop Spacing (inline s object — default values)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4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 object property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s.section.padding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100px 20px 20px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Section outer padding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s.section.gap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80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Gap between eyebrow and card list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s.list.gap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32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Gap between individual work cards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s.row.gap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40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Gap between copy column and video frame in each card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s.row.minHeight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480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Minimum card height on desktop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s.copyCol.width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555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Copy column fixed width on desktop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s.copyCol.gap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80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Gap inside copy column (title to description)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s.mediaFrame.width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690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Video frame fixed width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s.mediaFrame.height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480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Video frame fixed height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C4D22"/>
          <w:sz w:val="28"/>
          <w:szCs w:val="28"/>
        </w:rPr>
        <w:t xml:space="preserve">7c — Responsive Spacing (inside &lt;style&gt; block, ~lines 359–420)</w:t>
      </w:r>
    </w:p>
    <w:p>
      <w:pPr>
        <w:pBdr>
          <w:left w:val="single" w:color="B45309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Edit the CSS inside the &lt;style&gt;...&lt;/style&gt; JSX tag in WorkSection.tsx. All rules must have !important.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00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class + property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Tablet value (≤1199px)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value (≤809px)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.work-section  padding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60px 20px 20px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40px 16px 40px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.work-section  gap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40px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40px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.work-list  gap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32px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32px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.work-row  gap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28px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12px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.work-row  flex-direction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(row — default)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column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.work-row  min-height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auto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.work-copy-col  width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45%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.work-copy-col  gap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12px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1200px  ⚠ test value — adjust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.work-media-frame  width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min(49vw, 690px)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.work-media-frame  height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min(34vw, 480px)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auto (aspect-ratio 690/480)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.work-title  white-space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normal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.work-title  font-size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(inherits token)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clamp(1.75rem, 7vw, 3rem)</w:t>
            </w:r>
          </w:p>
        </w:tc>
      </w:tr>
    </w:tbl>
    <w:p>
      <w:pPr>
        <w:pBdr>
          <w:left w:val="single" w:color="B45309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The .work-copy-col gap of 1200px on mobile is a test value left in the file. A reasonable value for spacing between the title/description and the bottom of the copy column would be 12–24px.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CC4D22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C0B05"/>
          <w:sz w:val="36"/>
          <w:szCs w:val="36"/>
        </w:rPr>
        <w:t xml:space="preserve">Section 8 — Contact Section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File: src/components/sections/ContactSection.tsx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Contact section uses inline styles directly on JSX elements (no s object, no named CSS classes for its internal typography). Responsive layout overrides are in globals.css.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C4D22"/>
          <w:sz w:val="28"/>
          <w:szCs w:val="28"/>
        </w:rPr>
        <w:t xml:space="preserve">8a — Typography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Used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location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Main heading "Tell us..."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textStyles.contactHeading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Inline on &lt;h2&gt; element (~line 172–176)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Office region name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textStyles.featureTitle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Inline on &lt;p&gt; (~line 184–189)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Address / email / phone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textStyles.label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Inline on &lt;p&gt; (~lines 198–205)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Form field labels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textStyles.body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labelStyle constant (~line 125)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Form input text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textStyles.body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inputBase constant (~line 76)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Subtext paragraph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textStyles.body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Inline on &lt;p&gt; (~line 339)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C4D22"/>
          <w:sz w:val="28"/>
          <w:szCs w:val="28"/>
        </w:rPr>
        <w:t xml:space="preserve">8b — Spacing</w:t>
      </w:r>
    </w:p>
    <w:p>
      <w:pPr>
        <w:pBdr>
          <w:left w:val="single" w:color="B45309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Desktop layout is inline on the &lt;section&gt; and children. Tablet and mobile overrides are in globals.css under the Contact Section block.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 (inline)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Tablet (≤1199px)  globals.css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(≤809px)  globals.css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Section padding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100px 28px  (inline on &lt;section&gt;)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80px 28px !important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60px 16px !important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Section layout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row (flex-direction not set)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column !important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column !important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Section gap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(via justify-content)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48px !important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48px !important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Form width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38.75rem  (inline on &lt;form&gt;)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100% !important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100% !important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Left col max-width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42.75rem  (inline)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100% !important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100% !important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Left col gap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60  (inline)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(inherits)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(inherits)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Offices layout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row (flex-direction not set)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(inherits)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column !important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To change section padding on tablet: edit .contact-section in globals.css inside the @media (max-width: 1199px) block. For mobile: same class inside @media (max-width: 809px).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CC4D22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C0B05"/>
          <w:sz w:val="36"/>
          <w:szCs w:val="36"/>
        </w:rPr>
        <w:t xml:space="preserve">Section 9 — Footer Section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File: src/components/layout/FooterSection.tsx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footer uses a mix of Tailwind utility classes and inline styles. Responsive layout is handled by Tailwind breakpoint prefixes (md:) for most two-column layouts, and by globals.css for overrides that need !important.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C4D22"/>
          <w:sz w:val="28"/>
          <w:szCs w:val="28"/>
        </w:rPr>
        <w:t xml:space="preserve">9a — Typography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Used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location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Tagline heading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textStyles.sectionHeading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Inline on &lt;h2 className="footer-tagline"&gt; (~line 307)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Nav pill labels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textStyles.bodyMedium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Inline on &lt;a&gt; pill elements (~line 328)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Office region name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textStyles.featureTitle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Inline on &lt;p&gt; (~line 358)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Office details (address etc.)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textStyles.label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Inline on &lt;p&gt; elements (~lines 363–369)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Newsletter card title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textStyles.featureTitle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Inside NewsletterCard component — &lt;p&gt; (~lines 156 and 219)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Newsletter "Tap to subscribe"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textStyles.label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Inside NewsletterCard (~line 162)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C4D22"/>
          <w:sz w:val="28"/>
          <w:szCs w:val="28"/>
        </w:rPr>
        <w:t xml:space="preserve">9b — Spacing</w:t>
      </w:r>
    </w:p>
    <w:p>
      <w:pPr>
        <w:pBdr>
          <w:left w:val="single" w:color="B45309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Two systems operate together: Tailwind md: classes handle the column/row switch, globals.css handles padding values with !important.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 (inline)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Tablet (≤1199px)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(≤809px)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Gradient block padding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100px 28px 14px  (inline paddingTop/Right/Bottom/Left)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(inherits)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60px 16px 40px !important  (globals.css)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CTA / offices / newsletter gap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gap-10 md:gap-[200px]  (Tailwind)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gap-10  (Tailwind removes md prefix)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80px !important gap  (globals.css)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Main row layout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flex-row  (md:flex-row)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column !important  (globals.css)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column !important  (globals.css)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Offices width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w-[560px]  (Tailwind)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100% !important  (globals.css)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100%  (inherits)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Newsletter card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329×186 fixed  (inline)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(inherits)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width: 100% !important; height: auto !important; aspect-ratio: 329/186  (globals.css)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Bottom bar position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Absolute  (inline)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(inherits)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left: 16px; right: 16px; bottom: 16px; column layout  (component &lt;style&gt; block)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To change footer desktop padding: edit the paddingTop / paddingRight / paddingBottom / paddingLeft inline props on the gradient block &lt;div&gt; (~line 294–299).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To change footer mobile padding: edit .footer-gradient-block in globals.css inside the @media (max-width: 809px) block.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CC4D22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C0B05"/>
          <w:sz w:val="36"/>
          <w:szCs w:val="36"/>
        </w:rPr>
        <w:t xml:space="preserve">Appendix — Master Token Reference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File: src/styles/tokens.ts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table lists the most commonly used typography tokens and their current values. To change a value, edit tokens.ts — the change propagates everywhere the token is used.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size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Tablet size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size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 sections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statement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4.5rem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3.5rem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2rem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About heading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heroTitle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~4.5–6rem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override in Hero.tsx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override in Hero.tsx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Hero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sectionHeading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2.25rem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2rem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1.5rem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About quote, Services intro, Footer tagline, Numbers subtitle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projectTitle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3.75rem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3rem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2rem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Selected Works titles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featureTitle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varies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varies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varies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Services slide title, office headings, footer region names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contactHeading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varies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varies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varies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Contact section heading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bodyLarge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1rem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1rem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0.9375rem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About body, Services body, Works 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bodyMedium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varies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varies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varies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Footer nav pills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varies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varies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varies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Contact form inputs and labels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bodySmall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varies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varies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varies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Nav links, tag labels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eyebrow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1rem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0.9375rem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0.875rem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Section eyebrows in all sections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varies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varies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varies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Office details, newsletter subtext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C4D22"/>
          <w:sz w:val="28"/>
          <w:szCs w:val="28"/>
        </w:rPr>
        <w:t xml:space="preserve">Globals.css Quick Reference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src/styles/globals.css contains responsive overrides for sections that could not embed their own media queries. Open the file and search for the section name comment to find the relevant block: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for in globals.css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B0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Sections covered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/* ── About Section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About layout, image height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/* ── Services Intro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WhatWeCreate intro heading font sizes and padding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.wwc-sticky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WhatWeCreate sticky slides width, media height, overlay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/* ── Work Section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Only a comment — rules are in WorkSection.tsx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/* ── How SixDX Works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How It Works padding and grid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/* ── Contact Section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Contact layout, form width, padding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/* ── Footer Section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Footer padding, main row layout, newsletter card size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/* ── Stack Section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Numbers section heading size, stats padding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SixDX — Typography &amp; Spacing Reference | Generated for SixDX_Beta codebase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</w:pPr>
    <w:r>
      <w:rPr>
        <w:rFonts w:ascii="Arial" w:cs="Arial" w:eastAsia="Arial" w:hAnsi="Arial"/>
        <w:color w:val="999999"/>
        <w:sz w:val="16"/>
        <w:szCs w:val="16"/>
      </w:rPr>
      <w:t xml:space="preserve">SixDX  ·  Typography &amp; Spacing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C0B0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CC4D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C0B0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2026-06-11T12:05:33.751Z</dcterms:created>
  <dcterms:modified xsi:type="dcterms:W3CDTF">2026-06-11T12:05:33.751Z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