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Table 1 - visible outer borders. Row 1 is the legend: 3pt red left, 1pt blue insideV, 3pt green right.</w:t>
      </w:r>
    </w:p>
    <w:tbl>
      <w:tblPr>
        <w:tblW w:w="6000" w:type="dxa"/>
        <w:tblBorders>
          <w:top w:val="single" w:sz="8" w:space="0" w:color="808080"/>
          <w:bottom w:val="single" w:sz="8" w:space="0" w:color="808080"/>
          <w:insideH w:val="single" w:sz="8" w:space="0" w:color="808080"/>
          <w:left w:val="single" w:sz="24" w:space="0" w:color="C00000"/>
          <w:right w:val="single" w:sz="24" w:space="0" w:color="00B050"/>
          <w:insideV w:val="single" w:sz="8" w:space="0" w:color="0070C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2000"/>
        <w:gridCol w:w="3000"/>
      </w:tblGrid>
      <w:tr>
        <w:tc>
          <w:tcPr>
            <w:tcW w:w="0" w:type="auto"/>
            <w:shd w:val="clear" w:color="auto" w:fill="F8CBAD"/>
          </w:tcPr>
          <w:p>
            <w:r>
              <w:t xml:space="preserve">A</w:t>
            </w:r>
          </w:p>
        </w:tc>
        <w:tc>
          <w:tcPr>
            <w:tcW w:w="0" w:type="auto"/>
            <w:shd w:val="clear" w:color="auto" w:fill="C6E0B4"/>
          </w:tcPr>
          <w:p>
            <w:r>
              <w:t xml:space="preserve">B</w:t>
            </w:r>
          </w:p>
        </w:tc>
        <w:tc>
          <w:tcPr>
            <w:tcW w:w="0" w:type="auto"/>
            <w:shd w:val="clear" w:color="auto" w:fill="BDD7EE"/>
          </w:tcPr>
          <w:p>
            <w:r>
              <w:t xml:space="preserve">C</w:t>
            </w:r>
          </w:p>
        </w:tc>
      </w:tr>
      <w:tr>
        <w:trPr>
          <w:gridBefore w:val="1"/>
        </w:trPr>
        <w:tc>
          <w:tcPr>
            <w:tcW w:w="0" w:type="auto"/>
            <w:gridSpan w:val="2"/>
            <w:shd w:val="clear" w:color="auto" w:fill="FFE699"/>
          </w:tcPr>
          <w:p>
            <w:r>
              <w:t xml:space="preserve">D</w:t>
            </w:r>
          </w:p>
        </w:tc>
      </w:tr>
      <w:tr>
        <w:trPr>
          <w:gridAfter w:val="1"/>
        </w:trPr>
        <w:tc>
          <w:tcPr>
            <w:tcW w:w="0" w:type="auto"/>
            <w:gridSpan w:val="2"/>
            <w:shd w:val="clear" w:color="auto" w:fill="D9D2E9"/>
          </w:tcPr>
          <w:p>
            <w:r>
              <w:t xml:space="preserve">E</w:t>
            </w:r>
          </w:p>
        </w:tc>
      </w:tr>
      <w:tr>
        <w:trPr>
          <w:gridBefore w:val="1"/>
          <w:gridAfter w:val="1"/>
        </w:trPr>
        <w:tc>
          <w:tcPr>
            <w:tcW w:w="0" w:type="auto"/>
            <w:shd w:val="clear" w:color="auto" w:fill="F4CCCC"/>
          </w:tcPr>
          <w:p>
            <w:r>
              <w:t xml:space="preserve">F</w:t>
            </w:r>
          </w:p>
        </w:tc>
      </w:tr>
    </w:tbl>
    <w:p/>
    <w:p>
      <w:r>
        <w:rPr>
          <w:b/>
        </w:rPr>
        <w:t xml:space="preserve">At cell D's leading edge: 3pt red means the row's leading edge takes w:left; 1pt blue means insideV; nothing means the edge is never painted.</w:t>
      </w:r>
    </w:p>
    <w:p/>
    <w:p>
      <w:r>
        <w:rPr>
          <w:b/>
        </w:rPr>
        <w:t xml:space="preserve">Table 2 - the same rows with w:left and w:right set to nil. This is the reported case, without bidiVisual.</w:t>
      </w:r>
    </w:p>
    <w:tbl>
      <w:tblPr>
        <w:tblW w:w="6000" w:type="dxa"/>
        <w:tblBorders>
          <w:top w:val="single" w:sz="8" w:space="0" w:color="808080"/>
          <w:bottom w:val="single" w:sz="8" w:space="0" w:color="808080"/>
          <w:insideH w:val="single" w:sz="8" w:space="0" w:color="808080"/>
          <w:left w:val="nil"/>
          <w:right w:val="nil"/>
          <w:insideV w:val="single" w:sz="8" w:space="0" w:color="0070C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2000"/>
        <w:gridCol w:w="3000"/>
      </w:tblGrid>
      <w:tr>
        <w:tc>
          <w:tcPr>
            <w:tcW w:w="0" w:type="auto"/>
            <w:shd w:val="clear" w:color="auto" w:fill="F8CBAD"/>
          </w:tcPr>
          <w:p>
            <w:r>
              <w:t xml:space="preserve">A</w:t>
            </w:r>
          </w:p>
        </w:tc>
        <w:tc>
          <w:tcPr>
            <w:tcW w:w="0" w:type="auto"/>
            <w:shd w:val="clear" w:color="auto" w:fill="C6E0B4"/>
          </w:tcPr>
          <w:p>
            <w:r>
              <w:t xml:space="preserve">B</w:t>
            </w:r>
          </w:p>
        </w:tc>
        <w:tc>
          <w:tcPr>
            <w:tcW w:w="0" w:type="auto"/>
            <w:shd w:val="clear" w:color="auto" w:fill="BDD7EE"/>
          </w:tcPr>
          <w:p>
            <w:r>
              <w:t xml:space="preserve">C</w:t>
            </w:r>
          </w:p>
        </w:tc>
      </w:tr>
      <w:tr>
        <w:trPr>
          <w:gridBefore w:val="1"/>
        </w:trPr>
        <w:tc>
          <w:tcPr>
            <w:tcW w:w="0" w:type="auto"/>
            <w:gridSpan w:val="2"/>
            <w:shd w:val="clear" w:color="auto" w:fill="FFE699"/>
          </w:tcPr>
          <w:p>
            <w:r>
              <w:t xml:space="preserve">D</w:t>
            </w:r>
          </w:p>
        </w:tc>
      </w:tr>
      <w:tr>
        <w:trPr>
          <w:gridAfter w:val="1"/>
        </w:trPr>
        <w:tc>
          <w:tcPr>
            <w:tcW w:w="0" w:type="auto"/>
            <w:gridSpan w:val="2"/>
            <w:shd w:val="clear" w:color="auto" w:fill="D9D2E9"/>
          </w:tcPr>
          <w:p>
            <w:r>
              <w:t xml:space="preserve">E</w:t>
            </w:r>
          </w:p>
        </w:tc>
      </w:tr>
      <w:tr>
        <w:trPr>
          <w:gridBefore w:val="1"/>
          <w:gridAfter w:val="1"/>
        </w:trPr>
        <w:tc>
          <w:tcPr>
            <w:tcW w:w="0" w:type="auto"/>
            <w:shd w:val="clear" w:color="auto" w:fill="F4CCCC"/>
          </w:tcPr>
          <w:p>
            <w:r>
              <w:t xml:space="preserve">F</w:t>
            </w:r>
          </w:p>
        </w:tc>
      </w:tr>
    </w:tbl>
    <w:p/>
    <w:p>
      <w:r>
        <w:rPr>
          <w:b/>
        </w:rPr>
        <w:t xml:space="preserve">Word draws nothing at either gap edge here. Any line at D's left or E's right is the defect.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kern w:val="2"/>
        <w:sz w:val="20"/>
        <w:szCs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</Relationships>

</file>