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1. Control: two rows, one shared edge between them.</w:t>
      </w:r>
    </w:p>
    <w:tbl>
      <w:tblPr>
        <w:tblW w:w="4000" w:type="dxa"/>
        <w:tblLayout w:type="fixed"/>
        <w:tblBorders>
          <w:top w:val="single" w:sz="24" w:space="0" w:color="000000"/>
          <w:bottom w:val="single" w:sz="24" w:space="0" w:color="000000"/>
          <w:left w:val="nil"/>
          <w:right w:val="nil"/>
          <w:insideH w:val="single" w:sz="24" w:space="0" w:color="000000"/>
          <w:insideV w:val="nil"/>
        </w:tblBorders>
      </w:tblPr>
      <w:tblGrid>
        <w:gridCol w:w="4000"/>
      </w:tblGrid>
      <w:tr>
        <w:tc>
          <w:tcPr>
            <w:shd w:val="clear" w:color="auto" w:fill="D9EAD3"/>
          </w:tcPr>
          <w:p>
            <w:r>
              <w:t xml:space="preserve">upper</w:t>
            </w:r>
          </w:p>
        </w:tc>
      </w:tr>
      <w:tr>
        <w:tc>
          <w:tcPr>
            <w:shd w:val="clear" w:color="auto" w:fill="CFE2F3"/>
          </w:tcPr>
          <w:p>
            <w:r>
              <w:t xml:space="preserve">lower</w:t>
            </w:r>
          </w:p>
        </w:tc>
      </w:tr>
    </w:tbl>
    <w:p/>
    <w:p>
      <w:r>
        <w:rPr>
          <w:b/>
        </w:rPr>
        <w:t xml:space="preserve">2. The same, with a row of exactly zero height between them.</w:t>
      </w:r>
    </w:p>
    <w:tbl>
      <w:tblPr>
        <w:tblW w:w="4000" w:type="dxa"/>
        <w:tblLayout w:type="fixed"/>
        <w:tblBorders>
          <w:top w:val="single" w:sz="24" w:space="0" w:color="000000"/>
          <w:bottom w:val="single" w:sz="24" w:space="0" w:color="000000"/>
          <w:left w:val="nil"/>
          <w:right w:val="nil"/>
          <w:insideH w:val="single" w:sz="24" w:space="0" w:color="000000"/>
          <w:insideV w:val="nil"/>
        </w:tblBorders>
      </w:tblPr>
      <w:tblGrid>
        <w:gridCol w:w="4000"/>
      </w:tblGrid>
      <w:tr>
        <w:tc>
          <w:tcPr>
            <w:shd w:val="clear" w:color="auto" w:fill="D9EAD3"/>
          </w:tcPr>
          <w:p>
            <w:r>
              <w:t xml:space="preserve">upper</w:t>
            </w:r>
          </w:p>
        </w:tc>
      </w:tr>
      <w:tr>
        <w:trPr>
          <w:trHeight w:val="0" w:hRule="exact"/>
        </w:trPr>
        <w:tc>
          <w:tcPr>
            <w:shd w:val="clear" w:color="auto" w:fill="FFF2CC"/>
          </w:tcPr>
          <w:p/>
        </w:tc>
      </w:tr>
      <w:tr>
        <w:tc>
          <w:tcPr>
            <w:shd w:val="clear" w:color="auto" w:fill="CFE2F3"/>
          </w:tcPr>
          <w:p>
            <w:r>
              <w:t xml:space="preserve">lower</w:t>
            </w:r>
          </w:p>
        </w:tc>
      </w:tr>
    </w:tbl>
    <w:p/>
    <w:p>
      <w:r>
        <w:rPr>
          <w:b/>
        </w:rPr>
        <w:t xml:space="preserve">3. The same, with a 2pt row between them - shorter than its own borders.</w:t>
      </w:r>
    </w:p>
    <w:tbl>
      <w:tblPr>
        <w:tblW w:w="4000" w:type="dxa"/>
        <w:tblLayout w:type="fixed"/>
        <w:tblBorders>
          <w:top w:val="single" w:sz="24" w:space="0" w:color="000000"/>
          <w:bottom w:val="single" w:sz="24" w:space="0" w:color="000000"/>
          <w:left w:val="nil"/>
          <w:right w:val="nil"/>
          <w:insideH w:val="single" w:sz="24" w:space="0" w:color="000000"/>
          <w:insideV w:val="nil"/>
        </w:tblBorders>
      </w:tblPr>
      <w:tblGrid>
        <w:gridCol w:w="4000"/>
      </w:tblGrid>
      <w:tr>
        <w:tc>
          <w:tcPr>
            <w:shd w:val="clear" w:color="auto" w:fill="D9EAD3"/>
          </w:tcPr>
          <w:p>
            <w:r>
              <w:t xml:space="preserve">upper</w:t>
            </w:r>
          </w:p>
        </w:tc>
      </w:tr>
      <w:tr>
        <w:trPr>
          <w:trHeight w:val="40" w:hRule="exact"/>
        </w:trPr>
        <w:tc>
          <w:tcPr>
            <w:shd w:val="clear" w:color="auto" w:fill="FFF2CC"/>
          </w:tcPr>
          <w:p/>
        </w:tc>
      </w:tr>
      <w:tr>
        <w:tc>
          <w:tcPr>
            <w:shd w:val="clear" w:color="auto" w:fill="CFE2F3"/>
          </w:tcPr>
          <w:p>
            <w:r>
              <w:t xml:space="preserve">lower</w:t>
            </w:r>
          </w:p>
        </w:tc>
      </w:tr>
    </w:tbl>
    <w:p/>
    <w:p>
      <w:r>
        <w:rPr>
          <w:b/>
        </w:rPr>
        <w:t xml:space="preserve">4. The same, with a 40pt row - taller than its borders, so nothing is floored.</w:t>
      </w:r>
    </w:p>
    <w:tbl>
      <w:tblPr>
        <w:tblW w:w="4000" w:type="dxa"/>
        <w:tblLayout w:type="fixed"/>
        <w:tblBorders>
          <w:top w:val="single" w:sz="24" w:space="0" w:color="000000"/>
          <w:bottom w:val="single" w:sz="24" w:space="0" w:color="000000"/>
          <w:left w:val="nil"/>
          <w:right w:val="nil"/>
          <w:insideH w:val="single" w:sz="24" w:space="0" w:color="000000"/>
          <w:insideV w:val="nil"/>
        </w:tblBorders>
      </w:tblPr>
      <w:tblGrid>
        <w:gridCol w:w="4000"/>
      </w:tblGrid>
      <w:tr>
        <w:tc>
          <w:tcPr>
            <w:shd w:val="clear" w:color="auto" w:fill="D9EAD3"/>
          </w:tcPr>
          <w:p>
            <w:r>
              <w:t xml:space="preserve">upper</w:t>
            </w:r>
          </w:p>
        </w:tc>
      </w:tr>
      <w:tr>
        <w:trPr>
          <w:trHeight w:val="800" w:hRule="exact"/>
        </w:trPr>
        <w:tc>
          <w:tcPr>
            <w:shd w:val="clear" w:color="auto" w:fill="FFF2CC"/>
          </w:tcPr>
          <w:p/>
        </w:tc>
      </w:tr>
      <w:tr>
        <w:tc>
          <w:tcPr>
            <w:shd w:val="clear" w:color="auto" w:fill="CFE2F3"/>
          </w:tcPr>
          <w:p>
            <w:r>
              <w:t xml:space="preserve">lower</w:t>
            </w:r>
          </w:p>
        </w:tc>
      </w:tr>
    </w:tbl>
    <w:p>
      <w:r>
        <w:rPr>
          <w:b/>
        </w:rPr>
        <w:t xml:space="preserve">Measure table 4's yellow row: 40pt means trHeight is the content box, 34 means it includes the borders.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kern w:val="2"/>
        <w:sz w:val="20"/>
        <w:szCs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</Relationships>

</file>