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E271" w14:textId="77777777" w:rsidR="007422CC" w:rsidRDefault="00000000">
      <w:pPr>
        <w:pStyle w:val="Heading1"/>
      </w:pPr>
      <w:bookmarkStart w:id="0" w:name="X1ce611b1d79d2da9d7c6c0255e2096880852bb9"/>
      <w:r>
        <w:t>PR to PO Compliance Agent — Development Timeline</w:t>
      </w:r>
    </w:p>
    <w:p w14:paraId="6F10C7EA" w14:textId="77777777" w:rsidR="007422CC" w:rsidRDefault="00000000">
      <w:pPr>
        <w:pStyle w:val="FirstParagraph"/>
      </w:pPr>
      <w:r>
        <w:rPr>
          <w:b/>
          <w:bCs/>
        </w:rPr>
        <w:t>Start date:</w:t>
      </w:r>
      <w:r>
        <w:t xml:space="preserve"> February 17, 2025</w:t>
      </w:r>
      <w:r>
        <w:br/>
      </w:r>
      <w:r>
        <w:rPr>
          <w:b/>
          <w:bCs/>
        </w:rPr>
        <w:t>Duration:</w:t>
      </w:r>
      <w:r>
        <w:t xml:space="preserve"> 6 weeks</w:t>
      </w:r>
      <w:r>
        <w:br/>
      </w:r>
      <w:r>
        <w:rPr>
          <w:b/>
          <w:bCs/>
        </w:rPr>
        <w:t>Tech stack:</w:t>
      </w:r>
      <w:r>
        <w:t xml:space="preserve"> LangChain / LangGraph, AWS Bedrock, OpenSearch, RDS, S3</w:t>
      </w:r>
    </w:p>
    <w:p w14:paraId="71D2450E" w14:textId="77777777" w:rsidR="007422CC" w:rsidRDefault="00000000">
      <w:r>
        <w:pict w14:anchorId="7BD409E8">
          <v:rect id="_x0000_i1025" style="width:0;height:1.5pt" o:hralign="center" o:hrstd="t" o:hr="t"/>
        </w:pict>
      </w:r>
    </w:p>
    <w:p w14:paraId="2AB01D67" w14:textId="77777777" w:rsidR="007422CC" w:rsidRDefault="00000000">
      <w:pPr>
        <w:pStyle w:val="Heading2"/>
      </w:pPr>
      <w:bookmarkStart w:id="1" w:name="overview"/>
      <w:r>
        <w:t>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2"/>
        <w:gridCol w:w="2321"/>
        <w:gridCol w:w="5223"/>
      </w:tblGrid>
      <w:tr w:rsidR="007422CC" w14:paraId="48A637D9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4164C0E0" w14:textId="77777777" w:rsidR="007422CC" w:rsidRDefault="00000000">
            <w:pPr>
              <w:pStyle w:val="Compact"/>
            </w:pPr>
            <w:r>
              <w:t>Stage</w:t>
            </w:r>
          </w:p>
        </w:tc>
        <w:tc>
          <w:tcPr>
            <w:tcW w:w="1920" w:type="dxa"/>
          </w:tcPr>
          <w:p w14:paraId="51481DA7" w14:textId="77777777" w:rsidR="007422CC" w:rsidRDefault="00000000">
            <w:pPr>
              <w:pStyle w:val="Compact"/>
            </w:pPr>
            <w:r>
              <w:t>Dates</w:t>
            </w:r>
          </w:p>
        </w:tc>
        <w:tc>
          <w:tcPr>
            <w:tcW w:w="4320" w:type="dxa"/>
          </w:tcPr>
          <w:p w14:paraId="56A6660F" w14:textId="77777777" w:rsidR="007422CC" w:rsidRDefault="00000000">
            <w:pPr>
              <w:pStyle w:val="Compact"/>
            </w:pPr>
            <w:r>
              <w:t>Main outcome</w:t>
            </w:r>
          </w:p>
        </w:tc>
      </w:tr>
      <w:tr w:rsidR="007422CC" w14:paraId="00E314AA" w14:textId="77777777">
        <w:tc>
          <w:tcPr>
            <w:tcW w:w="1680" w:type="dxa"/>
          </w:tcPr>
          <w:p w14:paraId="2BB956FA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Document processing</w:t>
            </w:r>
          </w:p>
        </w:tc>
        <w:tc>
          <w:tcPr>
            <w:tcW w:w="1920" w:type="dxa"/>
          </w:tcPr>
          <w:p w14:paraId="004A71D1" w14:textId="77777777" w:rsidR="007422CC" w:rsidRDefault="00000000">
            <w:pPr>
              <w:pStyle w:val="Compact"/>
            </w:pPr>
            <w:r>
              <w:t>Feb 17 – Mar 2, 2025</w:t>
            </w:r>
          </w:p>
        </w:tc>
        <w:tc>
          <w:tcPr>
            <w:tcW w:w="4320" w:type="dxa"/>
          </w:tcPr>
          <w:p w14:paraId="42FD0CDB" w14:textId="77777777" w:rsidR="007422CC" w:rsidRDefault="00000000">
            <w:pPr>
              <w:pStyle w:val="Compact"/>
            </w:pPr>
            <w:r>
              <w:t>W1: Loaders + validation. W2: S3 + RDS persistence, Bedrock extraction.</w:t>
            </w:r>
          </w:p>
        </w:tc>
      </w:tr>
      <w:tr w:rsidR="007422CC" w14:paraId="7191AE66" w14:textId="77777777">
        <w:tc>
          <w:tcPr>
            <w:tcW w:w="1680" w:type="dxa"/>
          </w:tcPr>
          <w:p w14:paraId="229C7D39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RAG</w:t>
            </w:r>
          </w:p>
        </w:tc>
        <w:tc>
          <w:tcPr>
            <w:tcW w:w="1920" w:type="dxa"/>
          </w:tcPr>
          <w:p w14:paraId="687CC7C7" w14:textId="77777777" w:rsidR="007422CC" w:rsidRDefault="00000000">
            <w:pPr>
              <w:pStyle w:val="Compact"/>
            </w:pPr>
            <w:r>
              <w:t>Feb 24 – Mar 9, 2025</w:t>
            </w:r>
          </w:p>
        </w:tc>
        <w:tc>
          <w:tcPr>
            <w:tcW w:w="4320" w:type="dxa"/>
          </w:tcPr>
          <w:p w14:paraId="1608FAFE" w14:textId="77777777" w:rsidR="007422CC" w:rsidRDefault="00000000">
            <w:pPr>
              <w:pStyle w:val="Compact"/>
            </w:pPr>
            <w:r>
              <w:t>Chunk → Bedrock embed → OpenSearch; RAG query with client_id filter.</w:t>
            </w:r>
          </w:p>
        </w:tc>
      </w:tr>
      <w:tr w:rsidR="007422CC" w14:paraId="766DE29B" w14:textId="77777777">
        <w:tc>
          <w:tcPr>
            <w:tcW w:w="1680" w:type="dxa"/>
          </w:tcPr>
          <w:p w14:paraId="7CDC6DDF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12 semantic checks</w:t>
            </w:r>
          </w:p>
        </w:tc>
        <w:tc>
          <w:tcPr>
            <w:tcW w:w="1920" w:type="dxa"/>
          </w:tcPr>
          <w:p w14:paraId="2F6FF6BA" w14:textId="77777777" w:rsidR="007422CC" w:rsidRDefault="00000000">
            <w:pPr>
              <w:pStyle w:val="Compact"/>
            </w:pPr>
            <w:r>
              <w:t>Mar 3 – Mar 23, 2025</w:t>
            </w:r>
          </w:p>
        </w:tc>
        <w:tc>
          <w:tcPr>
            <w:tcW w:w="4320" w:type="dxa"/>
          </w:tcPr>
          <w:p w14:paraId="75591B01" w14:textId="77777777" w:rsidR="007422CC" w:rsidRDefault="00000000">
            <w:pPr>
              <w:pStyle w:val="Compact"/>
            </w:pPr>
            <w:r>
              <w:t>Check 1 &amp; 2, then 3–12; config from RDS; OpenSearch for RAG where needed.</w:t>
            </w:r>
          </w:p>
        </w:tc>
      </w:tr>
      <w:tr w:rsidR="007422CC" w14:paraId="087432E4" w14:textId="77777777">
        <w:tc>
          <w:tcPr>
            <w:tcW w:w="1680" w:type="dxa"/>
          </w:tcPr>
          <w:p w14:paraId="709B4E37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LLM integration</w:t>
            </w:r>
          </w:p>
        </w:tc>
        <w:tc>
          <w:tcPr>
            <w:tcW w:w="1920" w:type="dxa"/>
          </w:tcPr>
          <w:p w14:paraId="11148234" w14:textId="77777777" w:rsidR="007422CC" w:rsidRDefault="00000000">
            <w:pPr>
              <w:pStyle w:val="Compact"/>
            </w:pPr>
            <w:r>
              <w:t>Mar 17 – Mar 30, 2025</w:t>
            </w:r>
          </w:p>
        </w:tc>
        <w:tc>
          <w:tcPr>
            <w:tcW w:w="4320" w:type="dxa"/>
          </w:tcPr>
          <w:p w14:paraId="5AD3BFDC" w14:textId="77777777" w:rsidR="007422CC" w:rsidRDefault="00000000">
            <w:pPr>
              <w:pStyle w:val="Compact"/>
            </w:pPr>
            <w:r>
              <w:t>Bedrock for classification, fuzzy match, category, explanations; E2E wiring.</w:t>
            </w:r>
          </w:p>
        </w:tc>
      </w:tr>
    </w:tbl>
    <w:p w14:paraId="6CD111BE" w14:textId="77777777" w:rsidR="007422CC" w:rsidRDefault="00000000">
      <w:r>
        <w:pict w14:anchorId="108CFD59">
          <v:rect id="_x0000_i1026" style="width:0;height:1.5pt" o:hralign="center" o:hrstd="t" o:hr="t"/>
        </w:pict>
      </w:r>
    </w:p>
    <w:p w14:paraId="2BA299B7" w14:textId="77777777" w:rsidR="007422CC" w:rsidRDefault="00000000">
      <w:pPr>
        <w:pStyle w:val="Heading2"/>
      </w:pPr>
      <w:bookmarkStart w:id="2" w:name="stage-1-document-processing-weeks-12"/>
      <w:bookmarkEnd w:id="1"/>
      <w:r>
        <w:t>Stage 1: Document Processing (Weeks 1–2)</w:t>
      </w:r>
    </w:p>
    <w:p w14:paraId="17EFC658" w14:textId="77777777" w:rsidR="007422CC" w:rsidRDefault="00000000">
      <w:pPr>
        <w:pStyle w:val="Heading3"/>
      </w:pPr>
      <w:bookmarkStart w:id="3" w:name="week-1-feb-17-feb-23-2025"/>
      <w:r>
        <w:t>Week 1 — Feb 17 – Feb 23, 2025</w:t>
      </w:r>
    </w:p>
    <w:p w14:paraId="6498CEAC" w14:textId="77777777" w:rsidR="007422CC" w:rsidRDefault="00000000">
      <w:pPr>
        <w:pStyle w:val="FirstParagraph"/>
      </w:pPr>
      <w:r>
        <w:rPr>
          <w:b/>
          <w:bCs/>
        </w:rPr>
        <w:t>Focus:</w:t>
      </w:r>
      <w:r>
        <w:t xml:space="preserve"> Ingestion &amp; loaders only.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422CC" w14:paraId="2FB8CB53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53D78DF" w14:textId="77777777" w:rsidR="007422CC" w:rsidRDefault="00000000">
            <w:pPr>
              <w:pStyle w:val="Compact"/>
            </w:pPr>
            <w:r>
              <w:t>Deliverable</w:t>
            </w:r>
          </w:p>
        </w:tc>
        <w:tc>
          <w:tcPr>
            <w:tcW w:w="3960" w:type="dxa"/>
          </w:tcPr>
          <w:p w14:paraId="3252DB6E" w14:textId="77777777" w:rsidR="007422CC" w:rsidRDefault="00000000">
            <w:pPr>
              <w:pStyle w:val="Compact"/>
            </w:pPr>
            <w:r>
              <w:t>Description</w:t>
            </w:r>
          </w:p>
        </w:tc>
      </w:tr>
      <w:tr w:rsidR="007422CC" w14:paraId="072656AB" w14:textId="77777777">
        <w:tc>
          <w:tcPr>
            <w:tcW w:w="3960" w:type="dxa"/>
          </w:tcPr>
          <w:p w14:paraId="5F5D0A1D" w14:textId="77777777" w:rsidR="007422CC" w:rsidRDefault="00000000">
            <w:pPr>
              <w:pStyle w:val="Compact"/>
            </w:pPr>
            <w:r>
              <w:t>LangChain document loaders</w:t>
            </w:r>
          </w:p>
        </w:tc>
        <w:tc>
          <w:tcPr>
            <w:tcW w:w="3960" w:type="dxa"/>
          </w:tcPr>
          <w:p w14:paraId="0F59E802" w14:textId="77777777" w:rsidR="007422CC" w:rsidRDefault="00000000">
            <w:pPr>
              <w:pStyle w:val="Compact"/>
            </w:pPr>
            <w:r>
              <w:t>PDF, Word, Excel loaders (from S3 or local paths).</w:t>
            </w:r>
          </w:p>
        </w:tc>
      </w:tr>
      <w:tr w:rsidR="007422CC" w14:paraId="51B9BBC0" w14:textId="77777777">
        <w:tc>
          <w:tcPr>
            <w:tcW w:w="3960" w:type="dxa"/>
          </w:tcPr>
          <w:p w14:paraId="64D78B9A" w14:textId="77777777" w:rsidR="007422CC" w:rsidRDefault="00000000">
            <w:pPr>
              <w:pStyle w:val="Compact"/>
            </w:pPr>
            <w:r>
              <w:t>Normalized output</w:t>
            </w:r>
          </w:p>
        </w:tc>
        <w:tc>
          <w:tcPr>
            <w:tcW w:w="3960" w:type="dxa"/>
          </w:tcPr>
          <w:p w14:paraId="3C13769A" w14:textId="77777777" w:rsidR="007422CC" w:rsidRDefault="00000000">
            <w:pPr>
              <w:pStyle w:val="Compact"/>
            </w:pPr>
            <w:r>
              <w:t xml:space="preserve">One document object per file with metadata: </w:t>
            </w:r>
            <w:r>
              <w:rPr>
                <w:rStyle w:val="VerbatimChar"/>
              </w:rPr>
              <w:t>client_id</w:t>
            </w:r>
            <w:r>
              <w:t xml:space="preserve">, </w:t>
            </w:r>
            <w:r>
              <w:rPr>
                <w:rStyle w:val="VerbatimChar"/>
              </w:rPr>
              <w:t>source_path</w:t>
            </w:r>
            <w:r>
              <w:t xml:space="preserve">, </w:t>
            </w:r>
            <w:r>
              <w:rPr>
                <w:rStyle w:val="VerbatimChar"/>
              </w:rPr>
              <w:t>file_type</w:t>
            </w:r>
            <w:r>
              <w:t>.</w:t>
            </w:r>
          </w:p>
        </w:tc>
      </w:tr>
      <w:tr w:rsidR="007422CC" w14:paraId="36E33323" w14:textId="77777777">
        <w:tc>
          <w:tcPr>
            <w:tcW w:w="3960" w:type="dxa"/>
          </w:tcPr>
          <w:p w14:paraId="5D648B5E" w14:textId="77777777" w:rsidR="007422CC" w:rsidRDefault="00000000">
            <w:pPr>
              <w:pStyle w:val="Compact"/>
            </w:pPr>
            <w:r>
              <w:t>Basic validation</w:t>
            </w:r>
          </w:p>
        </w:tc>
        <w:tc>
          <w:tcPr>
            <w:tcW w:w="3960" w:type="dxa"/>
          </w:tcPr>
          <w:p w14:paraId="75436E16" w14:textId="77777777" w:rsidR="007422CC" w:rsidRDefault="00000000">
            <w:pPr>
              <w:pStyle w:val="Compact"/>
            </w:pPr>
            <w:r>
              <w:t>Encoding, empty files, max size checks.</w:t>
            </w:r>
          </w:p>
        </w:tc>
      </w:tr>
      <w:tr w:rsidR="007422CC" w14:paraId="212C719B" w14:textId="77777777">
        <w:tc>
          <w:tcPr>
            <w:tcW w:w="3960" w:type="dxa"/>
          </w:tcPr>
          <w:p w14:paraId="452D83FB" w14:textId="77777777" w:rsidR="007422CC" w:rsidRDefault="00000000">
            <w:pPr>
              <w:pStyle w:val="Compact"/>
            </w:pPr>
            <w:r>
              <w:t>Scope</w:t>
            </w:r>
          </w:p>
        </w:tc>
        <w:tc>
          <w:tcPr>
            <w:tcW w:w="3960" w:type="dxa"/>
          </w:tcPr>
          <w:p w14:paraId="7E2D0BD9" w14:textId="77777777" w:rsidR="007422CC" w:rsidRDefault="00000000">
            <w:pPr>
              <w:pStyle w:val="Compact"/>
            </w:pPr>
            <w:r>
              <w:t>No DB or S3 writes yet — focus on loaders and in-memory document objects.</w:t>
            </w:r>
          </w:p>
        </w:tc>
      </w:tr>
    </w:tbl>
    <w:p w14:paraId="410EFED5" w14:textId="77777777" w:rsidR="007422CC" w:rsidRDefault="00000000">
      <w:pPr>
        <w:pStyle w:val="Heading3"/>
      </w:pPr>
      <w:bookmarkStart w:id="4" w:name="week-2-feb-24-mar-2-2025"/>
      <w:bookmarkEnd w:id="3"/>
      <w:r>
        <w:t>Week 2 — Feb 24 – Mar 2, 2025</w:t>
      </w:r>
    </w:p>
    <w:p w14:paraId="7752FBB4" w14:textId="77777777" w:rsidR="007422CC" w:rsidRDefault="00000000">
      <w:pPr>
        <w:pStyle w:val="FirstParagraph"/>
      </w:pPr>
      <w:r>
        <w:rPr>
          <w:b/>
          <w:bCs/>
        </w:rPr>
        <w:t>Focus:</w:t>
      </w:r>
      <w:r>
        <w:t xml:space="preserve"> Storage, extraction &amp; RDS.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422CC" w14:paraId="40063998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8F2FC9" w14:textId="77777777" w:rsidR="007422CC" w:rsidRDefault="00000000">
            <w:pPr>
              <w:pStyle w:val="Compact"/>
            </w:pPr>
            <w:r>
              <w:t>Deliverable</w:t>
            </w:r>
          </w:p>
        </w:tc>
        <w:tc>
          <w:tcPr>
            <w:tcW w:w="3960" w:type="dxa"/>
          </w:tcPr>
          <w:p w14:paraId="2129148D" w14:textId="77777777" w:rsidR="007422CC" w:rsidRDefault="00000000">
            <w:pPr>
              <w:pStyle w:val="Compact"/>
            </w:pPr>
            <w:r>
              <w:t>Description</w:t>
            </w:r>
          </w:p>
        </w:tc>
      </w:tr>
      <w:tr w:rsidR="007422CC" w14:paraId="40FE181C" w14:textId="77777777">
        <w:tc>
          <w:tcPr>
            <w:tcW w:w="3960" w:type="dxa"/>
          </w:tcPr>
          <w:p w14:paraId="49DC43ED" w14:textId="77777777" w:rsidR="007422CC" w:rsidRDefault="00000000">
            <w:pPr>
              <w:pStyle w:val="Compact"/>
            </w:pPr>
            <w:r>
              <w:t>RDS persistence</w:t>
            </w:r>
          </w:p>
        </w:tc>
        <w:tc>
          <w:tcPr>
            <w:tcW w:w="3960" w:type="dxa"/>
          </w:tcPr>
          <w:p w14:paraId="2226AE6C" w14:textId="77777777" w:rsidR="007422CC" w:rsidRDefault="00000000">
            <w:pPr>
              <w:pStyle w:val="Compact"/>
            </w:pPr>
            <w:r>
              <w:t xml:space="preserve">File metadata in </w:t>
            </w:r>
            <w:r>
              <w:rPr>
                <w:rStyle w:val="VerbatimChar"/>
              </w:rPr>
              <w:t>documents_metadata</w:t>
            </w:r>
            <w:r>
              <w:t xml:space="preserve"> with </w:t>
            </w:r>
            <w:r>
              <w:rPr>
                <w:rStyle w:val="VerbatimChar"/>
              </w:rPr>
              <w:t>client_id</w:t>
            </w:r>
            <w:r>
              <w:t>.</w:t>
            </w:r>
          </w:p>
        </w:tc>
      </w:tr>
      <w:tr w:rsidR="007422CC" w14:paraId="6A11659B" w14:textId="77777777">
        <w:tc>
          <w:tcPr>
            <w:tcW w:w="3960" w:type="dxa"/>
          </w:tcPr>
          <w:p w14:paraId="6EEFD0D2" w14:textId="77777777" w:rsidR="007422CC" w:rsidRDefault="00000000">
            <w:pPr>
              <w:pStyle w:val="Compact"/>
            </w:pPr>
            <w:r>
              <w:t>S3 storage</w:t>
            </w:r>
          </w:p>
        </w:tc>
        <w:tc>
          <w:tcPr>
            <w:tcW w:w="3960" w:type="dxa"/>
          </w:tcPr>
          <w:p w14:paraId="012B02A7" w14:textId="77777777" w:rsidR="007422CC" w:rsidRDefault="00000000">
            <w:pPr>
              <w:pStyle w:val="Compact"/>
            </w:pPr>
            <w:r>
              <w:t xml:space="preserve">Raw files in S3 with client separation: </w:t>
            </w:r>
            <w:r>
              <w:rPr>
                <w:rStyle w:val="VerbatimChar"/>
              </w:rPr>
              <w:lastRenderedPageBreak/>
              <w:t>s3://bucket/{client_id}/onboarding/</w:t>
            </w:r>
            <w:r>
              <w:t>.</w:t>
            </w:r>
          </w:p>
        </w:tc>
      </w:tr>
      <w:tr w:rsidR="007422CC" w14:paraId="03A36D34" w14:textId="77777777">
        <w:tc>
          <w:tcPr>
            <w:tcW w:w="3960" w:type="dxa"/>
          </w:tcPr>
          <w:p w14:paraId="3873DA34" w14:textId="77777777" w:rsidR="007422CC" w:rsidRDefault="00000000">
            <w:pPr>
              <w:pStyle w:val="Compact"/>
            </w:pPr>
            <w:r>
              <w:lastRenderedPageBreak/>
              <w:t>Bedrock extraction</w:t>
            </w:r>
          </w:p>
        </w:tc>
        <w:tc>
          <w:tcPr>
            <w:tcW w:w="3960" w:type="dxa"/>
          </w:tcPr>
          <w:p w14:paraId="4F86DB99" w14:textId="77777777" w:rsidR="007422CC" w:rsidRDefault="00000000">
            <w:pPr>
              <w:pStyle w:val="Compact"/>
            </w:pPr>
            <w:r>
              <w:t>Structured extraction for Contracts, SOWs, SAs (see field list below).</w:t>
            </w:r>
          </w:p>
        </w:tc>
      </w:tr>
      <w:tr w:rsidR="007422CC" w14:paraId="3985895A" w14:textId="77777777">
        <w:tc>
          <w:tcPr>
            <w:tcW w:w="3960" w:type="dxa"/>
          </w:tcPr>
          <w:p w14:paraId="2FA11798" w14:textId="77777777" w:rsidR="007422CC" w:rsidRDefault="00000000">
            <w:pPr>
              <w:pStyle w:val="Compact"/>
            </w:pPr>
            <w:r>
              <w:t>RDS parsed tables</w:t>
            </w:r>
          </w:p>
        </w:tc>
        <w:tc>
          <w:tcPr>
            <w:tcW w:w="3960" w:type="dxa"/>
          </w:tcPr>
          <w:p w14:paraId="5212E26E" w14:textId="77777777" w:rsidR="007422CC" w:rsidRDefault="00000000">
            <w:pPr>
              <w:pStyle w:val="Compact"/>
            </w:pPr>
            <w:r>
              <w:rPr>
                <w:rStyle w:val="VerbatimChar"/>
              </w:rPr>
              <w:t>parsed_contracts</w:t>
            </w:r>
            <w:r>
              <w:t xml:space="preserve">, </w:t>
            </w:r>
            <w:r>
              <w:rPr>
                <w:rStyle w:val="VerbatimChar"/>
              </w:rPr>
              <w:t>parsed_sows</w:t>
            </w:r>
            <w:r>
              <w:t xml:space="preserve">, </w:t>
            </w:r>
            <w:r>
              <w:rPr>
                <w:rStyle w:val="VerbatimChar"/>
              </w:rPr>
              <w:t>parsed_service_agreements</w:t>
            </w:r>
            <w:r>
              <w:t xml:space="preserve"> with </w:t>
            </w:r>
            <w:r>
              <w:rPr>
                <w:rStyle w:val="VerbatimChar"/>
              </w:rPr>
              <w:t>client_id</w:t>
            </w:r>
            <w:r>
              <w:t xml:space="preserve"> on every row.</w:t>
            </w:r>
          </w:p>
        </w:tc>
      </w:tr>
      <w:tr w:rsidR="007422CC" w14:paraId="5BBE67BF" w14:textId="77777777">
        <w:tc>
          <w:tcPr>
            <w:tcW w:w="3960" w:type="dxa"/>
          </w:tcPr>
          <w:p w14:paraId="52F3110B" w14:textId="77777777" w:rsidR="007422CC" w:rsidRDefault="00000000">
            <w:pPr>
              <w:pStyle w:val="Compact"/>
            </w:pPr>
            <w:r>
              <w:t>Pipeline run</w:t>
            </w:r>
          </w:p>
        </w:tc>
        <w:tc>
          <w:tcPr>
            <w:tcW w:w="3960" w:type="dxa"/>
          </w:tcPr>
          <w:p w14:paraId="51E1BA8C" w14:textId="77777777" w:rsidR="007422CC" w:rsidRDefault="00000000">
            <w:pPr>
              <w:pStyle w:val="Compact"/>
            </w:pPr>
            <w:r>
              <w:t>Full pipeline on 5–10 sample docs; validate RDS + S3.</w:t>
            </w:r>
          </w:p>
        </w:tc>
      </w:tr>
    </w:tbl>
    <w:p w14:paraId="329EF0E4" w14:textId="77777777" w:rsidR="007422CC" w:rsidRDefault="00000000">
      <w:pPr>
        <w:pStyle w:val="BodyText"/>
      </w:pPr>
      <w:r>
        <w:rPr>
          <w:b/>
          <w:bCs/>
        </w:rPr>
        <w:t>Exit criteria:</w:t>
      </w:r>
      <w:r>
        <w:t xml:space="preserve"> Supported files (PDF/DOCX/XLSX) load via LangChain, land in S3, and structured data is in RDS with correct </w:t>
      </w:r>
      <w:r>
        <w:rPr>
          <w:rStyle w:val="VerbatimChar"/>
        </w:rPr>
        <w:t>client_id</w:t>
      </w:r>
      <w:r>
        <w:t>.</w:t>
      </w:r>
    </w:p>
    <w:p w14:paraId="168C20E4" w14:textId="77777777" w:rsidR="007422CC" w:rsidRDefault="00000000">
      <w:r>
        <w:pict w14:anchorId="0BE000BF">
          <v:rect id="_x0000_i1027" style="width:0;height:1.5pt" o:hralign="center" o:hrstd="t" o:hr="t"/>
        </w:pict>
      </w:r>
    </w:p>
    <w:p w14:paraId="18D677F0" w14:textId="77777777" w:rsidR="007422CC" w:rsidRDefault="00000000">
      <w:pPr>
        <w:pStyle w:val="Heading3"/>
      </w:pPr>
      <w:bookmarkStart w:id="5" w:name="detailed-tech-stack-document-processing"/>
      <w:bookmarkEnd w:id="4"/>
      <w:r>
        <w:t>Detailed tech stack — Document processing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8"/>
        <w:gridCol w:w="2736"/>
        <w:gridCol w:w="4332"/>
      </w:tblGrid>
      <w:tr w:rsidR="007422CC" w14:paraId="419B4C03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</w:tcPr>
          <w:p w14:paraId="76C3F2FF" w14:textId="77777777" w:rsidR="007422CC" w:rsidRDefault="00000000">
            <w:pPr>
              <w:pStyle w:val="Compact"/>
            </w:pPr>
            <w:r>
              <w:t>Component</w:t>
            </w:r>
          </w:p>
        </w:tc>
        <w:tc>
          <w:tcPr>
            <w:tcW w:w="2262" w:type="dxa"/>
          </w:tcPr>
          <w:p w14:paraId="564E2569" w14:textId="77777777" w:rsidR="007422CC" w:rsidRDefault="00000000">
            <w:pPr>
              <w:pStyle w:val="Compact"/>
            </w:pPr>
            <w:r>
              <w:t>Technology</w:t>
            </w:r>
          </w:p>
        </w:tc>
        <w:tc>
          <w:tcPr>
            <w:tcW w:w="3582" w:type="dxa"/>
          </w:tcPr>
          <w:p w14:paraId="0EFE01E4" w14:textId="77777777" w:rsidR="007422CC" w:rsidRDefault="00000000">
            <w:pPr>
              <w:pStyle w:val="Compact"/>
            </w:pPr>
            <w:r>
              <w:t>Use in this stage</w:t>
            </w:r>
          </w:p>
        </w:tc>
      </w:tr>
      <w:tr w:rsidR="007422CC" w14:paraId="4BC7B6AA" w14:textId="77777777">
        <w:tc>
          <w:tcPr>
            <w:tcW w:w="2074" w:type="dxa"/>
          </w:tcPr>
          <w:p w14:paraId="7DBFF42A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Document loaders</w:t>
            </w:r>
          </w:p>
        </w:tc>
        <w:tc>
          <w:tcPr>
            <w:tcW w:w="2262" w:type="dxa"/>
          </w:tcPr>
          <w:p w14:paraId="4806F0BC" w14:textId="77777777" w:rsidR="007422CC" w:rsidRDefault="00000000">
            <w:pPr>
              <w:pStyle w:val="Compact"/>
            </w:pPr>
            <w:r>
              <w:t>LangChain (</w:t>
            </w:r>
            <w:r>
              <w:rPr>
                <w:rStyle w:val="VerbatimChar"/>
              </w:rPr>
              <w:t>langchain_community.document_loaders</w:t>
            </w:r>
            <w:r>
              <w:t>)</w:t>
            </w:r>
          </w:p>
        </w:tc>
        <w:tc>
          <w:tcPr>
            <w:tcW w:w="3582" w:type="dxa"/>
          </w:tcPr>
          <w:p w14:paraId="4D4E3157" w14:textId="77777777" w:rsidR="007422CC" w:rsidRDefault="00000000">
            <w:pPr>
              <w:pStyle w:val="Compact"/>
            </w:pPr>
            <w:r>
              <w:rPr>
                <w:rStyle w:val="VerbatimChar"/>
              </w:rPr>
              <w:t>PyPDFLoader</w:t>
            </w:r>
            <w:r>
              <w:t xml:space="preserve">, </w:t>
            </w:r>
            <w:r>
              <w:rPr>
                <w:rStyle w:val="VerbatimChar"/>
              </w:rPr>
              <w:t>UnstructuredWordDocumentLoader</w:t>
            </w:r>
            <w:r>
              <w:t xml:space="preserve">, </w:t>
            </w:r>
            <w:r>
              <w:rPr>
                <w:rStyle w:val="VerbatimChar"/>
              </w:rPr>
              <w:t>UnstructuredExcelLoader</w:t>
            </w:r>
            <w:r>
              <w:t xml:space="preserve"> (or S3-backed equivalents) for PDF, DOCX, XLSX.</w:t>
            </w:r>
          </w:p>
        </w:tc>
      </w:tr>
      <w:tr w:rsidR="007422CC" w14:paraId="73BF0D64" w14:textId="77777777">
        <w:tc>
          <w:tcPr>
            <w:tcW w:w="2074" w:type="dxa"/>
          </w:tcPr>
          <w:p w14:paraId="47B76C5A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Document schema</w:t>
            </w:r>
          </w:p>
        </w:tc>
        <w:tc>
          <w:tcPr>
            <w:tcW w:w="2262" w:type="dxa"/>
          </w:tcPr>
          <w:p w14:paraId="62C4954E" w14:textId="77777777" w:rsidR="007422CC" w:rsidRDefault="00000000">
            <w:pPr>
              <w:pStyle w:val="Compact"/>
            </w:pPr>
            <w:r>
              <w:t xml:space="preserve">LangChain </w:t>
            </w:r>
            <w:r>
              <w:rPr>
                <w:rStyle w:val="VerbatimChar"/>
              </w:rPr>
              <w:t>Document</w:t>
            </w:r>
          </w:p>
        </w:tc>
        <w:tc>
          <w:tcPr>
            <w:tcW w:w="3582" w:type="dxa"/>
          </w:tcPr>
          <w:p w14:paraId="2AA0BEA8" w14:textId="77777777" w:rsidR="007422CC" w:rsidRDefault="00000000">
            <w:pPr>
              <w:pStyle w:val="Compact"/>
            </w:pPr>
            <w:r>
              <w:t xml:space="preserve">Normalized object with </w:t>
            </w:r>
            <w:r>
              <w:rPr>
                <w:rStyle w:val="VerbatimChar"/>
              </w:rPr>
              <w:t>page_content</w:t>
            </w:r>
            <w:r>
              <w:t xml:space="preserve"> and </w:t>
            </w:r>
            <w:r>
              <w:rPr>
                <w:rStyle w:val="VerbatimChar"/>
              </w:rPr>
              <w:t>metadata</w:t>
            </w:r>
            <w:r>
              <w:t xml:space="preserve"> (client_id, source_path, file_type, etc.).</w:t>
            </w:r>
          </w:p>
        </w:tc>
      </w:tr>
      <w:tr w:rsidR="007422CC" w14:paraId="0D87D73C" w14:textId="77777777">
        <w:tc>
          <w:tcPr>
            <w:tcW w:w="2074" w:type="dxa"/>
          </w:tcPr>
          <w:p w14:paraId="0371B7C8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Object store</w:t>
            </w:r>
          </w:p>
        </w:tc>
        <w:tc>
          <w:tcPr>
            <w:tcW w:w="2262" w:type="dxa"/>
          </w:tcPr>
          <w:p w14:paraId="3CA43046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Amazon S3</w:t>
            </w:r>
          </w:p>
        </w:tc>
        <w:tc>
          <w:tcPr>
            <w:tcW w:w="3582" w:type="dxa"/>
          </w:tcPr>
          <w:p w14:paraId="01DCC540" w14:textId="77777777" w:rsidR="007422CC" w:rsidRDefault="00000000">
            <w:pPr>
              <w:pStyle w:val="Compact"/>
            </w:pPr>
            <w:r>
              <w:t xml:space="preserve">Raw onboarding documents; key pattern </w:t>
            </w:r>
            <w:r>
              <w:rPr>
                <w:rStyle w:val="VerbatimChar"/>
              </w:rPr>
              <w:t>{client_id}/onboarding/{filename}</w:t>
            </w:r>
            <w:r>
              <w:t>; optional versioning.</w:t>
            </w:r>
          </w:p>
        </w:tc>
      </w:tr>
      <w:tr w:rsidR="007422CC" w14:paraId="4AA509EB" w14:textId="77777777">
        <w:tc>
          <w:tcPr>
            <w:tcW w:w="2074" w:type="dxa"/>
          </w:tcPr>
          <w:p w14:paraId="2F58C801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Structured DB</w:t>
            </w:r>
          </w:p>
        </w:tc>
        <w:tc>
          <w:tcPr>
            <w:tcW w:w="2262" w:type="dxa"/>
          </w:tcPr>
          <w:p w14:paraId="7BFDA979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Amazon RDS (PostgreSQL)</w:t>
            </w:r>
          </w:p>
        </w:tc>
        <w:tc>
          <w:tcPr>
            <w:tcW w:w="3582" w:type="dxa"/>
          </w:tcPr>
          <w:p w14:paraId="4D5B825D" w14:textId="77777777" w:rsidR="007422CC" w:rsidRDefault="00000000">
            <w:pPr>
              <w:pStyle w:val="Compact"/>
            </w:pPr>
            <w:r>
              <w:rPr>
                <w:rStyle w:val="VerbatimChar"/>
              </w:rPr>
              <w:t>documents_metadata</w:t>
            </w:r>
            <w:r>
              <w:t xml:space="preserve"> (doc_id, client_id, source_path, file_name, file_type, doc_type); </w:t>
            </w:r>
            <w:r>
              <w:rPr>
                <w:rStyle w:val="VerbatimChar"/>
              </w:rPr>
              <w:t>parsed_contracts</w:t>
            </w:r>
            <w:r>
              <w:t xml:space="preserve">, </w:t>
            </w:r>
            <w:r>
              <w:rPr>
                <w:rStyle w:val="VerbatimChar"/>
              </w:rPr>
              <w:t>parsed_sows</w:t>
            </w:r>
            <w:r>
              <w:t xml:space="preserve">, </w:t>
            </w:r>
            <w:r>
              <w:rPr>
                <w:rStyle w:val="VerbatimChar"/>
              </w:rPr>
              <w:t>parsed_service_agreements</w:t>
            </w:r>
            <w:r>
              <w:t xml:space="preserve"> with client_id on every row.</w:t>
            </w:r>
          </w:p>
        </w:tc>
      </w:tr>
      <w:tr w:rsidR="007422CC" w14:paraId="66484F51" w14:textId="77777777">
        <w:tc>
          <w:tcPr>
            <w:tcW w:w="2074" w:type="dxa"/>
          </w:tcPr>
          <w:p w14:paraId="387A57EF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LLM for extraction</w:t>
            </w:r>
          </w:p>
        </w:tc>
        <w:tc>
          <w:tcPr>
            <w:tcW w:w="2262" w:type="dxa"/>
          </w:tcPr>
          <w:p w14:paraId="488C4450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AWS Bedrock</w:t>
            </w:r>
          </w:p>
        </w:tc>
        <w:tc>
          <w:tcPr>
            <w:tcW w:w="3582" w:type="dxa"/>
          </w:tcPr>
          <w:p w14:paraId="48259EC2" w14:textId="77777777" w:rsidR="007422CC" w:rsidRDefault="00000000">
            <w:pPr>
              <w:pStyle w:val="Compact"/>
            </w:pPr>
            <w:r>
              <w:t>Claude (e.g. Claude 3.5 Sonnet) for document-type classification and structured field extraction (Contracts: ID, supplier, dates, entities, payment terms, price table; SOWs: scope, deliverables, milestones, rates; SAs: validity, terms, coverage).</w:t>
            </w:r>
          </w:p>
        </w:tc>
      </w:tr>
      <w:tr w:rsidR="007422CC" w14:paraId="3BFF52F0" w14:textId="77777777">
        <w:tc>
          <w:tcPr>
            <w:tcW w:w="2074" w:type="dxa"/>
          </w:tcPr>
          <w:p w14:paraId="7F17C444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SDK / runtime</w:t>
            </w:r>
          </w:p>
        </w:tc>
        <w:tc>
          <w:tcPr>
            <w:tcW w:w="2262" w:type="dxa"/>
          </w:tcPr>
          <w:p w14:paraId="4DD16FD8" w14:textId="77777777" w:rsidR="007422CC" w:rsidRDefault="00000000">
            <w:pPr>
              <w:pStyle w:val="Compact"/>
            </w:pPr>
            <w:r>
              <w:rPr>
                <w:rStyle w:val="VerbatimChar"/>
              </w:rPr>
              <w:t>boto3</w:t>
            </w:r>
            <w:r>
              <w:t xml:space="preserve"> (Bedrock), </w:t>
            </w:r>
            <w:r>
              <w:rPr>
                <w:rStyle w:val="VerbatimChar"/>
              </w:rPr>
              <w:t>psycopg2</w:t>
            </w:r>
            <w:r>
              <w:t xml:space="preserve"> or </w:t>
            </w:r>
            <w:r>
              <w:lastRenderedPageBreak/>
              <w:t>SQLAlchemy (RDS)</w:t>
            </w:r>
          </w:p>
        </w:tc>
        <w:tc>
          <w:tcPr>
            <w:tcW w:w="3582" w:type="dxa"/>
          </w:tcPr>
          <w:p w14:paraId="76BC9725" w14:textId="77777777" w:rsidR="007422CC" w:rsidRDefault="00000000">
            <w:pPr>
              <w:pStyle w:val="Compact"/>
            </w:pPr>
            <w:r>
              <w:lastRenderedPageBreak/>
              <w:t xml:space="preserve">Invoke Bedrock </w:t>
            </w:r>
            <w:r>
              <w:rPr>
                <w:rStyle w:val="VerbatimChar"/>
              </w:rPr>
              <w:t>InvokeModel</w:t>
            </w:r>
            <w:r>
              <w:t xml:space="preserve"> / </w:t>
            </w:r>
            <w:r>
              <w:rPr>
                <w:rStyle w:val="VerbatimChar"/>
              </w:rPr>
              <w:t>InvokeModelWithResponseStream</w:t>
            </w:r>
            <w:r>
              <w:t xml:space="preserve">; run </w:t>
            </w:r>
            <w:r>
              <w:lastRenderedPageBreak/>
              <w:t>SQL for inserts.</w:t>
            </w:r>
          </w:p>
        </w:tc>
      </w:tr>
      <w:tr w:rsidR="007422CC" w14:paraId="2E063C5C" w14:textId="77777777">
        <w:tc>
          <w:tcPr>
            <w:tcW w:w="2074" w:type="dxa"/>
          </w:tcPr>
          <w:p w14:paraId="4D1D9BA0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Orchestration (optional)</w:t>
            </w:r>
          </w:p>
        </w:tc>
        <w:tc>
          <w:tcPr>
            <w:tcW w:w="2262" w:type="dxa"/>
          </w:tcPr>
          <w:p w14:paraId="03E82C2F" w14:textId="77777777" w:rsidR="007422CC" w:rsidRDefault="00000000">
            <w:pPr>
              <w:pStyle w:val="Compact"/>
            </w:pPr>
            <w:r>
              <w:t>LangGraph</w:t>
            </w:r>
          </w:p>
        </w:tc>
        <w:tc>
          <w:tcPr>
            <w:tcW w:w="3582" w:type="dxa"/>
          </w:tcPr>
          <w:p w14:paraId="7CF3BF7E" w14:textId="77777777" w:rsidR="007422CC" w:rsidRDefault="00000000">
            <w:pPr>
              <w:pStyle w:val="Compact"/>
            </w:pPr>
            <w:r>
              <w:t>Optional graph: load → validate → [classify → extract] → write RDS/S3.</w:t>
            </w:r>
          </w:p>
        </w:tc>
      </w:tr>
    </w:tbl>
    <w:p w14:paraId="40466B5D" w14:textId="77777777" w:rsidR="007422CC" w:rsidRDefault="00000000">
      <w:r>
        <w:pict w14:anchorId="2B8968D1">
          <v:rect id="_x0000_i1028" style="width:0;height:1.5pt" o:hralign="center" o:hrstd="t" o:hr="t"/>
        </w:pict>
      </w:r>
    </w:p>
    <w:p w14:paraId="6891B5BC" w14:textId="77777777" w:rsidR="007422CC" w:rsidRDefault="00000000">
      <w:pPr>
        <w:pStyle w:val="Heading2"/>
      </w:pPr>
      <w:bookmarkStart w:id="6" w:name="stage-2-rag-weeks-23"/>
      <w:bookmarkEnd w:id="2"/>
      <w:bookmarkEnd w:id="5"/>
      <w:r>
        <w:t>Stage 2: RAG (Weeks 2–3)</w:t>
      </w:r>
    </w:p>
    <w:p w14:paraId="38F5DD2A" w14:textId="77777777" w:rsidR="007422CC" w:rsidRDefault="00000000">
      <w:pPr>
        <w:pStyle w:val="Heading3"/>
      </w:pPr>
      <w:bookmarkStart w:id="7" w:name="week-2-overlap-feb-24-mar-2-2025"/>
      <w:r>
        <w:t>Week 2 (overlap) — Feb 24 – Mar 2, 2025</w:t>
      </w:r>
    </w:p>
    <w:p w14:paraId="4B32755D" w14:textId="77777777" w:rsidR="007422CC" w:rsidRDefault="00000000">
      <w:pPr>
        <w:pStyle w:val="FirstParagraph"/>
      </w:pPr>
      <w:r>
        <w:rPr>
          <w:b/>
          <w:bCs/>
        </w:rPr>
        <w:t>Focus:</w:t>
      </w:r>
      <w:r>
        <w:t xml:space="preserve"> Chunking &amp; embedding.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422CC" w14:paraId="5EB24DC1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9CD5A35" w14:textId="77777777" w:rsidR="007422CC" w:rsidRDefault="00000000">
            <w:pPr>
              <w:pStyle w:val="Compact"/>
            </w:pPr>
            <w:r>
              <w:t>Deliverable</w:t>
            </w:r>
          </w:p>
        </w:tc>
        <w:tc>
          <w:tcPr>
            <w:tcW w:w="3960" w:type="dxa"/>
          </w:tcPr>
          <w:p w14:paraId="060A92E7" w14:textId="77777777" w:rsidR="007422CC" w:rsidRDefault="00000000">
            <w:pPr>
              <w:pStyle w:val="Compact"/>
            </w:pPr>
            <w:r>
              <w:t>Description</w:t>
            </w:r>
          </w:p>
        </w:tc>
      </w:tr>
      <w:tr w:rsidR="007422CC" w14:paraId="3F0DE7BF" w14:textId="77777777">
        <w:tc>
          <w:tcPr>
            <w:tcW w:w="3960" w:type="dxa"/>
          </w:tcPr>
          <w:p w14:paraId="795DDAE6" w14:textId="77777777" w:rsidR="007422CC" w:rsidRDefault="00000000">
            <w:pPr>
              <w:pStyle w:val="Compact"/>
            </w:pPr>
            <w:r>
              <w:t>Fixed chunking</w:t>
            </w:r>
          </w:p>
        </w:tc>
        <w:tc>
          <w:tcPr>
            <w:tcW w:w="3960" w:type="dxa"/>
          </w:tcPr>
          <w:p w14:paraId="20A39813" w14:textId="77777777" w:rsidR="007422CC" w:rsidRDefault="00000000">
            <w:pPr>
              <w:pStyle w:val="Compact"/>
            </w:pPr>
            <w:r>
              <w:t xml:space="preserve">e.g. 512 chars, 50 overlap; metadata on every chunk: </w:t>
            </w:r>
            <w:r>
              <w:rPr>
                <w:rStyle w:val="VerbatimChar"/>
              </w:rPr>
              <w:t>client_id</w:t>
            </w:r>
            <w:r>
              <w:t xml:space="preserve">, </w:t>
            </w:r>
            <w:r>
              <w:rPr>
                <w:rStyle w:val="VerbatimChar"/>
              </w:rPr>
              <w:t>doc_id</w:t>
            </w:r>
            <w:r>
              <w:t xml:space="preserve">, </w:t>
            </w:r>
            <w:r>
              <w:rPr>
                <w:rStyle w:val="VerbatimChar"/>
              </w:rPr>
              <w:t>doc_type</w:t>
            </w:r>
            <w:r>
              <w:t xml:space="preserve">, </w:t>
            </w:r>
            <w:r>
              <w:rPr>
                <w:rStyle w:val="VerbatimChar"/>
              </w:rPr>
              <w:t>source_file</w:t>
            </w:r>
            <w:r>
              <w:t>.</w:t>
            </w:r>
          </w:p>
        </w:tc>
      </w:tr>
      <w:tr w:rsidR="007422CC" w14:paraId="4F84B933" w14:textId="77777777">
        <w:tc>
          <w:tcPr>
            <w:tcW w:w="3960" w:type="dxa"/>
          </w:tcPr>
          <w:p w14:paraId="138051DF" w14:textId="77777777" w:rsidR="007422CC" w:rsidRDefault="00000000">
            <w:pPr>
              <w:pStyle w:val="Compact"/>
            </w:pPr>
            <w:r>
              <w:t>Embedding</w:t>
            </w:r>
          </w:p>
        </w:tc>
        <w:tc>
          <w:tcPr>
            <w:tcW w:w="3960" w:type="dxa"/>
          </w:tcPr>
          <w:p w14:paraId="3CD1966D" w14:textId="77777777" w:rsidR="007422CC" w:rsidRDefault="00000000">
            <w:pPr>
              <w:pStyle w:val="Compact"/>
            </w:pPr>
            <w:r>
              <w:t>Bedrock Titan Embeddings (or chosen Bedrock embedding model).</w:t>
            </w:r>
          </w:p>
        </w:tc>
      </w:tr>
      <w:tr w:rsidR="007422CC" w14:paraId="44614E9F" w14:textId="77777777">
        <w:tc>
          <w:tcPr>
            <w:tcW w:w="3960" w:type="dxa"/>
          </w:tcPr>
          <w:p w14:paraId="31C1BF0E" w14:textId="77777777" w:rsidR="007422CC" w:rsidRDefault="00000000">
            <w:pPr>
              <w:pStyle w:val="Compact"/>
            </w:pPr>
            <w:r>
              <w:t>OpenSearch index</w:t>
            </w:r>
          </w:p>
        </w:tc>
        <w:tc>
          <w:tcPr>
            <w:tcW w:w="3960" w:type="dxa"/>
          </w:tcPr>
          <w:p w14:paraId="70CB5AA5" w14:textId="77777777" w:rsidR="007422CC" w:rsidRDefault="00000000">
            <w:pPr>
              <w:pStyle w:val="Compact"/>
            </w:pPr>
            <w:r>
              <w:t xml:space="preserve">Index vectors into OpenSearch with </w:t>
            </w:r>
            <w:r>
              <w:rPr>
                <w:rStyle w:val="VerbatimChar"/>
              </w:rPr>
              <w:t>client_id</w:t>
            </w:r>
            <w:r>
              <w:t xml:space="preserve"> in document/metadata for filtered search.</w:t>
            </w:r>
          </w:p>
        </w:tc>
      </w:tr>
      <w:tr w:rsidR="007422CC" w14:paraId="01E33A54" w14:textId="77777777">
        <w:tc>
          <w:tcPr>
            <w:tcW w:w="3960" w:type="dxa"/>
          </w:tcPr>
          <w:p w14:paraId="64120C24" w14:textId="77777777" w:rsidR="007422CC" w:rsidRDefault="00000000">
            <w:pPr>
              <w:pStyle w:val="Compact"/>
            </w:pPr>
            <w:r>
              <w:t>Pipeline</w:t>
            </w:r>
          </w:p>
        </w:tc>
        <w:tc>
          <w:tcPr>
            <w:tcW w:w="3960" w:type="dxa"/>
          </w:tcPr>
          <w:p w14:paraId="2368ADE0" w14:textId="77777777" w:rsidR="007422CC" w:rsidRDefault="00000000">
            <w:pPr>
              <w:pStyle w:val="Compact"/>
            </w:pPr>
            <w:r>
              <w:t>Load from S3 or RDS → chunk → embed via Bedrock → index into OpenSearch (client-separated).</w:t>
            </w:r>
          </w:p>
        </w:tc>
      </w:tr>
    </w:tbl>
    <w:p w14:paraId="054154BA" w14:textId="77777777" w:rsidR="007422CC" w:rsidRDefault="00000000">
      <w:pPr>
        <w:pStyle w:val="Heading3"/>
      </w:pPr>
      <w:bookmarkStart w:id="8" w:name="week-3-mar-3-mar-9-2025"/>
      <w:bookmarkEnd w:id="7"/>
      <w:r>
        <w:t>Week 3 — Mar 3 – Mar 9, 2025</w:t>
      </w:r>
    </w:p>
    <w:p w14:paraId="365C1D7E" w14:textId="77777777" w:rsidR="007422CC" w:rsidRDefault="00000000">
      <w:pPr>
        <w:pStyle w:val="FirstParagraph"/>
      </w:pPr>
      <w:r>
        <w:rPr>
          <w:b/>
          <w:bCs/>
        </w:rPr>
        <w:t>Focus:</w:t>
      </w:r>
      <w:r>
        <w:t xml:space="preserve"> Retrieval &amp; integration.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422CC" w14:paraId="33291B85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E444E8" w14:textId="77777777" w:rsidR="007422CC" w:rsidRDefault="00000000">
            <w:pPr>
              <w:pStyle w:val="Compact"/>
            </w:pPr>
            <w:r>
              <w:t>Deliverable</w:t>
            </w:r>
          </w:p>
        </w:tc>
        <w:tc>
          <w:tcPr>
            <w:tcW w:w="3960" w:type="dxa"/>
          </w:tcPr>
          <w:p w14:paraId="7E34302D" w14:textId="77777777" w:rsidR="007422CC" w:rsidRDefault="00000000">
            <w:pPr>
              <w:pStyle w:val="Compact"/>
            </w:pPr>
            <w:r>
              <w:t>Description</w:t>
            </w:r>
          </w:p>
        </w:tc>
      </w:tr>
      <w:tr w:rsidR="007422CC" w14:paraId="251F22BE" w14:textId="77777777">
        <w:tc>
          <w:tcPr>
            <w:tcW w:w="3960" w:type="dxa"/>
          </w:tcPr>
          <w:p w14:paraId="4B1189D1" w14:textId="77777777" w:rsidR="007422CC" w:rsidRDefault="00000000">
            <w:pPr>
              <w:pStyle w:val="Compact"/>
            </w:pPr>
            <w:r>
              <w:t>RAG query</w:t>
            </w:r>
          </w:p>
        </w:tc>
        <w:tc>
          <w:tcPr>
            <w:tcW w:w="3960" w:type="dxa"/>
          </w:tcPr>
          <w:p w14:paraId="7AE10238" w14:textId="77777777" w:rsidR="007422CC" w:rsidRDefault="00000000">
            <w:pPr>
              <w:pStyle w:val="Compact"/>
            </w:pPr>
            <w:r>
              <w:t xml:space="preserve">Given </w:t>
            </w:r>
            <w:r>
              <w:rPr>
                <w:rStyle w:val="VerbatimChar"/>
              </w:rPr>
              <w:t>(client_id, query, top_k)</w:t>
            </w:r>
            <w:r>
              <w:t xml:space="preserve">, query OpenSearch with </w:t>
            </w:r>
            <w:r>
              <w:rPr>
                <w:rStyle w:val="VerbatimChar"/>
              </w:rPr>
              <w:t>client_id</w:t>
            </w:r>
            <w:r>
              <w:t xml:space="preserve"> filter; return top-k chunks (+ doc_id, doc_type, score).</w:t>
            </w:r>
          </w:p>
        </w:tc>
      </w:tr>
      <w:tr w:rsidR="007422CC" w14:paraId="44022995" w14:textId="77777777">
        <w:tc>
          <w:tcPr>
            <w:tcW w:w="3960" w:type="dxa"/>
          </w:tcPr>
          <w:p w14:paraId="3684AB5D" w14:textId="77777777" w:rsidR="007422CC" w:rsidRDefault="00000000">
            <w:pPr>
              <w:pStyle w:val="Compact"/>
            </w:pPr>
            <w:r>
              <w:t>Reference-data use</w:t>
            </w:r>
          </w:p>
        </w:tc>
        <w:tc>
          <w:tcPr>
            <w:tcW w:w="3960" w:type="dxa"/>
          </w:tcPr>
          <w:p w14:paraId="1AAEEE8C" w14:textId="77777777" w:rsidR="007422CC" w:rsidRDefault="00000000">
            <w:pPr>
              <w:pStyle w:val="Compact"/>
            </w:pPr>
            <w:r>
              <w:t>Use RAG in “Load reference data” step: policy/SOP or category-card retrieval for checks and explanations.</w:t>
            </w:r>
          </w:p>
        </w:tc>
      </w:tr>
      <w:tr w:rsidR="007422CC" w14:paraId="385B0F79" w14:textId="77777777">
        <w:tc>
          <w:tcPr>
            <w:tcW w:w="3960" w:type="dxa"/>
          </w:tcPr>
          <w:p w14:paraId="2201FFDD" w14:textId="77777777" w:rsidR="007422CC" w:rsidRDefault="00000000">
            <w:pPr>
              <w:pStyle w:val="Compact"/>
            </w:pPr>
            <w:r>
              <w:t>Optional</w:t>
            </w:r>
          </w:p>
        </w:tc>
        <w:tc>
          <w:tcPr>
            <w:tcW w:w="3960" w:type="dxa"/>
          </w:tcPr>
          <w:p w14:paraId="41C186BE" w14:textId="77777777" w:rsidR="007422CC" w:rsidRDefault="00000000">
            <w:pPr>
              <w:pStyle w:val="Compact"/>
            </w:pPr>
            <w:r>
              <w:t>LangGraph node or LangChain tool wrapping OpenSearch RAG.</w:t>
            </w:r>
          </w:p>
        </w:tc>
      </w:tr>
    </w:tbl>
    <w:p w14:paraId="186D76BE" w14:textId="77777777" w:rsidR="007422CC" w:rsidRDefault="00000000">
      <w:pPr>
        <w:pStyle w:val="BodyText"/>
      </w:pPr>
      <w:r>
        <w:rPr>
          <w:b/>
          <w:bCs/>
        </w:rPr>
        <w:t>Exit criteria:</w:t>
      </w:r>
      <w:r>
        <w:t xml:space="preserve"> For a given </w:t>
      </w:r>
      <w:r>
        <w:rPr>
          <w:rStyle w:val="VerbatimChar"/>
        </w:rPr>
        <w:t>client_id</w:t>
      </w:r>
      <w:r>
        <w:t>, semantic search returns only that client’s chunks from OpenSearch; pipeline can call this for reference data.</w:t>
      </w:r>
    </w:p>
    <w:p w14:paraId="3A710C13" w14:textId="77777777" w:rsidR="007422CC" w:rsidRDefault="00000000">
      <w:r>
        <w:pict w14:anchorId="5186F410">
          <v:rect id="_x0000_i1029" style="width:0;height:1.5pt" o:hralign="center" o:hrstd="t" o:hr="t"/>
        </w:pict>
      </w:r>
    </w:p>
    <w:p w14:paraId="1DE8FF75" w14:textId="77777777" w:rsidR="007422CC" w:rsidRDefault="00000000">
      <w:pPr>
        <w:pStyle w:val="Heading3"/>
      </w:pPr>
      <w:bookmarkStart w:id="9" w:name="detailed-tech-stack-rag"/>
      <w:bookmarkEnd w:id="8"/>
      <w:r>
        <w:lastRenderedPageBreak/>
        <w:t>Detailed tech stack — RAG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8"/>
        <w:gridCol w:w="2736"/>
        <w:gridCol w:w="4332"/>
      </w:tblGrid>
      <w:tr w:rsidR="007422CC" w14:paraId="0F1C2A8B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</w:tcPr>
          <w:p w14:paraId="0E9CFB15" w14:textId="77777777" w:rsidR="007422CC" w:rsidRDefault="00000000">
            <w:pPr>
              <w:pStyle w:val="Compact"/>
            </w:pPr>
            <w:r>
              <w:t>Component</w:t>
            </w:r>
          </w:p>
        </w:tc>
        <w:tc>
          <w:tcPr>
            <w:tcW w:w="2262" w:type="dxa"/>
          </w:tcPr>
          <w:p w14:paraId="3759045C" w14:textId="77777777" w:rsidR="007422CC" w:rsidRDefault="00000000">
            <w:pPr>
              <w:pStyle w:val="Compact"/>
            </w:pPr>
            <w:r>
              <w:t>Technology</w:t>
            </w:r>
          </w:p>
        </w:tc>
        <w:tc>
          <w:tcPr>
            <w:tcW w:w="3582" w:type="dxa"/>
          </w:tcPr>
          <w:p w14:paraId="6D090BF2" w14:textId="77777777" w:rsidR="007422CC" w:rsidRDefault="00000000">
            <w:pPr>
              <w:pStyle w:val="Compact"/>
            </w:pPr>
            <w:r>
              <w:t>Use in this stage</w:t>
            </w:r>
          </w:p>
        </w:tc>
      </w:tr>
      <w:tr w:rsidR="007422CC" w14:paraId="1D608B71" w14:textId="77777777">
        <w:tc>
          <w:tcPr>
            <w:tcW w:w="2074" w:type="dxa"/>
          </w:tcPr>
          <w:p w14:paraId="4698D210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Text splitting</w:t>
            </w:r>
          </w:p>
        </w:tc>
        <w:tc>
          <w:tcPr>
            <w:tcW w:w="2262" w:type="dxa"/>
          </w:tcPr>
          <w:p w14:paraId="6FBF9929" w14:textId="77777777" w:rsidR="007422CC" w:rsidRDefault="00000000">
            <w:pPr>
              <w:pStyle w:val="Compact"/>
            </w:pPr>
            <w:r>
              <w:t xml:space="preserve">LangChain </w:t>
            </w:r>
            <w:r>
              <w:rPr>
                <w:rStyle w:val="VerbatimChar"/>
              </w:rPr>
              <w:t>RecursiveCharacterTextSplitter</w:t>
            </w:r>
            <w:r>
              <w:t xml:space="preserve"> (or custom)</w:t>
            </w:r>
          </w:p>
        </w:tc>
        <w:tc>
          <w:tcPr>
            <w:tcW w:w="3582" w:type="dxa"/>
          </w:tcPr>
          <w:p w14:paraId="2463A292" w14:textId="77777777" w:rsidR="007422CC" w:rsidRDefault="00000000">
            <w:pPr>
              <w:pStyle w:val="Compact"/>
            </w:pPr>
            <w:r>
              <w:t>Fixed-size chunking (e.g. chunk_size=512, chunk_overlap=50); attach client_id, doc_id, doc_type to each chunk.</w:t>
            </w:r>
          </w:p>
        </w:tc>
      </w:tr>
      <w:tr w:rsidR="007422CC" w14:paraId="598A60E5" w14:textId="77777777">
        <w:tc>
          <w:tcPr>
            <w:tcW w:w="2074" w:type="dxa"/>
          </w:tcPr>
          <w:p w14:paraId="1BD21DB5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Embeddings</w:t>
            </w:r>
          </w:p>
        </w:tc>
        <w:tc>
          <w:tcPr>
            <w:tcW w:w="2262" w:type="dxa"/>
          </w:tcPr>
          <w:p w14:paraId="66CA704F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AWS Bedrock</w:t>
            </w:r>
          </w:p>
        </w:tc>
        <w:tc>
          <w:tcPr>
            <w:tcW w:w="3582" w:type="dxa"/>
          </w:tcPr>
          <w:p w14:paraId="7F437271" w14:textId="77777777" w:rsidR="007422CC" w:rsidRDefault="00000000">
            <w:pPr>
              <w:pStyle w:val="Compact"/>
            </w:pPr>
            <w:r>
              <w:t>Titan Embeddings (e.g. </w:t>
            </w:r>
            <w:r>
              <w:rPr>
                <w:rStyle w:val="VerbatimChar"/>
              </w:rPr>
              <w:t>amazon.titan-embed-text-v2</w:t>
            </w:r>
            <w:r>
              <w:t xml:space="preserve"> or v1) for vector generation; 1024/1536 dims depending on model.</w:t>
            </w:r>
          </w:p>
        </w:tc>
      </w:tr>
      <w:tr w:rsidR="007422CC" w14:paraId="6C32739A" w14:textId="77777777">
        <w:tc>
          <w:tcPr>
            <w:tcW w:w="2074" w:type="dxa"/>
          </w:tcPr>
          <w:p w14:paraId="2CB4172C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Vector store</w:t>
            </w:r>
          </w:p>
        </w:tc>
        <w:tc>
          <w:tcPr>
            <w:tcW w:w="2262" w:type="dxa"/>
          </w:tcPr>
          <w:p w14:paraId="13E9AEA1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Amazon OpenSearch Service</w:t>
            </w:r>
          </w:p>
        </w:tc>
        <w:tc>
          <w:tcPr>
            <w:tcW w:w="3582" w:type="dxa"/>
          </w:tcPr>
          <w:p w14:paraId="06DD2072" w14:textId="77777777" w:rsidR="007422CC" w:rsidRDefault="00000000">
            <w:pPr>
              <w:pStyle w:val="Compact"/>
            </w:pPr>
            <w:r>
              <w:t xml:space="preserve">Index embeddings with KNN; every document/chunk includes </w:t>
            </w:r>
            <w:r>
              <w:rPr>
                <w:rStyle w:val="VerbatimChar"/>
              </w:rPr>
              <w:t>client_id</w:t>
            </w:r>
            <w:r>
              <w:t xml:space="preserve"> in metadata for filter; use same embedding dimension as Bedrock model.</w:t>
            </w:r>
          </w:p>
        </w:tc>
      </w:tr>
      <w:tr w:rsidR="007422CC" w14:paraId="4E4E647F" w14:textId="77777777">
        <w:tc>
          <w:tcPr>
            <w:tcW w:w="2074" w:type="dxa"/>
          </w:tcPr>
          <w:p w14:paraId="6689D201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Search</w:t>
            </w:r>
          </w:p>
        </w:tc>
        <w:tc>
          <w:tcPr>
            <w:tcW w:w="2262" w:type="dxa"/>
          </w:tcPr>
          <w:p w14:paraId="504A6254" w14:textId="77777777" w:rsidR="007422CC" w:rsidRDefault="00000000">
            <w:pPr>
              <w:pStyle w:val="Compact"/>
            </w:pPr>
            <w:r>
              <w:t>OpenSearch KNN / vector search</w:t>
            </w:r>
          </w:p>
        </w:tc>
        <w:tc>
          <w:tcPr>
            <w:tcW w:w="3582" w:type="dxa"/>
          </w:tcPr>
          <w:p w14:paraId="50AB14EB" w14:textId="77777777" w:rsidR="007422CC" w:rsidRDefault="00000000">
            <w:pPr>
              <w:pStyle w:val="Compact"/>
            </w:pPr>
            <w:r>
              <w:t xml:space="preserve">Query: embed query via Bedrock → KNN search with filter </w:t>
            </w:r>
            <w:r>
              <w:rPr>
                <w:rStyle w:val="VerbatimChar"/>
              </w:rPr>
              <w:t>client_id = :client_id</w:t>
            </w:r>
            <w:r>
              <w:t>; return top_k chunks, scores, doc_id, doc_type.</w:t>
            </w:r>
          </w:p>
        </w:tc>
      </w:tr>
      <w:tr w:rsidR="007422CC" w14:paraId="2C7C390F" w14:textId="77777777">
        <w:tc>
          <w:tcPr>
            <w:tcW w:w="2074" w:type="dxa"/>
          </w:tcPr>
          <w:p w14:paraId="30722FE8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Orchestration</w:t>
            </w:r>
          </w:p>
        </w:tc>
        <w:tc>
          <w:tcPr>
            <w:tcW w:w="2262" w:type="dxa"/>
          </w:tcPr>
          <w:p w14:paraId="27A4B3F8" w14:textId="77777777" w:rsidR="007422CC" w:rsidRDefault="00000000">
            <w:pPr>
              <w:pStyle w:val="Compact"/>
            </w:pPr>
            <w:r>
              <w:t>LangChain / LangGraph</w:t>
            </w:r>
          </w:p>
        </w:tc>
        <w:tc>
          <w:tcPr>
            <w:tcW w:w="3582" w:type="dxa"/>
          </w:tcPr>
          <w:p w14:paraId="7498FF04" w14:textId="77777777" w:rsidR="007422CC" w:rsidRDefault="00000000">
            <w:pPr>
              <w:pStyle w:val="Compact"/>
            </w:pPr>
            <w:r>
              <w:t>Optional: “RAG” node/tool that takes (client_id, query, top_k), calls Bedrock for query embedding, runs OpenSearch, returns chunks.</w:t>
            </w:r>
          </w:p>
        </w:tc>
      </w:tr>
      <w:tr w:rsidR="007422CC" w14:paraId="5C4D5A58" w14:textId="77777777">
        <w:tc>
          <w:tcPr>
            <w:tcW w:w="2074" w:type="dxa"/>
          </w:tcPr>
          <w:p w14:paraId="34A5D0FD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SDK</w:t>
            </w:r>
          </w:p>
        </w:tc>
        <w:tc>
          <w:tcPr>
            <w:tcW w:w="2262" w:type="dxa"/>
          </w:tcPr>
          <w:p w14:paraId="584F39E6" w14:textId="77777777" w:rsidR="007422CC" w:rsidRDefault="00000000">
            <w:pPr>
              <w:pStyle w:val="Compact"/>
            </w:pPr>
            <w:r>
              <w:rPr>
                <w:rStyle w:val="VerbatimChar"/>
              </w:rPr>
              <w:t>boto3</w:t>
            </w:r>
            <w:r>
              <w:t xml:space="preserve"> (Bedrock), </w:t>
            </w:r>
            <w:r>
              <w:rPr>
                <w:rStyle w:val="VerbatimChar"/>
              </w:rPr>
              <w:t>opensearch-py</w:t>
            </w:r>
          </w:p>
        </w:tc>
        <w:tc>
          <w:tcPr>
            <w:tcW w:w="3582" w:type="dxa"/>
          </w:tcPr>
          <w:p w14:paraId="726D0B09" w14:textId="77777777" w:rsidR="007422CC" w:rsidRDefault="00000000">
            <w:pPr>
              <w:pStyle w:val="Compact"/>
            </w:pPr>
            <w:r>
              <w:t>Bedrock for embed; OpenSearch client for index and search.</w:t>
            </w:r>
          </w:p>
        </w:tc>
      </w:tr>
    </w:tbl>
    <w:p w14:paraId="1E8FC866" w14:textId="77777777" w:rsidR="007422CC" w:rsidRDefault="00000000">
      <w:r>
        <w:pict w14:anchorId="414DF75C">
          <v:rect id="_x0000_i1030" style="width:0;height:1.5pt" o:hralign="center" o:hrstd="t" o:hr="t"/>
        </w:pict>
      </w:r>
    </w:p>
    <w:p w14:paraId="0D07B026" w14:textId="77777777" w:rsidR="007422CC" w:rsidRDefault="00000000">
      <w:pPr>
        <w:pStyle w:val="Heading2"/>
      </w:pPr>
      <w:bookmarkStart w:id="10" w:name="stage-3-12-semantic-checks-weeks-35"/>
      <w:bookmarkEnd w:id="6"/>
      <w:bookmarkEnd w:id="9"/>
      <w:r>
        <w:t>Stage 3: 12 Semantic Checks (Weeks 3–5)</w:t>
      </w:r>
    </w:p>
    <w:p w14:paraId="7AFD5308" w14:textId="77777777" w:rsidR="007422CC" w:rsidRDefault="00000000">
      <w:pPr>
        <w:pStyle w:val="Heading3"/>
      </w:pPr>
      <w:bookmarkStart w:id="11" w:name="week-3-overlap-mar-3-mar-9-2025"/>
      <w:r>
        <w:t>Week 3 (overlap) — Mar 3 – Mar 9, 2025</w:t>
      </w:r>
    </w:p>
    <w:p w14:paraId="636740B5" w14:textId="77777777" w:rsidR="007422CC" w:rsidRDefault="00000000">
      <w:pPr>
        <w:pStyle w:val="FirstParagraph"/>
      </w:pPr>
      <w:r>
        <w:rPr>
          <w:b/>
          <w:bCs/>
        </w:rPr>
        <w:t>Focus:</w:t>
      </w:r>
      <w:r>
        <w:t xml:space="preserve"> Check 1 &amp; 2.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422CC" w14:paraId="3C9DA969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2A41B0" w14:textId="77777777" w:rsidR="007422CC" w:rsidRDefault="00000000">
            <w:pPr>
              <w:pStyle w:val="Compact"/>
            </w:pPr>
            <w:r>
              <w:t>Deliverable</w:t>
            </w:r>
          </w:p>
        </w:tc>
        <w:tc>
          <w:tcPr>
            <w:tcW w:w="3960" w:type="dxa"/>
          </w:tcPr>
          <w:p w14:paraId="6F26BFEC" w14:textId="77777777" w:rsidR="007422CC" w:rsidRDefault="00000000">
            <w:pPr>
              <w:pStyle w:val="Compact"/>
            </w:pPr>
            <w:r>
              <w:t>Description</w:t>
            </w:r>
          </w:p>
        </w:tc>
      </w:tr>
      <w:tr w:rsidR="007422CC" w14:paraId="6C798A82" w14:textId="77777777">
        <w:tc>
          <w:tcPr>
            <w:tcW w:w="3960" w:type="dxa"/>
          </w:tcPr>
          <w:p w14:paraId="0778F18C" w14:textId="77777777" w:rsidR="007422CC" w:rsidRDefault="00000000">
            <w:pPr>
              <w:pStyle w:val="Compact"/>
            </w:pPr>
            <w:r>
              <w:t>Check 1</w:t>
            </w:r>
          </w:p>
        </w:tc>
        <w:tc>
          <w:tcPr>
            <w:tcW w:w="3960" w:type="dxa"/>
          </w:tcPr>
          <w:p w14:paraId="45D73784" w14:textId="77777777" w:rsidR="007422CC" w:rsidRDefault="00000000">
            <w:pPr>
              <w:pStyle w:val="Compact"/>
            </w:pPr>
            <w:r>
              <w:t>Attachment existence (≥1), document type classification (Quote/SOW/Contract/Invoice/…), threshold-based doc requirements; sub-results 1.1, 1.2, 1.3.</w:t>
            </w:r>
          </w:p>
        </w:tc>
      </w:tr>
      <w:tr w:rsidR="007422CC" w14:paraId="11A631D6" w14:textId="77777777">
        <w:tc>
          <w:tcPr>
            <w:tcW w:w="3960" w:type="dxa"/>
          </w:tcPr>
          <w:p w14:paraId="0DC388FA" w14:textId="77777777" w:rsidR="007422CC" w:rsidRDefault="00000000">
            <w:pPr>
              <w:pStyle w:val="Compact"/>
            </w:pPr>
            <w:r>
              <w:t>Check 2</w:t>
            </w:r>
          </w:p>
        </w:tc>
        <w:tc>
          <w:tcPr>
            <w:tcW w:w="3960" w:type="dxa"/>
          </w:tcPr>
          <w:p w14:paraId="216A9A17" w14:textId="77777777" w:rsidR="007422CC" w:rsidRDefault="00000000">
            <w:pPr>
              <w:pStyle w:val="Compact"/>
            </w:pPr>
            <w:r>
              <w:t>Document validity (effective ≤ PR date, expiration ≥ PR date), supplier applicability, entity applicability; config from RDS.</w:t>
            </w:r>
          </w:p>
        </w:tc>
      </w:tr>
    </w:tbl>
    <w:p w14:paraId="2FD28B2D" w14:textId="77777777" w:rsidR="007422CC" w:rsidRDefault="00000000">
      <w:pPr>
        <w:pStyle w:val="Heading3"/>
      </w:pPr>
      <w:bookmarkStart w:id="12" w:name="week-4-mar-10-mar-16-2025"/>
      <w:bookmarkEnd w:id="11"/>
      <w:r>
        <w:lastRenderedPageBreak/>
        <w:t>Week 4 — Mar 10 – Mar 16, 2025</w:t>
      </w:r>
    </w:p>
    <w:p w14:paraId="3B320C2C" w14:textId="77777777" w:rsidR="007422CC" w:rsidRDefault="00000000">
      <w:pPr>
        <w:pStyle w:val="FirstParagraph"/>
      </w:pPr>
      <w:r>
        <w:rPr>
          <w:b/>
          <w:bCs/>
        </w:rPr>
        <w:t>Focus:</w:t>
      </w:r>
      <w:r>
        <w:t xml:space="preserve"> Checks 3–7.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422CC" w14:paraId="180321BC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09D120" w14:textId="77777777" w:rsidR="007422CC" w:rsidRDefault="00000000">
            <w:pPr>
              <w:pStyle w:val="Compact"/>
            </w:pPr>
            <w:r>
              <w:t>Deliverable</w:t>
            </w:r>
          </w:p>
        </w:tc>
        <w:tc>
          <w:tcPr>
            <w:tcW w:w="3960" w:type="dxa"/>
          </w:tcPr>
          <w:p w14:paraId="35A863A3" w14:textId="77777777" w:rsidR="007422CC" w:rsidRDefault="00000000">
            <w:pPr>
              <w:pStyle w:val="Compact"/>
            </w:pPr>
            <w:r>
              <w:t>Description</w:t>
            </w:r>
          </w:p>
        </w:tc>
      </w:tr>
      <w:tr w:rsidR="007422CC" w14:paraId="4593F53A" w14:textId="77777777">
        <w:tc>
          <w:tcPr>
            <w:tcW w:w="3960" w:type="dxa"/>
          </w:tcPr>
          <w:p w14:paraId="4B31E1A5" w14:textId="77777777" w:rsidR="007422CC" w:rsidRDefault="00000000">
            <w:pPr>
              <w:pStyle w:val="Compact"/>
            </w:pPr>
            <w:r>
              <w:t>Checks 3–7</w:t>
            </w:r>
          </w:p>
        </w:tc>
        <w:tc>
          <w:tcPr>
            <w:tcW w:w="3960" w:type="dxa"/>
          </w:tcPr>
          <w:p w14:paraId="53AA4132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3</w:t>
            </w:r>
            <w:r>
              <w:t xml:space="preserve"> Supplier (PR vs doc, PR vs master, status, contact). </w:t>
            </w:r>
            <w:r>
              <w:rPr>
                <w:b/>
                <w:bCs/>
              </w:rPr>
              <w:t>4</w:t>
            </w:r>
            <w:r>
              <w:t xml:space="preserve"> Item description. </w:t>
            </w:r>
            <w:r>
              <w:rPr>
                <w:b/>
                <w:bCs/>
              </w:rPr>
              <w:t>5</w:t>
            </w:r>
            <w:r>
              <w:t xml:space="preserve"> Quantity/UOM. </w:t>
            </w:r>
            <w:r>
              <w:rPr>
                <w:b/>
                <w:bCs/>
              </w:rPr>
              <w:t>6</w:t>
            </w:r>
            <w:r>
              <w:t xml:space="preserve"> Amount/price. </w:t>
            </w:r>
            <w:r>
              <w:rPr>
                <w:b/>
                <w:bCs/>
              </w:rPr>
              <w:t>7</w:t>
            </w:r>
            <w:r>
              <w:t xml:space="preserve"> Currency.</w:t>
            </w:r>
          </w:p>
        </w:tc>
      </w:tr>
      <w:tr w:rsidR="007422CC" w14:paraId="4F31BD3A" w14:textId="77777777">
        <w:tc>
          <w:tcPr>
            <w:tcW w:w="3960" w:type="dxa"/>
          </w:tcPr>
          <w:p w14:paraId="583398A5" w14:textId="77777777" w:rsidR="007422CC" w:rsidRDefault="00000000">
            <w:pPr>
              <w:pStyle w:val="Compact"/>
            </w:pPr>
            <w:r>
              <w:t>Contract</w:t>
            </w:r>
          </w:p>
        </w:tc>
        <w:tc>
          <w:tcPr>
            <w:tcW w:w="3960" w:type="dxa"/>
          </w:tcPr>
          <w:p w14:paraId="4E73E555" w14:textId="77777777" w:rsidR="007422CC" w:rsidRDefault="00000000">
            <w:pPr>
              <w:pStyle w:val="Compact"/>
            </w:pPr>
            <w:r>
              <w:t>Each check: input (PR + extracted docs + reference data from RDS/OpenSearch), output (PASS/FAIL/WARN/SKIP + evidence). Semantic layers and thresholds from RDS.</w:t>
            </w:r>
          </w:p>
        </w:tc>
      </w:tr>
    </w:tbl>
    <w:p w14:paraId="4235419F" w14:textId="77777777" w:rsidR="007422CC" w:rsidRDefault="00000000">
      <w:pPr>
        <w:pStyle w:val="Heading3"/>
      </w:pPr>
      <w:bookmarkStart w:id="13" w:name="week-5-mar-17-mar-23-2025"/>
      <w:bookmarkEnd w:id="12"/>
      <w:r>
        <w:t>Week 5 — Mar 17 – Mar 23, 2025</w:t>
      </w:r>
    </w:p>
    <w:p w14:paraId="10234BA7" w14:textId="77777777" w:rsidR="007422CC" w:rsidRDefault="00000000">
      <w:pPr>
        <w:pStyle w:val="FirstParagraph"/>
      </w:pPr>
      <w:r>
        <w:rPr>
          <w:b/>
          <w:bCs/>
        </w:rPr>
        <w:t>Focus:</w:t>
      </w:r>
      <w:r>
        <w:t xml:space="preserve"> Checks 8–12.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422CC" w14:paraId="1C406373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1A05CF" w14:textId="77777777" w:rsidR="007422CC" w:rsidRDefault="00000000">
            <w:pPr>
              <w:pStyle w:val="Compact"/>
            </w:pPr>
            <w:r>
              <w:t>Deliverable</w:t>
            </w:r>
          </w:p>
        </w:tc>
        <w:tc>
          <w:tcPr>
            <w:tcW w:w="3960" w:type="dxa"/>
          </w:tcPr>
          <w:p w14:paraId="425D9C42" w14:textId="77777777" w:rsidR="007422CC" w:rsidRDefault="00000000">
            <w:pPr>
              <w:pStyle w:val="Compact"/>
            </w:pPr>
            <w:r>
              <w:t>Description</w:t>
            </w:r>
          </w:p>
        </w:tc>
      </w:tr>
      <w:tr w:rsidR="007422CC" w14:paraId="2106F373" w14:textId="77777777">
        <w:tc>
          <w:tcPr>
            <w:tcW w:w="3960" w:type="dxa"/>
          </w:tcPr>
          <w:p w14:paraId="6D33F396" w14:textId="77777777" w:rsidR="007422CC" w:rsidRDefault="00000000">
            <w:pPr>
              <w:pStyle w:val="Compact"/>
            </w:pPr>
            <w:r>
              <w:t>Checks 8–12</w:t>
            </w:r>
          </w:p>
        </w:tc>
        <w:tc>
          <w:tcPr>
            <w:tcW w:w="3960" w:type="dxa"/>
          </w:tcPr>
          <w:p w14:paraId="7D14C643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8</w:t>
            </w:r>
            <w:r>
              <w:t xml:space="preserve"> Payment terms. </w:t>
            </w:r>
            <w:r>
              <w:rPr>
                <w:b/>
                <w:bCs/>
              </w:rPr>
              <w:t>9</w:t>
            </w:r>
            <w:r>
              <w:t xml:space="preserve"> Category/commodity (optional OpenSearch RAG). </w:t>
            </w:r>
            <w:r>
              <w:rPr>
                <w:b/>
                <w:bCs/>
              </w:rPr>
              <w:t>10</w:t>
            </w:r>
            <w:r>
              <w:t xml:space="preserve"> Buying channel. </w:t>
            </w:r>
            <w:r>
              <w:rPr>
                <w:b/>
                <w:bCs/>
              </w:rPr>
              <w:t>11</w:t>
            </w:r>
            <w:r>
              <w:t xml:space="preserve"> ATF. </w:t>
            </w:r>
            <w:r>
              <w:rPr>
                <w:b/>
                <w:bCs/>
              </w:rPr>
              <w:t>12</w:t>
            </w:r>
            <w:r>
              <w:t xml:space="preserve"> Delivery date.</w:t>
            </w:r>
          </w:p>
        </w:tc>
      </w:tr>
      <w:tr w:rsidR="007422CC" w14:paraId="5A0ECA6B" w14:textId="77777777">
        <w:tc>
          <w:tcPr>
            <w:tcW w:w="3960" w:type="dxa"/>
          </w:tcPr>
          <w:p w14:paraId="22B6470A" w14:textId="77777777" w:rsidR="007422CC" w:rsidRDefault="00000000">
            <w:pPr>
              <w:pStyle w:val="Compact"/>
            </w:pPr>
            <w:r>
              <w:t>Check runner</w:t>
            </w:r>
          </w:p>
        </w:tc>
        <w:tc>
          <w:tcPr>
            <w:tcW w:w="3960" w:type="dxa"/>
          </w:tcPr>
          <w:p w14:paraId="45D01051" w14:textId="77777777" w:rsidR="007422CC" w:rsidRDefault="00000000">
            <w:pPr>
              <w:pStyle w:val="Compact"/>
            </w:pPr>
            <w:r>
              <w:t>Single runner: run all 12, collect results, aggregate score and outcome path (A/B/C).</w:t>
            </w:r>
          </w:p>
        </w:tc>
      </w:tr>
    </w:tbl>
    <w:p w14:paraId="0478404B" w14:textId="77777777" w:rsidR="007422CC" w:rsidRDefault="00000000">
      <w:pPr>
        <w:pStyle w:val="BodyText"/>
      </w:pPr>
      <w:r>
        <w:rPr>
          <w:b/>
          <w:bCs/>
        </w:rPr>
        <w:t>Exit criteria:</w:t>
      </w:r>
      <w:r>
        <w:t xml:space="preserve"> All 12 checks run in sequence; semantics config-driven via RDS; OpenSearch used where RAG is needed.</w:t>
      </w:r>
    </w:p>
    <w:p w14:paraId="1447336C" w14:textId="77777777" w:rsidR="007422CC" w:rsidRDefault="00000000">
      <w:r>
        <w:pict w14:anchorId="67174D53">
          <v:rect id="_x0000_i1031" style="width:0;height:1.5pt" o:hralign="center" o:hrstd="t" o:hr="t"/>
        </w:pict>
      </w:r>
    </w:p>
    <w:p w14:paraId="0A8C763A" w14:textId="77777777" w:rsidR="007422CC" w:rsidRDefault="00000000">
      <w:pPr>
        <w:pStyle w:val="Heading3"/>
      </w:pPr>
      <w:bookmarkStart w:id="14" w:name="detailed-tech-stack-12-semantic-checks"/>
      <w:bookmarkEnd w:id="13"/>
      <w:r>
        <w:t>Detailed tech stack — 12 semantic checks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8"/>
        <w:gridCol w:w="2736"/>
        <w:gridCol w:w="4332"/>
      </w:tblGrid>
      <w:tr w:rsidR="007422CC" w14:paraId="302B54E8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</w:tcPr>
          <w:p w14:paraId="49A04731" w14:textId="77777777" w:rsidR="007422CC" w:rsidRDefault="00000000">
            <w:pPr>
              <w:pStyle w:val="Compact"/>
            </w:pPr>
            <w:r>
              <w:t>Component</w:t>
            </w:r>
          </w:p>
        </w:tc>
        <w:tc>
          <w:tcPr>
            <w:tcW w:w="2262" w:type="dxa"/>
          </w:tcPr>
          <w:p w14:paraId="24D7FE84" w14:textId="77777777" w:rsidR="007422CC" w:rsidRDefault="00000000">
            <w:pPr>
              <w:pStyle w:val="Compact"/>
            </w:pPr>
            <w:r>
              <w:t>Technology</w:t>
            </w:r>
          </w:p>
        </w:tc>
        <w:tc>
          <w:tcPr>
            <w:tcW w:w="3582" w:type="dxa"/>
          </w:tcPr>
          <w:p w14:paraId="0D4BCE05" w14:textId="77777777" w:rsidR="007422CC" w:rsidRDefault="00000000">
            <w:pPr>
              <w:pStyle w:val="Compact"/>
            </w:pPr>
            <w:r>
              <w:t>Use in this stage</w:t>
            </w:r>
          </w:p>
        </w:tc>
      </w:tr>
      <w:tr w:rsidR="007422CC" w14:paraId="386AB820" w14:textId="77777777">
        <w:tc>
          <w:tcPr>
            <w:tcW w:w="2074" w:type="dxa"/>
          </w:tcPr>
          <w:p w14:paraId="09651FE0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Config &amp; reference data</w:t>
            </w:r>
          </w:p>
        </w:tc>
        <w:tc>
          <w:tcPr>
            <w:tcW w:w="2262" w:type="dxa"/>
          </w:tcPr>
          <w:p w14:paraId="078494D1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Amazon RDS (PostgreSQL)</w:t>
            </w:r>
          </w:p>
        </w:tc>
        <w:tc>
          <w:tcPr>
            <w:tcW w:w="3582" w:type="dxa"/>
          </w:tcPr>
          <w:p w14:paraId="044DD17F" w14:textId="77777777" w:rsidR="007422CC" w:rsidRDefault="00000000">
            <w:pPr>
              <w:pStyle w:val="Compact"/>
            </w:pPr>
            <w:r>
              <w:t xml:space="preserve">Semantic layer definitions, compliance_check_config, threshold_config, hil_config; supplier_master, contract_master, category_cards, catalog_data. All tables have </w:t>
            </w:r>
            <w:r>
              <w:rPr>
                <w:rStyle w:val="VerbatimChar"/>
              </w:rPr>
              <w:t>client_id</w:t>
            </w:r>
            <w:r>
              <w:t>; checks read config at runtime.</w:t>
            </w:r>
          </w:p>
        </w:tc>
      </w:tr>
      <w:tr w:rsidR="007422CC" w14:paraId="0F6D4742" w14:textId="77777777">
        <w:tc>
          <w:tcPr>
            <w:tcW w:w="2074" w:type="dxa"/>
          </w:tcPr>
          <w:p w14:paraId="712665EF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Reference retrieval</w:t>
            </w:r>
          </w:p>
        </w:tc>
        <w:tc>
          <w:tcPr>
            <w:tcW w:w="2262" w:type="dxa"/>
          </w:tcPr>
          <w:p w14:paraId="69217882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Amazon OpenSearch Service</w:t>
            </w:r>
          </w:p>
        </w:tc>
        <w:tc>
          <w:tcPr>
            <w:tcW w:w="3582" w:type="dxa"/>
          </w:tcPr>
          <w:p w14:paraId="441908A4" w14:textId="77777777" w:rsidR="007422CC" w:rsidRDefault="00000000">
            <w:pPr>
              <w:pStyle w:val="Compact"/>
            </w:pPr>
            <w:r>
              <w:t>RAG for policy/SOP and category-card text where checks need “search by meaning” (e.g. Check 9 category, Check 10 buying channel); query filtered by client_id.</w:t>
            </w:r>
          </w:p>
        </w:tc>
      </w:tr>
      <w:tr w:rsidR="007422CC" w14:paraId="3C161750" w14:textId="77777777">
        <w:tc>
          <w:tcPr>
            <w:tcW w:w="2074" w:type="dxa"/>
          </w:tcPr>
          <w:p w14:paraId="6E5373FC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Check logic</w:t>
            </w:r>
          </w:p>
        </w:tc>
        <w:tc>
          <w:tcPr>
            <w:tcW w:w="2262" w:type="dxa"/>
          </w:tcPr>
          <w:p w14:paraId="12956F8E" w14:textId="77777777" w:rsidR="007422CC" w:rsidRDefault="00000000">
            <w:pPr>
              <w:pStyle w:val="Compact"/>
            </w:pPr>
            <w:r>
              <w:t>Python (optionally LangGraph nodes)</w:t>
            </w:r>
          </w:p>
        </w:tc>
        <w:tc>
          <w:tcPr>
            <w:tcW w:w="3582" w:type="dxa"/>
          </w:tcPr>
          <w:p w14:paraId="09E5485F" w14:textId="77777777" w:rsidR="007422CC" w:rsidRDefault="00000000">
            <w:pPr>
              <w:pStyle w:val="Compact"/>
            </w:pPr>
            <w:r>
              <w:t xml:space="preserve">Deterministic rules (dates, amounts, exact match) in code; thresholds and </w:t>
            </w:r>
            <w:r>
              <w:lastRenderedPageBreak/>
              <w:t>options from RDS config.</w:t>
            </w:r>
          </w:p>
        </w:tc>
      </w:tr>
      <w:tr w:rsidR="007422CC" w14:paraId="0C7D1CEE" w14:textId="77777777">
        <w:tc>
          <w:tcPr>
            <w:tcW w:w="2074" w:type="dxa"/>
          </w:tcPr>
          <w:p w14:paraId="368937BF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LLM for checks</w:t>
            </w:r>
          </w:p>
        </w:tc>
        <w:tc>
          <w:tcPr>
            <w:tcW w:w="2262" w:type="dxa"/>
          </w:tcPr>
          <w:p w14:paraId="492C7281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AWS Bedrock</w:t>
            </w:r>
          </w:p>
        </w:tc>
        <w:tc>
          <w:tcPr>
            <w:tcW w:w="3582" w:type="dxa"/>
          </w:tcPr>
          <w:p w14:paraId="493189B7" w14:textId="77777777" w:rsidR="007422CC" w:rsidRDefault="00000000">
            <w:pPr>
              <w:pStyle w:val="Compact"/>
            </w:pPr>
            <w:r>
              <w:t>Claude for: document classification (Check 1), fuzzy supplier/item match (Checks 2–4), category classification (Check 9), and any semantic comparison; invoked per check or batched as needed.</w:t>
            </w:r>
          </w:p>
        </w:tc>
      </w:tr>
      <w:tr w:rsidR="007422CC" w14:paraId="7ADE3E5B" w14:textId="77777777">
        <w:tc>
          <w:tcPr>
            <w:tcW w:w="2074" w:type="dxa"/>
          </w:tcPr>
          <w:p w14:paraId="36CB9C12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Input/output</w:t>
            </w:r>
          </w:p>
        </w:tc>
        <w:tc>
          <w:tcPr>
            <w:tcW w:w="2262" w:type="dxa"/>
          </w:tcPr>
          <w:p w14:paraId="3C2F2E90" w14:textId="77777777" w:rsidR="007422CC" w:rsidRDefault="00000000">
            <w:pPr>
              <w:pStyle w:val="Compact"/>
            </w:pPr>
            <w:r>
              <w:t>RDS + S3</w:t>
            </w:r>
          </w:p>
        </w:tc>
        <w:tc>
          <w:tcPr>
            <w:tcW w:w="3582" w:type="dxa"/>
          </w:tcPr>
          <w:p w14:paraId="791A23D9" w14:textId="77777777" w:rsidR="007422CC" w:rsidRDefault="00000000">
            <w:pPr>
              <w:pStyle w:val="Compact"/>
            </w:pPr>
            <w:r>
              <w:t>PR header/line items/attachments (from API or S3); extracted docs from RDS or re-read from S3; check results written to RDS/DynamoDB or returned in API response.</w:t>
            </w:r>
          </w:p>
        </w:tc>
      </w:tr>
      <w:tr w:rsidR="007422CC" w14:paraId="79E40FC7" w14:textId="77777777">
        <w:tc>
          <w:tcPr>
            <w:tcW w:w="2074" w:type="dxa"/>
          </w:tcPr>
          <w:p w14:paraId="3B0B1315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Orchestration</w:t>
            </w:r>
          </w:p>
        </w:tc>
        <w:tc>
          <w:tcPr>
            <w:tcW w:w="2262" w:type="dxa"/>
          </w:tcPr>
          <w:p w14:paraId="32E7E75E" w14:textId="77777777" w:rsidR="007422CC" w:rsidRDefault="00000000">
            <w:pPr>
              <w:pStyle w:val="Compact"/>
            </w:pPr>
            <w:r>
              <w:t>LangGraph (optional)</w:t>
            </w:r>
          </w:p>
        </w:tc>
        <w:tc>
          <w:tcPr>
            <w:tcW w:w="3582" w:type="dxa"/>
          </w:tcPr>
          <w:p w14:paraId="05A3D9B8" w14:textId="77777777" w:rsidR="007422CC" w:rsidRDefault="00000000">
            <w:pPr>
              <w:pStyle w:val="Compact"/>
            </w:pPr>
            <w:r>
              <w:t>Graph: load PR + ref data → run check 1 → … → run check 12 → aggregate; each check can be a node with RDS/OpenSearch/Bedrock calls.</w:t>
            </w:r>
          </w:p>
        </w:tc>
      </w:tr>
    </w:tbl>
    <w:p w14:paraId="3D3E3E61" w14:textId="77777777" w:rsidR="007422CC" w:rsidRDefault="00000000">
      <w:r>
        <w:pict w14:anchorId="03FE5F3E">
          <v:rect id="_x0000_i1032" style="width:0;height:1.5pt" o:hralign="center" o:hrstd="t" o:hr="t"/>
        </w:pict>
      </w:r>
    </w:p>
    <w:p w14:paraId="17EBD719" w14:textId="77777777" w:rsidR="007422CC" w:rsidRDefault="00000000">
      <w:pPr>
        <w:pStyle w:val="Heading2"/>
      </w:pPr>
      <w:bookmarkStart w:id="15" w:name="stage-4-llm-integration-e2e-weeks-56"/>
      <w:bookmarkEnd w:id="10"/>
      <w:bookmarkEnd w:id="14"/>
      <w:r>
        <w:t>Stage 4: LLM integration &amp; E2E (Weeks 5–6)</w:t>
      </w:r>
    </w:p>
    <w:p w14:paraId="4DA794FA" w14:textId="77777777" w:rsidR="007422CC" w:rsidRDefault="00000000">
      <w:pPr>
        <w:pStyle w:val="Heading3"/>
      </w:pPr>
      <w:bookmarkStart w:id="16" w:name="week-5-overlap-mar-17-mar-23-2025"/>
      <w:r>
        <w:t>Week 5 (overlap) — Mar 17 – Mar 23, 2025</w:t>
      </w:r>
    </w:p>
    <w:p w14:paraId="310B0BD2" w14:textId="77777777" w:rsidR="007422CC" w:rsidRDefault="00000000">
      <w:pPr>
        <w:pStyle w:val="FirstParagraph"/>
      </w:pPr>
      <w:r>
        <w:rPr>
          <w:b/>
          <w:bCs/>
        </w:rPr>
        <w:t>Focus:</w:t>
      </w:r>
      <w:r>
        <w:t xml:space="preserve"> Bedrock for checks.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422CC" w14:paraId="61A6B2F9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FD13855" w14:textId="77777777" w:rsidR="007422CC" w:rsidRDefault="00000000">
            <w:pPr>
              <w:pStyle w:val="Compact"/>
            </w:pPr>
            <w:r>
              <w:t>Deliverable</w:t>
            </w:r>
          </w:p>
        </w:tc>
        <w:tc>
          <w:tcPr>
            <w:tcW w:w="3960" w:type="dxa"/>
          </w:tcPr>
          <w:p w14:paraId="686ABB77" w14:textId="77777777" w:rsidR="007422CC" w:rsidRDefault="00000000">
            <w:pPr>
              <w:pStyle w:val="Compact"/>
            </w:pPr>
            <w:r>
              <w:t>Description</w:t>
            </w:r>
          </w:p>
        </w:tc>
      </w:tr>
      <w:tr w:rsidR="007422CC" w14:paraId="22EDCA87" w14:textId="77777777">
        <w:tc>
          <w:tcPr>
            <w:tcW w:w="3960" w:type="dxa"/>
          </w:tcPr>
          <w:p w14:paraId="532CE621" w14:textId="77777777" w:rsidR="007422CC" w:rsidRDefault="00000000">
            <w:pPr>
              <w:pStyle w:val="Compact"/>
            </w:pPr>
            <w:r>
              <w:t>Bedrock usage</w:t>
            </w:r>
          </w:p>
        </w:tc>
        <w:tc>
          <w:tcPr>
            <w:tcW w:w="3960" w:type="dxa"/>
          </w:tcPr>
          <w:p w14:paraId="7C855A80" w14:textId="77777777" w:rsidR="007422CC" w:rsidRDefault="00000000">
            <w:pPr>
              <w:pStyle w:val="Compact"/>
            </w:pPr>
            <w:r>
              <w:t>Document classification, fuzzy supplier/item match, category classification, per-check and overall explanations.</w:t>
            </w:r>
          </w:p>
        </w:tc>
      </w:tr>
      <w:tr w:rsidR="007422CC" w14:paraId="1EC4ECFD" w14:textId="77777777">
        <w:tc>
          <w:tcPr>
            <w:tcW w:w="3960" w:type="dxa"/>
          </w:tcPr>
          <w:p w14:paraId="177F516C" w14:textId="77777777" w:rsidR="007422CC" w:rsidRDefault="00000000">
            <w:pPr>
              <w:pStyle w:val="Compact"/>
            </w:pPr>
            <w:r>
              <w:t>Interface</w:t>
            </w:r>
          </w:p>
        </w:tc>
        <w:tc>
          <w:tcPr>
            <w:tcW w:w="3960" w:type="dxa"/>
          </w:tcPr>
          <w:p w14:paraId="0A634E71" w14:textId="77777777" w:rsidR="007422CC" w:rsidRDefault="00000000">
            <w:pPr>
              <w:pStyle w:val="Compact"/>
            </w:pPr>
            <w:r>
              <w:t>Single LLM interface (Bedrock only); retries and token limits.</w:t>
            </w:r>
          </w:p>
        </w:tc>
      </w:tr>
      <w:tr w:rsidR="007422CC" w14:paraId="018C4F04" w14:textId="77777777">
        <w:tc>
          <w:tcPr>
            <w:tcW w:w="3960" w:type="dxa"/>
          </w:tcPr>
          <w:p w14:paraId="03C478A3" w14:textId="77777777" w:rsidR="007422CC" w:rsidRDefault="00000000">
            <w:pPr>
              <w:pStyle w:val="Compact"/>
            </w:pPr>
            <w:r>
              <w:t>Context</w:t>
            </w:r>
          </w:p>
        </w:tc>
        <w:tc>
          <w:tcPr>
            <w:tcW w:w="3960" w:type="dxa"/>
          </w:tcPr>
          <w:p w14:paraId="2354A6B6" w14:textId="77777777" w:rsidR="007422CC" w:rsidRDefault="00000000">
            <w:pPr>
              <w:pStyle w:val="Compact"/>
            </w:pPr>
            <w:r>
              <w:t>Minimal context per call to control cost and latency.</w:t>
            </w:r>
          </w:p>
        </w:tc>
      </w:tr>
    </w:tbl>
    <w:p w14:paraId="7EBFF715" w14:textId="77777777" w:rsidR="007422CC" w:rsidRDefault="00000000">
      <w:pPr>
        <w:pStyle w:val="Heading3"/>
      </w:pPr>
      <w:bookmarkStart w:id="17" w:name="week-6-mar-24-mar-30-2025"/>
      <w:bookmarkEnd w:id="16"/>
      <w:r>
        <w:t>Week 6 — Mar 24 – Mar 30, 2025</w:t>
      </w:r>
    </w:p>
    <w:p w14:paraId="2576EE65" w14:textId="77777777" w:rsidR="007422CC" w:rsidRDefault="00000000">
      <w:pPr>
        <w:pStyle w:val="FirstParagraph"/>
      </w:pPr>
      <w:r>
        <w:rPr>
          <w:b/>
          <w:bCs/>
        </w:rPr>
        <w:t>Focus:</w:t>
      </w:r>
      <w:r>
        <w:t xml:space="preserve"> E2E &amp; hardening.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422CC" w14:paraId="68056F9F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A4712E" w14:textId="77777777" w:rsidR="007422CC" w:rsidRDefault="00000000">
            <w:pPr>
              <w:pStyle w:val="Compact"/>
            </w:pPr>
            <w:r>
              <w:t>Deliverable</w:t>
            </w:r>
          </w:p>
        </w:tc>
        <w:tc>
          <w:tcPr>
            <w:tcW w:w="3960" w:type="dxa"/>
          </w:tcPr>
          <w:p w14:paraId="6596DF67" w14:textId="77777777" w:rsidR="007422CC" w:rsidRDefault="00000000">
            <w:pPr>
              <w:pStyle w:val="Compact"/>
            </w:pPr>
            <w:r>
              <w:t>Description</w:t>
            </w:r>
          </w:p>
        </w:tc>
      </w:tr>
      <w:tr w:rsidR="007422CC" w14:paraId="08F52899" w14:textId="77777777">
        <w:tc>
          <w:tcPr>
            <w:tcW w:w="3960" w:type="dxa"/>
          </w:tcPr>
          <w:p w14:paraId="3398149C" w14:textId="77777777" w:rsidR="007422CC" w:rsidRDefault="00000000">
            <w:pPr>
              <w:pStyle w:val="Compact"/>
            </w:pPr>
            <w:r>
              <w:t>E2E flow</w:t>
            </w:r>
          </w:p>
        </w:tc>
        <w:tc>
          <w:tcPr>
            <w:tcW w:w="3960" w:type="dxa"/>
          </w:tcPr>
          <w:p w14:paraId="6C5B6316" w14:textId="77777777" w:rsidR="007422CC" w:rsidRDefault="00000000">
            <w:pPr>
              <w:pStyle w:val="Compact"/>
            </w:pPr>
            <w:r>
              <w:t>Load PR + attachments from S3 → document processing (or load from RDS) → run 12 checks (RDS + OpenSearch RAG + Bedrock) → score → outcome path → Bedrock explanations.</w:t>
            </w:r>
          </w:p>
        </w:tc>
      </w:tr>
      <w:tr w:rsidR="007422CC" w14:paraId="46D96398" w14:textId="77777777">
        <w:tc>
          <w:tcPr>
            <w:tcW w:w="3960" w:type="dxa"/>
          </w:tcPr>
          <w:p w14:paraId="402334BF" w14:textId="77777777" w:rsidR="007422CC" w:rsidRDefault="00000000">
            <w:pPr>
              <w:pStyle w:val="Compact"/>
            </w:pPr>
            <w:r>
              <w:t>Config</w:t>
            </w:r>
          </w:p>
        </w:tc>
        <w:tc>
          <w:tcPr>
            <w:tcW w:w="3960" w:type="dxa"/>
          </w:tcPr>
          <w:p w14:paraId="21AB61F3" w14:textId="77777777" w:rsidR="007422CC" w:rsidRDefault="00000000">
            <w:pPr>
              <w:pStyle w:val="Compact"/>
            </w:pPr>
            <w:r>
              <w:t xml:space="preserve">Semantic layers, thresholds, check toggles in </w:t>
            </w:r>
            <w:r>
              <w:lastRenderedPageBreak/>
              <w:t>RDS; optional backup in S3.</w:t>
            </w:r>
          </w:p>
        </w:tc>
      </w:tr>
      <w:tr w:rsidR="007422CC" w14:paraId="6592C14B" w14:textId="77777777">
        <w:tc>
          <w:tcPr>
            <w:tcW w:w="3960" w:type="dxa"/>
          </w:tcPr>
          <w:p w14:paraId="1CCEA087" w14:textId="77777777" w:rsidR="007422CC" w:rsidRDefault="00000000">
            <w:pPr>
              <w:pStyle w:val="Compact"/>
            </w:pPr>
            <w:r>
              <w:lastRenderedPageBreak/>
              <w:t>Testing</w:t>
            </w:r>
          </w:p>
        </w:tc>
        <w:tc>
          <w:tcPr>
            <w:tcW w:w="3960" w:type="dxa"/>
          </w:tcPr>
          <w:p w14:paraId="3DF11A82" w14:textId="77777777" w:rsidR="007422CC" w:rsidRDefault="00000000">
            <w:pPr>
              <w:pStyle w:val="Compact"/>
            </w:pPr>
            <w:r>
              <w:t>Smoke tests: 2–3 PR scenarios (compliant, non-compliant, ATF).</w:t>
            </w:r>
          </w:p>
        </w:tc>
      </w:tr>
    </w:tbl>
    <w:p w14:paraId="4A0E52CE" w14:textId="77777777" w:rsidR="007422CC" w:rsidRDefault="00000000">
      <w:pPr>
        <w:pStyle w:val="BodyText"/>
      </w:pPr>
      <w:r>
        <w:rPr>
          <w:b/>
          <w:bCs/>
        </w:rPr>
        <w:t>Exit criteria:</w:t>
      </w:r>
      <w:r>
        <w:t xml:space="preserve"> Single pipeline on LangChain/LangGraph, Bedrock, OpenSearch, RDS, S3; 12 checks and explanations working; config in RDS.</w:t>
      </w:r>
    </w:p>
    <w:p w14:paraId="228B8CA4" w14:textId="77777777" w:rsidR="007422CC" w:rsidRDefault="00000000">
      <w:r>
        <w:pict w14:anchorId="50988B30">
          <v:rect id="_x0000_i1033" style="width:0;height:1.5pt" o:hralign="center" o:hrstd="t" o:hr="t"/>
        </w:pict>
      </w:r>
    </w:p>
    <w:p w14:paraId="5E9F4751" w14:textId="77777777" w:rsidR="007422CC" w:rsidRDefault="00000000">
      <w:pPr>
        <w:pStyle w:val="Heading3"/>
      </w:pPr>
      <w:bookmarkStart w:id="18" w:name="detailed-tech-stack-llm-integration-e2e"/>
      <w:bookmarkEnd w:id="17"/>
      <w:r>
        <w:t>Detailed tech stack — LLM integration &amp; E2E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8"/>
        <w:gridCol w:w="2736"/>
        <w:gridCol w:w="4332"/>
      </w:tblGrid>
      <w:tr w:rsidR="007422CC" w14:paraId="2831BDB9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</w:tcPr>
          <w:p w14:paraId="1F7FE32B" w14:textId="77777777" w:rsidR="007422CC" w:rsidRDefault="00000000">
            <w:pPr>
              <w:pStyle w:val="Compact"/>
            </w:pPr>
            <w:r>
              <w:t>Component</w:t>
            </w:r>
          </w:p>
        </w:tc>
        <w:tc>
          <w:tcPr>
            <w:tcW w:w="2262" w:type="dxa"/>
          </w:tcPr>
          <w:p w14:paraId="083A9BF3" w14:textId="77777777" w:rsidR="007422CC" w:rsidRDefault="00000000">
            <w:pPr>
              <w:pStyle w:val="Compact"/>
            </w:pPr>
            <w:r>
              <w:t>Technology</w:t>
            </w:r>
          </w:p>
        </w:tc>
        <w:tc>
          <w:tcPr>
            <w:tcW w:w="3582" w:type="dxa"/>
          </w:tcPr>
          <w:p w14:paraId="4B7D7D03" w14:textId="77777777" w:rsidR="007422CC" w:rsidRDefault="00000000">
            <w:pPr>
              <w:pStyle w:val="Compact"/>
            </w:pPr>
            <w:r>
              <w:t>Use in this stage</w:t>
            </w:r>
          </w:p>
        </w:tc>
      </w:tr>
      <w:tr w:rsidR="007422CC" w14:paraId="27341661" w14:textId="77777777">
        <w:tc>
          <w:tcPr>
            <w:tcW w:w="2074" w:type="dxa"/>
          </w:tcPr>
          <w:p w14:paraId="17482FB0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LLM</w:t>
            </w:r>
          </w:p>
        </w:tc>
        <w:tc>
          <w:tcPr>
            <w:tcW w:w="2262" w:type="dxa"/>
          </w:tcPr>
          <w:p w14:paraId="475A1F5F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AWS Bedrock</w:t>
            </w:r>
          </w:p>
        </w:tc>
        <w:tc>
          <w:tcPr>
            <w:tcW w:w="3582" w:type="dxa"/>
          </w:tcPr>
          <w:p w14:paraId="67724E56" w14:textId="77777777" w:rsidR="007422CC" w:rsidRDefault="00000000">
            <w:pPr>
              <w:pStyle w:val="Compact"/>
            </w:pPr>
            <w:r>
              <w:t>Claude (e.g. Claude 3.5 Sonnet or Claude 3 Haiku) for all generation: classification, fuzzy match, category, per-check explanation, overall summary. Single provider.</w:t>
            </w:r>
          </w:p>
        </w:tc>
      </w:tr>
      <w:tr w:rsidR="007422CC" w14:paraId="1E4A5A15" w14:textId="77777777">
        <w:tc>
          <w:tcPr>
            <w:tcW w:w="2074" w:type="dxa"/>
          </w:tcPr>
          <w:p w14:paraId="144B589D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Embeddings</w:t>
            </w:r>
          </w:p>
        </w:tc>
        <w:tc>
          <w:tcPr>
            <w:tcW w:w="2262" w:type="dxa"/>
          </w:tcPr>
          <w:p w14:paraId="29933C8E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AWS Bedrock</w:t>
            </w:r>
          </w:p>
        </w:tc>
        <w:tc>
          <w:tcPr>
            <w:tcW w:w="3582" w:type="dxa"/>
          </w:tcPr>
          <w:p w14:paraId="1086CBEF" w14:textId="77777777" w:rsidR="007422CC" w:rsidRDefault="00000000">
            <w:pPr>
              <w:pStyle w:val="Compact"/>
            </w:pPr>
            <w:r>
              <w:t>Titan Embeddings for query embedding in RAG when generating explanations (e.g. retrieve policy snippets then generate text).</w:t>
            </w:r>
          </w:p>
        </w:tc>
      </w:tr>
      <w:tr w:rsidR="007422CC" w14:paraId="6328FBBC" w14:textId="77777777">
        <w:tc>
          <w:tcPr>
            <w:tcW w:w="2074" w:type="dxa"/>
          </w:tcPr>
          <w:p w14:paraId="256E8B55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RAG for explanations</w:t>
            </w:r>
          </w:p>
        </w:tc>
        <w:tc>
          <w:tcPr>
            <w:tcW w:w="2262" w:type="dxa"/>
          </w:tcPr>
          <w:p w14:paraId="1CE3FC18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OpenSearch</w:t>
            </w:r>
          </w:p>
        </w:tc>
        <w:tc>
          <w:tcPr>
            <w:tcW w:w="3582" w:type="dxa"/>
          </w:tcPr>
          <w:p w14:paraId="714AF1BE" w14:textId="77777777" w:rsidR="007422CC" w:rsidRDefault="00000000">
            <w:pPr>
              <w:pStyle w:val="Compact"/>
            </w:pPr>
            <w:r>
              <w:t>Retrieve policy/SOP chunks by client_id + query; pass to Claude as context for explanation generation.</w:t>
            </w:r>
          </w:p>
        </w:tc>
      </w:tr>
      <w:tr w:rsidR="007422CC" w14:paraId="4DEA42AB" w14:textId="77777777">
        <w:tc>
          <w:tcPr>
            <w:tcW w:w="2074" w:type="dxa"/>
          </w:tcPr>
          <w:p w14:paraId="364E42EC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Orchestration</w:t>
            </w:r>
          </w:p>
        </w:tc>
        <w:tc>
          <w:tcPr>
            <w:tcW w:w="2262" w:type="dxa"/>
          </w:tcPr>
          <w:p w14:paraId="736A3997" w14:textId="77777777" w:rsidR="007422CC" w:rsidRDefault="00000000">
            <w:pPr>
              <w:pStyle w:val="Compact"/>
            </w:pPr>
            <w:r>
              <w:t>LangChain / LangGraph</w:t>
            </w:r>
          </w:p>
        </w:tc>
        <w:tc>
          <w:tcPr>
            <w:tcW w:w="3582" w:type="dxa"/>
          </w:tcPr>
          <w:p w14:paraId="4D30383C" w14:textId="77777777" w:rsidR="007422CC" w:rsidRDefault="00000000">
            <w:pPr>
              <w:pStyle w:val="Compact"/>
            </w:pPr>
            <w:r>
              <w:t>End-to-end graph or chain: load PR → load ref data (RDS + OpenSearch) → run 12 checks (each may call Bedrock) → aggregate → Bedrock explanation node → return result.</w:t>
            </w:r>
          </w:p>
        </w:tc>
      </w:tr>
      <w:tr w:rsidR="007422CC" w14:paraId="17257780" w14:textId="77777777">
        <w:tc>
          <w:tcPr>
            <w:tcW w:w="2074" w:type="dxa"/>
          </w:tcPr>
          <w:p w14:paraId="2F0C710A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Config</w:t>
            </w:r>
          </w:p>
        </w:tc>
        <w:tc>
          <w:tcPr>
            <w:tcW w:w="2262" w:type="dxa"/>
          </w:tcPr>
          <w:p w14:paraId="0B595B16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RDS</w:t>
            </w:r>
          </w:p>
        </w:tc>
        <w:tc>
          <w:tcPr>
            <w:tcW w:w="3582" w:type="dxa"/>
          </w:tcPr>
          <w:p w14:paraId="7E081548" w14:textId="77777777" w:rsidR="007422CC" w:rsidRDefault="00000000">
            <w:pPr>
              <w:pStyle w:val="Compact"/>
            </w:pPr>
            <w:r>
              <w:t>Semantic layers, check definitions, thresholds, HIL config; no LLM logic hardcoded; config versioning optional.</w:t>
            </w:r>
          </w:p>
        </w:tc>
      </w:tr>
      <w:tr w:rsidR="007422CC" w14:paraId="02A792CB" w14:textId="77777777">
        <w:tc>
          <w:tcPr>
            <w:tcW w:w="2074" w:type="dxa"/>
          </w:tcPr>
          <w:p w14:paraId="13662539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2262" w:type="dxa"/>
          </w:tcPr>
          <w:p w14:paraId="50AEA644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S3</w:t>
            </w:r>
          </w:p>
        </w:tc>
        <w:tc>
          <w:tcPr>
            <w:tcW w:w="3582" w:type="dxa"/>
          </w:tcPr>
          <w:p w14:paraId="572D5F22" w14:textId="77777777" w:rsidR="007422CC" w:rsidRDefault="00000000">
            <w:pPr>
              <w:pStyle w:val="Compact"/>
            </w:pPr>
            <w:r>
              <w:t>PR attachments, onboarding docs; optional audit logs or explanation cache.</w:t>
            </w:r>
          </w:p>
        </w:tc>
      </w:tr>
      <w:tr w:rsidR="007422CC" w14:paraId="3F73599F" w14:textId="77777777">
        <w:tc>
          <w:tcPr>
            <w:tcW w:w="2074" w:type="dxa"/>
          </w:tcPr>
          <w:p w14:paraId="71B71763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API (if applicable)</w:t>
            </w:r>
          </w:p>
        </w:tc>
        <w:tc>
          <w:tcPr>
            <w:tcW w:w="2262" w:type="dxa"/>
          </w:tcPr>
          <w:p w14:paraId="1809202A" w14:textId="77777777" w:rsidR="007422CC" w:rsidRDefault="00000000">
            <w:pPr>
              <w:pStyle w:val="Compact"/>
            </w:pPr>
            <w:r>
              <w:t>FastAPI / Lambda</w:t>
            </w:r>
          </w:p>
        </w:tc>
        <w:tc>
          <w:tcPr>
            <w:tcW w:w="3582" w:type="dxa"/>
          </w:tcPr>
          <w:p w14:paraId="3123A4BB" w14:textId="77777777" w:rsidR="007422CC" w:rsidRDefault="00000000">
            <w:pPr>
              <w:pStyle w:val="Compact"/>
            </w:pPr>
            <w:r>
              <w:t>Optional REST or async trigger that runs the LangGraph pipeline and returns compliance result.</w:t>
            </w:r>
          </w:p>
        </w:tc>
      </w:tr>
    </w:tbl>
    <w:p w14:paraId="474211BC" w14:textId="77777777" w:rsidR="007422CC" w:rsidRDefault="00000000">
      <w:r>
        <w:pict w14:anchorId="07209D16">
          <v:rect id="_x0000_i1034" style="width:0;height:1.5pt" o:hralign="center" o:hrstd="t" o:hr="t"/>
        </w:pict>
      </w:r>
    </w:p>
    <w:p w14:paraId="4CAF457E" w14:textId="77777777" w:rsidR="007422CC" w:rsidRDefault="00000000">
      <w:pPr>
        <w:pStyle w:val="Heading2"/>
      </w:pPr>
      <w:bookmarkStart w:id="19" w:name="tech-stack-summary-by-stage"/>
      <w:bookmarkEnd w:id="15"/>
      <w:bookmarkEnd w:id="18"/>
      <w:r>
        <w:t>Tech stack summary by stage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3"/>
        <w:gridCol w:w="3193"/>
        <w:gridCol w:w="1976"/>
        <w:gridCol w:w="1824"/>
        <w:gridCol w:w="760"/>
        <w:gridCol w:w="760"/>
      </w:tblGrid>
      <w:tr w:rsidR="007422CC" w14:paraId="44D9592D" w14:textId="77777777" w:rsidTr="00742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7B09D7B3" w14:textId="77777777" w:rsidR="007422CC" w:rsidRDefault="00000000">
            <w:pPr>
              <w:pStyle w:val="Compact"/>
            </w:pPr>
            <w:r>
              <w:t>Stage</w:t>
            </w:r>
          </w:p>
        </w:tc>
        <w:tc>
          <w:tcPr>
            <w:tcW w:w="2640" w:type="dxa"/>
          </w:tcPr>
          <w:p w14:paraId="43A4E191" w14:textId="77777777" w:rsidR="007422CC" w:rsidRDefault="00000000">
            <w:pPr>
              <w:pStyle w:val="Compact"/>
            </w:pPr>
            <w:r>
              <w:t>LangChain/LangGraph</w:t>
            </w:r>
          </w:p>
        </w:tc>
        <w:tc>
          <w:tcPr>
            <w:tcW w:w="1634" w:type="dxa"/>
          </w:tcPr>
          <w:p w14:paraId="276E551D" w14:textId="77777777" w:rsidR="007422CC" w:rsidRDefault="00000000">
            <w:pPr>
              <w:pStyle w:val="Compact"/>
            </w:pPr>
            <w:r>
              <w:t>AWS Bedrock</w:t>
            </w:r>
          </w:p>
        </w:tc>
        <w:tc>
          <w:tcPr>
            <w:tcW w:w="1508" w:type="dxa"/>
          </w:tcPr>
          <w:p w14:paraId="4EC4006B" w14:textId="77777777" w:rsidR="007422CC" w:rsidRDefault="00000000">
            <w:pPr>
              <w:pStyle w:val="Compact"/>
            </w:pPr>
            <w:r>
              <w:t>OpenSearch</w:t>
            </w:r>
          </w:p>
        </w:tc>
        <w:tc>
          <w:tcPr>
            <w:tcW w:w="628" w:type="dxa"/>
          </w:tcPr>
          <w:p w14:paraId="5050DC44" w14:textId="77777777" w:rsidR="007422CC" w:rsidRDefault="00000000">
            <w:pPr>
              <w:pStyle w:val="Compact"/>
            </w:pPr>
            <w:r>
              <w:t>RDS</w:t>
            </w:r>
          </w:p>
        </w:tc>
        <w:tc>
          <w:tcPr>
            <w:tcW w:w="628" w:type="dxa"/>
          </w:tcPr>
          <w:p w14:paraId="491EFCE9" w14:textId="77777777" w:rsidR="007422CC" w:rsidRDefault="00000000">
            <w:pPr>
              <w:pStyle w:val="Compact"/>
            </w:pPr>
            <w:r>
              <w:t>S3</w:t>
            </w:r>
          </w:p>
        </w:tc>
      </w:tr>
      <w:tr w:rsidR="007422CC" w14:paraId="2CB466A9" w14:textId="77777777">
        <w:tc>
          <w:tcPr>
            <w:tcW w:w="880" w:type="dxa"/>
          </w:tcPr>
          <w:p w14:paraId="613EE7B7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 xml:space="preserve">Document </w:t>
            </w:r>
            <w:r>
              <w:rPr>
                <w:b/>
                <w:bCs/>
              </w:rPr>
              <w:lastRenderedPageBreak/>
              <w:t>processing</w:t>
            </w:r>
          </w:p>
        </w:tc>
        <w:tc>
          <w:tcPr>
            <w:tcW w:w="2640" w:type="dxa"/>
          </w:tcPr>
          <w:p w14:paraId="454C458D" w14:textId="77777777" w:rsidR="007422CC" w:rsidRDefault="00000000">
            <w:pPr>
              <w:pStyle w:val="Compact"/>
            </w:pPr>
            <w:r>
              <w:lastRenderedPageBreak/>
              <w:t>Loaders, Document schema</w:t>
            </w:r>
          </w:p>
        </w:tc>
        <w:tc>
          <w:tcPr>
            <w:tcW w:w="1634" w:type="dxa"/>
          </w:tcPr>
          <w:p w14:paraId="1A15058C" w14:textId="77777777" w:rsidR="007422CC" w:rsidRDefault="00000000">
            <w:pPr>
              <w:pStyle w:val="Compact"/>
            </w:pPr>
            <w:r>
              <w:t xml:space="preserve">Extraction </w:t>
            </w:r>
            <w:r>
              <w:lastRenderedPageBreak/>
              <w:t>(Claude)</w:t>
            </w:r>
          </w:p>
        </w:tc>
        <w:tc>
          <w:tcPr>
            <w:tcW w:w="1508" w:type="dxa"/>
          </w:tcPr>
          <w:p w14:paraId="33827EBD" w14:textId="77777777" w:rsidR="007422CC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628" w:type="dxa"/>
          </w:tcPr>
          <w:p w14:paraId="3044D8F3" w14:textId="77777777" w:rsidR="007422CC" w:rsidRDefault="00000000">
            <w:pPr>
              <w:pStyle w:val="Compact"/>
            </w:pPr>
            <w:r>
              <w:t>document</w:t>
            </w:r>
            <w:r>
              <w:lastRenderedPageBreak/>
              <w:t>s_metadata, parsed_*</w:t>
            </w:r>
          </w:p>
        </w:tc>
        <w:tc>
          <w:tcPr>
            <w:tcW w:w="628" w:type="dxa"/>
          </w:tcPr>
          <w:p w14:paraId="5C43B645" w14:textId="77777777" w:rsidR="007422CC" w:rsidRDefault="00000000">
            <w:pPr>
              <w:pStyle w:val="Compact"/>
            </w:pPr>
            <w:r>
              <w:lastRenderedPageBreak/>
              <w:t xml:space="preserve">Raw </w:t>
            </w:r>
            <w:r>
              <w:lastRenderedPageBreak/>
              <w:t>docs</w:t>
            </w:r>
          </w:p>
        </w:tc>
      </w:tr>
      <w:tr w:rsidR="007422CC" w14:paraId="75F41B3C" w14:textId="77777777">
        <w:tc>
          <w:tcPr>
            <w:tcW w:w="880" w:type="dxa"/>
          </w:tcPr>
          <w:p w14:paraId="1FD322F6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RAG</w:t>
            </w:r>
          </w:p>
        </w:tc>
        <w:tc>
          <w:tcPr>
            <w:tcW w:w="2640" w:type="dxa"/>
          </w:tcPr>
          <w:p w14:paraId="01F0E860" w14:textId="77777777" w:rsidR="007422CC" w:rsidRDefault="00000000">
            <w:pPr>
              <w:pStyle w:val="Compact"/>
            </w:pPr>
            <w:r>
              <w:t>Text splitter, optional RAG tool</w:t>
            </w:r>
          </w:p>
        </w:tc>
        <w:tc>
          <w:tcPr>
            <w:tcW w:w="1634" w:type="dxa"/>
          </w:tcPr>
          <w:p w14:paraId="120F5669" w14:textId="77777777" w:rsidR="007422CC" w:rsidRDefault="00000000">
            <w:pPr>
              <w:pStyle w:val="Compact"/>
            </w:pPr>
            <w:r>
              <w:t>Titan Embeddings</w:t>
            </w:r>
          </w:p>
        </w:tc>
        <w:tc>
          <w:tcPr>
            <w:tcW w:w="1508" w:type="dxa"/>
          </w:tcPr>
          <w:p w14:paraId="7172C213" w14:textId="77777777" w:rsidR="007422CC" w:rsidRDefault="00000000">
            <w:pPr>
              <w:pStyle w:val="Compact"/>
            </w:pPr>
            <w:r>
              <w:t>Vector index, KNN search</w:t>
            </w:r>
          </w:p>
        </w:tc>
        <w:tc>
          <w:tcPr>
            <w:tcW w:w="628" w:type="dxa"/>
          </w:tcPr>
          <w:p w14:paraId="5A8C5221" w14:textId="77777777" w:rsidR="007422CC" w:rsidRDefault="00000000">
            <w:pPr>
              <w:pStyle w:val="Compact"/>
            </w:pPr>
            <w:r>
              <w:t>—</w:t>
            </w:r>
          </w:p>
        </w:tc>
        <w:tc>
          <w:tcPr>
            <w:tcW w:w="628" w:type="dxa"/>
          </w:tcPr>
          <w:p w14:paraId="5437A650" w14:textId="77777777" w:rsidR="007422CC" w:rsidRDefault="00000000">
            <w:pPr>
              <w:pStyle w:val="Compact"/>
            </w:pPr>
            <w:r>
              <w:t>—</w:t>
            </w:r>
          </w:p>
        </w:tc>
      </w:tr>
      <w:tr w:rsidR="007422CC" w14:paraId="34A3E6F2" w14:textId="77777777">
        <w:tc>
          <w:tcPr>
            <w:tcW w:w="880" w:type="dxa"/>
          </w:tcPr>
          <w:p w14:paraId="30C5B446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12 checks</w:t>
            </w:r>
          </w:p>
        </w:tc>
        <w:tc>
          <w:tcPr>
            <w:tcW w:w="2640" w:type="dxa"/>
          </w:tcPr>
          <w:p w14:paraId="2BA1B56D" w14:textId="77777777" w:rsidR="007422CC" w:rsidRDefault="00000000">
            <w:pPr>
              <w:pStyle w:val="Compact"/>
            </w:pPr>
            <w:r>
              <w:t>Optional graph nodes</w:t>
            </w:r>
          </w:p>
        </w:tc>
        <w:tc>
          <w:tcPr>
            <w:tcW w:w="1634" w:type="dxa"/>
          </w:tcPr>
          <w:p w14:paraId="75B9E1D3" w14:textId="77777777" w:rsidR="007422CC" w:rsidRDefault="00000000">
            <w:pPr>
              <w:pStyle w:val="Compact"/>
            </w:pPr>
            <w:r>
              <w:t>Classification, fuzzy match, category</w:t>
            </w:r>
          </w:p>
        </w:tc>
        <w:tc>
          <w:tcPr>
            <w:tcW w:w="1508" w:type="dxa"/>
          </w:tcPr>
          <w:p w14:paraId="77194393" w14:textId="77777777" w:rsidR="007422CC" w:rsidRDefault="00000000">
            <w:pPr>
              <w:pStyle w:val="Compact"/>
            </w:pPr>
            <w:r>
              <w:t>RAG for policy/category</w:t>
            </w:r>
          </w:p>
        </w:tc>
        <w:tc>
          <w:tcPr>
            <w:tcW w:w="628" w:type="dxa"/>
          </w:tcPr>
          <w:p w14:paraId="1F425C36" w14:textId="77777777" w:rsidR="007422CC" w:rsidRDefault="00000000">
            <w:pPr>
              <w:pStyle w:val="Compact"/>
            </w:pPr>
            <w:r>
              <w:t>Config, reference tables</w:t>
            </w:r>
          </w:p>
        </w:tc>
        <w:tc>
          <w:tcPr>
            <w:tcW w:w="628" w:type="dxa"/>
          </w:tcPr>
          <w:p w14:paraId="4FD83631" w14:textId="77777777" w:rsidR="007422CC" w:rsidRDefault="00000000">
            <w:pPr>
              <w:pStyle w:val="Compact"/>
            </w:pPr>
            <w:r>
              <w:t>—</w:t>
            </w:r>
          </w:p>
        </w:tc>
      </w:tr>
      <w:tr w:rsidR="007422CC" w14:paraId="7E7EE4F1" w14:textId="77777777">
        <w:tc>
          <w:tcPr>
            <w:tcW w:w="880" w:type="dxa"/>
          </w:tcPr>
          <w:p w14:paraId="0EDF9008" w14:textId="77777777" w:rsidR="007422CC" w:rsidRDefault="00000000">
            <w:pPr>
              <w:pStyle w:val="Compact"/>
            </w:pPr>
            <w:r>
              <w:rPr>
                <w:b/>
                <w:bCs/>
              </w:rPr>
              <w:t>LLM &amp; E2E</w:t>
            </w:r>
          </w:p>
        </w:tc>
        <w:tc>
          <w:tcPr>
            <w:tcW w:w="2640" w:type="dxa"/>
          </w:tcPr>
          <w:p w14:paraId="31A54CA3" w14:textId="77777777" w:rsidR="007422CC" w:rsidRDefault="00000000">
            <w:pPr>
              <w:pStyle w:val="Compact"/>
            </w:pPr>
            <w:r>
              <w:t>Orchestration (graph/chain)</w:t>
            </w:r>
          </w:p>
        </w:tc>
        <w:tc>
          <w:tcPr>
            <w:tcW w:w="1634" w:type="dxa"/>
          </w:tcPr>
          <w:p w14:paraId="2D79D8DD" w14:textId="77777777" w:rsidR="007422CC" w:rsidRDefault="00000000">
            <w:pPr>
              <w:pStyle w:val="Compact"/>
            </w:pPr>
            <w:r>
              <w:t>All generation + embeddings</w:t>
            </w:r>
          </w:p>
        </w:tc>
        <w:tc>
          <w:tcPr>
            <w:tcW w:w="1508" w:type="dxa"/>
          </w:tcPr>
          <w:p w14:paraId="36817359" w14:textId="77777777" w:rsidR="007422CC" w:rsidRDefault="00000000">
            <w:pPr>
              <w:pStyle w:val="Compact"/>
            </w:pPr>
            <w:r>
              <w:t>RAG for explanations</w:t>
            </w:r>
          </w:p>
        </w:tc>
        <w:tc>
          <w:tcPr>
            <w:tcW w:w="628" w:type="dxa"/>
          </w:tcPr>
          <w:p w14:paraId="1F32E7BD" w14:textId="77777777" w:rsidR="007422CC" w:rsidRDefault="00000000">
            <w:pPr>
              <w:pStyle w:val="Compact"/>
            </w:pPr>
            <w:r>
              <w:t>Config, results</w:t>
            </w:r>
          </w:p>
        </w:tc>
        <w:tc>
          <w:tcPr>
            <w:tcW w:w="628" w:type="dxa"/>
          </w:tcPr>
          <w:p w14:paraId="7EF0FF4B" w14:textId="77777777" w:rsidR="007422CC" w:rsidRDefault="00000000">
            <w:pPr>
              <w:pStyle w:val="Compact"/>
            </w:pPr>
            <w:r>
              <w:t>PR attachments, optional audit</w:t>
            </w:r>
          </w:p>
        </w:tc>
      </w:tr>
    </w:tbl>
    <w:p w14:paraId="6521E5C3" w14:textId="77777777" w:rsidR="007422CC" w:rsidRDefault="00000000">
      <w:r>
        <w:pict w14:anchorId="09371702">
          <v:rect id="_x0000_i1035" style="width:0;height:1.5pt" o:hralign="center" o:hrstd="t" o:hr="t"/>
        </w:pict>
      </w:r>
    </w:p>
    <w:p w14:paraId="60785F8D" w14:textId="77777777" w:rsidR="007422CC" w:rsidRDefault="00000000">
      <w:pPr>
        <w:pStyle w:val="Heading2"/>
      </w:pPr>
      <w:bookmarkStart w:id="20" w:name="Xfddf54d1d302dd51efb64c5c26e031e40868a98"/>
      <w:bookmarkEnd w:id="19"/>
      <w:r>
        <w:t>Document types &amp; extracted fields (reference)</w:t>
      </w:r>
    </w:p>
    <w:p w14:paraId="04F68BC7" w14:textId="77777777" w:rsidR="007422C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Contracts / Supplier Content Forms:</w:t>
      </w:r>
      <w:r>
        <w:t xml:space="preserve"> Contract ID, supplier, effective/expiration dates, covered entities, payment terms, price tables.</w:t>
      </w:r>
    </w:p>
    <w:p w14:paraId="015D05D2" w14:textId="77777777" w:rsidR="007422C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SOWs:</w:t>
      </w:r>
      <w:r>
        <w:t xml:space="preserve"> Scope, deliverables, milestones, rates, supplier.</w:t>
      </w:r>
    </w:p>
    <w:p w14:paraId="68B5096D" w14:textId="77777777" w:rsidR="007422C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Service Agreements:</w:t>
      </w:r>
      <w:r>
        <w:t xml:space="preserve"> Validity, terms, coverage.</w:t>
      </w:r>
    </w:p>
    <w:p w14:paraId="04378706" w14:textId="77777777" w:rsidR="007422CC" w:rsidRDefault="00000000">
      <w:r>
        <w:pict w14:anchorId="217A5C2E">
          <v:rect id="_x0000_i1036" style="width:0;height:1.5pt" o:hralign="center" o:hrstd="t" o:hr="t"/>
        </w:pict>
      </w:r>
    </w:p>
    <w:p w14:paraId="6143A9C0" w14:textId="77777777" w:rsidR="007422CC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February 17, 2025</w:t>
      </w:r>
      <w:bookmarkEnd w:id="0"/>
      <w:bookmarkEnd w:id="20"/>
    </w:p>
    <w:sectPr w:rsidR="007422C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4322B" w14:textId="77777777" w:rsidR="00B90822" w:rsidRDefault="00B90822">
      <w:pPr>
        <w:spacing w:after="0"/>
      </w:pPr>
      <w:r>
        <w:separator/>
      </w:r>
    </w:p>
  </w:endnote>
  <w:endnote w:type="continuationSeparator" w:id="0">
    <w:p w14:paraId="2869726D" w14:textId="77777777" w:rsidR="00B90822" w:rsidRDefault="00B908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9C1DD" w14:textId="77777777" w:rsidR="00B90822" w:rsidRDefault="00B90822">
      <w:r>
        <w:separator/>
      </w:r>
    </w:p>
  </w:footnote>
  <w:footnote w:type="continuationSeparator" w:id="0">
    <w:p w14:paraId="21FC0A75" w14:textId="77777777" w:rsidR="00B90822" w:rsidRDefault="00B90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16F5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61C9A5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94837405">
    <w:abstractNumId w:val="0"/>
  </w:num>
  <w:num w:numId="2" w16cid:durableId="1743454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22CC"/>
    <w:rsid w:val="001A7887"/>
    <w:rsid w:val="0034407D"/>
    <w:rsid w:val="00436B90"/>
    <w:rsid w:val="007422CC"/>
    <w:rsid w:val="00B90822"/>
    <w:rsid w:val="00CF1153"/>
    <w:rsid w:val="00EB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92B8"/>
  <w15:docId w15:val="{1F954183-C0F8-4F55-9E3F-392EFE9A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1465</Words>
  <Characters>8987</Characters>
  <Application>Microsoft Office Word</Application>
  <DocSecurity>0</DocSecurity>
  <Lines>473</Lines>
  <Paragraphs>282</Paragraphs>
  <ScaleCrop>false</ScaleCrop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Maulin Raval</cp:lastModifiedBy>
  <cp:revision>4</cp:revision>
  <dcterms:created xsi:type="dcterms:W3CDTF">2026-02-17T21:56:00Z</dcterms:created>
  <dcterms:modified xsi:type="dcterms:W3CDTF">2026-02-17T22:08:00Z</dcterms:modified>
</cp:coreProperties>
</file>