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017" w:rsidRPr="00AE2822" w:rsidRDefault="007B2017" w:rsidP="007B2017"/>
    <w:p w:rsidR="007B2017" w:rsidRPr="00AE2822" w:rsidRDefault="007B2017" w:rsidP="007B2017"/>
    <w:p w:rsidR="007B2017" w:rsidRPr="00E710BD" w:rsidRDefault="009743F9" w:rsidP="007B2017">
      <w:pPr>
        <w:rPr>
          <w:color w:val="44546A" w:themeColor="text2"/>
          <w:sz w:val="96"/>
          <w:szCs w:val="96"/>
          <w:u w:val="single"/>
        </w:rPr>
      </w:pPr>
      <w:r>
        <w:rPr>
          <w:color w:val="44546A" w:themeColor="text2"/>
          <w:sz w:val="96"/>
          <w:szCs w:val="96"/>
        </w:rPr>
        <w:t>Control manual o automático</w:t>
      </w:r>
      <w:r w:rsidR="00B84A70">
        <w:rPr>
          <w:color w:val="44546A" w:themeColor="text2"/>
          <w:sz w:val="96"/>
          <w:szCs w:val="96"/>
        </w:rPr>
        <w:t xml:space="preserve"> de las asistencias</w:t>
      </w:r>
    </w:p>
    <w:p w:rsidR="007B2017" w:rsidRPr="00AE2822" w:rsidRDefault="007B2017" w:rsidP="007B2017">
      <w:pPr>
        <w:jc w:val="right"/>
        <w:rPr>
          <w:sz w:val="28"/>
        </w:rPr>
      </w:pPr>
      <w:r w:rsidRPr="00AE2822">
        <w:rPr>
          <w:sz w:val="28"/>
        </w:rPr>
        <w:t xml:space="preserve">Manual para el profesorado </w:t>
      </w:r>
    </w:p>
    <w:p w:rsidR="007B2017" w:rsidRPr="00AE2822" w:rsidRDefault="007B2017" w:rsidP="007B2017">
      <w:pPr>
        <w:jc w:val="right"/>
      </w:pPr>
      <w:r w:rsidRPr="00AE2822">
        <w:t xml:space="preserve">Versión </w:t>
      </w:r>
      <w:r>
        <w:t>1</w:t>
      </w:r>
      <w:r w:rsidRPr="00AE2822">
        <w:t xml:space="preserve"> (</w:t>
      </w:r>
      <w:r>
        <w:t>9</w:t>
      </w:r>
      <w:r w:rsidRPr="00AE2822">
        <w:t>/</w:t>
      </w:r>
      <w:r>
        <w:t>01</w:t>
      </w:r>
      <w:r w:rsidRPr="00AE2822">
        <w:t>/201</w:t>
      </w:r>
      <w:r>
        <w:t>9</w:t>
      </w:r>
      <w:r w:rsidRPr="00AE2822">
        <w:t>)</w:t>
      </w:r>
    </w:p>
    <w:p w:rsidR="007B2017" w:rsidRPr="00AE2822" w:rsidRDefault="007B2017" w:rsidP="007B2017"/>
    <w:p w:rsidR="007B2017" w:rsidRPr="00AE2822" w:rsidRDefault="007B2017" w:rsidP="007B2017"/>
    <w:p w:rsidR="007B2017" w:rsidRPr="00AE2822" w:rsidRDefault="007B2017" w:rsidP="007B2017"/>
    <w:p w:rsidR="007B2017" w:rsidRPr="00AE2822" w:rsidRDefault="007B2017" w:rsidP="007B2017"/>
    <w:p w:rsidR="007B2017" w:rsidRPr="00AE2822" w:rsidRDefault="007B2017" w:rsidP="007B2017"/>
    <w:p w:rsidR="007B2017" w:rsidRDefault="007B2017" w:rsidP="007B2017"/>
    <w:p w:rsidR="00B84A70" w:rsidRDefault="00B84A70" w:rsidP="007B2017"/>
    <w:p w:rsidR="00B84A70" w:rsidRDefault="00B84A70" w:rsidP="007B2017"/>
    <w:p w:rsidR="00B84A70" w:rsidRDefault="00B84A70" w:rsidP="007B2017"/>
    <w:p w:rsidR="00B84A70" w:rsidRDefault="00B84A70" w:rsidP="007B2017"/>
    <w:p w:rsidR="00B84A70" w:rsidRDefault="00B84A70" w:rsidP="007B2017"/>
    <w:p w:rsidR="00B84A70" w:rsidRPr="00AE2822" w:rsidRDefault="00B84A70" w:rsidP="007B2017"/>
    <w:p w:rsidR="007B2017" w:rsidRPr="00AE2822" w:rsidRDefault="007B2017" w:rsidP="007B2017"/>
    <w:p w:rsidR="007B2017" w:rsidRDefault="007B2017" w:rsidP="007B2017">
      <w:pPr>
        <w:rPr>
          <w:sz w:val="18"/>
        </w:rPr>
      </w:pPr>
      <w:r w:rsidRPr="00EE4359">
        <w:rPr>
          <w:sz w:val="18"/>
        </w:rPr>
        <w:t xml:space="preserve">Este manual ha sido desarrollado por </w:t>
      </w:r>
      <w:proofErr w:type="spellStart"/>
      <w:r w:rsidRPr="00EE4359">
        <w:rPr>
          <w:sz w:val="18"/>
        </w:rPr>
        <w:t>eCampus</w:t>
      </w:r>
      <w:proofErr w:type="spellEnd"/>
      <w:r w:rsidRPr="00EE4359">
        <w:rPr>
          <w:sz w:val="18"/>
        </w:rPr>
        <w:t xml:space="preserve"> (Universidad del País Vasco / </w:t>
      </w:r>
      <w:proofErr w:type="spellStart"/>
      <w:r w:rsidRPr="00EE4359">
        <w:rPr>
          <w:sz w:val="18"/>
        </w:rPr>
        <w:t>Euskal</w:t>
      </w:r>
      <w:proofErr w:type="spellEnd"/>
      <w:r w:rsidRPr="00EE4359">
        <w:rPr>
          <w:sz w:val="18"/>
        </w:rPr>
        <w:t xml:space="preserve"> </w:t>
      </w:r>
      <w:proofErr w:type="spellStart"/>
      <w:r w:rsidRPr="00EE4359">
        <w:rPr>
          <w:sz w:val="18"/>
        </w:rPr>
        <w:t>Herriko</w:t>
      </w:r>
      <w:proofErr w:type="spellEnd"/>
      <w:r w:rsidRPr="00EE4359">
        <w:rPr>
          <w:sz w:val="18"/>
        </w:rPr>
        <w:t xml:space="preserve"> </w:t>
      </w:r>
      <w:proofErr w:type="spellStart"/>
      <w:r w:rsidRPr="00EE4359">
        <w:rPr>
          <w:sz w:val="18"/>
        </w:rPr>
        <w:t>Unibertsitatea</w:t>
      </w:r>
      <w:proofErr w:type="spellEnd"/>
      <w:r w:rsidRPr="00EE4359">
        <w:rPr>
          <w:sz w:val="18"/>
        </w:rPr>
        <w:t>)</w:t>
      </w:r>
    </w:p>
    <w:p w:rsidR="007B2017" w:rsidRPr="00AE2822" w:rsidRDefault="007B2017" w:rsidP="007B2017">
      <w:pPr>
        <w:rPr>
          <w:sz w:val="18"/>
        </w:rPr>
        <w:sectPr w:rsidR="007B2017" w:rsidRPr="00AE2822" w:rsidSect="00513D42">
          <w:footerReference w:type="default" r:id="rId11"/>
          <w:headerReference w:type="first" r:id="rId12"/>
          <w:footerReference w:type="first" r:id="rId13"/>
          <w:pgSz w:w="11906" w:h="16838"/>
          <w:pgMar w:top="1440" w:right="1080" w:bottom="1440" w:left="1080" w:header="283" w:footer="708" w:gutter="0"/>
          <w:cols w:space="708"/>
          <w:titlePg/>
          <w:docGrid w:linePitch="360"/>
        </w:sectPr>
      </w:pPr>
      <w:r w:rsidRPr="00EE4359">
        <w:rPr>
          <w:sz w:val="18"/>
        </w:rPr>
        <w:t xml:space="preserve">Esta obra está bajo una licencia Reconocimiento-No comercial-Compartir bajo la misma licencia 3.0 Internacional de </w:t>
      </w:r>
      <w:proofErr w:type="spellStart"/>
      <w:r w:rsidRPr="00EE4359">
        <w:rPr>
          <w:sz w:val="18"/>
        </w:rPr>
        <w:t>Creative</w:t>
      </w:r>
      <w:proofErr w:type="spellEnd"/>
      <w:r w:rsidRPr="00EE4359">
        <w:rPr>
          <w:sz w:val="18"/>
        </w:rPr>
        <w:t xml:space="preserve"> </w:t>
      </w:r>
      <w:proofErr w:type="spellStart"/>
      <w:r w:rsidRPr="00EE4359">
        <w:rPr>
          <w:sz w:val="18"/>
        </w:rPr>
        <w:t>Commons</w:t>
      </w:r>
      <w:proofErr w:type="spellEnd"/>
      <w:r w:rsidRPr="00EE4359">
        <w:rPr>
          <w:sz w:val="18"/>
        </w:rPr>
        <w:t xml:space="preserve">. Para ver una copia de esta licencia, visite </w:t>
      </w:r>
      <w:hyperlink r:id="rId14" w:history="1">
        <w:r w:rsidRPr="00EE4359">
          <w:rPr>
            <w:rStyle w:val="Hipervnculo"/>
            <w:sz w:val="18"/>
          </w:rPr>
          <w:t>http://creativecommons.org/licenses/by-nc-sa/3.0/es/</w:t>
        </w:r>
      </w:hyperlink>
      <w:r w:rsidRPr="00EE4359">
        <w:rPr>
          <w:sz w:val="18"/>
        </w:rPr>
        <w:t>.</w:t>
      </w:r>
    </w:p>
    <w:sdt>
      <w:sdtPr>
        <w:rPr>
          <w:rFonts w:asciiTheme="minorHAnsi" w:eastAsiaTheme="minorHAnsi" w:hAnsiTheme="minorHAnsi" w:cstheme="minorBidi"/>
          <w:b w:val="0"/>
          <w:bCs w:val="0"/>
          <w:color w:val="auto"/>
          <w:sz w:val="22"/>
          <w:szCs w:val="22"/>
        </w:rPr>
        <w:id w:val="22485392"/>
        <w:docPartObj>
          <w:docPartGallery w:val="Table of Contents"/>
          <w:docPartUnique/>
        </w:docPartObj>
      </w:sdtPr>
      <w:sdtContent>
        <w:p w:rsidR="007B2017" w:rsidRPr="007B5518" w:rsidRDefault="007B2017" w:rsidP="007B2017">
          <w:pPr>
            <w:pStyle w:val="TtulodeTDC"/>
            <w:numPr>
              <w:ilvl w:val="0"/>
              <w:numId w:val="0"/>
            </w:numPr>
            <w:rPr>
              <w:rFonts w:ascii="EHUSans" w:hAnsi="EHUSans"/>
            </w:rPr>
          </w:pPr>
          <w:r w:rsidRPr="007B5518">
            <w:rPr>
              <w:rFonts w:ascii="EHUSans" w:hAnsi="EHUSans"/>
            </w:rPr>
            <w:t>Índice de contenidos</w:t>
          </w:r>
        </w:p>
        <w:p w:rsidR="000F20B7" w:rsidRDefault="007B2017">
          <w:pPr>
            <w:pStyle w:val="TDC1"/>
            <w:tabs>
              <w:tab w:val="left" w:pos="440"/>
              <w:tab w:val="right" w:leader="dot" w:pos="8494"/>
            </w:tabs>
            <w:rPr>
              <w:rFonts w:asciiTheme="minorHAnsi" w:eastAsiaTheme="minorEastAsia" w:hAnsiTheme="minorHAnsi"/>
              <w:noProof/>
              <w:lang w:eastAsia="es-ES"/>
            </w:rPr>
          </w:pPr>
          <w:r w:rsidRPr="007B5518">
            <w:fldChar w:fldCharType="begin"/>
          </w:r>
          <w:r w:rsidRPr="007B5518">
            <w:instrText xml:space="preserve"> TOC \o "1-3" \h \z \u </w:instrText>
          </w:r>
          <w:r w:rsidRPr="007B5518">
            <w:fldChar w:fldCharType="separate"/>
          </w:r>
          <w:hyperlink w:anchor="_Toc56683219" w:history="1">
            <w:r w:rsidR="000F20B7" w:rsidRPr="00AD687D">
              <w:rPr>
                <w:rStyle w:val="Hipervnculo"/>
                <w:noProof/>
              </w:rPr>
              <w:t>1</w:t>
            </w:r>
            <w:r w:rsidR="000F20B7">
              <w:rPr>
                <w:rFonts w:asciiTheme="minorHAnsi" w:eastAsiaTheme="minorEastAsia" w:hAnsiTheme="minorHAnsi"/>
                <w:noProof/>
                <w:lang w:eastAsia="es-ES"/>
              </w:rPr>
              <w:tab/>
            </w:r>
            <w:r w:rsidR="000F20B7" w:rsidRPr="00AD687D">
              <w:rPr>
                <w:rStyle w:val="Hipervnculo"/>
                <w:noProof/>
              </w:rPr>
              <w:t>Descripción</w:t>
            </w:r>
            <w:r w:rsidR="000F20B7">
              <w:rPr>
                <w:noProof/>
                <w:webHidden/>
              </w:rPr>
              <w:tab/>
            </w:r>
            <w:r w:rsidR="000F20B7">
              <w:rPr>
                <w:noProof/>
                <w:webHidden/>
              </w:rPr>
              <w:fldChar w:fldCharType="begin"/>
            </w:r>
            <w:r w:rsidR="000F20B7">
              <w:rPr>
                <w:noProof/>
                <w:webHidden/>
              </w:rPr>
              <w:instrText xml:space="preserve"> PAGEREF _Toc56683219 \h </w:instrText>
            </w:r>
            <w:r w:rsidR="000F20B7">
              <w:rPr>
                <w:noProof/>
                <w:webHidden/>
              </w:rPr>
            </w:r>
            <w:r w:rsidR="000F20B7">
              <w:rPr>
                <w:noProof/>
                <w:webHidden/>
              </w:rPr>
              <w:fldChar w:fldCharType="separate"/>
            </w:r>
            <w:r w:rsidR="000F20B7">
              <w:rPr>
                <w:noProof/>
                <w:webHidden/>
              </w:rPr>
              <w:t>3</w:t>
            </w:r>
            <w:r w:rsidR="000F20B7">
              <w:rPr>
                <w:noProof/>
                <w:webHidden/>
              </w:rPr>
              <w:fldChar w:fldCharType="end"/>
            </w:r>
          </w:hyperlink>
        </w:p>
        <w:p w:rsidR="000F20B7" w:rsidRDefault="000F20B7">
          <w:pPr>
            <w:pStyle w:val="TDC1"/>
            <w:tabs>
              <w:tab w:val="left" w:pos="440"/>
              <w:tab w:val="right" w:leader="dot" w:pos="8494"/>
            </w:tabs>
            <w:rPr>
              <w:rFonts w:asciiTheme="minorHAnsi" w:eastAsiaTheme="minorEastAsia" w:hAnsiTheme="minorHAnsi"/>
              <w:noProof/>
              <w:lang w:eastAsia="es-ES"/>
            </w:rPr>
          </w:pPr>
          <w:hyperlink w:anchor="_Toc56683220" w:history="1">
            <w:r w:rsidRPr="00AD687D">
              <w:rPr>
                <w:rStyle w:val="Hipervnculo"/>
                <w:noProof/>
              </w:rPr>
              <w:t>2</w:t>
            </w:r>
            <w:r>
              <w:rPr>
                <w:rFonts w:asciiTheme="minorHAnsi" w:eastAsiaTheme="minorEastAsia" w:hAnsiTheme="minorHAnsi"/>
                <w:noProof/>
                <w:lang w:eastAsia="es-ES"/>
              </w:rPr>
              <w:tab/>
            </w:r>
            <w:r w:rsidRPr="00AD687D">
              <w:rPr>
                <w:rStyle w:val="Hipervnculo"/>
                <w:noProof/>
              </w:rPr>
              <w:t>Configuración</w:t>
            </w:r>
            <w:r>
              <w:rPr>
                <w:noProof/>
                <w:webHidden/>
              </w:rPr>
              <w:tab/>
            </w:r>
            <w:r>
              <w:rPr>
                <w:noProof/>
                <w:webHidden/>
              </w:rPr>
              <w:fldChar w:fldCharType="begin"/>
            </w:r>
            <w:r>
              <w:rPr>
                <w:noProof/>
                <w:webHidden/>
              </w:rPr>
              <w:instrText xml:space="preserve"> PAGEREF _Toc56683220 \h </w:instrText>
            </w:r>
            <w:r>
              <w:rPr>
                <w:noProof/>
                <w:webHidden/>
              </w:rPr>
            </w:r>
            <w:r>
              <w:rPr>
                <w:noProof/>
                <w:webHidden/>
              </w:rPr>
              <w:fldChar w:fldCharType="separate"/>
            </w:r>
            <w:r>
              <w:rPr>
                <w:noProof/>
                <w:webHidden/>
              </w:rPr>
              <w:t>3</w:t>
            </w:r>
            <w:r>
              <w:rPr>
                <w:noProof/>
                <w:webHidden/>
              </w:rPr>
              <w:fldChar w:fldCharType="end"/>
            </w:r>
          </w:hyperlink>
        </w:p>
        <w:p w:rsidR="000F20B7" w:rsidRDefault="000F20B7">
          <w:pPr>
            <w:pStyle w:val="TDC2"/>
            <w:tabs>
              <w:tab w:val="left" w:pos="880"/>
              <w:tab w:val="right" w:leader="dot" w:pos="8494"/>
            </w:tabs>
            <w:rPr>
              <w:rFonts w:asciiTheme="minorHAnsi" w:eastAsiaTheme="minorEastAsia" w:hAnsiTheme="minorHAnsi"/>
              <w:noProof/>
              <w:lang w:eastAsia="es-ES"/>
            </w:rPr>
          </w:pPr>
          <w:hyperlink w:anchor="_Toc56683221" w:history="1">
            <w:r w:rsidRPr="00AD687D">
              <w:rPr>
                <w:rStyle w:val="Hipervnculo"/>
                <w:noProof/>
              </w:rPr>
              <w:t>2.1</w:t>
            </w:r>
            <w:r>
              <w:rPr>
                <w:rFonts w:asciiTheme="minorHAnsi" w:eastAsiaTheme="minorEastAsia" w:hAnsiTheme="minorHAnsi"/>
                <w:noProof/>
                <w:lang w:eastAsia="es-ES"/>
              </w:rPr>
              <w:tab/>
            </w:r>
            <w:r w:rsidRPr="00AD687D">
              <w:rPr>
                <w:rStyle w:val="Hipervnculo"/>
                <w:noProof/>
              </w:rPr>
              <w:t>Nomenclatura a utilizar (Status set)</w:t>
            </w:r>
            <w:r>
              <w:rPr>
                <w:noProof/>
                <w:webHidden/>
              </w:rPr>
              <w:tab/>
            </w:r>
            <w:r>
              <w:rPr>
                <w:noProof/>
                <w:webHidden/>
              </w:rPr>
              <w:fldChar w:fldCharType="begin"/>
            </w:r>
            <w:r>
              <w:rPr>
                <w:noProof/>
                <w:webHidden/>
              </w:rPr>
              <w:instrText xml:space="preserve"> PAGEREF _Toc56683221 \h </w:instrText>
            </w:r>
            <w:r>
              <w:rPr>
                <w:noProof/>
                <w:webHidden/>
              </w:rPr>
            </w:r>
            <w:r>
              <w:rPr>
                <w:noProof/>
                <w:webHidden/>
              </w:rPr>
              <w:fldChar w:fldCharType="separate"/>
            </w:r>
            <w:r>
              <w:rPr>
                <w:noProof/>
                <w:webHidden/>
              </w:rPr>
              <w:t>6</w:t>
            </w:r>
            <w:r>
              <w:rPr>
                <w:noProof/>
                <w:webHidden/>
              </w:rPr>
              <w:fldChar w:fldCharType="end"/>
            </w:r>
          </w:hyperlink>
        </w:p>
        <w:p w:rsidR="000F20B7" w:rsidRDefault="000F20B7">
          <w:pPr>
            <w:pStyle w:val="TDC2"/>
            <w:tabs>
              <w:tab w:val="left" w:pos="880"/>
              <w:tab w:val="right" w:leader="dot" w:pos="8494"/>
            </w:tabs>
            <w:rPr>
              <w:rFonts w:asciiTheme="minorHAnsi" w:eastAsiaTheme="minorEastAsia" w:hAnsiTheme="minorHAnsi"/>
              <w:noProof/>
              <w:lang w:eastAsia="es-ES"/>
            </w:rPr>
          </w:pPr>
          <w:hyperlink w:anchor="_Toc56683222" w:history="1">
            <w:r w:rsidRPr="00AD687D">
              <w:rPr>
                <w:rStyle w:val="Hipervnculo"/>
                <w:noProof/>
              </w:rPr>
              <w:t>2.2</w:t>
            </w:r>
            <w:r>
              <w:rPr>
                <w:rFonts w:asciiTheme="minorHAnsi" w:eastAsiaTheme="minorEastAsia" w:hAnsiTheme="minorHAnsi"/>
                <w:noProof/>
                <w:lang w:eastAsia="es-ES"/>
              </w:rPr>
              <w:tab/>
            </w:r>
            <w:r w:rsidRPr="00AD687D">
              <w:rPr>
                <w:rStyle w:val="Hipervnculo"/>
                <w:noProof/>
              </w:rPr>
              <w:t>Definición de las sesiones</w:t>
            </w:r>
            <w:r>
              <w:rPr>
                <w:noProof/>
                <w:webHidden/>
              </w:rPr>
              <w:tab/>
            </w:r>
            <w:r>
              <w:rPr>
                <w:noProof/>
                <w:webHidden/>
              </w:rPr>
              <w:fldChar w:fldCharType="begin"/>
            </w:r>
            <w:r>
              <w:rPr>
                <w:noProof/>
                <w:webHidden/>
              </w:rPr>
              <w:instrText xml:space="preserve"> PAGEREF _Toc56683222 \h </w:instrText>
            </w:r>
            <w:r>
              <w:rPr>
                <w:noProof/>
                <w:webHidden/>
              </w:rPr>
            </w:r>
            <w:r>
              <w:rPr>
                <w:noProof/>
                <w:webHidden/>
              </w:rPr>
              <w:fldChar w:fldCharType="separate"/>
            </w:r>
            <w:r>
              <w:rPr>
                <w:noProof/>
                <w:webHidden/>
              </w:rPr>
              <w:t>7</w:t>
            </w:r>
            <w:r>
              <w:rPr>
                <w:noProof/>
                <w:webHidden/>
              </w:rPr>
              <w:fldChar w:fldCharType="end"/>
            </w:r>
          </w:hyperlink>
        </w:p>
        <w:p w:rsidR="000F20B7" w:rsidRDefault="000F20B7">
          <w:pPr>
            <w:pStyle w:val="TDC2"/>
            <w:tabs>
              <w:tab w:val="left" w:pos="880"/>
              <w:tab w:val="right" w:leader="dot" w:pos="8494"/>
            </w:tabs>
            <w:rPr>
              <w:rFonts w:asciiTheme="minorHAnsi" w:eastAsiaTheme="minorEastAsia" w:hAnsiTheme="minorHAnsi"/>
              <w:noProof/>
              <w:lang w:eastAsia="es-ES"/>
            </w:rPr>
          </w:pPr>
          <w:hyperlink w:anchor="_Toc56683223" w:history="1">
            <w:r w:rsidRPr="00AD687D">
              <w:rPr>
                <w:rStyle w:val="Hipervnculo"/>
                <w:noProof/>
              </w:rPr>
              <w:t>2.3</w:t>
            </w:r>
            <w:r>
              <w:rPr>
                <w:rFonts w:asciiTheme="minorHAnsi" w:eastAsiaTheme="minorEastAsia" w:hAnsiTheme="minorHAnsi"/>
                <w:noProof/>
                <w:lang w:eastAsia="es-ES"/>
              </w:rPr>
              <w:tab/>
            </w:r>
            <w:r w:rsidRPr="00AD687D">
              <w:rPr>
                <w:rStyle w:val="Hipervnculo"/>
                <w:noProof/>
              </w:rPr>
              <w:t>Marcado manual (docente o estudiantes) o automático ("Grabación del estudiante")</w:t>
            </w:r>
            <w:r>
              <w:rPr>
                <w:noProof/>
                <w:webHidden/>
              </w:rPr>
              <w:tab/>
            </w:r>
            <w:r>
              <w:rPr>
                <w:noProof/>
                <w:webHidden/>
              </w:rPr>
              <w:fldChar w:fldCharType="begin"/>
            </w:r>
            <w:r>
              <w:rPr>
                <w:noProof/>
                <w:webHidden/>
              </w:rPr>
              <w:instrText xml:space="preserve"> PAGEREF _Toc56683223 \h </w:instrText>
            </w:r>
            <w:r>
              <w:rPr>
                <w:noProof/>
                <w:webHidden/>
              </w:rPr>
            </w:r>
            <w:r>
              <w:rPr>
                <w:noProof/>
                <w:webHidden/>
              </w:rPr>
              <w:fldChar w:fldCharType="separate"/>
            </w:r>
            <w:r>
              <w:rPr>
                <w:noProof/>
                <w:webHidden/>
              </w:rPr>
              <w:t>7</w:t>
            </w:r>
            <w:r>
              <w:rPr>
                <w:noProof/>
                <w:webHidden/>
              </w:rPr>
              <w:fldChar w:fldCharType="end"/>
            </w:r>
          </w:hyperlink>
        </w:p>
        <w:p w:rsidR="000F20B7" w:rsidRDefault="000F20B7">
          <w:pPr>
            <w:pStyle w:val="TDC1"/>
            <w:tabs>
              <w:tab w:val="left" w:pos="440"/>
              <w:tab w:val="right" w:leader="dot" w:pos="8494"/>
            </w:tabs>
            <w:rPr>
              <w:rFonts w:asciiTheme="minorHAnsi" w:eastAsiaTheme="minorEastAsia" w:hAnsiTheme="minorHAnsi"/>
              <w:noProof/>
              <w:lang w:eastAsia="es-ES"/>
            </w:rPr>
          </w:pPr>
          <w:hyperlink w:anchor="_Toc56683224" w:history="1">
            <w:r w:rsidRPr="00AD687D">
              <w:rPr>
                <w:rStyle w:val="Hipervnculo"/>
                <w:noProof/>
              </w:rPr>
              <w:t>3</w:t>
            </w:r>
            <w:r>
              <w:rPr>
                <w:rFonts w:asciiTheme="minorHAnsi" w:eastAsiaTheme="minorEastAsia" w:hAnsiTheme="minorHAnsi"/>
                <w:noProof/>
                <w:lang w:eastAsia="es-ES"/>
              </w:rPr>
              <w:tab/>
            </w:r>
            <w:r w:rsidRPr="00AD687D">
              <w:rPr>
                <w:rStyle w:val="Hipervnculo"/>
                <w:noProof/>
              </w:rPr>
              <w:t>Usuarios temporales</w:t>
            </w:r>
            <w:r>
              <w:rPr>
                <w:noProof/>
                <w:webHidden/>
              </w:rPr>
              <w:tab/>
            </w:r>
            <w:r>
              <w:rPr>
                <w:noProof/>
                <w:webHidden/>
              </w:rPr>
              <w:fldChar w:fldCharType="begin"/>
            </w:r>
            <w:r>
              <w:rPr>
                <w:noProof/>
                <w:webHidden/>
              </w:rPr>
              <w:instrText xml:space="preserve"> PAGEREF _Toc56683224 \h </w:instrText>
            </w:r>
            <w:r>
              <w:rPr>
                <w:noProof/>
                <w:webHidden/>
              </w:rPr>
            </w:r>
            <w:r>
              <w:rPr>
                <w:noProof/>
                <w:webHidden/>
              </w:rPr>
              <w:fldChar w:fldCharType="separate"/>
            </w:r>
            <w:r>
              <w:rPr>
                <w:noProof/>
                <w:webHidden/>
              </w:rPr>
              <w:t>10</w:t>
            </w:r>
            <w:r>
              <w:rPr>
                <w:noProof/>
                <w:webHidden/>
              </w:rPr>
              <w:fldChar w:fldCharType="end"/>
            </w:r>
          </w:hyperlink>
        </w:p>
        <w:p w:rsidR="000F20B7" w:rsidRDefault="000F20B7">
          <w:pPr>
            <w:pStyle w:val="TDC1"/>
            <w:tabs>
              <w:tab w:val="left" w:pos="440"/>
              <w:tab w:val="right" w:leader="dot" w:pos="8494"/>
            </w:tabs>
            <w:rPr>
              <w:rFonts w:asciiTheme="minorHAnsi" w:eastAsiaTheme="minorEastAsia" w:hAnsiTheme="minorHAnsi"/>
              <w:noProof/>
              <w:lang w:eastAsia="es-ES"/>
            </w:rPr>
          </w:pPr>
          <w:hyperlink w:anchor="_Toc56683225" w:history="1">
            <w:r w:rsidRPr="00AD687D">
              <w:rPr>
                <w:rStyle w:val="Hipervnculo"/>
                <w:noProof/>
              </w:rPr>
              <w:t>4</w:t>
            </w:r>
            <w:r>
              <w:rPr>
                <w:rFonts w:asciiTheme="minorHAnsi" w:eastAsiaTheme="minorEastAsia" w:hAnsiTheme="minorHAnsi"/>
                <w:noProof/>
                <w:lang w:eastAsia="es-ES"/>
              </w:rPr>
              <w:tab/>
            </w:r>
            <w:r w:rsidRPr="00AD687D">
              <w:rPr>
                <w:rStyle w:val="Hipervnculo"/>
                <w:noProof/>
              </w:rPr>
              <w:t>Gestión del registro de asistencias</w:t>
            </w:r>
            <w:r>
              <w:rPr>
                <w:noProof/>
                <w:webHidden/>
              </w:rPr>
              <w:tab/>
            </w:r>
            <w:r>
              <w:rPr>
                <w:noProof/>
                <w:webHidden/>
              </w:rPr>
              <w:fldChar w:fldCharType="begin"/>
            </w:r>
            <w:r>
              <w:rPr>
                <w:noProof/>
                <w:webHidden/>
              </w:rPr>
              <w:instrText xml:space="preserve"> PAGEREF _Toc56683225 \h </w:instrText>
            </w:r>
            <w:r>
              <w:rPr>
                <w:noProof/>
                <w:webHidden/>
              </w:rPr>
            </w:r>
            <w:r>
              <w:rPr>
                <w:noProof/>
                <w:webHidden/>
              </w:rPr>
              <w:fldChar w:fldCharType="separate"/>
            </w:r>
            <w:r>
              <w:rPr>
                <w:noProof/>
                <w:webHidden/>
              </w:rPr>
              <w:t>11</w:t>
            </w:r>
            <w:r>
              <w:rPr>
                <w:noProof/>
                <w:webHidden/>
              </w:rPr>
              <w:fldChar w:fldCharType="end"/>
            </w:r>
          </w:hyperlink>
        </w:p>
        <w:p w:rsidR="000F20B7" w:rsidRDefault="000F20B7">
          <w:pPr>
            <w:pStyle w:val="TDC2"/>
            <w:tabs>
              <w:tab w:val="left" w:pos="880"/>
              <w:tab w:val="right" w:leader="dot" w:pos="8494"/>
            </w:tabs>
            <w:rPr>
              <w:rFonts w:asciiTheme="minorHAnsi" w:eastAsiaTheme="minorEastAsia" w:hAnsiTheme="minorHAnsi"/>
              <w:noProof/>
              <w:lang w:eastAsia="es-ES"/>
            </w:rPr>
          </w:pPr>
          <w:hyperlink w:anchor="_Toc56683226" w:history="1">
            <w:r w:rsidRPr="00AD687D">
              <w:rPr>
                <w:rStyle w:val="Hipervnculo"/>
                <w:noProof/>
              </w:rPr>
              <w:t>4.1</w:t>
            </w:r>
            <w:r>
              <w:rPr>
                <w:rFonts w:asciiTheme="minorHAnsi" w:eastAsiaTheme="minorEastAsia" w:hAnsiTheme="minorHAnsi"/>
                <w:noProof/>
                <w:lang w:eastAsia="es-ES"/>
              </w:rPr>
              <w:tab/>
            </w:r>
            <w:r w:rsidRPr="00AD687D">
              <w:rPr>
                <w:rStyle w:val="Hipervnculo"/>
                <w:noProof/>
              </w:rPr>
              <w:t>Sesiones</w:t>
            </w:r>
            <w:r>
              <w:rPr>
                <w:noProof/>
                <w:webHidden/>
              </w:rPr>
              <w:tab/>
            </w:r>
            <w:r>
              <w:rPr>
                <w:noProof/>
                <w:webHidden/>
              </w:rPr>
              <w:fldChar w:fldCharType="begin"/>
            </w:r>
            <w:r>
              <w:rPr>
                <w:noProof/>
                <w:webHidden/>
              </w:rPr>
              <w:instrText xml:space="preserve"> PAGEREF _Toc56683226 \h </w:instrText>
            </w:r>
            <w:r>
              <w:rPr>
                <w:noProof/>
                <w:webHidden/>
              </w:rPr>
            </w:r>
            <w:r>
              <w:rPr>
                <w:noProof/>
                <w:webHidden/>
              </w:rPr>
              <w:fldChar w:fldCharType="separate"/>
            </w:r>
            <w:r>
              <w:rPr>
                <w:noProof/>
                <w:webHidden/>
              </w:rPr>
              <w:t>11</w:t>
            </w:r>
            <w:r>
              <w:rPr>
                <w:noProof/>
                <w:webHidden/>
              </w:rPr>
              <w:fldChar w:fldCharType="end"/>
            </w:r>
          </w:hyperlink>
        </w:p>
        <w:p w:rsidR="000F20B7" w:rsidRDefault="000F20B7">
          <w:pPr>
            <w:pStyle w:val="TDC2"/>
            <w:tabs>
              <w:tab w:val="left" w:pos="880"/>
              <w:tab w:val="right" w:leader="dot" w:pos="8494"/>
            </w:tabs>
            <w:rPr>
              <w:rFonts w:asciiTheme="minorHAnsi" w:eastAsiaTheme="minorEastAsia" w:hAnsiTheme="minorHAnsi"/>
              <w:noProof/>
              <w:lang w:eastAsia="es-ES"/>
            </w:rPr>
          </w:pPr>
          <w:hyperlink w:anchor="_Toc56683227" w:history="1">
            <w:r w:rsidRPr="00AD687D">
              <w:rPr>
                <w:rStyle w:val="Hipervnculo"/>
                <w:noProof/>
              </w:rPr>
              <w:t>4.2</w:t>
            </w:r>
            <w:r>
              <w:rPr>
                <w:rFonts w:asciiTheme="minorHAnsi" w:eastAsiaTheme="minorEastAsia" w:hAnsiTheme="minorHAnsi"/>
                <w:noProof/>
                <w:lang w:eastAsia="es-ES"/>
              </w:rPr>
              <w:tab/>
            </w:r>
            <w:r w:rsidRPr="00AD687D">
              <w:rPr>
                <w:rStyle w:val="Hipervnculo"/>
                <w:noProof/>
              </w:rPr>
              <w:t>Informe</w:t>
            </w:r>
            <w:r>
              <w:rPr>
                <w:noProof/>
                <w:webHidden/>
              </w:rPr>
              <w:tab/>
            </w:r>
            <w:r>
              <w:rPr>
                <w:noProof/>
                <w:webHidden/>
              </w:rPr>
              <w:fldChar w:fldCharType="begin"/>
            </w:r>
            <w:r>
              <w:rPr>
                <w:noProof/>
                <w:webHidden/>
              </w:rPr>
              <w:instrText xml:space="preserve"> PAGEREF _Toc56683227 \h </w:instrText>
            </w:r>
            <w:r>
              <w:rPr>
                <w:noProof/>
                <w:webHidden/>
              </w:rPr>
            </w:r>
            <w:r>
              <w:rPr>
                <w:noProof/>
                <w:webHidden/>
              </w:rPr>
              <w:fldChar w:fldCharType="separate"/>
            </w:r>
            <w:r>
              <w:rPr>
                <w:noProof/>
                <w:webHidden/>
              </w:rPr>
              <w:t>11</w:t>
            </w:r>
            <w:r>
              <w:rPr>
                <w:noProof/>
                <w:webHidden/>
              </w:rPr>
              <w:fldChar w:fldCharType="end"/>
            </w:r>
          </w:hyperlink>
        </w:p>
        <w:p w:rsidR="000F20B7" w:rsidRDefault="000F20B7">
          <w:pPr>
            <w:pStyle w:val="TDC2"/>
            <w:tabs>
              <w:tab w:val="left" w:pos="880"/>
              <w:tab w:val="right" w:leader="dot" w:pos="8494"/>
            </w:tabs>
            <w:rPr>
              <w:rFonts w:asciiTheme="minorHAnsi" w:eastAsiaTheme="minorEastAsia" w:hAnsiTheme="minorHAnsi"/>
              <w:noProof/>
              <w:lang w:eastAsia="es-ES"/>
            </w:rPr>
          </w:pPr>
          <w:hyperlink w:anchor="_Toc56683228" w:history="1">
            <w:r w:rsidRPr="00AD687D">
              <w:rPr>
                <w:rStyle w:val="Hipervnculo"/>
                <w:noProof/>
              </w:rPr>
              <w:t>4.3</w:t>
            </w:r>
            <w:r>
              <w:rPr>
                <w:rFonts w:asciiTheme="minorHAnsi" w:eastAsiaTheme="minorEastAsia" w:hAnsiTheme="minorHAnsi"/>
                <w:noProof/>
                <w:lang w:eastAsia="es-ES"/>
              </w:rPr>
              <w:tab/>
            </w:r>
            <w:r w:rsidRPr="00AD687D">
              <w:rPr>
                <w:rStyle w:val="Hipervnculo"/>
                <w:noProof/>
              </w:rPr>
              <w:t>Exportar</w:t>
            </w:r>
            <w:r>
              <w:rPr>
                <w:noProof/>
                <w:webHidden/>
              </w:rPr>
              <w:tab/>
            </w:r>
            <w:r>
              <w:rPr>
                <w:noProof/>
                <w:webHidden/>
              </w:rPr>
              <w:fldChar w:fldCharType="begin"/>
            </w:r>
            <w:r>
              <w:rPr>
                <w:noProof/>
                <w:webHidden/>
              </w:rPr>
              <w:instrText xml:space="preserve"> PAGEREF _Toc56683228 \h </w:instrText>
            </w:r>
            <w:r>
              <w:rPr>
                <w:noProof/>
                <w:webHidden/>
              </w:rPr>
            </w:r>
            <w:r>
              <w:rPr>
                <w:noProof/>
                <w:webHidden/>
              </w:rPr>
              <w:fldChar w:fldCharType="separate"/>
            </w:r>
            <w:r>
              <w:rPr>
                <w:noProof/>
                <w:webHidden/>
              </w:rPr>
              <w:t>11</w:t>
            </w:r>
            <w:r>
              <w:rPr>
                <w:noProof/>
                <w:webHidden/>
              </w:rPr>
              <w:fldChar w:fldCharType="end"/>
            </w:r>
          </w:hyperlink>
        </w:p>
        <w:p w:rsidR="007B2017" w:rsidRDefault="007B2017" w:rsidP="007B2017">
          <w:r w:rsidRPr="007B5518">
            <w:fldChar w:fldCharType="end"/>
          </w:r>
        </w:p>
      </w:sdtContent>
    </w:sdt>
    <w:p w:rsidR="007B2017" w:rsidRPr="007B5518" w:rsidRDefault="007B2017" w:rsidP="007B2017"/>
    <w:p w:rsidR="007B2017" w:rsidRDefault="007B2017">
      <w:r>
        <w:br w:type="page"/>
      </w:r>
    </w:p>
    <w:p w:rsidR="002042C4" w:rsidRDefault="002042C4" w:rsidP="007B2017">
      <w:pPr>
        <w:pStyle w:val="Ttulo1"/>
        <w:numPr>
          <w:ilvl w:val="0"/>
          <w:numId w:val="7"/>
        </w:numPr>
      </w:pPr>
      <w:bookmarkStart w:id="0" w:name="_Toc56683219"/>
      <w:r>
        <w:lastRenderedPageBreak/>
        <w:t>Descripción</w:t>
      </w:r>
      <w:bookmarkEnd w:id="0"/>
    </w:p>
    <w:p w:rsidR="008D1C40" w:rsidRDefault="003305B1" w:rsidP="00BC470E">
      <w:pPr>
        <w:jc w:val="both"/>
      </w:pPr>
      <w:r>
        <w:t>E</w:t>
      </w:r>
      <w:r w:rsidR="008D1C40">
        <w:t xml:space="preserve">l módulo de asistencia </w:t>
      </w:r>
      <w:r>
        <w:t xml:space="preserve">instalado en </w:t>
      </w:r>
      <w:proofErr w:type="spellStart"/>
      <w:r>
        <w:t>eGela</w:t>
      </w:r>
      <w:proofErr w:type="spellEnd"/>
      <w:r>
        <w:t xml:space="preserve"> </w:t>
      </w:r>
      <w:r w:rsidR="008D1C40">
        <w:t>permite indicar la asistencia del alumnado a las distintas sesiones de la asignatura.</w:t>
      </w:r>
      <w:r w:rsidR="00AD024A">
        <w:t xml:space="preserve"> </w:t>
      </w:r>
    </w:p>
    <w:p w:rsidR="002042C4" w:rsidRDefault="002042C4" w:rsidP="00BC470E">
      <w:pPr>
        <w:jc w:val="both"/>
      </w:pPr>
      <w:r>
        <w:t>El módulo permite trabajar con sesiones de tipo “Común”</w:t>
      </w:r>
      <w:r w:rsidR="006E4171">
        <w:t xml:space="preserve"> y de tipo “Grupal”. Las sesiones de tipo “Común” son aquellas a las que debería asistir todo el alumnado matriculado. Las sesiones de tipo “Grupal” </w:t>
      </w:r>
      <w:r w:rsidR="009A342C">
        <w:t>permiten</w:t>
      </w:r>
      <w:r w:rsidR="005C116B">
        <w:t xml:space="preserve"> especificar </w:t>
      </w:r>
      <w:r w:rsidR="00EC2B1E">
        <w:t>cuáles de</w:t>
      </w:r>
      <w:r w:rsidR="005C116B">
        <w:t xml:space="preserve"> los grupos </w:t>
      </w:r>
      <w:r w:rsidR="00647D87">
        <w:t xml:space="preserve">de estudiantes </w:t>
      </w:r>
      <w:r w:rsidR="005C116B">
        <w:t xml:space="preserve">definidos en </w:t>
      </w:r>
      <w:proofErr w:type="spellStart"/>
      <w:r w:rsidR="005C116B">
        <w:t>eGela</w:t>
      </w:r>
      <w:proofErr w:type="spellEnd"/>
      <w:r w:rsidR="00EC2B1E">
        <w:t xml:space="preserve"> deberían asistir.</w:t>
      </w:r>
      <w:r w:rsidR="0062545A">
        <w:t xml:space="preserve"> A la hora de anotar la asistencia a una sesión, solo </w:t>
      </w:r>
      <w:r w:rsidR="00DF1A56">
        <w:t>figurará el alumnado correspondiente</w:t>
      </w:r>
      <w:r w:rsidR="00647D87">
        <w:t xml:space="preserve"> al tipo</w:t>
      </w:r>
      <w:r w:rsidR="00DF1A56">
        <w:t xml:space="preserve"> de sesión definido.</w:t>
      </w:r>
    </w:p>
    <w:p w:rsidR="00BE4460" w:rsidRDefault="00BE4460" w:rsidP="00BC470E">
      <w:pPr>
        <w:jc w:val="both"/>
      </w:pPr>
      <w:r>
        <w:t xml:space="preserve">El registro de las asistencias se puede realizar de tres formas distintas; </w:t>
      </w:r>
      <w:r w:rsidRPr="00BE4460">
        <w:t>1</w:t>
      </w:r>
      <w:r>
        <w:t>)</w:t>
      </w:r>
      <w:r w:rsidRPr="00BE4460">
        <w:t>, manual por parte del profesorado, 2</w:t>
      </w:r>
      <w:r>
        <w:t>)</w:t>
      </w:r>
      <w:r w:rsidRPr="00BE4460">
        <w:t>, manual por parte del alumnado y 3</w:t>
      </w:r>
      <w:r>
        <w:t>)</w:t>
      </w:r>
      <w:r w:rsidRPr="00BE4460">
        <w:t>, automático, en función de los registros en la plataforma)</w:t>
      </w:r>
    </w:p>
    <w:p w:rsidR="000452EA" w:rsidRDefault="000452EA" w:rsidP="00BC470E">
      <w:pPr>
        <w:pStyle w:val="Ttulo1"/>
        <w:jc w:val="both"/>
      </w:pPr>
      <w:bookmarkStart w:id="1" w:name="_Toc56683220"/>
      <w:r>
        <w:t>Configuración</w:t>
      </w:r>
      <w:bookmarkEnd w:id="1"/>
    </w:p>
    <w:p w:rsidR="003305B1" w:rsidRDefault="003305B1" w:rsidP="00BC470E">
      <w:pPr>
        <w:jc w:val="both"/>
      </w:pPr>
      <w:r>
        <w:t xml:space="preserve">Para </w:t>
      </w:r>
      <w:r w:rsidR="002101D4">
        <w:t>activar el módulo de asistencia en su curso</w:t>
      </w:r>
      <w:r w:rsidR="0051152E">
        <w:t xml:space="preserve"> activ</w:t>
      </w:r>
      <w:r w:rsidR="0045250F">
        <w:t>e la edición del curso, pulse en “Añade una actividad o un recurso</w:t>
      </w:r>
      <w:r w:rsidR="000452EA">
        <w:t>”</w:t>
      </w:r>
      <w:r w:rsidR="0045250F">
        <w:t xml:space="preserve"> (1) y seleccione la actividad de tipo Asistencia (2).</w:t>
      </w:r>
      <w:r>
        <w:t xml:space="preserve"> </w:t>
      </w:r>
    </w:p>
    <w:p w:rsidR="00EA297E" w:rsidRDefault="00A75319" w:rsidP="00BC470E">
      <w:pPr>
        <w:jc w:val="both"/>
      </w:pPr>
      <w:r>
        <w:rPr>
          <w:noProof/>
          <w:lang w:eastAsia="es-ES"/>
        </w:rPr>
        <w:drawing>
          <wp:inline distT="0" distB="0" distL="0" distR="0">
            <wp:extent cx="5400040" cy="4769485"/>
            <wp:effectExtent l="19050" t="19050" r="10160" b="12065"/>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4769485"/>
                    </a:xfrm>
                    <a:prstGeom prst="rect">
                      <a:avLst/>
                    </a:prstGeom>
                    <a:ln w="9525">
                      <a:solidFill>
                        <a:schemeClr val="tx1"/>
                      </a:solidFill>
                    </a:ln>
                  </pic:spPr>
                </pic:pic>
              </a:graphicData>
            </a:graphic>
          </wp:inline>
        </w:drawing>
      </w:r>
    </w:p>
    <w:p w:rsidR="00FD5159" w:rsidRDefault="00FD5159"/>
    <w:p w:rsidR="007E7914" w:rsidRDefault="003B53FF" w:rsidP="00BC470E">
      <w:pPr>
        <w:jc w:val="both"/>
      </w:pPr>
      <w:r>
        <w:lastRenderedPageBreak/>
        <w:t>La configuración de la actividad de tipo Asistencia es similar a la de cualquier</w:t>
      </w:r>
      <w:r w:rsidR="00C84CFE">
        <w:t xml:space="preserve"> otra actividad o recurso de </w:t>
      </w:r>
      <w:proofErr w:type="spellStart"/>
      <w:r w:rsidR="00C84CFE">
        <w:t>eGela</w:t>
      </w:r>
      <w:proofErr w:type="spellEnd"/>
      <w:r w:rsidR="00C84CFE">
        <w:t xml:space="preserve">, </w:t>
      </w:r>
      <w:r w:rsidR="002F499F">
        <w:t>a excepción de dos apartados</w:t>
      </w:r>
      <w:r w:rsidR="00433610">
        <w:t>.</w:t>
      </w:r>
    </w:p>
    <w:p w:rsidR="002F499F" w:rsidRDefault="00B44881" w:rsidP="00B44881">
      <w:pPr>
        <w:jc w:val="center"/>
      </w:pPr>
      <w:r>
        <w:rPr>
          <w:noProof/>
          <w:lang w:eastAsia="es-ES"/>
        </w:rPr>
        <w:drawing>
          <wp:inline distT="0" distB="0" distL="0" distR="0">
            <wp:extent cx="5400040" cy="3475990"/>
            <wp:effectExtent l="19050" t="19050" r="10160" b="1016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475990"/>
                    </a:xfrm>
                    <a:prstGeom prst="rect">
                      <a:avLst/>
                    </a:prstGeom>
                    <a:ln w="9525">
                      <a:solidFill>
                        <a:schemeClr val="tx1"/>
                      </a:solidFill>
                    </a:ln>
                  </pic:spPr>
                </pic:pic>
              </a:graphicData>
            </a:graphic>
          </wp:inline>
        </w:drawing>
      </w:r>
    </w:p>
    <w:p w:rsidR="008D1C40" w:rsidRDefault="008D1C40" w:rsidP="00894C80">
      <w:pPr>
        <w:pStyle w:val="Prrafodelista"/>
        <w:numPr>
          <w:ilvl w:val="0"/>
          <w:numId w:val="4"/>
        </w:numPr>
        <w:jc w:val="both"/>
      </w:pPr>
      <w:r>
        <w:t xml:space="preserve">En función del valor que se indique en </w:t>
      </w:r>
      <w:r w:rsidR="000C52FF">
        <w:t>la opción “</w:t>
      </w:r>
      <w:r w:rsidR="000C52FF" w:rsidRPr="00894C80">
        <w:rPr>
          <w:b/>
          <w:bCs/>
        </w:rPr>
        <w:t>Modo de grupo</w:t>
      </w:r>
      <w:r w:rsidR="000C52FF">
        <w:t>” d</w:t>
      </w:r>
      <w:r>
        <w:t>el apartado “Ajust</w:t>
      </w:r>
      <w:r w:rsidR="000C52FF">
        <w:t>es comunes del módulo”</w:t>
      </w:r>
      <w:r w:rsidR="00433610">
        <w:t>,</w:t>
      </w:r>
      <w:r w:rsidR="000C52FF">
        <w:t xml:space="preserve"> </w:t>
      </w:r>
      <w:r>
        <w:t>se limita el tipo</w:t>
      </w:r>
      <w:r w:rsidR="005C7B6E">
        <w:t xml:space="preserve"> de sesiones que se pueden definir en la actividad.</w:t>
      </w:r>
    </w:p>
    <w:p w:rsidR="008D1C40" w:rsidRDefault="008D1C40" w:rsidP="00BC470E">
      <w:pPr>
        <w:pStyle w:val="Prrafodelista"/>
        <w:numPr>
          <w:ilvl w:val="0"/>
          <w:numId w:val="2"/>
        </w:numPr>
        <w:jc w:val="both"/>
      </w:pPr>
      <w:r w:rsidRPr="00C84CFE">
        <w:rPr>
          <w:b/>
          <w:bCs/>
        </w:rPr>
        <w:t>No hay grupos</w:t>
      </w:r>
      <w:r>
        <w:t>. Todas las sesiones dentro de la actividad serán de tipo “Común”. Esto es, en el listado para marcar la asistencia figurará t</w:t>
      </w:r>
      <w:r w:rsidR="000C52FF">
        <w:t xml:space="preserve">odo el alumnado matriculado en el aula de </w:t>
      </w:r>
      <w:proofErr w:type="spellStart"/>
      <w:r w:rsidR="000C52FF">
        <w:t>eGela</w:t>
      </w:r>
      <w:proofErr w:type="spellEnd"/>
      <w:r>
        <w:t>.</w:t>
      </w:r>
    </w:p>
    <w:p w:rsidR="008D1C40" w:rsidRDefault="008D1C40" w:rsidP="00BC470E">
      <w:pPr>
        <w:pStyle w:val="Prrafodelista"/>
        <w:numPr>
          <w:ilvl w:val="0"/>
          <w:numId w:val="2"/>
        </w:numPr>
        <w:jc w:val="both"/>
      </w:pPr>
      <w:r w:rsidRPr="00C84CFE">
        <w:rPr>
          <w:b/>
          <w:bCs/>
        </w:rPr>
        <w:t>Grupos separados</w:t>
      </w:r>
      <w:r>
        <w:t xml:space="preserve">. Todas las sesiones dentro de la actividad serán de tipo “Grupal”. Para cada sesión que se defina dentro de la actividad habrá que indicar qué grupo, o grupos, de los que tengamos definidos en </w:t>
      </w:r>
      <w:r w:rsidR="000C52FF">
        <w:t xml:space="preserve">el aula de </w:t>
      </w:r>
      <w:proofErr w:type="spellStart"/>
      <w:r>
        <w:t>eGela</w:t>
      </w:r>
      <w:proofErr w:type="spellEnd"/>
      <w:r w:rsidR="005C7B6E">
        <w:t>,</w:t>
      </w:r>
      <w:r>
        <w:t xml:space="preserve"> son los que tienen que asistir a dicha sesión. En el listado para marcar la asistencia solo aparecerá</w:t>
      </w:r>
      <w:r w:rsidR="000C52FF">
        <w:t xml:space="preserve"> el alumnado perteneciente</w:t>
      </w:r>
      <w:r>
        <w:t xml:space="preserve"> a dicho grupo o grupos.</w:t>
      </w:r>
    </w:p>
    <w:p w:rsidR="008D1C40" w:rsidRDefault="008D1C40" w:rsidP="00BC470E">
      <w:pPr>
        <w:pStyle w:val="Prrafodelista"/>
        <w:numPr>
          <w:ilvl w:val="0"/>
          <w:numId w:val="2"/>
        </w:numPr>
        <w:jc w:val="both"/>
      </w:pPr>
      <w:r w:rsidRPr="00C84CFE">
        <w:rPr>
          <w:b/>
          <w:bCs/>
        </w:rPr>
        <w:t>Grupos visibles</w:t>
      </w:r>
      <w:r>
        <w:t>. Las sesiones dentro de la actividad pueden ser de tipo “Común” o de tipo “Grupal”. Al definir cada sesión hay que indicar si es una sesión “Común” y por lo tanto afecta a todo el alumnado o es una sesión “Grupal” en cuyo caso habrá que indicar a qué grupo, o grupos, afecta. A la hora de marcar la asistencia, en el listado de estudiantes aparec</w:t>
      </w:r>
      <w:r w:rsidR="000C52FF">
        <w:t>erá</w:t>
      </w:r>
      <w:r>
        <w:t xml:space="preserve"> </w:t>
      </w:r>
      <w:r w:rsidR="005C7B6E">
        <w:t xml:space="preserve">únicamente </w:t>
      </w:r>
      <w:r w:rsidR="000C52FF">
        <w:t>el alumnado afectado: todo</w:t>
      </w:r>
      <w:r w:rsidR="00A66FE7">
        <w:t xml:space="preserve"> el matriculado</w:t>
      </w:r>
      <w:r w:rsidR="005C7B6E">
        <w:t xml:space="preserve"> si la sesión es de tipo “Común”, </w:t>
      </w:r>
      <w:r w:rsidR="000C52FF">
        <w:t>el perteneciente</w:t>
      </w:r>
      <w:r w:rsidR="005C7B6E">
        <w:t xml:space="preserve"> a los grupos indicados si es de tipo “Grupal”.</w:t>
      </w:r>
    </w:p>
    <w:p w:rsidR="00894C80" w:rsidRDefault="00894C80" w:rsidP="00894C80">
      <w:pPr>
        <w:pStyle w:val="Prrafodelista"/>
        <w:numPr>
          <w:ilvl w:val="0"/>
          <w:numId w:val="4"/>
        </w:numPr>
        <w:jc w:val="both"/>
      </w:pPr>
      <w:r>
        <w:t>El campo “</w:t>
      </w:r>
      <w:r w:rsidRPr="00F1100B">
        <w:rPr>
          <w:b/>
          <w:bCs/>
        </w:rPr>
        <w:t>Dirección de red predeterminada</w:t>
      </w:r>
      <w:r>
        <w:t xml:space="preserve">” </w:t>
      </w:r>
      <w:r w:rsidR="00801803">
        <w:t xml:space="preserve">del apartado “Restricciones extra” </w:t>
      </w:r>
      <w:r>
        <w:t xml:space="preserve">permite definir </w:t>
      </w:r>
      <w:r w:rsidR="00F1100B">
        <w:t>desde qué direcciones IP se puede anotar la asistencia en las sesiones definidas en esta actividad.</w:t>
      </w:r>
    </w:p>
    <w:p w:rsidR="00F1100B" w:rsidRDefault="00F1100B" w:rsidP="00F1100B">
      <w:pPr>
        <w:jc w:val="both"/>
      </w:pPr>
    </w:p>
    <w:p w:rsidR="00AD61C6" w:rsidRDefault="00AD61C6" w:rsidP="007B2017">
      <w:pPr>
        <w:pStyle w:val="Ttulo2"/>
      </w:pPr>
      <w:bookmarkStart w:id="2" w:name="_Ref51517894"/>
      <w:bookmarkStart w:id="3" w:name="_Toc56683221"/>
      <w:r>
        <w:lastRenderedPageBreak/>
        <w:t>Nomenclatura a utilizar (Status set)</w:t>
      </w:r>
      <w:bookmarkEnd w:id="2"/>
      <w:bookmarkEnd w:id="3"/>
    </w:p>
    <w:p w:rsidR="00AD61C6" w:rsidRDefault="00AD61C6" w:rsidP="00AD61C6">
      <w:pPr>
        <w:jc w:val="both"/>
      </w:pPr>
      <w:r>
        <w:t xml:space="preserve">En esta pestaña se gestiona la nomenclatura que se usará para controlar la asistencia. Por defecto el conjunto de estados que se utiliza es: Presente, </w:t>
      </w:r>
      <w:proofErr w:type="spellStart"/>
      <w:r>
        <w:t>Berandu</w:t>
      </w:r>
      <w:proofErr w:type="spellEnd"/>
      <w:r>
        <w:t xml:space="preserve">, </w:t>
      </w:r>
      <w:proofErr w:type="spellStart"/>
      <w:r>
        <w:t>Salbuetsia</w:t>
      </w:r>
      <w:proofErr w:type="spellEnd"/>
      <w:r>
        <w:t xml:space="preserve"> y Ez </w:t>
      </w:r>
      <w:proofErr w:type="spellStart"/>
      <w:r>
        <w:t>dago</w:t>
      </w:r>
      <w:proofErr w:type="spellEnd"/>
      <w:r>
        <w:t>, pero cada docente puede personalizarlo como desee o definir nuevos conjuntos de estados</w:t>
      </w:r>
      <w:r w:rsidR="00D66FCD">
        <w:t xml:space="preserve"> (1)</w:t>
      </w:r>
      <w:r>
        <w:t>.</w:t>
      </w:r>
    </w:p>
    <w:p w:rsidR="00D66FCD" w:rsidRDefault="00D66FCD" w:rsidP="00D66FCD">
      <w:pPr>
        <w:jc w:val="center"/>
      </w:pPr>
      <w:r>
        <w:rPr>
          <w:noProof/>
          <w:lang w:eastAsia="es-ES"/>
        </w:rPr>
        <w:drawing>
          <wp:inline distT="0" distB="0" distL="0" distR="0">
            <wp:extent cx="5400040" cy="3875405"/>
            <wp:effectExtent l="19050" t="19050" r="10160" b="10795"/>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875405"/>
                    </a:xfrm>
                    <a:prstGeom prst="rect">
                      <a:avLst/>
                    </a:prstGeom>
                    <a:ln w="9525">
                      <a:solidFill>
                        <a:schemeClr val="tx1"/>
                      </a:solidFill>
                    </a:ln>
                  </pic:spPr>
                </pic:pic>
              </a:graphicData>
            </a:graphic>
          </wp:inline>
        </w:drawing>
      </w:r>
    </w:p>
    <w:p w:rsidR="00AD61C6" w:rsidRDefault="00AD61C6" w:rsidP="00AD61C6">
      <w:pPr>
        <w:jc w:val="both"/>
      </w:pPr>
      <w:r>
        <w:t>Por cada estado que se defina es obligatorio indicar un acrónimo</w:t>
      </w:r>
      <w:r w:rsidR="00D66FCD">
        <w:t xml:space="preserve"> (2)</w:t>
      </w:r>
      <w:r>
        <w:t xml:space="preserve"> y una descripción</w:t>
      </w:r>
      <w:r w:rsidR="00D66FCD">
        <w:t xml:space="preserve"> (3).</w:t>
      </w:r>
    </w:p>
    <w:p w:rsidR="00AD61C6" w:rsidRDefault="00AD61C6" w:rsidP="00AD61C6">
      <w:pPr>
        <w:jc w:val="both"/>
      </w:pPr>
      <w:r>
        <w:t>De manera opcional se le puede asignar una puntuación a dicho estado para utilizarlo posteriormente como una calificación</w:t>
      </w:r>
      <w:r w:rsidR="00D66FCD">
        <w:t xml:space="preserve"> (4)</w:t>
      </w:r>
      <w:r>
        <w:t xml:space="preserve">. </w:t>
      </w:r>
    </w:p>
    <w:p w:rsidR="00AD61C6" w:rsidRDefault="00AD61C6" w:rsidP="00AD61C6">
      <w:pPr>
        <w:jc w:val="both"/>
      </w:pPr>
      <w:r>
        <w:t>Si vamos a permitir que el alumnado indique su propia asistencia, se puede establecer durante cuánto tiempo (en minutos) desde que comienza la sesión está disponible cada estado</w:t>
      </w:r>
      <w:r w:rsidR="00D66FCD">
        <w:t xml:space="preserve"> (5)</w:t>
      </w:r>
      <w:r>
        <w:t>.</w:t>
      </w:r>
    </w:p>
    <w:p w:rsidR="00AD61C6" w:rsidRDefault="00AD61C6" w:rsidP="00AD61C6">
      <w:pPr>
        <w:jc w:val="both"/>
      </w:pPr>
      <w:r>
        <w:t>También se puede indicar qué estado se va a asignar por defecto al alumnado que no indique ningún estado</w:t>
      </w:r>
      <w:r w:rsidR="00D66FCD">
        <w:t xml:space="preserve"> (6).</w:t>
      </w:r>
    </w:p>
    <w:p w:rsidR="00AD61C6" w:rsidRDefault="005A58A1" w:rsidP="00F1100B">
      <w:pPr>
        <w:jc w:val="both"/>
      </w:pPr>
      <w:r>
        <w:t>Por último</w:t>
      </w:r>
      <w:r w:rsidR="00A65C12">
        <w:t>,</w:t>
      </w:r>
      <w:r>
        <w:t xml:space="preserve"> se puede eliminar un estado u ocultarlo para que no pueda utilizarse (7).</w:t>
      </w:r>
    </w:p>
    <w:p w:rsidR="00FD5159" w:rsidRDefault="00FD5159">
      <w:pPr>
        <w:rPr>
          <w:rFonts w:asciiTheme="majorHAnsi" w:eastAsiaTheme="majorEastAsia" w:hAnsiTheme="majorHAnsi" w:cstheme="majorBidi"/>
          <w:color w:val="2E74B5" w:themeColor="accent1" w:themeShade="BF"/>
          <w:sz w:val="32"/>
          <w:szCs w:val="32"/>
        </w:rPr>
      </w:pPr>
      <w:r>
        <w:br w:type="page"/>
      </w:r>
    </w:p>
    <w:p w:rsidR="0077463D" w:rsidRDefault="00477441" w:rsidP="007B2017">
      <w:pPr>
        <w:pStyle w:val="Ttulo2"/>
      </w:pPr>
      <w:bookmarkStart w:id="4" w:name="_Toc56683222"/>
      <w:r>
        <w:lastRenderedPageBreak/>
        <w:t>Definición de las sesiones</w:t>
      </w:r>
      <w:bookmarkEnd w:id="4"/>
    </w:p>
    <w:p w:rsidR="00473FBC" w:rsidRDefault="004E0841" w:rsidP="00BC470E">
      <w:pPr>
        <w:jc w:val="both"/>
      </w:pPr>
      <w:r>
        <w:t>Para añadir las sesiones cuya asistencia queremos controla</w:t>
      </w:r>
      <w:r w:rsidR="005C7B6E">
        <w:t>r</w:t>
      </w:r>
      <w:r>
        <w:t xml:space="preserve"> hay que seleccionar la </w:t>
      </w:r>
      <w:r w:rsidR="007A47BF">
        <w:t>pestaña</w:t>
      </w:r>
      <w:r>
        <w:t xml:space="preserve"> “Añadir sesión”. </w:t>
      </w:r>
    </w:p>
    <w:p w:rsidR="00473FBC" w:rsidRDefault="00473FBC" w:rsidP="00473FBC">
      <w:pPr>
        <w:jc w:val="center"/>
      </w:pPr>
      <w:r>
        <w:rPr>
          <w:noProof/>
          <w:lang w:eastAsia="es-ES"/>
        </w:rPr>
        <w:drawing>
          <wp:inline distT="0" distB="0" distL="0" distR="0">
            <wp:extent cx="5399461" cy="2883535"/>
            <wp:effectExtent l="19050" t="19050" r="10795" b="120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99461" cy="2883535"/>
                    </a:xfrm>
                    <a:prstGeom prst="rect">
                      <a:avLst/>
                    </a:prstGeom>
                    <a:ln w="9525">
                      <a:solidFill>
                        <a:schemeClr val="tx1"/>
                      </a:solidFill>
                    </a:ln>
                  </pic:spPr>
                </pic:pic>
              </a:graphicData>
            </a:graphic>
          </wp:inline>
        </w:drawing>
      </w:r>
    </w:p>
    <w:p w:rsidR="004E0841" w:rsidRDefault="004E0841" w:rsidP="00BC470E">
      <w:pPr>
        <w:jc w:val="both"/>
      </w:pPr>
      <w:r>
        <w:t xml:space="preserve">Las opciones que encontraremos en </w:t>
      </w:r>
      <w:r w:rsidR="00BF756A">
        <w:t>el apartado “</w:t>
      </w:r>
      <w:r w:rsidR="00BF756A" w:rsidRPr="001D1CF6">
        <w:rPr>
          <w:b/>
          <w:bCs/>
        </w:rPr>
        <w:t>Añadir sesión</w:t>
      </w:r>
      <w:r w:rsidR="00BF756A">
        <w:t xml:space="preserve">” de </w:t>
      </w:r>
      <w:r>
        <w:t>esa pantalla son:</w:t>
      </w:r>
    </w:p>
    <w:p w:rsidR="004E0841" w:rsidRDefault="004E0841" w:rsidP="00BC470E">
      <w:pPr>
        <w:pStyle w:val="Prrafodelista"/>
        <w:numPr>
          <w:ilvl w:val="0"/>
          <w:numId w:val="1"/>
        </w:numPr>
        <w:jc w:val="both"/>
      </w:pPr>
      <w:r w:rsidRPr="00347136">
        <w:rPr>
          <w:b/>
          <w:bCs/>
        </w:rPr>
        <w:t>Tipo de sesión</w:t>
      </w:r>
      <w:r w:rsidR="00446DB4">
        <w:t xml:space="preserve"> (1)</w:t>
      </w:r>
      <w:r>
        <w:t xml:space="preserve">. </w:t>
      </w:r>
      <w:r w:rsidR="005C7B6E">
        <w:t>En función del ajuste de “Modo de grupo” que hayamos indicado al definir la actividad, el tipo de sesión (Común o Grupal) aparecerá directamente</w:t>
      </w:r>
      <w:r w:rsidR="000C52FF">
        <w:t xml:space="preserve"> o tendremos la opción de elegir el tipo de sesión</w:t>
      </w:r>
      <w:r w:rsidR="00477441">
        <w:t xml:space="preserve"> e indicar los grupos afectados.</w:t>
      </w:r>
    </w:p>
    <w:p w:rsidR="000C52FF" w:rsidRDefault="000C52FF" w:rsidP="00BC470E">
      <w:pPr>
        <w:pStyle w:val="Prrafodelista"/>
        <w:numPr>
          <w:ilvl w:val="0"/>
          <w:numId w:val="1"/>
        </w:numPr>
        <w:jc w:val="both"/>
      </w:pPr>
      <w:r w:rsidRPr="00347136">
        <w:rPr>
          <w:b/>
          <w:bCs/>
        </w:rPr>
        <w:t>Fecha de la sesión</w:t>
      </w:r>
      <w:r w:rsidR="00446DB4" w:rsidRPr="00347136">
        <w:rPr>
          <w:b/>
          <w:bCs/>
        </w:rPr>
        <w:t xml:space="preserve"> </w:t>
      </w:r>
      <w:r w:rsidR="00446DB4">
        <w:t>(2)</w:t>
      </w:r>
      <w:r>
        <w:t>: día de en el que va a tener lugar la clase cuya asistencia se quiere controlar.</w:t>
      </w:r>
    </w:p>
    <w:p w:rsidR="000C52FF" w:rsidRDefault="000C52FF" w:rsidP="00BC470E">
      <w:pPr>
        <w:pStyle w:val="Prrafodelista"/>
        <w:numPr>
          <w:ilvl w:val="0"/>
          <w:numId w:val="1"/>
        </w:numPr>
        <w:jc w:val="both"/>
      </w:pPr>
      <w:r w:rsidRPr="00347136">
        <w:rPr>
          <w:b/>
          <w:bCs/>
        </w:rPr>
        <w:t>Tiempo</w:t>
      </w:r>
      <w:r w:rsidR="00446DB4">
        <w:t xml:space="preserve"> (3)</w:t>
      </w:r>
      <w:r>
        <w:t>: intervalo horario de la clase cuya asistencia se quiere controlar.</w:t>
      </w:r>
    </w:p>
    <w:p w:rsidR="000C52FF" w:rsidRDefault="000C52FF" w:rsidP="00BC470E">
      <w:pPr>
        <w:pStyle w:val="Prrafodelista"/>
        <w:numPr>
          <w:ilvl w:val="0"/>
          <w:numId w:val="1"/>
        </w:numPr>
        <w:jc w:val="both"/>
      </w:pPr>
      <w:r w:rsidRPr="00347136">
        <w:rPr>
          <w:b/>
          <w:bCs/>
        </w:rPr>
        <w:t>Estado establecido</w:t>
      </w:r>
      <w:r w:rsidR="00473FBC" w:rsidRPr="00347136">
        <w:rPr>
          <w:b/>
          <w:bCs/>
        </w:rPr>
        <w:t xml:space="preserve"> </w:t>
      </w:r>
      <w:r w:rsidR="00473FBC">
        <w:t>(4)</w:t>
      </w:r>
      <w:r>
        <w:t>:</w:t>
      </w:r>
      <w:r w:rsidR="00473FBC">
        <w:t xml:space="preserve"> Este ajuste solo se muestra si tenemos definido más de un</w:t>
      </w:r>
      <w:r>
        <w:t xml:space="preserve"> conjunto de valores (ver apartado </w:t>
      </w:r>
      <w:r w:rsidR="005332DC">
        <w:fldChar w:fldCharType="begin"/>
      </w:r>
      <w:r w:rsidR="00473FBC">
        <w:instrText xml:space="preserve"> REF _Ref51517894 \h </w:instrText>
      </w:r>
      <w:r w:rsidR="005332DC">
        <w:fldChar w:fldCharType="separate"/>
      </w:r>
      <w:r w:rsidR="00473FBC">
        <w:t>Nomenclatura a utilizar (Status set)</w:t>
      </w:r>
      <w:r w:rsidR="005332DC">
        <w:fldChar w:fldCharType="end"/>
      </w:r>
      <w:r>
        <w:t>).</w:t>
      </w:r>
    </w:p>
    <w:p w:rsidR="000C52FF" w:rsidRDefault="000C52FF" w:rsidP="00BC470E">
      <w:pPr>
        <w:pStyle w:val="Prrafodelista"/>
        <w:numPr>
          <w:ilvl w:val="0"/>
          <w:numId w:val="1"/>
        </w:numPr>
        <w:jc w:val="both"/>
      </w:pPr>
      <w:r w:rsidRPr="00347136">
        <w:rPr>
          <w:b/>
          <w:bCs/>
        </w:rPr>
        <w:t>Descripción</w:t>
      </w:r>
      <w:r w:rsidR="000E4C73">
        <w:t xml:space="preserve"> (5)</w:t>
      </w:r>
      <w:r>
        <w:t xml:space="preserve">: </w:t>
      </w:r>
      <w:r w:rsidR="00BF756A">
        <w:t>Si queremos añadir una descripción a la sesión.</w:t>
      </w:r>
    </w:p>
    <w:p w:rsidR="000C52FF" w:rsidRDefault="000C52FF" w:rsidP="00BC470E">
      <w:pPr>
        <w:pStyle w:val="Prrafodelista"/>
        <w:numPr>
          <w:ilvl w:val="0"/>
          <w:numId w:val="1"/>
        </w:numPr>
        <w:jc w:val="both"/>
      </w:pPr>
      <w:r w:rsidRPr="00347136">
        <w:rPr>
          <w:b/>
          <w:bCs/>
        </w:rPr>
        <w:t>Crear evento de calendario por sesión</w:t>
      </w:r>
      <w:r w:rsidR="00473FBC" w:rsidRPr="00347136">
        <w:rPr>
          <w:b/>
          <w:bCs/>
        </w:rPr>
        <w:t xml:space="preserve"> </w:t>
      </w:r>
      <w:r w:rsidR="00473FBC">
        <w:t>(</w:t>
      </w:r>
      <w:r w:rsidR="000E4C73">
        <w:t>6</w:t>
      </w:r>
      <w:r w:rsidR="00473FBC">
        <w:t>)</w:t>
      </w:r>
      <w:r>
        <w:t xml:space="preserve">: si se marca esta opción, se creará un evento en el calendario de la asignatura en </w:t>
      </w:r>
      <w:proofErr w:type="spellStart"/>
      <w:r>
        <w:t>eGela</w:t>
      </w:r>
      <w:proofErr w:type="spellEnd"/>
      <w:r>
        <w:t xml:space="preserve"> para cada sesión definida.</w:t>
      </w:r>
    </w:p>
    <w:p w:rsidR="000C52FF" w:rsidRDefault="000C52FF" w:rsidP="00BC470E">
      <w:pPr>
        <w:jc w:val="both"/>
      </w:pPr>
      <w:r>
        <w:t>En el apartado “</w:t>
      </w:r>
      <w:r w:rsidRPr="001D1CF6">
        <w:rPr>
          <w:b/>
          <w:bCs/>
        </w:rPr>
        <w:t>Añadir varias sesiones</w:t>
      </w:r>
      <w:r>
        <w:t>”</w:t>
      </w:r>
      <w:r w:rsidR="000E4C73">
        <w:t xml:space="preserve"> (6)</w:t>
      </w:r>
      <w:r>
        <w:t xml:space="preserve"> podemos indicar si la sesión que estamos definiendo se va a celebrar de manera periódica. Para ello hay que marcar la opción “Repetir la sesión como se indica a continuación” y seleccionar qué días de la semana tiene lugar la sesión, cada cu</w:t>
      </w:r>
      <w:r w:rsidR="001D1CF6">
        <w:t>á</w:t>
      </w:r>
      <w:r>
        <w:t>ntas semanas se repite y hasta cu</w:t>
      </w:r>
      <w:r w:rsidR="001D1CF6">
        <w:t>á</w:t>
      </w:r>
      <w:r>
        <w:t>ndo se desea repetir.</w:t>
      </w:r>
    </w:p>
    <w:p w:rsidR="00E44FF1" w:rsidRDefault="00EB6F8E" w:rsidP="007B2017">
      <w:pPr>
        <w:pStyle w:val="Ttulo2"/>
      </w:pPr>
      <w:bookmarkStart w:id="5" w:name="_Toc56683223"/>
      <w:r>
        <w:t xml:space="preserve">Marcado manual (docente o estudiantes) </w:t>
      </w:r>
      <w:r w:rsidR="00E44FF1">
        <w:t>o automático</w:t>
      </w:r>
      <w:r>
        <w:t xml:space="preserve"> ("Grabación del estudiante")</w:t>
      </w:r>
      <w:bookmarkEnd w:id="5"/>
    </w:p>
    <w:p w:rsidR="0078526C" w:rsidRDefault="000C52FF" w:rsidP="00BC470E">
      <w:pPr>
        <w:jc w:val="both"/>
      </w:pPr>
      <w:r>
        <w:t>En el apartado “</w:t>
      </w:r>
      <w:r w:rsidRPr="001D1CF6">
        <w:rPr>
          <w:b/>
          <w:bCs/>
        </w:rPr>
        <w:t>Grabación del estudiante</w:t>
      </w:r>
      <w:r>
        <w:t xml:space="preserve">” encontramos </w:t>
      </w:r>
      <w:r w:rsidR="007B2017">
        <w:t>TRES</w:t>
      </w:r>
      <w:r>
        <w:t xml:space="preserve"> opciones para </w:t>
      </w:r>
      <w:r w:rsidR="0078526C">
        <w:t>establecer cómo se realiza el marcado de las asistencias</w:t>
      </w:r>
      <w:r w:rsidR="007B2017">
        <w:t xml:space="preserve"> (1, </w:t>
      </w:r>
      <w:r w:rsidR="007B2017" w:rsidRPr="007B2017">
        <w:rPr>
          <w:b/>
        </w:rPr>
        <w:t>manual por parte del profesorado</w:t>
      </w:r>
      <w:r w:rsidR="007B2017">
        <w:t xml:space="preserve">, </w:t>
      </w:r>
      <w:r w:rsidR="007B2017" w:rsidRPr="00EB6F8E">
        <w:t>2</w:t>
      </w:r>
      <w:r w:rsidR="007B2017">
        <w:rPr>
          <w:b/>
        </w:rPr>
        <w:t>,</w:t>
      </w:r>
      <w:r w:rsidR="007B2017" w:rsidRPr="007B2017">
        <w:rPr>
          <w:b/>
        </w:rPr>
        <w:t xml:space="preserve"> manual por parte del alumnado</w:t>
      </w:r>
      <w:r w:rsidR="007B2017">
        <w:t xml:space="preserve"> y 3, </w:t>
      </w:r>
      <w:r w:rsidR="007B2017" w:rsidRPr="007B2017">
        <w:rPr>
          <w:b/>
        </w:rPr>
        <w:t>automático</w:t>
      </w:r>
      <w:r w:rsidR="007B2017">
        <w:t xml:space="preserve">, en función de los registros en la plataforma). </w:t>
      </w:r>
      <w:r>
        <w:t xml:space="preserve">. </w:t>
      </w:r>
    </w:p>
    <w:p w:rsidR="0078526C" w:rsidRDefault="0078526C" w:rsidP="0078526C">
      <w:pPr>
        <w:pStyle w:val="Prrafodelista"/>
        <w:numPr>
          <w:ilvl w:val="0"/>
          <w:numId w:val="5"/>
        </w:numPr>
        <w:jc w:val="both"/>
      </w:pPr>
      <w:r w:rsidRPr="001C38A7">
        <w:rPr>
          <w:b/>
        </w:rPr>
        <w:lastRenderedPageBreak/>
        <w:t>El profesorado marca manualmente</w:t>
      </w:r>
      <w:r>
        <w:t xml:space="preserve"> las asistencias. </w:t>
      </w:r>
      <w:r w:rsidR="001C38A7">
        <w:t xml:space="preserve">Esta es la opción que aparece por defecto. La casilla “Permitir a los estudiantes marcar su asistencia” (1) está </w:t>
      </w:r>
      <w:r w:rsidR="001C38A7" w:rsidRPr="001C38A7">
        <w:rPr>
          <w:b/>
        </w:rPr>
        <w:t>desmarcada</w:t>
      </w:r>
      <w:r w:rsidR="001C38A7">
        <w:t>.</w:t>
      </w:r>
    </w:p>
    <w:p w:rsidR="001C38A7" w:rsidRDefault="001C38A7" w:rsidP="001C38A7">
      <w:pPr>
        <w:jc w:val="both"/>
      </w:pPr>
      <w:r>
        <w:t xml:space="preserve">Si la casilla </w:t>
      </w:r>
      <w:r w:rsidR="00EB6F8E">
        <w:t xml:space="preserve">“Permitir a los estudiantes marcar su asistencia” (1) </w:t>
      </w:r>
      <w:r>
        <w:t>está marcada, s</w:t>
      </w:r>
      <w:r w:rsidR="00EB6F8E">
        <w:t>e pueden escoger otras opciones</w:t>
      </w:r>
      <w:r>
        <w:t>.</w:t>
      </w:r>
      <w:r w:rsidR="00E44FF1">
        <w:t xml:space="preserve"> </w:t>
      </w:r>
    </w:p>
    <w:p w:rsidR="001C38A7" w:rsidRDefault="001C38A7" w:rsidP="001C38A7">
      <w:pPr>
        <w:pStyle w:val="Prrafodelista"/>
        <w:numPr>
          <w:ilvl w:val="0"/>
          <w:numId w:val="5"/>
        </w:numPr>
        <w:jc w:val="both"/>
      </w:pPr>
      <w:r>
        <w:t xml:space="preserve">El </w:t>
      </w:r>
      <w:r w:rsidRPr="00E44FF1">
        <w:rPr>
          <w:b/>
        </w:rPr>
        <w:t>alumnado marca manualmente</w:t>
      </w:r>
      <w:r>
        <w:t xml:space="preserve"> la asistencia. En el menú “Marcado automático” (2), marcar la opción </w:t>
      </w:r>
      <w:r w:rsidRPr="00E44FF1">
        <w:rPr>
          <w:b/>
        </w:rPr>
        <w:t>“Desactivado” (2.1).</w:t>
      </w:r>
    </w:p>
    <w:p w:rsidR="001C38A7" w:rsidRDefault="001C38A7" w:rsidP="001C38A7">
      <w:pPr>
        <w:pStyle w:val="Prrafodelista"/>
        <w:numPr>
          <w:ilvl w:val="0"/>
          <w:numId w:val="5"/>
        </w:numPr>
        <w:jc w:val="both"/>
      </w:pPr>
      <w:r>
        <w:t xml:space="preserve">El </w:t>
      </w:r>
      <w:r w:rsidRPr="00E44FF1">
        <w:rPr>
          <w:b/>
        </w:rPr>
        <w:t>sistema marca automáticamente</w:t>
      </w:r>
      <w:r>
        <w:t xml:space="preserve"> la asistencia</w:t>
      </w:r>
      <w:r w:rsidR="00D04B11">
        <w:t xml:space="preserve"> cuando existen registros de actividad en el plazo ho</w:t>
      </w:r>
      <w:r w:rsidR="00986239">
        <w:t>rario establecido en la sesión.</w:t>
      </w:r>
      <w:r w:rsidR="00E44FF1">
        <w:t xml:space="preserve"> En el menú “Marcado automático” (2), marcar la opción </w:t>
      </w:r>
      <w:r w:rsidR="00E44FF1" w:rsidRPr="00E44FF1">
        <w:rPr>
          <w:b/>
        </w:rPr>
        <w:t>“</w:t>
      </w:r>
      <w:r w:rsidR="00E44FF1">
        <w:rPr>
          <w:b/>
        </w:rPr>
        <w:t>Sí</w:t>
      </w:r>
      <w:r w:rsidR="00E44FF1" w:rsidRPr="00E44FF1">
        <w:rPr>
          <w:b/>
        </w:rPr>
        <w:t>” (2.</w:t>
      </w:r>
      <w:r w:rsidR="00E44FF1">
        <w:rPr>
          <w:b/>
        </w:rPr>
        <w:t>2</w:t>
      </w:r>
      <w:r w:rsidR="00E44FF1" w:rsidRPr="00E44FF1">
        <w:rPr>
          <w:b/>
        </w:rPr>
        <w:t>).</w:t>
      </w:r>
      <w:r w:rsidR="00986239">
        <w:rPr>
          <w:b/>
        </w:rPr>
        <w:t xml:space="preserve"> </w:t>
      </w:r>
      <w:r w:rsidR="00D04B11">
        <w:t>Es necesario marcar un límite de minutos en la opción de estado “Presente” (Ver “Status set” &gt; “</w:t>
      </w:r>
      <w:proofErr w:type="spellStart"/>
      <w:r w:rsidR="00D04B11">
        <w:t>Available</w:t>
      </w:r>
      <w:proofErr w:type="spellEnd"/>
      <w:r w:rsidR="00D04B11">
        <w:t xml:space="preserve"> </w:t>
      </w:r>
      <w:proofErr w:type="spellStart"/>
      <w:r w:rsidR="00D04B11">
        <w:t>for</w:t>
      </w:r>
      <w:proofErr w:type="spellEnd"/>
      <w:r w:rsidR="00D04B11">
        <w:t xml:space="preserve"> </w:t>
      </w:r>
      <w:proofErr w:type="spellStart"/>
      <w:r w:rsidR="00D04B11">
        <w:t>students</w:t>
      </w:r>
      <w:proofErr w:type="spellEnd"/>
      <w:r w:rsidR="00D04B11">
        <w:t xml:space="preserve"> (Minutes) en la configuraci</w:t>
      </w:r>
      <w:r w:rsidR="00E44FF1">
        <w:t xml:space="preserve">ón de los estados. </w:t>
      </w:r>
      <w:r w:rsidR="00986239" w:rsidRPr="00986239">
        <w:rPr>
          <w:b/>
        </w:rPr>
        <w:t>IMPORTANTE</w:t>
      </w:r>
      <w:r w:rsidR="00986239">
        <w:t xml:space="preserve">: Si la sesión se va a desarrollar fundamentalmente en una reunión virtual </w:t>
      </w:r>
      <w:proofErr w:type="spellStart"/>
      <w:r w:rsidR="00986239">
        <w:t>Collaborate</w:t>
      </w:r>
      <w:proofErr w:type="spellEnd"/>
      <w:r w:rsidR="00986239">
        <w:t xml:space="preserve"> y el alumnado accede a la sala antes del plazo establecido para la sesión, no se generarán registros en </w:t>
      </w:r>
      <w:proofErr w:type="spellStart"/>
      <w:r w:rsidR="00986239">
        <w:t>eGela</w:t>
      </w:r>
      <w:proofErr w:type="spellEnd"/>
      <w:r w:rsidR="00986239">
        <w:t xml:space="preserve"> y por lo tanto su asistencia no quedará registrada. </w:t>
      </w:r>
    </w:p>
    <w:p w:rsidR="00EB6F8E" w:rsidRDefault="00EB6F8E" w:rsidP="00EB6F8E">
      <w:pPr>
        <w:jc w:val="both"/>
      </w:pPr>
      <w:r w:rsidRPr="00EB6F8E">
        <w:drawing>
          <wp:inline distT="0" distB="0" distL="0" distR="0">
            <wp:extent cx="5400040" cy="368363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do_e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683635"/>
                    </a:xfrm>
                    <a:prstGeom prst="rect">
                      <a:avLst/>
                    </a:prstGeom>
                  </pic:spPr>
                </pic:pic>
              </a:graphicData>
            </a:graphic>
          </wp:inline>
        </w:drawing>
      </w:r>
    </w:p>
    <w:p w:rsidR="00E44FF1" w:rsidRDefault="00EB6F8E" w:rsidP="00EB6F8E">
      <w:pPr>
        <w:jc w:val="both"/>
      </w:pPr>
      <w:r>
        <w:t>Además, l</w:t>
      </w:r>
      <w:r w:rsidR="00E44FF1">
        <w:t xml:space="preserve">a opción </w:t>
      </w:r>
      <w:r w:rsidR="00E44FF1" w:rsidRPr="00EB6F8E">
        <w:rPr>
          <w:b/>
        </w:rPr>
        <w:t>“Establecer sin marcar al final de la sesión” (2.3)</w:t>
      </w:r>
      <w:r w:rsidR="00E44FF1">
        <w:t xml:space="preserve"> funciona como la opción de marcado manual por el alumnado (Desactivado – 2.1), pero marca de forma automática el estado establecido por defecto </w:t>
      </w:r>
      <w:r w:rsidR="00347F51">
        <w:t xml:space="preserve">(normalmente, “Ez </w:t>
      </w:r>
      <w:proofErr w:type="spellStart"/>
      <w:r w:rsidR="00347F51">
        <w:t>dago</w:t>
      </w:r>
      <w:proofErr w:type="spellEnd"/>
      <w:r w:rsidR="00347F51">
        <w:t xml:space="preserve">”) </w:t>
      </w:r>
      <w:bookmarkStart w:id="6" w:name="_GoBack"/>
      <w:bookmarkEnd w:id="6"/>
      <w:r w:rsidR="00E44FF1">
        <w:t>al finalizar la sesión</w:t>
      </w:r>
      <w:r w:rsidR="00347F51">
        <w:t xml:space="preserve"> a quienes no hayan marcado su asistencia</w:t>
      </w:r>
      <w:r w:rsidR="00042E50">
        <w:t xml:space="preserve">. </w:t>
      </w:r>
    </w:p>
    <w:p w:rsidR="00EB6F8E" w:rsidRDefault="00EB6F8E" w:rsidP="00EB6F8E">
      <w:pPr>
        <w:jc w:val="both"/>
      </w:pPr>
      <w:r w:rsidRPr="00E44FF1">
        <w:t>Aunque se permita al alumnado anotar su propia asistencia, el profesorado siempre puede, en cualquier momento, marcar la asistencia de alguien que no la haya anotado o eliminar la asistencia de alguien que sí que la haya marcado.</w:t>
      </w:r>
    </w:p>
    <w:p w:rsidR="0055725D" w:rsidRDefault="00E44FF1" w:rsidP="00BC470E">
      <w:pPr>
        <w:jc w:val="both"/>
      </w:pPr>
      <w:r>
        <w:rPr>
          <w:noProof/>
          <w:lang w:eastAsia="es-ES"/>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344170" cy="376555"/>
            <wp:effectExtent l="1905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ert.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4170" cy="376555"/>
                    </a:xfrm>
                    <a:prstGeom prst="rect">
                      <a:avLst/>
                    </a:prstGeom>
                  </pic:spPr>
                </pic:pic>
              </a:graphicData>
            </a:graphic>
          </wp:anchor>
        </w:drawing>
      </w:r>
      <w:r w:rsidR="005F2C13" w:rsidRPr="00E44FF1">
        <w:t>El marcado de asistencia para el alumnado solo está activo durante el intervalo horario definido para la sesión. El alumnado no puede marcar su asistencia antes de que comience la sesión, ni una vez que haya finalizado.</w:t>
      </w:r>
    </w:p>
    <w:p w:rsidR="005F2C13" w:rsidRDefault="005F2C13" w:rsidP="00BC470E">
      <w:pPr>
        <w:pStyle w:val="Prrafodelista"/>
        <w:numPr>
          <w:ilvl w:val="0"/>
          <w:numId w:val="3"/>
        </w:numPr>
        <w:jc w:val="both"/>
      </w:pPr>
      <w:proofErr w:type="spellStart"/>
      <w:r w:rsidRPr="00347136">
        <w:rPr>
          <w:b/>
          <w:bCs/>
        </w:rPr>
        <w:t>Student</w:t>
      </w:r>
      <w:proofErr w:type="spellEnd"/>
      <w:r w:rsidRPr="00347136">
        <w:rPr>
          <w:b/>
          <w:bCs/>
        </w:rPr>
        <w:t xml:space="preserve"> </w:t>
      </w:r>
      <w:proofErr w:type="spellStart"/>
      <w:r w:rsidRPr="00347136">
        <w:rPr>
          <w:b/>
          <w:bCs/>
        </w:rPr>
        <w:t>password</w:t>
      </w:r>
      <w:proofErr w:type="spellEnd"/>
      <w:r w:rsidR="00806723">
        <w:t xml:space="preserve"> (</w:t>
      </w:r>
      <w:r w:rsidR="00E44FF1">
        <w:t>3</w:t>
      </w:r>
      <w:r w:rsidR="00806723">
        <w:t>)</w:t>
      </w:r>
      <w:r>
        <w:t>: Permite indicar una contraseña que se solicitará al alumnado cuando quieran marcar su asistencia a la sesión. Se puede activar que la contraseña para cada sesión se genere de manera aleatoria e incluso que se genere un código QR que mediante su lectura facilite al alumnado el indicar su asistencia.</w:t>
      </w:r>
    </w:p>
    <w:p w:rsidR="005F2C13" w:rsidRDefault="005F2C13" w:rsidP="00BC470E">
      <w:pPr>
        <w:pStyle w:val="Prrafodelista"/>
        <w:numPr>
          <w:ilvl w:val="0"/>
          <w:numId w:val="3"/>
        </w:numPr>
        <w:jc w:val="both"/>
      </w:pPr>
      <w:r w:rsidRPr="00347136">
        <w:rPr>
          <w:b/>
          <w:bCs/>
        </w:rPr>
        <w:t>Selecciona automáticamente el estado más alto disponible</w:t>
      </w:r>
      <w:r w:rsidR="00643C71">
        <w:t xml:space="preserve"> (</w:t>
      </w:r>
      <w:r w:rsidR="00E44FF1">
        <w:t>4</w:t>
      </w:r>
      <w:r w:rsidR="00643C71">
        <w:t xml:space="preserve">): </w:t>
      </w:r>
      <w:r w:rsidR="00FE7928">
        <w:t>Si se selecciona esta opción</w:t>
      </w:r>
      <w:r w:rsidR="000353E5">
        <w:t>, al alumnado que indique su asistencia se le asignará directamente el estado que tenga asignada mayor calificación.</w:t>
      </w:r>
      <w:r w:rsidR="006D327D">
        <w:t xml:space="preserve"> </w:t>
      </w:r>
      <w:r w:rsidR="00913668">
        <w:t>En caso de que no existiera un estado con mayor calificación que el resto, el alumnado obtendría un error</w:t>
      </w:r>
      <w:r w:rsidR="00973E8B">
        <w:t xml:space="preserve"> y su asistencia no quedaría registrada.</w:t>
      </w:r>
    </w:p>
    <w:p w:rsidR="00E44FF1" w:rsidRPr="00E44FF1" w:rsidRDefault="00986239" w:rsidP="00E44FF1">
      <w:pPr>
        <w:ind w:left="360"/>
        <w:jc w:val="both"/>
      </w:pPr>
      <w:r>
        <w:rPr>
          <w:bCs/>
        </w:rPr>
        <w:t>Además,</w:t>
      </w:r>
      <w:r w:rsidR="00E44FF1">
        <w:rPr>
          <w:bCs/>
        </w:rPr>
        <w:t xml:space="preserve"> pulsando sobre “Mostrar más” (5) se muestran las siguientes opciones suplementarias. </w:t>
      </w:r>
    </w:p>
    <w:p w:rsidR="005F2C13" w:rsidRDefault="005F2C13" w:rsidP="00BC470E">
      <w:pPr>
        <w:pStyle w:val="Prrafodelista"/>
        <w:numPr>
          <w:ilvl w:val="0"/>
          <w:numId w:val="3"/>
        </w:numPr>
        <w:jc w:val="both"/>
      </w:pPr>
      <w:r w:rsidRPr="00347136">
        <w:rPr>
          <w:b/>
          <w:bCs/>
        </w:rPr>
        <w:t>Los estudiantes solo pueden registrar la asistencia propia desde estos ordenadores</w:t>
      </w:r>
      <w:r w:rsidR="00643C71">
        <w:t xml:space="preserve"> (</w:t>
      </w:r>
      <w:r w:rsidR="00E44FF1">
        <w:t>6</w:t>
      </w:r>
      <w:r w:rsidR="00643C71">
        <w:t>)</w:t>
      </w:r>
      <w:r>
        <w:t>: si se desmarca la opción “Use default”, permite especificar el rango de direcciones IP desde las que se puede indicar la asistencia.</w:t>
      </w:r>
    </w:p>
    <w:p w:rsidR="005F2C13" w:rsidRDefault="005F2C13" w:rsidP="00BC470E">
      <w:pPr>
        <w:pStyle w:val="Prrafodelista"/>
        <w:numPr>
          <w:ilvl w:val="0"/>
          <w:numId w:val="3"/>
        </w:numPr>
        <w:jc w:val="both"/>
      </w:pPr>
      <w:r w:rsidRPr="00347136">
        <w:rPr>
          <w:b/>
          <w:bCs/>
        </w:rPr>
        <w:t>Evitar que los estudiantes compartan la dirección IP</w:t>
      </w:r>
      <w:r w:rsidR="00643C71">
        <w:t xml:space="preserve"> (</w:t>
      </w:r>
      <w:r w:rsidR="00E44FF1">
        <w:t>7</w:t>
      </w:r>
      <w:r w:rsidR="00643C71">
        <w:t>)</w:t>
      </w:r>
      <w:r>
        <w:t xml:space="preserve">: si se selecciona “Sí”, dos estudiantes distintos no podrán indicar su asistencia usando el mismo dispositivo. </w:t>
      </w:r>
      <w:r w:rsidRPr="005F2C13">
        <w:t>La opción “</w:t>
      </w:r>
      <w:proofErr w:type="spellStart"/>
      <w:r w:rsidRPr="005F2C13">
        <w:t>Specified</w:t>
      </w:r>
      <w:proofErr w:type="spellEnd"/>
      <w:r w:rsidRPr="005F2C13">
        <w:t xml:space="preserve"> time in minutes </w:t>
      </w:r>
      <w:proofErr w:type="spellStart"/>
      <w:r w:rsidRPr="005F2C13">
        <w:t>to</w:t>
      </w:r>
      <w:proofErr w:type="spellEnd"/>
      <w:r w:rsidRPr="005F2C13">
        <w:t xml:space="preserve"> </w:t>
      </w:r>
      <w:proofErr w:type="spellStart"/>
      <w:r w:rsidRPr="005F2C13">
        <w:t>rel</w:t>
      </w:r>
      <w:r w:rsidR="003C06EC">
        <w:t>e</w:t>
      </w:r>
      <w:r w:rsidRPr="005F2C13">
        <w:t>ase</w:t>
      </w:r>
      <w:proofErr w:type="spellEnd"/>
      <w:r w:rsidRPr="005F2C13">
        <w:t xml:space="preserve"> IP” permite indicar cuántos minutos deben pasar </w:t>
      </w:r>
      <w:r w:rsidR="000B399E">
        <w:t xml:space="preserve">para </w:t>
      </w:r>
      <w:r w:rsidRPr="005F2C13">
        <w:t xml:space="preserve">que dos estudiantes distintos </w:t>
      </w:r>
      <w:r w:rsidR="000B399E">
        <w:t>puedan usar</w:t>
      </w:r>
      <w:r w:rsidRPr="005F2C13">
        <w:t xml:space="preserve"> el mismo dispositivo para indicar su asistencia.</w:t>
      </w:r>
    </w:p>
    <w:p w:rsidR="00FD5159" w:rsidRDefault="00FD5159">
      <w:pPr>
        <w:rPr>
          <w:rFonts w:asciiTheme="majorHAnsi" w:eastAsiaTheme="majorEastAsia" w:hAnsiTheme="majorHAnsi" w:cstheme="majorBidi"/>
          <w:color w:val="2E74B5" w:themeColor="accent1" w:themeShade="BF"/>
          <w:sz w:val="32"/>
          <w:szCs w:val="32"/>
        </w:rPr>
      </w:pPr>
      <w:r>
        <w:br w:type="page"/>
      </w:r>
    </w:p>
    <w:p w:rsidR="000B399E" w:rsidRPr="008A1417" w:rsidRDefault="000B399E" w:rsidP="008A1417">
      <w:pPr>
        <w:pStyle w:val="Ttulo1"/>
      </w:pPr>
      <w:bookmarkStart w:id="7" w:name="_Toc56683224"/>
      <w:r w:rsidRPr="008A1417">
        <w:lastRenderedPageBreak/>
        <w:t>Usuarios temporales</w:t>
      </w:r>
      <w:bookmarkEnd w:id="7"/>
    </w:p>
    <w:p w:rsidR="00C9224D" w:rsidRDefault="000B399E" w:rsidP="00BC470E">
      <w:pPr>
        <w:jc w:val="both"/>
      </w:pPr>
      <w:r w:rsidRPr="000B399E">
        <w:t xml:space="preserve">En esta </w:t>
      </w:r>
      <w:r>
        <w:t xml:space="preserve">pestaña se pueden </w:t>
      </w:r>
      <w:r w:rsidR="00E31ECB">
        <w:t>crear usuarios</w:t>
      </w:r>
      <w:r w:rsidR="00CE47F5">
        <w:t xml:space="preserve"> para que aparezcan en el listado</w:t>
      </w:r>
      <w:r w:rsidR="00C9224D">
        <w:t xml:space="preserve"> de posibles asistentes</w:t>
      </w:r>
      <w:r w:rsidR="00CE47F5">
        <w:t xml:space="preserve"> y </w:t>
      </w:r>
      <w:r w:rsidR="00C9224D">
        <w:t>que el profesorado pueda</w:t>
      </w:r>
      <w:r w:rsidR="00CE47F5">
        <w:t xml:space="preserve"> indicar su asistencia</w:t>
      </w:r>
      <w:r w:rsidR="00C9224D">
        <w:t>.</w:t>
      </w:r>
      <w:r w:rsidR="00C83A75">
        <w:t xml:space="preserve"> Estos usuarios</w:t>
      </w:r>
      <w:r w:rsidR="004B04A5">
        <w:t xml:space="preserve"> temporales que se crean no pueden acceder a </w:t>
      </w:r>
      <w:proofErr w:type="spellStart"/>
      <w:r w:rsidR="004B04A5">
        <w:t>eGela</w:t>
      </w:r>
      <w:proofErr w:type="spellEnd"/>
      <w:r w:rsidR="004B04A5">
        <w:t xml:space="preserve"> y por lo tanto no van a poder indicar su propia asistencia. Debe hacerlo el profesorado.</w:t>
      </w:r>
    </w:p>
    <w:p w:rsidR="00C9224D" w:rsidRDefault="00C9224D" w:rsidP="00BC470E">
      <w:pPr>
        <w:jc w:val="both"/>
      </w:pPr>
      <w:r>
        <w:t xml:space="preserve">Esta opción </w:t>
      </w:r>
      <w:r w:rsidR="00C83A75">
        <w:t xml:space="preserve">es útil si tenemos que registrar la asistencia de alguna persona que no está incluida en nuestra aula de </w:t>
      </w:r>
      <w:proofErr w:type="spellStart"/>
      <w:r w:rsidR="00C83A75">
        <w:t>eGela</w:t>
      </w:r>
      <w:proofErr w:type="spellEnd"/>
      <w:r w:rsidR="00C83A75">
        <w:t>.</w:t>
      </w:r>
    </w:p>
    <w:p w:rsidR="00354B81" w:rsidRDefault="00354B81" w:rsidP="00BC470E">
      <w:pPr>
        <w:jc w:val="both"/>
      </w:pPr>
      <w:r>
        <w:t xml:space="preserve">Los usuarios temporales que se hayan creado se pueden editar, borrar o unir a un usuario existente en </w:t>
      </w:r>
      <w:proofErr w:type="spellStart"/>
      <w:r>
        <w:t>eGela</w:t>
      </w:r>
      <w:proofErr w:type="spellEnd"/>
      <w:r>
        <w:t>.</w:t>
      </w:r>
    </w:p>
    <w:p w:rsidR="00176C0A" w:rsidRDefault="00176C0A" w:rsidP="00BC470E">
      <w:pPr>
        <w:jc w:val="both"/>
      </w:pPr>
      <w:r>
        <w:rPr>
          <w:noProof/>
          <w:lang w:eastAsia="es-ES"/>
        </w:rPr>
        <w:drawing>
          <wp:inline distT="0" distB="0" distL="0" distR="0">
            <wp:extent cx="5400040" cy="1678940"/>
            <wp:effectExtent l="19050" t="19050" r="10160" b="16510"/>
            <wp:docPr id="10" name="Imagen 10"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1678940"/>
                    </a:xfrm>
                    <a:prstGeom prst="rect">
                      <a:avLst/>
                    </a:prstGeom>
                    <a:ln w="9525">
                      <a:solidFill>
                        <a:schemeClr val="tx1"/>
                      </a:solidFill>
                    </a:ln>
                  </pic:spPr>
                </pic:pic>
              </a:graphicData>
            </a:graphic>
          </wp:inline>
        </w:drawing>
      </w:r>
    </w:p>
    <w:p w:rsidR="00B86087" w:rsidRDefault="001A26A2" w:rsidP="00BC470E">
      <w:pPr>
        <w:jc w:val="both"/>
      </w:pPr>
      <w:r>
        <w:t>Con</w:t>
      </w:r>
      <w:r w:rsidR="00354B81">
        <w:t xml:space="preserve"> la opción de “Unir usuario”</w:t>
      </w:r>
      <w:r>
        <w:t xml:space="preserve">, los registros de asistencia que tengan el usuario temporal y el usuario de </w:t>
      </w:r>
      <w:proofErr w:type="spellStart"/>
      <w:r>
        <w:t>eGela</w:t>
      </w:r>
      <w:proofErr w:type="spellEnd"/>
      <w:r>
        <w:t xml:space="preserve"> se integran siguiendo la siguiente tabla:</w:t>
      </w:r>
    </w:p>
    <w:tbl>
      <w:tblPr>
        <w:tblStyle w:val="Tablaconcuadrcula"/>
        <w:tblW w:w="0" w:type="auto"/>
        <w:tblLook w:val="04A0"/>
      </w:tblPr>
      <w:tblGrid>
        <w:gridCol w:w="2832"/>
        <w:gridCol w:w="2831"/>
        <w:gridCol w:w="2831"/>
      </w:tblGrid>
      <w:tr w:rsidR="00B37E59" w:rsidRPr="00176C0A" w:rsidTr="00B37E59">
        <w:tc>
          <w:tcPr>
            <w:tcW w:w="2832" w:type="dxa"/>
          </w:tcPr>
          <w:p w:rsidR="00B37E59" w:rsidRPr="00176C0A" w:rsidRDefault="00B37E59" w:rsidP="00176C0A">
            <w:pPr>
              <w:jc w:val="center"/>
              <w:rPr>
                <w:b/>
                <w:bCs/>
              </w:rPr>
            </w:pPr>
            <w:r w:rsidRPr="00176C0A">
              <w:rPr>
                <w:b/>
                <w:bCs/>
              </w:rPr>
              <w:t xml:space="preserve">Usuario de </w:t>
            </w:r>
            <w:proofErr w:type="spellStart"/>
            <w:r w:rsidRPr="00176C0A">
              <w:rPr>
                <w:b/>
                <w:bCs/>
              </w:rPr>
              <w:t>eGela</w:t>
            </w:r>
            <w:proofErr w:type="spellEnd"/>
          </w:p>
        </w:tc>
        <w:tc>
          <w:tcPr>
            <w:tcW w:w="2831" w:type="dxa"/>
          </w:tcPr>
          <w:p w:rsidR="00B37E59" w:rsidRPr="00176C0A" w:rsidRDefault="00B37E59" w:rsidP="00176C0A">
            <w:pPr>
              <w:jc w:val="center"/>
              <w:rPr>
                <w:b/>
                <w:bCs/>
              </w:rPr>
            </w:pPr>
            <w:r w:rsidRPr="00176C0A">
              <w:rPr>
                <w:b/>
                <w:bCs/>
              </w:rPr>
              <w:t>Usuario temporal</w:t>
            </w:r>
          </w:p>
        </w:tc>
        <w:tc>
          <w:tcPr>
            <w:tcW w:w="2831" w:type="dxa"/>
          </w:tcPr>
          <w:p w:rsidR="00B37E59" w:rsidRPr="00176C0A" w:rsidRDefault="00176C0A" w:rsidP="00176C0A">
            <w:pPr>
              <w:jc w:val="center"/>
              <w:rPr>
                <w:b/>
                <w:bCs/>
              </w:rPr>
            </w:pPr>
            <w:r>
              <w:rPr>
                <w:b/>
                <w:bCs/>
              </w:rPr>
              <w:t>Efecto</w:t>
            </w:r>
          </w:p>
        </w:tc>
      </w:tr>
      <w:tr w:rsidR="00B37E59" w:rsidTr="00B37E59">
        <w:tc>
          <w:tcPr>
            <w:tcW w:w="2832" w:type="dxa"/>
          </w:tcPr>
          <w:p w:rsidR="00B37E59" w:rsidRDefault="00B37E59" w:rsidP="00BC470E">
            <w:pPr>
              <w:jc w:val="both"/>
            </w:pPr>
            <w:r>
              <w:t>Tiene datos de asistencia</w:t>
            </w:r>
          </w:p>
        </w:tc>
        <w:tc>
          <w:tcPr>
            <w:tcW w:w="2831" w:type="dxa"/>
          </w:tcPr>
          <w:p w:rsidR="00B37E59" w:rsidRDefault="00B37E59" w:rsidP="00BC470E">
            <w:pPr>
              <w:jc w:val="both"/>
            </w:pPr>
            <w:r>
              <w:t>Tiene datos de asistencia</w:t>
            </w:r>
          </w:p>
        </w:tc>
        <w:tc>
          <w:tcPr>
            <w:tcW w:w="2831" w:type="dxa"/>
          </w:tcPr>
          <w:p w:rsidR="00B37E59" w:rsidRDefault="00B37E59" w:rsidP="00BC470E">
            <w:pPr>
              <w:jc w:val="both"/>
            </w:pPr>
            <w:r>
              <w:t xml:space="preserve">Los datos de asistencia del usuario temporal </w:t>
            </w:r>
            <w:r w:rsidR="00804271">
              <w:t>se añaden</w:t>
            </w:r>
            <w:r>
              <w:t xml:space="preserve"> a los datos de asistencia del usuario de </w:t>
            </w:r>
            <w:proofErr w:type="spellStart"/>
            <w:r>
              <w:t>eGela</w:t>
            </w:r>
            <w:proofErr w:type="spellEnd"/>
            <w:r w:rsidR="00804271">
              <w:t xml:space="preserve">. En caso de </w:t>
            </w:r>
            <w:r w:rsidR="003C1D39">
              <w:t>discrepancia, se mantiene el dato del usuario temporal.</w:t>
            </w:r>
          </w:p>
        </w:tc>
      </w:tr>
      <w:tr w:rsidR="00B37E59" w:rsidTr="00B37E59">
        <w:tc>
          <w:tcPr>
            <w:tcW w:w="2832" w:type="dxa"/>
          </w:tcPr>
          <w:p w:rsidR="00B37E59" w:rsidRDefault="00B37E59" w:rsidP="00BC470E">
            <w:pPr>
              <w:jc w:val="both"/>
            </w:pPr>
            <w:r>
              <w:t>No tiene datos de asistencia</w:t>
            </w:r>
          </w:p>
        </w:tc>
        <w:tc>
          <w:tcPr>
            <w:tcW w:w="2831" w:type="dxa"/>
          </w:tcPr>
          <w:p w:rsidR="00B37E59" w:rsidRDefault="00B37E59" w:rsidP="00BC470E">
            <w:pPr>
              <w:jc w:val="both"/>
            </w:pPr>
            <w:r>
              <w:t>Tiene datos de asistencia</w:t>
            </w:r>
          </w:p>
        </w:tc>
        <w:tc>
          <w:tcPr>
            <w:tcW w:w="2831" w:type="dxa"/>
          </w:tcPr>
          <w:p w:rsidR="00B37E59" w:rsidRDefault="00B37E59" w:rsidP="00BC470E">
            <w:pPr>
              <w:jc w:val="both"/>
            </w:pPr>
            <w:r>
              <w:t>Los datos de asistencia</w:t>
            </w:r>
            <w:r w:rsidR="009A656F">
              <w:t xml:space="preserve"> del usuario temporal se asignan al usuario de </w:t>
            </w:r>
            <w:proofErr w:type="spellStart"/>
            <w:r w:rsidR="009A656F">
              <w:t>eGela</w:t>
            </w:r>
            <w:proofErr w:type="spellEnd"/>
            <w:r w:rsidR="009A656F">
              <w:t>.</w:t>
            </w:r>
          </w:p>
        </w:tc>
      </w:tr>
      <w:tr w:rsidR="00B37E59" w:rsidTr="00B37E59">
        <w:tc>
          <w:tcPr>
            <w:tcW w:w="2832" w:type="dxa"/>
          </w:tcPr>
          <w:p w:rsidR="00B37E59" w:rsidRDefault="009A656F" w:rsidP="00BC470E">
            <w:pPr>
              <w:jc w:val="both"/>
            </w:pPr>
            <w:r>
              <w:t>Tiene datos de asistencia</w:t>
            </w:r>
          </w:p>
        </w:tc>
        <w:tc>
          <w:tcPr>
            <w:tcW w:w="2831" w:type="dxa"/>
          </w:tcPr>
          <w:p w:rsidR="00B37E59" w:rsidRDefault="009A656F" w:rsidP="00BC470E">
            <w:pPr>
              <w:jc w:val="both"/>
            </w:pPr>
            <w:r>
              <w:t>No tiene datos de asistencia</w:t>
            </w:r>
          </w:p>
        </w:tc>
        <w:tc>
          <w:tcPr>
            <w:tcW w:w="2831" w:type="dxa"/>
          </w:tcPr>
          <w:p w:rsidR="00B37E59" w:rsidRDefault="00BE7782" w:rsidP="00BC470E">
            <w:pPr>
              <w:jc w:val="both"/>
            </w:pPr>
            <w:r>
              <w:t xml:space="preserve">Se mantienen los datos de asistencia del usuario de </w:t>
            </w:r>
            <w:proofErr w:type="spellStart"/>
            <w:r>
              <w:t>eGela</w:t>
            </w:r>
            <w:proofErr w:type="spellEnd"/>
          </w:p>
        </w:tc>
      </w:tr>
    </w:tbl>
    <w:p w:rsidR="003C1D39" w:rsidRDefault="003C1D39" w:rsidP="00BC470E">
      <w:pPr>
        <w:jc w:val="both"/>
      </w:pPr>
      <w:r>
        <w:t xml:space="preserve">En todos los casos, </w:t>
      </w:r>
      <w:r w:rsidR="00BC3F79">
        <w:t>el proceso de unir usuario finaliza con el borrado automático del usuario temporal.</w:t>
      </w:r>
    </w:p>
    <w:p w:rsidR="00FD5159" w:rsidRDefault="00FD5159">
      <w:pPr>
        <w:rPr>
          <w:rFonts w:asciiTheme="majorHAnsi" w:eastAsiaTheme="majorEastAsia" w:hAnsiTheme="majorHAnsi" w:cstheme="majorBidi"/>
          <w:color w:val="2E74B5" w:themeColor="accent1" w:themeShade="BF"/>
          <w:sz w:val="32"/>
          <w:szCs w:val="32"/>
        </w:rPr>
      </w:pPr>
      <w:r>
        <w:br w:type="page"/>
      </w:r>
    </w:p>
    <w:p w:rsidR="00EB6F8E" w:rsidRDefault="00EB6F8E" w:rsidP="00B94F09">
      <w:pPr>
        <w:pStyle w:val="Ttulo1"/>
      </w:pPr>
      <w:bookmarkStart w:id="8" w:name="_Toc56683225"/>
      <w:r>
        <w:lastRenderedPageBreak/>
        <w:t xml:space="preserve">Gestión </w:t>
      </w:r>
      <w:r w:rsidR="00BE4460">
        <w:t>del registro de</w:t>
      </w:r>
      <w:r>
        <w:t xml:space="preserve"> asistencias</w:t>
      </w:r>
      <w:bookmarkEnd w:id="8"/>
    </w:p>
    <w:p w:rsidR="00BC3F79" w:rsidRDefault="00BC3F79" w:rsidP="00EB6F8E">
      <w:pPr>
        <w:pStyle w:val="Ttulo2"/>
      </w:pPr>
      <w:bookmarkStart w:id="9" w:name="_Toc56683226"/>
      <w:r>
        <w:t>Sesiones</w:t>
      </w:r>
      <w:bookmarkEnd w:id="9"/>
    </w:p>
    <w:p w:rsidR="00C83A75" w:rsidRDefault="00623415" w:rsidP="00BC470E">
      <w:pPr>
        <w:tabs>
          <w:tab w:val="left" w:pos="1470"/>
        </w:tabs>
        <w:jc w:val="both"/>
      </w:pPr>
      <w:r>
        <w:t>Permite gestionar todas las sesiones que estén creadas aplicando distintos filtros para facilitar su búsqueda</w:t>
      </w:r>
      <w:r w:rsidR="00A52E97">
        <w:t xml:space="preserve"> (1)</w:t>
      </w:r>
      <w:r>
        <w:t>.</w:t>
      </w:r>
    </w:p>
    <w:p w:rsidR="00FB1E38" w:rsidRDefault="00F01B62" w:rsidP="00FB1E38">
      <w:pPr>
        <w:tabs>
          <w:tab w:val="left" w:pos="1470"/>
        </w:tabs>
        <w:jc w:val="center"/>
      </w:pPr>
      <w:r>
        <w:rPr>
          <w:noProof/>
          <w:lang w:eastAsia="es-ES"/>
        </w:rPr>
        <w:drawing>
          <wp:inline distT="0" distB="0" distL="0" distR="0">
            <wp:extent cx="5400040" cy="1698625"/>
            <wp:effectExtent l="19050" t="19050" r="10160" b="15875"/>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1698625"/>
                    </a:xfrm>
                    <a:prstGeom prst="rect">
                      <a:avLst/>
                    </a:prstGeom>
                    <a:ln w="9525">
                      <a:solidFill>
                        <a:schemeClr val="tx1"/>
                      </a:solidFill>
                    </a:ln>
                  </pic:spPr>
                </pic:pic>
              </a:graphicData>
            </a:graphic>
          </wp:inline>
        </w:drawing>
      </w:r>
    </w:p>
    <w:p w:rsidR="00F01B62" w:rsidRDefault="00073030" w:rsidP="00BC470E">
      <w:pPr>
        <w:tabs>
          <w:tab w:val="left" w:pos="1470"/>
        </w:tabs>
        <w:jc w:val="both"/>
      </w:pPr>
      <w:r>
        <w:t>Por cada sesión del listado se puede obtener/mostrar el código QR y la contraseña generados</w:t>
      </w:r>
      <w:r w:rsidR="00F01B62">
        <w:t xml:space="preserve"> (2)</w:t>
      </w:r>
      <w:r>
        <w:t xml:space="preserve"> para que el alumnado pueda indicar su propia asistencia si así </w:t>
      </w:r>
      <w:r w:rsidR="00F01B62">
        <w:t>se</w:t>
      </w:r>
      <w:r>
        <w:t xml:space="preserve"> ha configurado</w:t>
      </w:r>
      <w:r w:rsidR="00F01B62">
        <w:t xml:space="preserve">. </w:t>
      </w:r>
    </w:p>
    <w:p w:rsidR="0036597D" w:rsidRDefault="00F01B62" w:rsidP="00BC470E">
      <w:pPr>
        <w:tabs>
          <w:tab w:val="left" w:pos="1470"/>
        </w:tabs>
        <w:jc w:val="both"/>
      </w:pPr>
      <w:r>
        <w:t>D</w:t>
      </w:r>
      <w:r w:rsidR="00ED4AD8">
        <w:t xml:space="preserve">esde este listado el profesorado </w:t>
      </w:r>
      <w:r w:rsidR="00073030">
        <w:t xml:space="preserve">también </w:t>
      </w:r>
      <w:r w:rsidR="00ED4AD8">
        <w:t>puede</w:t>
      </w:r>
      <w:r w:rsidR="00C7323C">
        <w:t xml:space="preserve"> </w:t>
      </w:r>
      <w:r w:rsidR="008A64E3">
        <w:t>gestionar</w:t>
      </w:r>
      <w:r w:rsidR="002C3FF4">
        <w:t xml:space="preserve"> la asistencia del alumnado a cada sesión</w:t>
      </w:r>
      <w:r w:rsidR="008A64E3">
        <w:t xml:space="preserve">. Si la sesión </w:t>
      </w:r>
      <w:r w:rsidR="0036597D">
        <w:t xml:space="preserve">todavía no </w:t>
      </w:r>
      <w:r w:rsidR="008A64E3">
        <w:t>tiene asistencia grabada</w:t>
      </w:r>
      <w:r w:rsidR="0036597D">
        <w:t>,</w:t>
      </w:r>
      <w:r w:rsidR="008A64E3">
        <w:t xml:space="preserve"> se muestra el icono </w:t>
      </w:r>
      <w:r>
        <w:t>indicado con un (4)</w:t>
      </w:r>
      <w:r w:rsidR="0036597D">
        <w:t xml:space="preserve"> y si ya tiene asistencia grabada (o </w:t>
      </w:r>
      <w:proofErr w:type="spellStart"/>
      <w:r w:rsidR="0036597D">
        <w:t>autograbada</w:t>
      </w:r>
      <w:proofErr w:type="spellEnd"/>
      <w:r w:rsidR="0036597D">
        <w:t xml:space="preserve"> por el alumnado) se muestra el icono </w:t>
      </w:r>
      <w:r>
        <w:t>indicado con el (3)</w:t>
      </w:r>
      <w:r w:rsidR="0036597D">
        <w:t>.</w:t>
      </w:r>
    </w:p>
    <w:p w:rsidR="004E4942" w:rsidRDefault="004A1394" w:rsidP="00BC470E">
      <w:pPr>
        <w:tabs>
          <w:tab w:val="left" w:pos="1470"/>
        </w:tabs>
        <w:jc w:val="both"/>
      </w:pPr>
      <w:r>
        <w:t>Al acceder a gestionar la asistencia a la sesión se mostrará el listado de alumnado que debería haber asistido a la sesión, según se hayan definido los ajustes de la misma</w:t>
      </w:r>
      <w:r w:rsidR="007743AF">
        <w:t>, y el profesorado podrá indicar o modificar la asistencia</w:t>
      </w:r>
      <w:r w:rsidR="00073030">
        <w:t xml:space="preserve"> previamente indicada</w:t>
      </w:r>
      <w:r w:rsidR="007743AF">
        <w:t>. En el caso de la asistencia que haya sido marcada por el propio alumnado, en el campo de Observaciones aparecerá el mensaje “Autograbado”.</w:t>
      </w:r>
    </w:p>
    <w:p w:rsidR="00F01B62" w:rsidRDefault="00F01B62" w:rsidP="00BC470E">
      <w:pPr>
        <w:tabs>
          <w:tab w:val="left" w:pos="1470"/>
        </w:tabs>
        <w:jc w:val="both"/>
      </w:pPr>
      <w:r>
        <w:t>Mediante el icono (5) se puede acceder a los ajustes de la sesión y modificarlos si es necesario y mediante el icono (6) se puede eliminar la sesión.</w:t>
      </w:r>
    </w:p>
    <w:p w:rsidR="00F01B62" w:rsidRDefault="00F01B62" w:rsidP="00BC470E">
      <w:pPr>
        <w:tabs>
          <w:tab w:val="left" w:pos="1470"/>
        </w:tabs>
        <w:jc w:val="both"/>
      </w:pPr>
      <w:r>
        <w:t>También se pueden seleccionar distintas sesiones y mediante el menú (7) eliminar</w:t>
      </w:r>
      <w:r w:rsidR="00ED6EDD">
        <w:t xml:space="preserve"> las seleccionadas o modificar la duración de las mismas.</w:t>
      </w:r>
    </w:p>
    <w:p w:rsidR="00050367" w:rsidRDefault="00050367" w:rsidP="00EB6F8E">
      <w:pPr>
        <w:pStyle w:val="Ttulo2"/>
      </w:pPr>
      <w:bookmarkStart w:id="10" w:name="_Toc56683227"/>
      <w:r>
        <w:t>Informe</w:t>
      </w:r>
      <w:bookmarkEnd w:id="10"/>
    </w:p>
    <w:p w:rsidR="00322B9C" w:rsidRDefault="006A472A" w:rsidP="00BC470E">
      <w:pPr>
        <w:tabs>
          <w:tab w:val="left" w:pos="1470"/>
        </w:tabs>
        <w:jc w:val="both"/>
      </w:pPr>
      <w:r>
        <w:t>La pestaña de “Informe” permite visualizar el registro de asistencia llevado a cabo hasta el momento.</w:t>
      </w:r>
      <w:r w:rsidR="004C03E2">
        <w:t xml:space="preserve"> Ofrece una serie de filtros para facilitar la visualización de la información.</w:t>
      </w:r>
    </w:p>
    <w:p w:rsidR="00050367" w:rsidRDefault="00050367" w:rsidP="00EB6F8E">
      <w:pPr>
        <w:pStyle w:val="Ttulo2"/>
      </w:pPr>
      <w:bookmarkStart w:id="11" w:name="_Toc56683228"/>
      <w:r>
        <w:t>Exportar</w:t>
      </w:r>
      <w:bookmarkEnd w:id="11"/>
    </w:p>
    <w:p w:rsidR="00050367" w:rsidRDefault="004C03E2" w:rsidP="00BC470E">
      <w:pPr>
        <w:tabs>
          <w:tab w:val="left" w:pos="1470"/>
        </w:tabs>
        <w:jc w:val="both"/>
      </w:pPr>
      <w:r>
        <w:t xml:space="preserve">La pestaña “Exportar” permite exportar la información de asistencia a formato Excel, </w:t>
      </w:r>
      <w:proofErr w:type="spellStart"/>
      <w:r>
        <w:t>OpenOffice</w:t>
      </w:r>
      <w:proofErr w:type="spellEnd"/>
      <w:r>
        <w:t xml:space="preserve"> o texto plano. Ofrece una serie de opciones que permiten configurar la información concreta a exportar.</w:t>
      </w:r>
    </w:p>
    <w:sectPr w:rsidR="00050367" w:rsidSect="005332DC">
      <w:headerReference w:type="default" r:id="rId2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4E1" w:rsidRDefault="00F014E1" w:rsidP="00FD5159">
      <w:pPr>
        <w:spacing w:after="0" w:line="240" w:lineRule="auto"/>
      </w:pPr>
      <w:r>
        <w:separator/>
      </w:r>
    </w:p>
  </w:endnote>
  <w:endnote w:type="continuationSeparator" w:id="0">
    <w:p w:rsidR="00F014E1" w:rsidRDefault="00F014E1" w:rsidP="00FD5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HUSans">
    <w:panose1 w:val="00000000000000000000"/>
    <w:charset w:val="FF"/>
    <w:family w:val="modern"/>
    <w:notTrueType/>
    <w:pitch w:val="variable"/>
    <w:sig w:usb0="800000A7" w:usb1="40000042" w:usb2="02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2101"/>
      <w:docPartObj>
        <w:docPartGallery w:val="Page Numbers (Bottom of Page)"/>
        <w:docPartUnique/>
      </w:docPartObj>
    </w:sdtPr>
    <w:sdtContent>
      <w:p w:rsidR="007B2017" w:rsidRDefault="007B2017" w:rsidP="004717E5">
        <w:pPr>
          <w:pStyle w:val="Piedepgina"/>
        </w:pPr>
        <w:r>
          <w:rPr>
            <w:noProof/>
          </w:rPr>
          <w:pict>
            <v:shapetype id="_x0000_t202" coordsize="21600,21600" o:spt="202" path="m,l,21600r21600,l21600,xe">
              <v:stroke joinstyle="miter"/>
              <v:path gradientshapeok="t" o:connecttype="rect"/>
            </v:shapetype>
            <v:shape id="_x0000_s6145" type="#_x0000_t202" style="position:absolute;margin-left:456.45pt;margin-top:1.25pt;width:35.9pt;height:21.1pt;z-index:251658240;mso-position-horizontal-relative:text;mso-position-vertical-relative:text;mso-width-relative:margin;mso-height-relative:margin" stroked="f">
              <v:textbox style="mso-next-textbox:#_x0000_s6145">
                <w:txbxContent>
                  <w:p w:rsidR="007B2017" w:rsidRDefault="007B2017" w:rsidP="004717E5">
                    <w:pPr>
                      <w:jc w:val="right"/>
                    </w:pPr>
                    <w:r>
                      <w:fldChar w:fldCharType="begin"/>
                    </w:r>
                    <w:r w:rsidRPr="004717E5">
                      <w:instrText xml:space="preserve"> PAGE   \* MERGEFORMAT </w:instrText>
                    </w:r>
                    <w:r>
                      <w:fldChar w:fldCharType="separate"/>
                    </w:r>
                    <w:r w:rsidR="00943C95">
                      <w:rPr>
                        <w:noProof/>
                      </w:rPr>
                      <w:t>6</w:t>
                    </w:r>
                    <w:r>
                      <w:fldChar w:fldCharType="end"/>
                    </w:r>
                  </w:p>
                </w:txbxContent>
              </v:textbox>
            </v:shape>
          </w:pict>
        </w:r>
        <w:sdt>
          <w:sdtPr>
            <w:alias w:val="Título"/>
            <w:id w:val="4022102"/>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sdtContent>
  </w:sdt>
  <w:p w:rsidR="007B2017" w:rsidRDefault="007B2017" w:rsidP="00513D4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017" w:rsidRDefault="007B2017" w:rsidP="00226F3F">
    <w:pPr>
      <w:pStyle w:val="Piedepgina"/>
      <w:jc w:val="center"/>
    </w:pPr>
    <w:r>
      <w:rPr>
        <w:noProof/>
        <w:lang w:eastAsia="es-ES"/>
      </w:rPr>
      <w:drawing>
        <wp:inline distT="0" distB="0" distL="0" distR="0">
          <wp:extent cx="1438781" cy="506012"/>
          <wp:effectExtent l="19050" t="0" r="9019" b="0"/>
          <wp:docPr id="17" name="16 Imagen" descr="by-nc-sa.e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sa.eu_.png"/>
                  <pic:cNvPicPr/>
                </pic:nvPicPr>
                <pic:blipFill>
                  <a:blip r:embed="rId1"/>
                  <a:stretch>
                    <a:fillRect/>
                  </a:stretch>
                </pic:blipFill>
                <pic:spPr>
                  <a:xfrm>
                    <a:off x="0" y="0"/>
                    <a:ext cx="1438781" cy="506012"/>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4E1" w:rsidRDefault="00F014E1" w:rsidP="00FD5159">
      <w:pPr>
        <w:spacing w:after="0" w:line="240" w:lineRule="auto"/>
      </w:pPr>
      <w:r>
        <w:separator/>
      </w:r>
    </w:p>
  </w:footnote>
  <w:footnote w:type="continuationSeparator" w:id="0">
    <w:p w:rsidR="00F014E1" w:rsidRDefault="00F014E1" w:rsidP="00FD5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017" w:rsidRPr="00940978" w:rsidRDefault="007B2017" w:rsidP="00940978">
    <w:pPr>
      <w:pStyle w:val="Encabezado"/>
      <w:jc w:val="right"/>
    </w:pPr>
    <w:r>
      <w:rPr>
        <w:noProof/>
        <w:lang w:eastAsia="es-ES"/>
      </w:rPr>
      <w:drawing>
        <wp:inline distT="0" distB="0" distL="0" distR="0">
          <wp:extent cx="6188710" cy="688340"/>
          <wp:effectExtent l="19050" t="0" r="2540" b="0"/>
          <wp:docPr id="24" name="23 Imagen" descr="Logo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becera.jpg"/>
                  <pic:cNvPicPr/>
                </pic:nvPicPr>
                <pic:blipFill>
                  <a:blip r:embed="rId1"/>
                  <a:stretch>
                    <a:fillRect/>
                  </a:stretch>
                </pic:blipFill>
                <pic:spPr>
                  <a:xfrm>
                    <a:off x="0" y="0"/>
                    <a:ext cx="6188710" cy="688340"/>
                  </a:xfrm>
                  <a:prstGeom prst="rect">
                    <a:avLst/>
                  </a:prstGeom>
                </pic:spPr>
              </pic:pic>
            </a:graphicData>
          </a:graphic>
        </wp:inline>
      </w:drawing>
    </w:r>
    <w:r>
      <w:rPr>
        <w:noProof/>
        <w:lang w:eastAsia="es-ES"/>
      </w:rPr>
      <w:drawing>
        <wp:anchor distT="0" distB="0" distL="114300" distR="114300" simplePos="0" relativeHeight="251660288" behindDoc="1" locked="0" layoutInCell="1" allowOverlap="1">
          <wp:simplePos x="0" y="0"/>
          <wp:positionH relativeFrom="column">
            <wp:posOffset>19050</wp:posOffset>
          </wp:positionH>
          <wp:positionV relativeFrom="paragraph">
            <wp:posOffset>-2284</wp:posOffset>
          </wp:positionV>
          <wp:extent cx="1373022" cy="634621"/>
          <wp:effectExtent l="19050" t="0" r="0" b="0"/>
          <wp:wrapNone/>
          <wp:docPr id="5" name="0 Imagen" descr="blanco_pequeno_e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o_pequeno_ehulogo.jpg"/>
                  <pic:cNvPicPr/>
                </pic:nvPicPr>
                <pic:blipFill>
                  <a:blip r:embed="rId2"/>
                  <a:stretch>
                    <a:fillRect/>
                  </a:stretch>
                </pic:blipFill>
                <pic:spPr>
                  <a:xfrm>
                    <a:off x="0" y="0"/>
                    <a:ext cx="1373022" cy="634621"/>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159" w:rsidRDefault="00FD5159" w:rsidP="00FD5159">
    <w:pPr>
      <w:pStyle w:val="Encabezado"/>
      <w:jc w:val="both"/>
    </w:pPr>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267335</wp:posOffset>
          </wp:positionV>
          <wp:extent cx="1219200" cy="280670"/>
          <wp:effectExtent l="0" t="0" r="0" b="5080"/>
          <wp:wrapThrough wrapText="bothSides">
            <wp:wrapPolygon edited="0">
              <wp:start x="0" y="0"/>
              <wp:lineTo x="0" y="20525"/>
              <wp:lineTo x="21263" y="20525"/>
              <wp:lineTo x="2126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9200" cy="280670"/>
                  </a:xfrm>
                  <a:prstGeom prst="rect">
                    <a:avLst/>
                  </a:prstGeom>
                  <a:noFill/>
                </pic:spPr>
              </pic:pic>
            </a:graphicData>
          </a:graphic>
        </wp:anchor>
      </w:drawing>
    </w:r>
    <w:r>
      <w:rPr>
        <w:noProof/>
        <w:lang w:eastAsia="es-ES"/>
      </w:rPr>
      <w:drawing>
        <wp:inline distT="0" distB="0" distL="0" distR="0">
          <wp:extent cx="1813727" cy="6986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2994" cy="702209"/>
                  </a:xfrm>
                  <a:prstGeom prst="rect">
                    <a:avLst/>
                  </a:prstGeom>
                  <a:noFill/>
                </pic:spPr>
              </pic:pic>
            </a:graphicData>
          </a:graphic>
        </wp:inline>
      </w:drawing>
    </w:r>
  </w:p>
  <w:p w:rsidR="00FD5159" w:rsidRDefault="00FD5159" w:rsidP="00FD5159">
    <w:pPr>
      <w:pStyle w:val="Encabezado"/>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38B1"/>
    <w:multiLevelType w:val="hybridMultilevel"/>
    <w:tmpl w:val="D6ECC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615BEC"/>
    <w:multiLevelType w:val="hybridMultilevel"/>
    <w:tmpl w:val="A6BC287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EA37EBA"/>
    <w:multiLevelType w:val="hybridMultilevel"/>
    <w:tmpl w:val="DF86B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FD5B10"/>
    <w:multiLevelType w:val="multilevel"/>
    <w:tmpl w:val="973C826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2411215"/>
    <w:multiLevelType w:val="hybridMultilevel"/>
    <w:tmpl w:val="E7402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F513378"/>
    <w:multiLevelType w:val="hybridMultilevel"/>
    <w:tmpl w:val="6CFEA9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BD0085"/>
    <w:rsid w:val="00004058"/>
    <w:rsid w:val="000353E5"/>
    <w:rsid w:val="00042E50"/>
    <w:rsid w:val="000452EA"/>
    <w:rsid w:val="00050367"/>
    <w:rsid w:val="00073030"/>
    <w:rsid w:val="000B399E"/>
    <w:rsid w:val="000B44A7"/>
    <w:rsid w:val="000B6030"/>
    <w:rsid w:val="000C52FF"/>
    <w:rsid w:val="000E4C73"/>
    <w:rsid w:val="000F20B7"/>
    <w:rsid w:val="00170EB0"/>
    <w:rsid w:val="00176C0A"/>
    <w:rsid w:val="001A26A2"/>
    <w:rsid w:val="001C38A7"/>
    <w:rsid w:val="001D1CF6"/>
    <w:rsid w:val="002042C4"/>
    <w:rsid w:val="002101D4"/>
    <w:rsid w:val="0025668E"/>
    <w:rsid w:val="002B7456"/>
    <w:rsid w:val="002C3FF4"/>
    <w:rsid w:val="002F499F"/>
    <w:rsid w:val="002F75F9"/>
    <w:rsid w:val="00322B9C"/>
    <w:rsid w:val="003305B1"/>
    <w:rsid w:val="00347136"/>
    <w:rsid w:val="00347F51"/>
    <w:rsid w:val="00354B81"/>
    <w:rsid w:val="0036597D"/>
    <w:rsid w:val="003669B6"/>
    <w:rsid w:val="003A6B95"/>
    <w:rsid w:val="003B5135"/>
    <w:rsid w:val="003B53FF"/>
    <w:rsid w:val="003C06EC"/>
    <w:rsid w:val="003C1D39"/>
    <w:rsid w:val="00433610"/>
    <w:rsid w:val="00446DB4"/>
    <w:rsid w:val="0045250F"/>
    <w:rsid w:val="00473FBC"/>
    <w:rsid w:val="00477441"/>
    <w:rsid w:val="004A1394"/>
    <w:rsid w:val="004A38A0"/>
    <w:rsid w:val="004B04A5"/>
    <w:rsid w:val="004C03E2"/>
    <w:rsid w:val="004E0841"/>
    <w:rsid w:val="004E4931"/>
    <w:rsid w:val="004E4942"/>
    <w:rsid w:val="004F4B9D"/>
    <w:rsid w:val="0051152E"/>
    <w:rsid w:val="00525CCB"/>
    <w:rsid w:val="005332DC"/>
    <w:rsid w:val="0055725D"/>
    <w:rsid w:val="00595ED9"/>
    <w:rsid w:val="005A58A1"/>
    <w:rsid w:val="005C116B"/>
    <w:rsid w:val="005C7B6E"/>
    <w:rsid w:val="005F2C13"/>
    <w:rsid w:val="00600930"/>
    <w:rsid w:val="00623415"/>
    <w:rsid w:val="0062545A"/>
    <w:rsid w:val="00625531"/>
    <w:rsid w:val="00643C71"/>
    <w:rsid w:val="00647D87"/>
    <w:rsid w:val="006A472A"/>
    <w:rsid w:val="006D327D"/>
    <w:rsid w:val="006D4FCB"/>
    <w:rsid w:val="006E4171"/>
    <w:rsid w:val="00726265"/>
    <w:rsid w:val="007743AF"/>
    <w:rsid w:val="0077463D"/>
    <w:rsid w:val="0078526C"/>
    <w:rsid w:val="007A47BF"/>
    <w:rsid w:val="007B2017"/>
    <w:rsid w:val="007B4EFC"/>
    <w:rsid w:val="007E7914"/>
    <w:rsid w:val="00801803"/>
    <w:rsid w:val="00804271"/>
    <w:rsid w:val="00806723"/>
    <w:rsid w:val="00894C80"/>
    <w:rsid w:val="008A1417"/>
    <w:rsid w:val="008A64E3"/>
    <w:rsid w:val="008D1C40"/>
    <w:rsid w:val="00913668"/>
    <w:rsid w:val="00943C95"/>
    <w:rsid w:val="00946CEE"/>
    <w:rsid w:val="009553BB"/>
    <w:rsid w:val="00973E8B"/>
    <w:rsid w:val="009743F9"/>
    <w:rsid w:val="00986239"/>
    <w:rsid w:val="009A342C"/>
    <w:rsid w:val="009A656F"/>
    <w:rsid w:val="009F2AE6"/>
    <w:rsid w:val="00A52E97"/>
    <w:rsid w:val="00A65C12"/>
    <w:rsid w:val="00A66FE7"/>
    <w:rsid w:val="00A75319"/>
    <w:rsid w:val="00A86B6B"/>
    <w:rsid w:val="00A94CF3"/>
    <w:rsid w:val="00AD024A"/>
    <w:rsid w:val="00AD61C6"/>
    <w:rsid w:val="00B37E59"/>
    <w:rsid w:val="00B44881"/>
    <w:rsid w:val="00B84A70"/>
    <w:rsid w:val="00B86087"/>
    <w:rsid w:val="00B94F09"/>
    <w:rsid w:val="00BB33BF"/>
    <w:rsid w:val="00BC3F79"/>
    <w:rsid w:val="00BC470E"/>
    <w:rsid w:val="00BD0085"/>
    <w:rsid w:val="00BE4460"/>
    <w:rsid w:val="00BE7782"/>
    <w:rsid w:val="00BF756A"/>
    <w:rsid w:val="00C7323C"/>
    <w:rsid w:val="00C83A75"/>
    <w:rsid w:val="00C84CFE"/>
    <w:rsid w:val="00C9224D"/>
    <w:rsid w:val="00C97674"/>
    <w:rsid w:val="00CA586A"/>
    <w:rsid w:val="00CB5EF8"/>
    <w:rsid w:val="00CE47F5"/>
    <w:rsid w:val="00D04B11"/>
    <w:rsid w:val="00D66FCD"/>
    <w:rsid w:val="00DB67B7"/>
    <w:rsid w:val="00DF1A56"/>
    <w:rsid w:val="00E31ECB"/>
    <w:rsid w:val="00E44FF1"/>
    <w:rsid w:val="00E73000"/>
    <w:rsid w:val="00EA297E"/>
    <w:rsid w:val="00EB6F8E"/>
    <w:rsid w:val="00EC2B1E"/>
    <w:rsid w:val="00ED4AD8"/>
    <w:rsid w:val="00ED6EDD"/>
    <w:rsid w:val="00F014E1"/>
    <w:rsid w:val="00F01B62"/>
    <w:rsid w:val="00F1100B"/>
    <w:rsid w:val="00F1256F"/>
    <w:rsid w:val="00FB1E38"/>
    <w:rsid w:val="00FD5159"/>
    <w:rsid w:val="00FE45A1"/>
    <w:rsid w:val="00FE79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2DC"/>
  </w:style>
  <w:style w:type="paragraph" w:styleId="Ttulo1">
    <w:name w:val="heading 1"/>
    <w:basedOn w:val="Normal"/>
    <w:next w:val="Normal"/>
    <w:link w:val="Ttulo1Car"/>
    <w:uiPriority w:val="9"/>
    <w:qFormat/>
    <w:rsid w:val="002042C4"/>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7463D"/>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463D"/>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B2017"/>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7B2017"/>
    <w:pPr>
      <w:keepNext/>
      <w:keepLines/>
      <w:numPr>
        <w:ilvl w:val="4"/>
        <w:numId w:val="6"/>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7B2017"/>
    <w:pPr>
      <w:keepNext/>
      <w:keepLines/>
      <w:numPr>
        <w:ilvl w:val="5"/>
        <w:numId w:val="6"/>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7B2017"/>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B2017"/>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B2017"/>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841"/>
    <w:pPr>
      <w:ind w:left="720"/>
      <w:contextualSpacing/>
    </w:pPr>
  </w:style>
  <w:style w:type="table" w:styleId="Tablaconcuadrcula">
    <w:name w:val="Table Grid"/>
    <w:basedOn w:val="Tablanormal"/>
    <w:uiPriority w:val="39"/>
    <w:rsid w:val="00B37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042C4"/>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77463D"/>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77463D"/>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D51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5159"/>
  </w:style>
  <w:style w:type="paragraph" w:styleId="Piedepgina">
    <w:name w:val="footer"/>
    <w:basedOn w:val="Normal"/>
    <w:link w:val="PiedepginaCar"/>
    <w:uiPriority w:val="99"/>
    <w:unhideWhenUsed/>
    <w:rsid w:val="00FD51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5159"/>
  </w:style>
  <w:style w:type="paragraph" w:styleId="Textodeglobo">
    <w:name w:val="Balloon Text"/>
    <w:basedOn w:val="Normal"/>
    <w:link w:val="TextodegloboCar"/>
    <w:uiPriority w:val="99"/>
    <w:semiHidden/>
    <w:unhideWhenUsed/>
    <w:rsid w:val="007B20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2017"/>
    <w:rPr>
      <w:rFonts w:ascii="Tahoma" w:hAnsi="Tahoma" w:cs="Tahoma"/>
      <w:sz w:val="16"/>
      <w:szCs w:val="16"/>
    </w:rPr>
  </w:style>
  <w:style w:type="character" w:styleId="Hipervnculo">
    <w:name w:val="Hyperlink"/>
    <w:basedOn w:val="Fuentedeprrafopredeter"/>
    <w:uiPriority w:val="99"/>
    <w:unhideWhenUsed/>
    <w:rsid w:val="007B2017"/>
    <w:rPr>
      <w:color w:val="0563C1" w:themeColor="hyperlink"/>
      <w:u w:val="single"/>
    </w:rPr>
  </w:style>
  <w:style w:type="paragraph" w:styleId="TtulodeTDC">
    <w:name w:val="TOC Heading"/>
    <w:basedOn w:val="Ttulo1"/>
    <w:next w:val="Normal"/>
    <w:uiPriority w:val="39"/>
    <w:unhideWhenUsed/>
    <w:qFormat/>
    <w:rsid w:val="007B2017"/>
    <w:pPr>
      <w:spacing w:before="480" w:line="276" w:lineRule="auto"/>
      <w:outlineLvl w:val="9"/>
    </w:pPr>
    <w:rPr>
      <w:b/>
      <w:bCs/>
      <w:sz w:val="28"/>
      <w:szCs w:val="28"/>
    </w:rPr>
  </w:style>
  <w:style w:type="paragraph" w:styleId="TDC1">
    <w:name w:val="toc 1"/>
    <w:basedOn w:val="Normal"/>
    <w:next w:val="Normal"/>
    <w:autoRedefine/>
    <w:uiPriority w:val="39"/>
    <w:unhideWhenUsed/>
    <w:rsid w:val="007B2017"/>
    <w:pPr>
      <w:spacing w:after="100" w:line="276" w:lineRule="auto"/>
      <w:jc w:val="both"/>
    </w:pPr>
    <w:rPr>
      <w:rFonts w:ascii="Arial" w:hAnsi="Arial"/>
    </w:rPr>
  </w:style>
  <w:style w:type="paragraph" w:styleId="TDC2">
    <w:name w:val="toc 2"/>
    <w:basedOn w:val="Normal"/>
    <w:next w:val="Normal"/>
    <w:autoRedefine/>
    <w:uiPriority w:val="39"/>
    <w:unhideWhenUsed/>
    <w:rsid w:val="007B2017"/>
    <w:pPr>
      <w:spacing w:after="100" w:line="276" w:lineRule="auto"/>
      <w:ind w:left="220"/>
      <w:jc w:val="both"/>
    </w:pPr>
    <w:rPr>
      <w:rFonts w:ascii="Arial" w:hAnsi="Arial"/>
    </w:rPr>
  </w:style>
  <w:style w:type="paragraph" w:styleId="TDC3">
    <w:name w:val="toc 3"/>
    <w:basedOn w:val="Normal"/>
    <w:next w:val="Normal"/>
    <w:autoRedefine/>
    <w:uiPriority w:val="39"/>
    <w:unhideWhenUsed/>
    <w:rsid w:val="007B2017"/>
    <w:pPr>
      <w:spacing w:after="100" w:line="276" w:lineRule="auto"/>
      <w:ind w:left="440"/>
      <w:jc w:val="both"/>
    </w:pPr>
    <w:rPr>
      <w:rFonts w:ascii="Arial" w:hAnsi="Arial"/>
    </w:rPr>
  </w:style>
  <w:style w:type="character" w:customStyle="1" w:styleId="Ttulo4Car">
    <w:name w:val="Título 4 Car"/>
    <w:basedOn w:val="Fuentedeprrafopredeter"/>
    <w:link w:val="Ttulo4"/>
    <w:uiPriority w:val="9"/>
    <w:semiHidden/>
    <w:rsid w:val="007B2017"/>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7B2017"/>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7B2017"/>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7B2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B2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B201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nc-sa/3.0/es/" TargetMode="External"/><Relationship Id="rId22"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78A40401602048BD2C054180E55EDC" ma:contentTypeVersion="9" ma:contentTypeDescription="Crear nuevo documento." ma:contentTypeScope="" ma:versionID="73a503e99f08bfeca1cd8ab2071d63c2">
  <xsd:schema xmlns:xsd="http://www.w3.org/2001/XMLSchema" xmlns:xs="http://www.w3.org/2001/XMLSchema" xmlns:p="http://schemas.microsoft.com/office/2006/metadata/properties" xmlns:ns2="9868096f-0d8d-4ce9-967f-0f5e3079345c" targetNamespace="http://schemas.microsoft.com/office/2006/metadata/properties" ma:root="true" ma:fieldsID="fc275f9f23bf5bb80c91e5775f2108e2" ns2:_="">
    <xsd:import namespace="9868096f-0d8d-4ce9-967f-0f5e3079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8096f-0d8d-4ce9-967f-0f5e3079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8CE9-DAE9-404D-91E0-DEE998C5236C}">
  <ds:schemaRefs>
    <ds:schemaRef ds:uri="http://schemas.microsoft.com/sharepoint/v3/contenttype/forms"/>
  </ds:schemaRefs>
</ds:datastoreItem>
</file>

<file path=customXml/itemProps2.xml><?xml version="1.0" encoding="utf-8"?>
<ds:datastoreItem xmlns:ds="http://schemas.openxmlformats.org/officeDocument/2006/customXml" ds:itemID="{1A3F3947-C62B-40B7-8B61-FC09BE6691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5C161C-7518-4FEA-986F-F70BEA616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8096f-0d8d-4ce9-967f-0f5e3079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22796D-6C9C-4C17-A63C-7CE4E49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1986</Words>
  <Characters>10928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12889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 VILLAMAÑE</dc:creator>
  <cp:lastModifiedBy>ramon</cp:lastModifiedBy>
  <cp:revision>5</cp:revision>
  <dcterms:created xsi:type="dcterms:W3CDTF">2020-11-19T10:57:00Z</dcterms:created>
  <dcterms:modified xsi:type="dcterms:W3CDTF">2020-11-19T12:00:00Z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0x010100DF78A40401602048BD2C054180E55EDC</vt:lpwstr>
  </property>
</Properties>
</file>