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CF5" w:rsidRDefault="00426CF5" w:rsidP="00426CF5">
      <w:pPr>
        <w:rPr>
          <w:lang w:val="eu-ES"/>
        </w:rPr>
      </w:pPr>
    </w:p>
    <w:p w:rsidR="00426CF5" w:rsidRPr="00426CF5" w:rsidRDefault="00426CF5" w:rsidP="00426CF5">
      <w:pPr>
        <w:spacing w:line="280" w:lineRule="auto"/>
        <w:rPr>
          <w:color w:val="44546A" w:themeColor="text2"/>
          <w:sz w:val="96"/>
          <w:szCs w:val="96"/>
          <w:lang w:val="eu-ES"/>
        </w:rPr>
      </w:pPr>
      <w:r w:rsidRPr="00426CF5">
        <w:rPr>
          <w:color w:val="44546A" w:themeColor="text2"/>
          <w:sz w:val="96"/>
          <w:szCs w:val="96"/>
          <w:lang w:val="eu-ES"/>
        </w:rPr>
        <w:t>Bertaratzearen erregistroa</w:t>
      </w:r>
    </w:p>
    <w:p w:rsidR="00426CF5" w:rsidRPr="0083748C" w:rsidRDefault="00426CF5" w:rsidP="00426CF5">
      <w:pPr>
        <w:spacing w:line="280" w:lineRule="auto"/>
        <w:rPr>
          <w:color w:val="44546A" w:themeColor="text2"/>
          <w:sz w:val="96"/>
          <w:szCs w:val="96"/>
          <w:u w:val="single"/>
          <w:lang w:val="eu-ES"/>
        </w:rPr>
      </w:pPr>
      <w:r w:rsidRPr="0083748C">
        <w:rPr>
          <w:color w:val="44546A" w:themeColor="text2"/>
          <w:sz w:val="96"/>
          <w:szCs w:val="96"/>
          <w:lang w:val="eu-ES"/>
        </w:rPr>
        <w:t xml:space="preserve"> </w:t>
      </w:r>
    </w:p>
    <w:p w:rsidR="00426CF5" w:rsidRPr="0083748C" w:rsidRDefault="00426CF5" w:rsidP="00426CF5">
      <w:pPr>
        <w:spacing w:line="280" w:lineRule="auto"/>
        <w:jc w:val="right"/>
        <w:rPr>
          <w:sz w:val="28"/>
          <w:lang w:val="eu-ES"/>
        </w:rPr>
      </w:pPr>
      <w:r w:rsidRPr="0083748C">
        <w:rPr>
          <w:sz w:val="28"/>
          <w:lang w:val="eu-ES"/>
        </w:rPr>
        <w:t xml:space="preserve">Irakasleentzako eskuliburua </w:t>
      </w:r>
    </w:p>
    <w:p w:rsidR="00426CF5" w:rsidRPr="0083748C" w:rsidRDefault="00426CF5" w:rsidP="00426CF5">
      <w:pPr>
        <w:spacing w:line="280" w:lineRule="auto"/>
        <w:jc w:val="right"/>
        <w:rPr>
          <w:lang w:val="eu-ES"/>
        </w:rPr>
      </w:pPr>
      <w:r>
        <w:rPr>
          <w:lang w:val="eu-ES"/>
        </w:rPr>
        <w:t>1</w:t>
      </w:r>
      <w:r w:rsidRPr="0083748C">
        <w:rPr>
          <w:lang w:val="eu-ES"/>
        </w:rPr>
        <w:t>. bertsioa (20</w:t>
      </w:r>
      <w:r>
        <w:rPr>
          <w:lang w:val="eu-ES"/>
        </w:rPr>
        <w:t>20</w:t>
      </w:r>
      <w:r w:rsidRPr="0083748C">
        <w:rPr>
          <w:lang w:val="eu-ES"/>
        </w:rPr>
        <w:t>/</w:t>
      </w:r>
      <w:r>
        <w:rPr>
          <w:lang w:val="eu-ES"/>
        </w:rPr>
        <w:t>11</w:t>
      </w:r>
      <w:r w:rsidRPr="0083748C">
        <w:rPr>
          <w:lang w:val="eu-ES"/>
        </w:rPr>
        <w:t>/</w:t>
      </w:r>
      <w:r>
        <w:rPr>
          <w:lang w:val="eu-ES"/>
        </w:rPr>
        <w:t>19</w:t>
      </w:r>
      <w:r w:rsidRPr="0083748C">
        <w:rPr>
          <w:lang w:val="eu-ES"/>
        </w:rPr>
        <w:t>)</w:t>
      </w:r>
    </w:p>
    <w:p w:rsidR="00426CF5" w:rsidRPr="0083748C" w:rsidRDefault="00426CF5" w:rsidP="00426CF5">
      <w:pPr>
        <w:rPr>
          <w:lang w:val="eu-ES"/>
        </w:rPr>
      </w:pPr>
    </w:p>
    <w:p w:rsidR="00426CF5" w:rsidRPr="0083748C" w:rsidRDefault="00426CF5" w:rsidP="00426CF5">
      <w:pPr>
        <w:rPr>
          <w:lang w:val="eu-ES"/>
        </w:rPr>
      </w:pPr>
    </w:p>
    <w:p w:rsidR="00426CF5" w:rsidRPr="0083748C" w:rsidRDefault="00426CF5" w:rsidP="00426CF5">
      <w:pPr>
        <w:rPr>
          <w:lang w:val="eu-ES"/>
        </w:rPr>
      </w:pPr>
    </w:p>
    <w:p w:rsidR="00426CF5" w:rsidRDefault="00426CF5" w:rsidP="00426CF5">
      <w:pPr>
        <w:rPr>
          <w:lang w:val="eu-ES"/>
        </w:rPr>
      </w:pPr>
    </w:p>
    <w:p w:rsidR="00426CF5" w:rsidRDefault="00426CF5" w:rsidP="00426CF5">
      <w:pPr>
        <w:rPr>
          <w:lang w:val="eu-ES"/>
        </w:rPr>
      </w:pPr>
    </w:p>
    <w:p w:rsidR="00426CF5" w:rsidRDefault="00426CF5" w:rsidP="00426CF5">
      <w:pPr>
        <w:rPr>
          <w:lang w:val="eu-ES"/>
        </w:rPr>
      </w:pPr>
    </w:p>
    <w:p w:rsidR="00426CF5" w:rsidRDefault="00426CF5" w:rsidP="00426CF5">
      <w:pPr>
        <w:rPr>
          <w:lang w:val="eu-ES"/>
        </w:rPr>
      </w:pPr>
    </w:p>
    <w:p w:rsidR="00426CF5" w:rsidRDefault="00426CF5" w:rsidP="00426CF5">
      <w:pPr>
        <w:rPr>
          <w:lang w:val="eu-ES"/>
        </w:rPr>
      </w:pPr>
    </w:p>
    <w:p w:rsidR="00426CF5" w:rsidRDefault="00426CF5" w:rsidP="00426CF5">
      <w:pPr>
        <w:rPr>
          <w:lang w:val="eu-ES"/>
        </w:rPr>
      </w:pPr>
    </w:p>
    <w:p w:rsidR="00426CF5" w:rsidRPr="0083748C" w:rsidRDefault="00426CF5" w:rsidP="00426CF5">
      <w:pPr>
        <w:rPr>
          <w:lang w:val="eu-ES"/>
        </w:rPr>
      </w:pPr>
    </w:p>
    <w:p w:rsidR="00426CF5" w:rsidRPr="0083748C" w:rsidRDefault="00426CF5" w:rsidP="00426CF5">
      <w:pPr>
        <w:spacing w:line="280" w:lineRule="auto"/>
        <w:rPr>
          <w:sz w:val="18"/>
          <w:lang w:val="eu-ES"/>
        </w:rPr>
      </w:pPr>
      <w:r w:rsidRPr="0083748C">
        <w:rPr>
          <w:sz w:val="18"/>
          <w:lang w:val="eu-ES"/>
        </w:rPr>
        <w:t xml:space="preserve">Honako eskuliburu hau </w:t>
      </w:r>
      <w:proofErr w:type="spellStart"/>
      <w:r w:rsidRPr="0083748C">
        <w:rPr>
          <w:sz w:val="18"/>
          <w:lang w:val="eu-ES"/>
        </w:rPr>
        <w:t>Universidad</w:t>
      </w:r>
      <w:proofErr w:type="spellEnd"/>
      <w:r w:rsidRPr="0083748C">
        <w:rPr>
          <w:sz w:val="18"/>
          <w:lang w:val="eu-ES"/>
        </w:rPr>
        <w:t xml:space="preserve"> del Pais </w:t>
      </w:r>
      <w:proofErr w:type="spellStart"/>
      <w:r w:rsidRPr="0083748C">
        <w:rPr>
          <w:sz w:val="18"/>
          <w:lang w:val="eu-ES"/>
        </w:rPr>
        <w:t>Vasco</w:t>
      </w:r>
      <w:proofErr w:type="spellEnd"/>
      <w:r w:rsidRPr="0083748C">
        <w:rPr>
          <w:sz w:val="18"/>
          <w:lang w:val="eu-ES"/>
        </w:rPr>
        <w:t xml:space="preserve"> / Euskal Herriko Unibertsitateko Campus Birtualak landu du.</w:t>
      </w:r>
    </w:p>
    <w:p w:rsidR="00426CF5" w:rsidRPr="0083748C" w:rsidRDefault="00426CF5" w:rsidP="00426CF5">
      <w:pPr>
        <w:spacing w:line="280" w:lineRule="auto"/>
        <w:rPr>
          <w:sz w:val="18"/>
          <w:lang w:val="eu-ES"/>
        </w:rPr>
        <w:sectPr w:rsidR="00426CF5" w:rsidRPr="0083748C" w:rsidSect="00513D42">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283" w:footer="708" w:gutter="0"/>
          <w:cols w:space="708"/>
          <w:titlePg/>
          <w:docGrid w:linePitch="360"/>
        </w:sectPr>
      </w:pPr>
      <w:r w:rsidRPr="0083748C">
        <w:rPr>
          <w:sz w:val="18"/>
          <w:lang w:val="eu-ES"/>
        </w:rPr>
        <w:t xml:space="preserve">Lan hau </w:t>
      </w:r>
      <w:proofErr w:type="spellStart"/>
      <w:r w:rsidRPr="0083748C">
        <w:rPr>
          <w:sz w:val="18"/>
          <w:lang w:val="eu-ES"/>
        </w:rPr>
        <w:t>Creative</w:t>
      </w:r>
      <w:proofErr w:type="spellEnd"/>
      <w:r w:rsidRPr="0083748C">
        <w:rPr>
          <w:sz w:val="18"/>
          <w:lang w:val="eu-ES"/>
        </w:rPr>
        <w:t xml:space="preserve"> </w:t>
      </w:r>
      <w:proofErr w:type="spellStart"/>
      <w:r w:rsidRPr="0083748C">
        <w:rPr>
          <w:sz w:val="18"/>
          <w:lang w:val="eu-ES"/>
        </w:rPr>
        <w:t>Commons-en</w:t>
      </w:r>
      <w:proofErr w:type="spellEnd"/>
      <w:r w:rsidRPr="0083748C">
        <w:rPr>
          <w:sz w:val="18"/>
          <w:lang w:val="eu-ES"/>
        </w:rPr>
        <w:t xml:space="preserve"> Nazioarteko 3.0 lizentziaren mendeko </w:t>
      </w:r>
      <w:proofErr w:type="spellStart"/>
      <w:r w:rsidRPr="0083748C">
        <w:rPr>
          <w:sz w:val="18"/>
          <w:lang w:val="eu-ES"/>
        </w:rPr>
        <w:t>Azterketa-Ez</w:t>
      </w:r>
      <w:proofErr w:type="spellEnd"/>
      <w:r w:rsidRPr="0083748C">
        <w:rPr>
          <w:sz w:val="18"/>
          <w:lang w:val="eu-ES"/>
        </w:rPr>
        <w:t xml:space="preserve"> </w:t>
      </w:r>
      <w:proofErr w:type="spellStart"/>
      <w:r w:rsidRPr="0083748C">
        <w:rPr>
          <w:sz w:val="18"/>
          <w:lang w:val="eu-ES"/>
        </w:rPr>
        <w:t>komertzial-Partekatu</w:t>
      </w:r>
      <w:proofErr w:type="spellEnd"/>
      <w:r w:rsidRPr="0083748C">
        <w:rPr>
          <w:sz w:val="18"/>
          <w:lang w:val="eu-ES"/>
        </w:rPr>
        <w:t xml:space="preserve"> lizentziaren mende dago. Lizentzia honen kopia bat ikusteko, bisitatu helbide hau: </w:t>
      </w:r>
      <w:hyperlink r:id="rId17" w:history="1">
        <w:r w:rsidRPr="0083748C">
          <w:rPr>
            <w:rStyle w:val="Hipervnculo"/>
            <w:sz w:val="18"/>
            <w:lang w:val="eu-ES"/>
          </w:rPr>
          <w:t>http://creativecommons.org/licenses/by-nc-sa/3.0/es/</w:t>
        </w:r>
      </w:hyperlink>
    </w:p>
    <w:sdt>
      <w:sdtPr>
        <w:rPr>
          <w:rFonts w:asciiTheme="minorHAnsi" w:eastAsiaTheme="minorHAnsi" w:hAnsiTheme="minorHAnsi" w:cstheme="minorBidi"/>
          <w:b w:val="0"/>
          <w:bCs w:val="0"/>
          <w:color w:val="auto"/>
          <w:sz w:val="22"/>
          <w:szCs w:val="22"/>
          <w:u w:val="single"/>
          <w:lang w:val="eu-ES"/>
        </w:rPr>
        <w:id w:val="22485392"/>
        <w:docPartObj>
          <w:docPartGallery w:val="Table of Contents"/>
          <w:docPartUnique/>
        </w:docPartObj>
      </w:sdtPr>
      <w:sdtContent>
        <w:p w:rsidR="00426CF5" w:rsidRPr="0083748C" w:rsidRDefault="00426CF5" w:rsidP="00426CF5">
          <w:pPr>
            <w:pStyle w:val="TtulodeTDC"/>
            <w:numPr>
              <w:ilvl w:val="0"/>
              <w:numId w:val="0"/>
            </w:numPr>
            <w:rPr>
              <w:rFonts w:ascii="EHUSans" w:hAnsi="EHUSans"/>
              <w:lang w:val="eu-ES"/>
            </w:rPr>
          </w:pPr>
          <w:r w:rsidRPr="0083748C">
            <w:rPr>
              <w:rFonts w:ascii="EHUSans" w:hAnsi="EHUSans"/>
              <w:lang w:val="eu-ES"/>
            </w:rPr>
            <w:t>Edukien aurkibidea</w:t>
          </w:r>
        </w:p>
        <w:p w:rsidR="00184FFA" w:rsidRDefault="00426CF5">
          <w:pPr>
            <w:pStyle w:val="TDC1"/>
            <w:tabs>
              <w:tab w:val="left" w:pos="440"/>
              <w:tab w:val="right" w:leader="dot" w:pos="8494"/>
            </w:tabs>
            <w:rPr>
              <w:rFonts w:asciiTheme="minorHAnsi" w:eastAsiaTheme="minorEastAsia" w:hAnsiTheme="minorHAnsi"/>
              <w:noProof/>
              <w:lang w:eastAsia="es-ES"/>
            </w:rPr>
          </w:pPr>
          <w:r w:rsidRPr="0083748C">
            <w:rPr>
              <w:lang w:val="eu-ES"/>
            </w:rPr>
            <w:fldChar w:fldCharType="begin"/>
          </w:r>
          <w:r w:rsidRPr="0083748C">
            <w:rPr>
              <w:lang w:val="eu-ES"/>
            </w:rPr>
            <w:instrText xml:space="preserve"> TOC \o "1-3" \h \z \u </w:instrText>
          </w:r>
          <w:r w:rsidRPr="0083748C">
            <w:rPr>
              <w:lang w:val="eu-ES"/>
            </w:rPr>
            <w:fldChar w:fldCharType="separate"/>
          </w:r>
          <w:hyperlink w:anchor="_Toc56683049" w:history="1">
            <w:r w:rsidR="00184FFA" w:rsidRPr="00870F3F">
              <w:rPr>
                <w:rStyle w:val="Hipervnculo"/>
                <w:noProof/>
                <w:lang w:val="eu-ES"/>
              </w:rPr>
              <w:t>1</w:t>
            </w:r>
            <w:r w:rsidR="00184FFA">
              <w:rPr>
                <w:rFonts w:asciiTheme="minorHAnsi" w:eastAsiaTheme="minorEastAsia" w:hAnsiTheme="minorHAnsi"/>
                <w:noProof/>
                <w:lang w:eastAsia="es-ES"/>
              </w:rPr>
              <w:tab/>
            </w:r>
            <w:r w:rsidR="00184FFA" w:rsidRPr="00870F3F">
              <w:rPr>
                <w:rStyle w:val="Hipervnculo"/>
                <w:noProof/>
                <w:lang w:val="eu-ES"/>
              </w:rPr>
              <w:t>Deskribapena</w:t>
            </w:r>
            <w:r w:rsidR="00184FFA">
              <w:rPr>
                <w:noProof/>
                <w:webHidden/>
              </w:rPr>
              <w:tab/>
            </w:r>
            <w:r w:rsidR="00184FFA">
              <w:rPr>
                <w:noProof/>
                <w:webHidden/>
              </w:rPr>
              <w:fldChar w:fldCharType="begin"/>
            </w:r>
            <w:r w:rsidR="00184FFA">
              <w:rPr>
                <w:noProof/>
                <w:webHidden/>
              </w:rPr>
              <w:instrText xml:space="preserve"> PAGEREF _Toc56683049 \h </w:instrText>
            </w:r>
            <w:r w:rsidR="00184FFA">
              <w:rPr>
                <w:noProof/>
                <w:webHidden/>
              </w:rPr>
            </w:r>
            <w:r w:rsidR="00184FFA">
              <w:rPr>
                <w:noProof/>
                <w:webHidden/>
              </w:rPr>
              <w:fldChar w:fldCharType="separate"/>
            </w:r>
            <w:r w:rsidR="00184FFA">
              <w:rPr>
                <w:noProof/>
                <w:webHidden/>
              </w:rPr>
              <w:t>3</w:t>
            </w:r>
            <w:r w:rsidR="00184FFA">
              <w:rPr>
                <w:noProof/>
                <w:webHidden/>
              </w:rPr>
              <w:fldChar w:fldCharType="end"/>
            </w:r>
          </w:hyperlink>
        </w:p>
        <w:p w:rsidR="00184FFA" w:rsidRDefault="00184FFA">
          <w:pPr>
            <w:pStyle w:val="TDC1"/>
            <w:tabs>
              <w:tab w:val="left" w:pos="440"/>
              <w:tab w:val="right" w:leader="dot" w:pos="8494"/>
            </w:tabs>
            <w:rPr>
              <w:rFonts w:asciiTheme="minorHAnsi" w:eastAsiaTheme="minorEastAsia" w:hAnsiTheme="minorHAnsi"/>
              <w:noProof/>
              <w:lang w:eastAsia="es-ES"/>
            </w:rPr>
          </w:pPr>
          <w:hyperlink w:anchor="_Toc56683050" w:history="1">
            <w:r w:rsidRPr="00870F3F">
              <w:rPr>
                <w:rStyle w:val="Hipervnculo"/>
                <w:noProof/>
                <w:lang w:val="eu-ES"/>
              </w:rPr>
              <w:t>2</w:t>
            </w:r>
            <w:r>
              <w:rPr>
                <w:rFonts w:asciiTheme="minorHAnsi" w:eastAsiaTheme="minorEastAsia" w:hAnsiTheme="minorHAnsi"/>
                <w:noProof/>
                <w:lang w:eastAsia="es-ES"/>
              </w:rPr>
              <w:tab/>
            </w:r>
            <w:r w:rsidRPr="00870F3F">
              <w:rPr>
                <w:rStyle w:val="Hipervnculo"/>
                <w:noProof/>
                <w:lang w:val="eu-ES"/>
              </w:rPr>
              <w:t>Konfigurazioa</w:t>
            </w:r>
            <w:r>
              <w:rPr>
                <w:noProof/>
                <w:webHidden/>
              </w:rPr>
              <w:tab/>
            </w:r>
            <w:r>
              <w:rPr>
                <w:noProof/>
                <w:webHidden/>
              </w:rPr>
              <w:fldChar w:fldCharType="begin"/>
            </w:r>
            <w:r>
              <w:rPr>
                <w:noProof/>
                <w:webHidden/>
              </w:rPr>
              <w:instrText xml:space="preserve"> PAGEREF _Toc56683050 \h </w:instrText>
            </w:r>
            <w:r>
              <w:rPr>
                <w:noProof/>
                <w:webHidden/>
              </w:rPr>
            </w:r>
            <w:r>
              <w:rPr>
                <w:noProof/>
                <w:webHidden/>
              </w:rPr>
              <w:fldChar w:fldCharType="separate"/>
            </w:r>
            <w:r>
              <w:rPr>
                <w:noProof/>
                <w:webHidden/>
              </w:rPr>
              <w:t>3</w:t>
            </w:r>
            <w:r>
              <w:rPr>
                <w:noProof/>
                <w:webHidden/>
              </w:rPr>
              <w:fldChar w:fldCharType="end"/>
            </w:r>
          </w:hyperlink>
        </w:p>
        <w:p w:rsidR="00184FFA" w:rsidRDefault="00184FFA">
          <w:pPr>
            <w:pStyle w:val="TDC2"/>
            <w:tabs>
              <w:tab w:val="left" w:pos="880"/>
              <w:tab w:val="right" w:leader="dot" w:pos="8494"/>
            </w:tabs>
            <w:rPr>
              <w:rFonts w:asciiTheme="minorHAnsi" w:eastAsiaTheme="minorEastAsia" w:hAnsiTheme="minorHAnsi"/>
              <w:noProof/>
              <w:lang w:eastAsia="es-ES"/>
            </w:rPr>
          </w:pPr>
          <w:hyperlink w:anchor="_Toc56683051" w:history="1">
            <w:r w:rsidRPr="00870F3F">
              <w:rPr>
                <w:rStyle w:val="Hipervnculo"/>
                <w:noProof/>
                <w:lang w:val="eu-ES"/>
              </w:rPr>
              <w:t>2.1</w:t>
            </w:r>
            <w:r>
              <w:rPr>
                <w:rFonts w:asciiTheme="minorHAnsi" w:eastAsiaTheme="minorEastAsia" w:hAnsiTheme="minorHAnsi"/>
                <w:noProof/>
                <w:lang w:eastAsia="es-ES"/>
              </w:rPr>
              <w:tab/>
            </w:r>
            <w:r w:rsidRPr="00870F3F">
              <w:rPr>
                <w:rStyle w:val="Hipervnculo"/>
                <w:noProof/>
                <w:lang w:val="eu-ES"/>
              </w:rPr>
              <w:t>Erabiliko diren egoerak (Egoera-multzoa)</w:t>
            </w:r>
            <w:r>
              <w:rPr>
                <w:noProof/>
                <w:webHidden/>
              </w:rPr>
              <w:tab/>
            </w:r>
            <w:r>
              <w:rPr>
                <w:noProof/>
                <w:webHidden/>
              </w:rPr>
              <w:fldChar w:fldCharType="begin"/>
            </w:r>
            <w:r>
              <w:rPr>
                <w:noProof/>
                <w:webHidden/>
              </w:rPr>
              <w:instrText xml:space="preserve"> PAGEREF _Toc56683051 \h </w:instrText>
            </w:r>
            <w:r>
              <w:rPr>
                <w:noProof/>
                <w:webHidden/>
              </w:rPr>
            </w:r>
            <w:r>
              <w:rPr>
                <w:noProof/>
                <w:webHidden/>
              </w:rPr>
              <w:fldChar w:fldCharType="separate"/>
            </w:r>
            <w:r>
              <w:rPr>
                <w:noProof/>
                <w:webHidden/>
              </w:rPr>
              <w:t>4</w:t>
            </w:r>
            <w:r>
              <w:rPr>
                <w:noProof/>
                <w:webHidden/>
              </w:rPr>
              <w:fldChar w:fldCharType="end"/>
            </w:r>
          </w:hyperlink>
        </w:p>
        <w:p w:rsidR="00184FFA" w:rsidRDefault="00184FFA">
          <w:pPr>
            <w:pStyle w:val="TDC2"/>
            <w:tabs>
              <w:tab w:val="left" w:pos="880"/>
              <w:tab w:val="right" w:leader="dot" w:pos="8494"/>
            </w:tabs>
            <w:rPr>
              <w:rFonts w:asciiTheme="minorHAnsi" w:eastAsiaTheme="minorEastAsia" w:hAnsiTheme="minorHAnsi"/>
              <w:noProof/>
              <w:lang w:eastAsia="es-ES"/>
            </w:rPr>
          </w:pPr>
          <w:hyperlink w:anchor="_Toc56683052" w:history="1">
            <w:r w:rsidRPr="00870F3F">
              <w:rPr>
                <w:rStyle w:val="Hipervnculo"/>
                <w:noProof/>
                <w:lang w:val="eu-ES"/>
              </w:rPr>
              <w:t>2.2</w:t>
            </w:r>
            <w:r>
              <w:rPr>
                <w:rFonts w:asciiTheme="minorHAnsi" w:eastAsiaTheme="minorEastAsia" w:hAnsiTheme="minorHAnsi"/>
                <w:noProof/>
                <w:lang w:eastAsia="es-ES"/>
              </w:rPr>
              <w:tab/>
            </w:r>
            <w:r w:rsidRPr="00870F3F">
              <w:rPr>
                <w:rStyle w:val="Hipervnculo"/>
                <w:noProof/>
                <w:lang w:val="eu-ES"/>
              </w:rPr>
              <w:t>Saioak gehitzeko</w:t>
            </w:r>
            <w:r>
              <w:rPr>
                <w:noProof/>
                <w:webHidden/>
              </w:rPr>
              <w:tab/>
            </w:r>
            <w:r>
              <w:rPr>
                <w:noProof/>
                <w:webHidden/>
              </w:rPr>
              <w:fldChar w:fldCharType="begin"/>
            </w:r>
            <w:r>
              <w:rPr>
                <w:noProof/>
                <w:webHidden/>
              </w:rPr>
              <w:instrText xml:space="preserve"> PAGEREF _Toc56683052 \h </w:instrText>
            </w:r>
            <w:r>
              <w:rPr>
                <w:noProof/>
                <w:webHidden/>
              </w:rPr>
            </w:r>
            <w:r>
              <w:rPr>
                <w:noProof/>
                <w:webHidden/>
              </w:rPr>
              <w:fldChar w:fldCharType="separate"/>
            </w:r>
            <w:r>
              <w:rPr>
                <w:noProof/>
                <w:webHidden/>
              </w:rPr>
              <w:t>6</w:t>
            </w:r>
            <w:r>
              <w:rPr>
                <w:noProof/>
                <w:webHidden/>
              </w:rPr>
              <w:fldChar w:fldCharType="end"/>
            </w:r>
          </w:hyperlink>
        </w:p>
        <w:p w:rsidR="00184FFA" w:rsidRDefault="00184FFA">
          <w:pPr>
            <w:pStyle w:val="TDC2"/>
            <w:tabs>
              <w:tab w:val="left" w:pos="880"/>
              <w:tab w:val="right" w:leader="dot" w:pos="8494"/>
            </w:tabs>
            <w:rPr>
              <w:rFonts w:asciiTheme="minorHAnsi" w:eastAsiaTheme="minorEastAsia" w:hAnsiTheme="minorHAnsi"/>
              <w:noProof/>
              <w:lang w:eastAsia="es-ES"/>
            </w:rPr>
          </w:pPr>
          <w:hyperlink w:anchor="_Toc56683053" w:history="1">
            <w:r w:rsidRPr="00870F3F">
              <w:rPr>
                <w:rStyle w:val="Hipervnculo"/>
                <w:noProof/>
                <w:lang w:val="eu-ES"/>
              </w:rPr>
              <w:t>2.3</w:t>
            </w:r>
            <w:r>
              <w:rPr>
                <w:rFonts w:asciiTheme="minorHAnsi" w:eastAsiaTheme="minorEastAsia" w:hAnsiTheme="minorHAnsi"/>
                <w:noProof/>
                <w:lang w:eastAsia="es-ES"/>
              </w:rPr>
              <w:tab/>
            </w:r>
            <w:r w:rsidRPr="00870F3F">
              <w:rPr>
                <w:rStyle w:val="Hipervnculo"/>
                <w:noProof/>
              </w:rPr>
              <w:t>Eskuzko erregistroa (irakasleak edo ikasleek) edo erregistro automatikoa</w:t>
            </w:r>
            <w:r w:rsidRPr="00870F3F">
              <w:rPr>
                <w:rStyle w:val="Hipervnculo"/>
                <w:noProof/>
                <w:lang w:val="eu-ES"/>
              </w:rPr>
              <w:t xml:space="preserve"> ("Ikasleen auto-erregistroa")</w:t>
            </w:r>
            <w:r>
              <w:rPr>
                <w:noProof/>
                <w:webHidden/>
              </w:rPr>
              <w:tab/>
            </w:r>
            <w:r>
              <w:rPr>
                <w:noProof/>
                <w:webHidden/>
              </w:rPr>
              <w:fldChar w:fldCharType="begin"/>
            </w:r>
            <w:r>
              <w:rPr>
                <w:noProof/>
                <w:webHidden/>
              </w:rPr>
              <w:instrText xml:space="preserve"> PAGEREF _Toc56683053 \h </w:instrText>
            </w:r>
            <w:r>
              <w:rPr>
                <w:noProof/>
                <w:webHidden/>
              </w:rPr>
            </w:r>
            <w:r>
              <w:rPr>
                <w:noProof/>
                <w:webHidden/>
              </w:rPr>
              <w:fldChar w:fldCharType="separate"/>
            </w:r>
            <w:r>
              <w:rPr>
                <w:noProof/>
                <w:webHidden/>
              </w:rPr>
              <w:t>6</w:t>
            </w:r>
            <w:r>
              <w:rPr>
                <w:noProof/>
                <w:webHidden/>
              </w:rPr>
              <w:fldChar w:fldCharType="end"/>
            </w:r>
          </w:hyperlink>
        </w:p>
        <w:p w:rsidR="00184FFA" w:rsidRDefault="00184FFA">
          <w:pPr>
            <w:pStyle w:val="TDC1"/>
            <w:tabs>
              <w:tab w:val="left" w:pos="440"/>
              <w:tab w:val="right" w:leader="dot" w:pos="8494"/>
            </w:tabs>
            <w:rPr>
              <w:rFonts w:asciiTheme="minorHAnsi" w:eastAsiaTheme="minorEastAsia" w:hAnsiTheme="minorHAnsi"/>
              <w:noProof/>
              <w:lang w:eastAsia="es-ES"/>
            </w:rPr>
          </w:pPr>
          <w:hyperlink w:anchor="_Toc56683054" w:history="1">
            <w:r w:rsidRPr="00870F3F">
              <w:rPr>
                <w:rStyle w:val="Hipervnculo"/>
                <w:noProof/>
                <w:lang w:val="eu-ES"/>
              </w:rPr>
              <w:t>3</w:t>
            </w:r>
            <w:r>
              <w:rPr>
                <w:rFonts w:asciiTheme="minorHAnsi" w:eastAsiaTheme="minorEastAsia" w:hAnsiTheme="minorHAnsi"/>
                <w:noProof/>
                <w:lang w:eastAsia="es-ES"/>
              </w:rPr>
              <w:tab/>
            </w:r>
            <w:r w:rsidRPr="00870F3F">
              <w:rPr>
                <w:rStyle w:val="Hipervnculo"/>
                <w:noProof/>
                <w:lang w:val="eu-ES"/>
              </w:rPr>
              <w:t>Behin-behineko erabiltzaileak</w:t>
            </w:r>
            <w:r>
              <w:rPr>
                <w:noProof/>
                <w:webHidden/>
              </w:rPr>
              <w:tab/>
            </w:r>
            <w:r>
              <w:rPr>
                <w:noProof/>
                <w:webHidden/>
              </w:rPr>
              <w:fldChar w:fldCharType="begin"/>
            </w:r>
            <w:r>
              <w:rPr>
                <w:noProof/>
                <w:webHidden/>
              </w:rPr>
              <w:instrText xml:space="preserve"> PAGEREF _Toc56683054 \h </w:instrText>
            </w:r>
            <w:r>
              <w:rPr>
                <w:noProof/>
                <w:webHidden/>
              </w:rPr>
            </w:r>
            <w:r>
              <w:rPr>
                <w:noProof/>
                <w:webHidden/>
              </w:rPr>
              <w:fldChar w:fldCharType="separate"/>
            </w:r>
            <w:r>
              <w:rPr>
                <w:noProof/>
                <w:webHidden/>
              </w:rPr>
              <w:t>9</w:t>
            </w:r>
            <w:r>
              <w:rPr>
                <w:noProof/>
                <w:webHidden/>
              </w:rPr>
              <w:fldChar w:fldCharType="end"/>
            </w:r>
          </w:hyperlink>
        </w:p>
        <w:p w:rsidR="00184FFA" w:rsidRDefault="00184FFA">
          <w:pPr>
            <w:pStyle w:val="TDC1"/>
            <w:tabs>
              <w:tab w:val="left" w:pos="440"/>
              <w:tab w:val="right" w:leader="dot" w:pos="8494"/>
            </w:tabs>
            <w:rPr>
              <w:rFonts w:asciiTheme="minorHAnsi" w:eastAsiaTheme="minorEastAsia" w:hAnsiTheme="minorHAnsi"/>
              <w:noProof/>
              <w:lang w:eastAsia="es-ES"/>
            </w:rPr>
          </w:pPr>
          <w:hyperlink w:anchor="_Toc56683055" w:history="1">
            <w:r w:rsidRPr="00870F3F">
              <w:rPr>
                <w:rStyle w:val="Hipervnculo"/>
                <w:noProof/>
                <w:lang w:val="eu-ES"/>
              </w:rPr>
              <w:t>4</w:t>
            </w:r>
            <w:r>
              <w:rPr>
                <w:rFonts w:asciiTheme="minorHAnsi" w:eastAsiaTheme="minorEastAsia" w:hAnsiTheme="minorHAnsi"/>
                <w:noProof/>
                <w:lang w:eastAsia="es-ES"/>
              </w:rPr>
              <w:tab/>
            </w:r>
            <w:r w:rsidRPr="00870F3F">
              <w:rPr>
                <w:rStyle w:val="Hipervnculo"/>
                <w:noProof/>
                <w:lang w:val="eu-ES"/>
              </w:rPr>
              <w:t>Bertaratzeen erregistroa kudeatzea</w:t>
            </w:r>
            <w:r>
              <w:rPr>
                <w:noProof/>
                <w:webHidden/>
              </w:rPr>
              <w:tab/>
            </w:r>
            <w:r>
              <w:rPr>
                <w:noProof/>
                <w:webHidden/>
              </w:rPr>
              <w:fldChar w:fldCharType="begin"/>
            </w:r>
            <w:r>
              <w:rPr>
                <w:noProof/>
                <w:webHidden/>
              </w:rPr>
              <w:instrText xml:space="preserve"> PAGEREF _Toc56683055 \h </w:instrText>
            </w:r>
            <w:r>
              <w:rPr>
                <w:noProof/>
                <w:webHidden/>
              </w:rPr>
            </w:r>
            <w:r>
              <w:rPr>
                <w:noProof/>
                <w:webHidden/>
              </w:rPr>
              <w:fldChar w:fldCharType="separate"/>
            </w:r>
            <w:r>
              <w:rPr>
                <w:noProof/>
                <w:webHidden/>
              </w:rPr>
              <w:t>10</w:t>
            </w:r>
            <w:r>
              <w:rPr>
                <w:noProof/>
                <w:webHidden/>
              </w:rPr>
              <w:fldChar w:fldCharType="end"/>
            </w:r>
          </w:hyperlink>
        </w:p>
        <w:p w:rsidR="00184FFA" w:rsidRDefault="00184FFA">
          <w:pPr>
            <w:pStyle w:val="TDC2"/>
            <w:tabs>
              <w:tab w:val="left" w:pos="880"/>
              <w:tab w:val="right" w:leader="dot" w:pos="8494"/>
            </w:tabs>
            <w:rPr>
              <w:rFonts w:asciiTheme="minorHAnsi" w:eastAsiaTheme="minorEastAsia" w:hAnsiTheme="minorHAnsi"/>
              <w:noProof/>
              <w:lang w:eastAsia="es-ES"/>
            </w:rPr>
          </w:pPr>
          <w:hyperlink w:anchor="_Toc56683056" w:history="1">
            <w:r w:rsidRPr="00870F3F">
              <w:rPr>
                <w:rStyle w:val="Hipervnculo"/>
                <w:noProof/>
                <w:lang w:val="eu-ES"/>
              </w:rPr>
              <w:t>4.1</w:t>
            </w:r>
            <w:r>
              <w:rPr>
                <w:rFonts w:asciiTheme="minorHAnsi" w:eastAsiaTheme="minorEastAsia" w:hAnsiTheme="minorHAnsi"/>
                <w:noProof/>
                <w:lang w:eastAsia="es-ES"/>
              </w:rPr>
              <w:tab/>
            </w:r>
            <w:r w:rsidRPr="00870F3F">
              <w:rPr>
                <w:rStyle w:val="Hipervnculo"/>
                <w:noProof/>
                <w:lang w:val="eu-ES"/>
              </w:rPr>
              <w:t>Saioak</w:t>
            </w:r>
            <w:r>
              <w:rPr>
                <w:noProof/>
                <w:webHidden/>
              </w:rPr>
              <w:tab/>
            </w:r>
            <w:r>
              <w:rPr>
                <w:noProof/>
                <w:webHidden/>
              </w:rPr>
              <w:fldChar w:fldCharType="begin"/>
            </w:r>
            <w:r>
              <w:rPr>
                <w:noProof/>
                <w:webHidden/>
              </w:rPr>
              <w:instrText xml:space="preserve"> PAGEREF _Toc56683056 \h </w:instrText>
            </w:r>
            <w:r>
              <w:rPr>
                <w:noProof/>
                <w:webHidden/>
              </w:rPr>
            </w:r>
            <w:r>
              <w:rPr>
                <w:noProof/>
                <w:webHidden/>
              </w:rPr>
              <w:fldChar w:fldCharType="separate"/>
            </w:r>
            <w:r>
              <w:rPr>
                <w:noProof/>
                <w:webHidden/>
              </w:rPr>
              <w:t>10</w:t>
            </w:r>
            <w:r>
              <w:rPr>
                <w:noProof/>
                <w:webHidden/>
              </w:rPr>
              <w:fldChar w:fldCharType="end"/>
            </w:r>
          </w:hyperlink>
        </w:p>
        <w:p w:rsidR="00184FFA" w:rsidRDefault="00184FFA">
          <w:pPr>
            <w:pStyle w:val="TDC2"/>
            <w:tabs>
              <w:tab w:val="left" w:pos="880"/>
              <w:tab w:val="right" w:leader="dot" w:pos="8494"/>
            </w:tabs>
            <w:rPr>
              <w:rFonts w:asciiTheme="minorHAnsi" w:eastAsiaTheme="minorEastAsia" w:hAnsiTheme="minorHAnsi"/>
              <w:noProof/>
              <w:lang w:eastAsia="es-ES"/>
            </w:rPr>
          </w:pPr>
          <w:hyperlink w:anchor="_Toc56683057" w:history="1">
            <w:r w:rsidRPr="00870F3F">
              <w:rPr>
                <w:rStyle w:val="Hipervnculo"/>
                <w:noProof/>
                <w:lang w:val="eu-ES"/>
              </w:rPr>
              <w:t>4.2</w:t>
            </w:r>
            <w:r>
              <w:rPr>
                <w:rFonts w:asciiTheme="minorHAnsi" w:eastAsiaTheme="minorEastAsia" w:hAnsiTheme="minorHAnsi"/>
                <w:noProof/>
                <w:lang w:eastAsia="es-ES"/>
              </w:rPr>
              <w:tab/>
            </w:r>
            <w:r w:rsidRPr="00870F3F">
              <w:rPr>
                <w:rStyle w:val="Hipervnculo"/>
                <w:noProof/>
                <w:lang w:val="eu-ES"/>
              </w:rPr>
              <w:t>Txostena</w:t>
            </w:r>
            <w:r>
              <w:rPr>
                <w:noProof/>
                <w:webHidden/>
              </w:rPr>
              <w:tab/>
            </w:r>
            <w:r>
              <w:rPr>
                <w:noProof/>
                <w:webHidden/>
              </w:rPr>
              <w:fldChar w:fldCharType="begin"/>
            </w:r>
            <w:r>
              <w:rPr>
                <w:noProof/>
                <w:webHidden/>
              </w:rPr>
              <w:instrText xml:space="preserve"> PAGEREF _Toc56683057 \h </w:instrText>
            </w:r>
            <w:r>
              <w:rPr>
                <w:noProof/>
                <w:webHidden/>
              </w:rPr>
            </w:r>
            <w:r>
              <w:rPr>
                <w:noProof/>
                <w:webHidden/>
              </w:rPr>
              <w:fldChar w:fldCharType="separate"/>
            </w:r>
            <w:r>
              <w:rPr>
                <w:noProof/>
                <w:webHidden/>
              </w:rPr>
              <w:t>10</w:t>
            </w:r>
            <w:r>
              <w:rPr>
                <w:noProof/>
                <w:webHidden/>
              </w:rPr>
              <w:fldChar w:fldCharType="end"/>
            </w:r>
          </w:hyperlink>
        </w:p>
        <w:p w:rsidR="00184FFA" w:rsidRDefault="00184FFA">
          <w:pPr>
            <w:pStyle w:val="TDC2"/>
            <w:tabs>
              <w:tab w:val="left" w:pos="880"/>
              <w:tab w:val="right" w:leader="dot" w:pos="8494"/>
            </w:tabs>
            <w:rPr>
              <w:rFonts w:asciiTheme="minorHAnsi" w:eastAsiaTheme="minorEastAsia" w:hAnsiTheme="minorHAnsi"/>
              <w:noProof/>
              <w:lang w:eastAsia="es-ES"/>
            </w:rPr>
          </w:pPr>
          <w:hyperlink w:anchor="_Toc56683058" w:history="1">
            <w:r w:rsidRPr="00870F3F">
              <w:rPr>
                <w:rStyle w:val="Hipervnculo"/>
                <w:noProof/>
                <w:lang w:val="eu-ES"/>
              </w:rPr>
              <w:t>4.3</w:t>
            </w:r>
            <w:r>
              <w:rPr>
                <w:rFonts w:asciiTheme="minorHAnsi" w:eastAsiaTheme="minorEastAsia" w:hAnsiTheme="minorHAnsi"/>
                <w:noProof/>
                <w:lang w:eastAsia="es-ES"/>
              </w:rPr>
              <w:tab/>
            </w:r>
            <w:r w:rsidRPr="00870F3F">
              <w:rPr>
                <w:rStyle w:val="Hipervnculo"/>
                <w:noProof/>
                <w:lang w:val="eu-ES"/>
              </w:rPr>
              <w:t>Esportatu</w:t>
            </w:r>
            <w:r>
              <w:rPr>
                <w:noProof/>
                <w:webHidden/>
              </w:rPr>
              <w:tab/>
            </w:r>
            <w:r>
              <w:rPr>
                <w:noProof/>
                <w:webHidden/>
              </w:rPr>
              <w:fldChar w:fldCharType="begin"/>
            </w:r>
            <w:r>
              <w:rPr>
                <w:noProof/>
                <w:webHidden/>
              </w:rPr>
              <w:instrText xml:space="preserve"> PAGEREF _Toc56683058 \h </w:instrText>
            </w:r>
            <w:r>
              <w:rPr>
                <w:noProof/>
                <w:webHidden/>
              </w:rPr>
            </w:r>
            <w:r>
              <w:rPr>
                <w:noProof/>
                <w:webHidden/>
              </w:rPr>
              <w:fldChar w:fldCharType="separate"/>
            </w:r>
            <w:r>
              <w:rPr>
                <w:noProof/>
                <w:webHidden/>
              </w:rPr>
              <w:t>10</w:t>
            </w:r>
            <w:r>
              <w:rPr>
                <w:noProof/>
                <w:webHidden/>
              </w:rPr>
              <w:fldChar w:fldCharType="end"/>
            </w:r>
          </w:hyperlink>
        </w:p>
        <w:p w:rsidR="00426CF5" w:rsidRPr="0083748C" w:rsidRDefault="00426CF5" w:rsidP="00426CF5">
          <w:pPr>
            <w:rPr>
              <w:lang w:val="eu-ES"/>
            </w:rPr>
          </w:pPr>
          <w:r w:rsidRPr="0083748C">
            <w:rPr>
              <w:lang w:val="eu-ES"/>
            </w:rPr>
            <w:fldChar w:fldCharType="end"/>
          </w:r>
        </w:p>
      </w:sdtContent>
    </w:sdt>
    <w:p w:rsidR="00426CF5" w:rsidRPr="0083748C" w:rsidRDefault="00426CF5" w:rsidP="00426CF5">
      <w:pPr>
        <w:rPr>
          <w:lang w:val="eu-ES"/>
        </w:rPr>
      </w:pPr>
    </w:p>
    <w:p w:rsidR="00426CF5" w:rsidRDefault="00426CF5">
      <w:pPr>
        <w:rPr>
          <w:lang w:val="eu-ES"/>
        </w:rPr>
      </w:pPr>
    </w:p>
    <w:p w:rsidR="00426CF5" w:rsidRDefault="00426CF5">
      <w:pPr>
        <w:rPr>
          <w:lang w:val="eu-ES"/>
        </w:rPr>
      </w:pPr>
    </w:p>
    <w:p w:rsidR="00426CF5" w:rsidRDefault="00426CF5">
      <w:pPr>
        <w:rPr>
          <w:rFonts w:asciiTheme="majorHAnsi" w:eastAsiaTheme="majorEastAsia" w:hAnsiTheme="majorHAnsi" w:cstheme="majorBidi"/>
          <w:color w:val="2E74B5" w:themeColor="accent1" w:themeShade="BF"/>
          <w:sz w:val="32"/>
          <w:szCs w:val="32"/>
          <w:lang w:val="eu-ES"/>
        </w:rPr>
      </w:pPr>
      <w:r>
        <w:rPr>
          <w:lang w:val="eu-ES"/>
        </w:rPr>
        <w:br w:type="page"/>
      </w:r>
    </w:p>
    <w:p w:rsidR="002042C4" w:rsidRPr="00426CF5" w:rsidRDefault="00406ECC" w:rsidP="00426CF5">
      <w:pPr>
        <w:pStyle w:val="Ttulo1"/>
        <w:numPr>
          <w:ilvl w:val="0"/>
          <w:numId w:val="6"/>
        </w:numPr>
        <w:rPr>
          <w:lang w:val="eu-ES"/>
        </w:rPr>
      </w:pPr>
      <w:bookmarkStart w:id="0" w:name="_Toc56683049"/>
      <w:r w:rsidRPr="00426CF5">
        <w:rPr>
          <w:lang w:val="eu-ES"/>
        </w:rPr>
        <w:lastRenderedPageBreak/>
        <w:t>Deskribapena</w:t>
      </w:r>
      <w:bookmarkEnd w:id="0"/>
    </w:p>
    <w:p w:rsidR="00406ECC" w:rsidRPr="00F50F2D" w:rsidRDefault="00406ECC" w:rsidP="00406ECC">
      <w:pPr>
        <w:jc w:val="both"/>
        <w:rPr>
          <w:lang w:val="eu-ES"/>
        </w:rPr>
      </w:pPr>
      <w:proofErr w:type="spellStart"/>
      <w:r w:rsidRPr="00F50F2D">
        <w:rPr>
          <w:lang w:val="eu-ES"/>
        </w:rPr>
        <w:t>eGelan</w:t>
      </w:r>
      <w:proofErr w:type="spellEnd"/>
      <w:r w:rsidRPr="00F50F2D">
        <w:rPr>
          <w:lang w:val="eu-ES"/>
        </w:rPr>
        <w:t xml:space="preserve"> instalatutako </w:t>
      </w:r>
      <w:r w:rsidR="00D378DC" w:rsidRPr="00F50F2D">
        <w:rPr>
          <w:lang w:val="eu-ES"/>
        </w:rPr>
        <w:t xml:space="preserve">bertaratzearen erregistro </w:t>
      </w:r>
      <w:r w:rsidRPr="00F50F2D">
        <w:rPr>
          <w:lang w:val="eu-ES"/>
        </w:rPr>
        <w:t>moduluak ikasleak irakasgaiaren saioetara joan diren adierazteko</w:t>
      </w:r>
      <w:r w:rsidR="00D378DC" w:rsidRPr="00F50F2D">
        <w:rPr>
          <w:lang w:val="eu-ES"/>
        </w:rPr>
        <w:t xml:space="preserve"> aukera ematen du</w:t>
      </w:r>
      <w:r w:rsidRPr="00F50F2D">
        <w:rPr>
          <w:lang w:val="eu-ES"/>
        </w:rPr>
        <w:t>.</w:t>
      </w:r>
    </w:p>
    <w:p w:rsidR="00184FFA" w:rsidRPr="00184FFA" w:rsidRDefault="00406ECC" w:rsidP="00184FFA">
      <w:pPr>
        <w:jc w:val="both"/>
        <w:rPr>
          <w:lang w:val="eu-ES"/>
        </w:rPr>
      </w:pPr>
      <w:r w:rsidRPr="00F50F2D">
        <w:rPr>
          <w:lang w:val="eu-ES"/>
        </w:rPr>
        <w:t xml:space="preserve">Moduluak </w:t>
      </w:r>
      <w:r w:rsidR="00D378DC" w:rsidRPr="00F50F2D">
        <w:rPr>
          <w:lang w:val="eu-ES"/>
        </w:rPr>
        <w:t>bi</w:t>
      </w:r>
      <w:r w:rsidRPr="00F50F2D">
        <w:rPr>
          <w:lang w:val="eu-ES"/>
        </w:rPr>
        <w:t xml:space="preserve"> saio</w:t>
      </w:r>
      <w:r w:rsidR="00D378DC" w:rsidRPr="00F50F2D">
        <w:rPr>
          <w:lang w:val="eu-ES"/>
        </w:rPr>
        <w:t xml:space="preserve"> mota desberdinekin egiten du lan: </w:t>
      </w:r>
      <w:r w:rsidRPr="00F50F2D">
        <w:rPr>
          <w:lang w:val="eu-ES"/>
        </w:rPr>
        <w:t>"</w:t>
      </w:r>
      <w:r w:rsidR="007A707F" w:rsidRPr="00F50F2D">
        <w:rPr>
          <w:lang w:val="eu-ES"/>
        </w:rPr>
        <w:t>Ikasle guztiak</w:t>
      </w:r>
      <w:r w:rsidRPr="00F50F2D">
        <w:rPr>
          <w:lang w:val="eu-ES"/>
        </w:rPr>
        <w:t>" eta "</w:t>
      </w:r>
      <w:r w:rsidR="007A707F" w:rsidRPr="00F50F2D">
        <w:rPr>
          <w:lang w:val="eu-ES"/>
        </w:rPr>
        <w:t>Ikasle-taldeak</w:t>
      </w:r>
      <w:r w:rsidRPr="00F50F2D">
        <w:rPr>
          <w:lang w:val="eu-ES"/>
        </w:rPr>
        <w:t>". "</w:t>
      </w:r>
      <w:r w:rsidR="00D378DC" w:rsidRPr="00F50F2D">
        <w:rPr>
          <w:lang w:val="eu-ES"/>
        </w:rPr>
        <w:t>Ikasle guztiak</w:t>
      </w:r>
      <w:r w:rsidRPr="00F50F2D">
        <w:rPr>
          <w:lang w:val="eu-ES"/>
        </w:rPr>
        <w:t>"</w:t>
      </w:r>
      <w:r w:rsidR="00D378DC" w:rsidRPr="00F50F2D">
        <w:rPr>
          <w:lang w:val="eu-ES"/>
        </w:rPr>
        <w:t xml:space="preserve"> motako </w:t>
      </w:r>
      <w:proofErr w:type="spellStart"/>
      <w:r w:rsidR="00D378DC" w:rsidRPr="00F50F2D">
        <w:rPr>
          <w:lang w:val="eu-ES"/>
        </w:rPr>
        <w:t>saoiet</w:t>
      </w:r>
      <w:r w:rsidR="00476C29" w:rsidRPr="00F50F2D">
        <w:rPr>
          <w:lang w:val="eu-ES"/>
        </w:rPr>
        <w:t>an</w:t>
      </w:r>
      <w:proofErr w:type="spellEnd"/>
      <w:r w:rsidRPr="00F50F2D">
        <w:rPr>
          <w:lang w:val="eu-ES"/>
        </w:rPr>
        <w:t xml:space="preserve"> matrikulatutako ikasle guztiek parte hartu beharko lukete. "</w:t>
      </w:r>
      <w:r w:rsidR="00476C29" w:rsidRPr="00F50F2D">
        <w:rPr>
          <w:lang w:val="eu-ES"/>
        </w:rPr>
        <w:t>Ikasle-taldeak</w:t>
      </w:r>
      <w:r w:rsidRPr="00F50F2D">
        <w:rPr>
          <w:lang w:val="eu-ES"/>
        </w:rPr>
        <w:t xml:space="preserve">" </w:t>
      </w:r>
      <w:r w:rsidR="00476C29" w:rsidRPr="00F50F2D">
        <w:rPr>
          <w:lang w:val="eu-ES"/>
        </w:rPr>
        <w:t>motako saioek</w:t>
      </w:r>
      <w:r w:rsidRPr="00F50F2D">
        <w:rPr>
          <w:lang w:val="eu-ES"/>
        </w:rPr>
        <w:t xml:space="preserve"> </w:t>
      </w:r>
      <w:proofErr w:type="spellStart"/>
      <w:r w:rsidRPr="00F50F2D">
        <w:rPr>
          <w:lang w:val="eu-ES"/>
        </w:rPr>
        <w:t>eGelan</w:t>
      </w:r>
      <w:proofErr w:type="spellEnd"/>
      <w:r w:rsidRPr="00F50F2D">
        <w:rPr>
          <w:lang w:val="eu-ES"/>
        </w:rPr>
        <w:t xml:space="preserve"> definitutako ikasle-taldeetatik zein joan beharko luketen zehazteko</w:t>
      </w:r>
      <w:r w:rsidR="00476C29" w:rsidRPr="00F50F2D">
        <w:rPr>
          <w:lang w:val="eu-ES"/>
        </w:rPr>
        <w:t xml:space="preserve"> aukera ematen dute</w:t>
      </w:r>
      <w:r w:rsidRPr="00F50F2D">
        <w:rPr>
          <w:lang w:val="eu-ES"/>
        </w:rPr>
        <w:t xml:space="preserve">. Saio batera </w:t>
      </w:r>
      <w:r w:rsidR="00243EE5" w:rsidRPr="00F50F2D">
        <w:rPr>
          <w:lang w:val="eu-ES"/>
        </w:rPr>
        <w:t>bertaratu direnak adierazteko</w:t>
      </w:r>
      <w:r w:rsidR="00DC493E" w:rsidRPr="00F50F2D">
        <w:rPr>
          <w:lang w:val="eu-ES"/>
        </w:rPr>
        <w:t xml:space="preserve"> momentuan</w:t>
      </w:r>
      <w:r w:rsidRPr="00F50F2D">
        <w:rPr>
          <w:lang w:val="eu-ES"/>
        </w:rPr>
        <w:t>, definitutako saio motari dago</w:t>
      </w:r>
      <w:r w:rsidR="00DC493E" w:rsidRPr="00F50F2D">
        <w:rPr>
          <w:lang w:val="eu-ES"/>
        </w:rPr>
        <w:t>z</w:t>
      </w:r>
      <w:r w:rsidRPr="00F50F2D">
        <w:rPr>
          <w:lang w:val="eu-ES"/>
        </w:rPr>
        <w:t>kion ikasle</w:t>
      </w:r>
      <w:r w:rsidR="00DC493E" w:rsidRPr="00F50F2D">
        <w:rPr>
          <w:lang w:val="eu-ES"/>
        </w:rPr>
        <w:t>ak</w:t>
      </w:r>
      <w:r w:rsidRPr="00F50F2D">
        <w:rPr>
          <w:lang w:val="eu-ES"/>
        </w:rPr>
        <w:t xml:space="preserve"> bakarrik agertuko d</w:t>
      </w:r>
      <w:r w:rsidR="00DC493E" w:rsidRPr="00F50F2D">
        <w:rPr>
          <w:lang w:val="eu-ES"/>
        </w:rPr>
        <w:t>ira zerrendan</w:t>
      </w:r>
      <w:r w:rsidRPr="00F50F2D">
        <w:rPr>
          <w:lang w:val="eu-ES"/>
        </w:rPr>
        <w:t>.</w:t>
      </w:r>
    </w:p>
    <w:p w:rsidR="00184FFA" w:rsidRPr="00184FFA" w:rsidRDefault="00184FFA" w:rsidP="00406ECC">
      <w:pPr>
        <w:jc w:val="both"/>
      </w:pPr>
      <w:proofErr w:type="spellStart"/>
      <w:r>
        <w:t>Bertaratzeak</w:t>
      </w:r>
      <w:proofErr w:type="spellEnd"/>
      <w:r>
        <w:t xml:space="preserve"> </w:t>
      </w:r>
      <w:proofErr w:type="spellStart"/>
      <w:r>
        <w:t>hiru</w:t>
      </w:r>
      <w:proofErr w:type="spellEnd"/>
      <w:r>
        <w:t xml:space="preserve"> </w:t>
      </w:r>
      <w:proofErr w:type="spellStart"/>
      <w:r>
        <w:t>modutan</w:t>
      </w:r>
      <w:proofErr w:type="spellEnd"/>
      <w:r>
        <w:t xml:space="preserve"> </w:t>
      </w:r>
      <w:proofErr w:type="spellStart"/>
      <w:r>
        <w:t>erregistra</w:t>
      </w:r>
      <w:proofErr w:type="spellEnd"/>
      <w:r>
        <w:t xml:space="preserve"> </w:t>
      </w:r>
      <w:proofErr w:type="spellStart"/>
      <w:r>
        <w:t>daitezke</w:t>
      </w:r>
      <w:proofErr w:type="spellEnd"/>
      <w:r>
        <w:t xml:space="preserve">: 1) </w:t>
      </w:r>
      <w:proofErr w:type="spellStart"/>
      <w:r>
        <w:t>irakasleek</w:t>
      </w:r>
      <w:proofErr w:type="spellEnd"/>
      <w:r>
        <w:t xml:space="preserve"> </w:t>
      </w:r>
      <w:proofErr w:type="spellStart"/>
      <w:r>
        <w:t>eskuz</w:t>
      </w:r>
      <w:proofErr w:type="spellEnd"/>
      <w:r>
        <w:t xml:space="preserve">, 2) </w:t>
      </w:r>
      <w:proofErr w:type="spellStart"/>
      <w:r>
        <w:t>ikasleek</w:t>
      </w:r>
      <w:proofErr w:type="spellEnd"/>
      <w:r>
        <w:t xml:space="preserve"> </w:t>
      </w:r>
      <w:proofErr w:type="spellStart"/>
      <w:r>
        <w:t>eskuz</w:t>
      </w:r>
      <w:proofErr w:type="spellEnd"/>
      <w:r>
        <w:t xml:space="preserve"> eta 3) </w:t>
      </w:r>
      <w:proofErr w:type="spellStart"/>
      <w:r>
        <w:t>automatikoki</w:t>
      </w:r>
      <w:proofErr w:type="spellEnd"/>
      <w:r>
        <w:t xml:space="preserve">, </w:t>
      </w:r>
      <w:proofErr w:type="spellStart"/>
      <w:r>
        <w:t>plat</w:t>
      </w:r>
      <w:r>
        <w:t>aformako</w:t>
      </w:r>
      <w:proofErr w:type="spellEnd"/>
      <w:r>
        <w:t xml:space="preserve"> </w:t>
      </w:r>
      <w:proofErr w:type="spellStart"/>
      <w:r>
        <w:t>erregistroen</w:t>
      </w:r>
      <w:proofErr w:type="spellEnd"/>
      <w:r>
        <w:t xml:space="preserve"> </w:t>
      </w:r>
      <w:proofErr w:type="spellStart"/>
      <w:r>
        <w:t>arabera</w:t>
      </w:r>
      <w:proofErr w:type="spellEnd"/>
      <w:r>
        <w:t>).</w:t>
      </w:r>
    </w:p>
    <w:p w:rsidR="000452EA" w:rsidRPr="00F50F2D" w:rsidRDefault="003946A1" w:rsidP="00184FFA">
      <w:pPr>
        <w:pStyle w:val="Ttulo1"/>
        <w:rPr>
          <w:lang w:val="eu-ES"/>
        </w:rPr>
      </w:pPr>
      <w:bookmarkStart w:id="1" w:name="_Toc56683050"/>
      <w:r w:rsidRPr="00F50F2D">
        <w:rPr>
          <w:lang w:val="eu-ES"/>
        </w:rPr>
        <w:t>Konfigurazioa</w:t>
      </w:r>
      <w:bookmarkEnd w:id="1"/>
    </w:p>
    <w:p w:rsidR="003305B1" w:rsidRPr="00F50F2D" w:rsidRDefault="003946A1" w:rsidP="00BC470E">
      <w:pPr>
        <w:jc w:val="both"/>
        <w:rPr>
          <w:lang w:val="eu-ES"/>
        </w:rPr>
      </w:pPr>
      <w:r w:rsidRPr="00F50F2D">
        <w:rPr>
          <w:lang w:val="eu-ES"/>
        </w:rPr>
        <w:t>Zure ikastaroan bertaratzearen erregistro modulua aktibatzeko, aktibatu ikastaroaren edizioa, sakatu "gehitu jarduera edo baliabide</w:t>
      </w:r>
      <w:r w:rsidR="002206CA" w:rsidRPr="00F50F2D">
        <w:rPr>
          <w:lang w:val="eu-ES"/>
        </w:rPr>
        <w:t>a</w:t>
      </w:r>
      <w:r w:rsidRPr="00F50F2D">
        <w:rPr>
          <w:lang w:val="eu-ES"/>
        </w:rPr>
        <w:t>" (1) eta aukeratu Bertaratzearen erregistroa (2) motako jarduera.</w:t>
      </w:r>
      <w:r w:rsidR="003305B1" w:rsidRPr="00F50F2D">
        <w:rPr>
          <w:lang w:val="eu-ES"/>
        </w:rPr>
        <w:t xml:space="preserve"> </w:t>
      </w:r>
    </w:p>
    <w:p w:rsidR="00EA297E" w:rsidRPr="00F50F2D" w:rsidRDefault="00A75319" w:rsidP="00BC470E">
      <w:pPr>
        <w:jc w:val="both"/>
        <w:rPr>
          <w:lang w:val="eu-ES"/>
        </w:rPr>
      </w:pPr>
      <w:r w:rsidRPr="00F50F2D">
        <w:rPr>
          <w:noProof/>
          <w:lang w:eastAsia="es-ES"/>
        </w:rPr>
        <w:drawing>
          <wp:inline distT="0" distB="0" distL="0" distR="0">
            <wp:extent cx="5175753" cy="4769485"/>
            <wp:effectExtent l="19050" t="19050" r="25400" b="120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75753" cy="4769485"/>
                    </a:xfrm>
                    <a:prstGeom prst="rect">
                      <a:avLst/>
                    </a:prstGeom>
                    <a:ln w="9525">
                      <a:solidFill>
                        <a:schemeClr val="tx1"/>
                      </a:solidFill>
                    </a:ln>
                  </pic:spPr>
                </pic:pic>
              </a:graphicData>
            </a:graphic>
          </wp:inline>
        </w:drawing>
      </w:r>
    </w:p>
    <w:p w:rsidR="000B28C8" w:rsidRDefault="000B28C8">
      <w:pPr>
        <w:rPr>
          <w:lang w:val="eu-ES"/>
        </w:rPr>
      </w:pPr>
      <w:r>
        <w:rPr>
          <w:lang w:val="eu-ES"/>
        </w:rPr>
        <w:br w:type="page"/>
      </w:r>
    </w:p>
    <w:p w:rsidR="003F3996" w:rsidRPr="00F50F2D" w:rsidRDefault="003F3996" w:rsidP="000D759F">
      <w:pPr>
        <w:jc w:val="both"/>
        <w:rPr>
          <w:lang w:val="eu-ES"/>
        </w:rPr>
      </w:pPr>
      <w:r w:rsidRPr="00F50F2D">
        <w:rPr>
          <w:lang w:val="eu-ES"/>
        </w:rPr>
        <w:lastRenderedPageBreak/>
        <w:t>Bertaratzearen erregistroko</w:t>
      </w:r>
      <w:r w:rsidR="000D759F" w:rsidRPr="00F50F2D">
        <w:rPr>
          <w:lang w:val="eu-ES"/>
        </w:rPr>
        <w:t xml:space="preserve"> jardueraren konfigurazioa </w:t>
      </w:r>
      <w:proofErr w:type="spellStart"/>
      <w:r w:rsidR="000D759F" w:rsidRPr="00F50F2D">
        <w:rPr>
          <w:lang w:val="eu-ES"/>
        </w:rPr>
        <w:t>eGelako</w:t>
      </w:r>
      <w:proofErr w:type="spellEnd"/>
      <w:r w:rsidR="000D759F" w:rsidRPr="00F50F2D">
        <w:rPr>
          <w:lang w:val="eu-ES"/>
        </w:rPr>
        <w:t xml:space="preserve"> beste edozein jarduera edo baliabiderenaren antzekoa da, bi atal izan ezik.</w:t>
      </w:r>
    </w:p>
    <w:p w:rsidR="002F499F" w:rsidRPr="00F50F2D" w:rsidRDefault="00B44881" w:rsidP="000D759F">
      <w:pPr>
        <w:jc w:val="both"/>
        <w:rPr>
          <w:lang w:val="eu-ES"/>
        </w:rPr>
      </w:pPr>
      <w:r w:rsidRPr="00F50F2D">
        <w:rPr>
          <w:noProof/>
          <w:lang w:eastAsia="es-ES"/>
        </w:rPr>
        <w:drawing>
          <wp:inline distT="0" distB="0" distL="0" distR="0">
            <wp:extent cx="5126570" cy="3475990"/>
            <wp:effectExtent l="19050" t="19050" r="1714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26570" cy="3475990"/>
                    </a:xfrm>
                    <a:prstGeom prst="rect">
                      <a:avLst/>
                    </a:prstGeom>
                    <a:ln w="9525">
                      <a:solidFill>
                        <a:schemeClr val="tx1"/>
                      </a:solidFill>
                    </a:ln>
                  </pic:spPr>
                </pic:pic>
              </a:graphicData>
            </a:graphic>
          </wp:inline>
        </w:drawing>
      </w:r>
    </w:p>
    <w:p w:rsidR="008D1C40" w:rsidRPr="00F50F2D" w:rsidRDefault="003B67C0" w:rsidP="00894C80">
      <w:pPr>
        <w:pStyle w:val="Prrafodelista"/>
        <w:numPr>
          <w:ilvl w:val="0"/>
          <w:numId w:val="4"/>
        </w:numPr>
        <w:jc w:val="both"/>
        <w:rPr>
          <w:lang w:val="eu-ES"/>
        </w:rPr>
      </w:pPr>
      <w:r w:rsidRPr="00F50F2D">
        <w:rPr>
          <w:lang w:val="eu-ES"/>
        </w:rPr>
        <w:t>“Moduluen ezarpen komunak" ataleko "</w:t>
      </w:r>
      <w:r w:rsidRPr="00F50F2D">
        <w:rPr>
          <w:b/>
          <w:bCs/>
          <w:lang w:val="eu-ES"/>
        </w:rPr>
        <w:t>Talde-modua</w:t>
      </w:r>
      <w:r w:rsidRPr="00F50F2D">
        <w:rPr>
          <w:lang w:val="eu-ES"/>
        </w:rPr>
        <w:t>" aukeran adierazten den balioaren arabera, jardueran defini daitezkeen saio motak</w:t>
      </w:r>
      <w:r w:rsidR="000C1146" w:rsidRPr="00F50F2D">
        <w:rPr>
          <w:lang w:val="eu-ES"/>
        </w:rPr>
        <w:t xml:space="preserve"> mugatu egiten d</w:t>
      </w:r>
      <w:r w:rsidR="00D06057" w:rsidRPr="00F50F2D">
        <w:rPr>
          <w:lang w:val="eu-ES"/>
        </w:rPr>
        <w:t>ira</w:t>
      </w:r>
      <w:r w:rsidRPr="00F50F2D">
        <w:rPr>
          <w:lang w:val="eu-ES"/>
        </w:rPr>
        <w:t>.</w:t>
      </w:r>
    </w:p>
    <w:p w:rsidR="008D1C40" w:rsidRPr="00F50F2D" w:rsidRDefault="00151D77" w:rsidP="00BC470E">
      <w:pPr>
        <w:pStyle w:val="Prrafodelista"/>
        <w:numPr>
          <w:ilvl w:val="0"/>
          <w:numId w:val="2"/>
        </w:numPr>
        <w:jc w:val="both"/>
        <w:rPr>
          <w:lang w:val="eu-ES"/>
        </w:rPr>
      </w:pPr>
      <w:r w:rsidRPr="00F50F2D">
        <w:rPr>
          <w:b/>
          <w:bCs/>
          <w:lang w:val="eu-ES"/>
        </w:rPr>
        <w:t>Talderik ez</w:t>
      </w:r>
      <w:r w:rsidR="008D1C40" w:rsidRPr="00F50F2D">
        <w:rPr>
          <w:lang w:val="eu-ES"/>
        </w:rPr>
        <w:t xml:space="preserve">. </w:t>
      </w:r>
      <w:r w:rsidR="009D24CE" w:rsidRPr="00F50F2D">
        <w:rPr>
          <w:lang w:val="eu-ES"/>
        </w:rPr>
        <w:t>Jardueraren barruko saio guztiak "</w:t>
      </w:r>
      <w:r w:rsidR="00D06057" w:rsidRPr="00F50F2D">
        <w:rPr>
          <w:lang w:val="eu-ES"/>
        </w:rPr>
        <w:t>Ikasle guztiak</w:t>
      </w:r>
      <w:r w:rsidR="009D24CE" w:rsidRPr="00F50F2D">
        <w:rPr>
          <w:lang w:val="eu-ES"/>
        </w:rPr>
        <w:t xml:space="preserve">" </w:t>
      </w:r>
      <w:r w:rsidR="00D06057" w:rsidRPr="00F50F2D">
        <w:rPr>
          <w:lang w:val="eu-ES"/>
        </w:rPr>
        <w:t xml:space="preserve">motakoak </w:t>
      </w:r>
      <w:r w:rsidR="009D24CE" w:rsidRPr="00F50F2D">
        <w:rPr>
          <w:lang w:val="eu-ES"/>
        </w:rPr>
        <w:t xml:space="preserve">izango dira. Hau da, </w:t>
      </w:r>
      <w:r w:rsidR="00D06057" w:rsidRPr="00F50F2D">
        <w:rPr>
          <w:lang w:val="eu-ES"/>
        </w:rPr>
        <w:t>bertaratu diren ikasleak</w:t>
      </w:r>
      <w:r w:rsidR="009D24CE" w:rsidRPr="00F50F2D">
        <w:rPr>
          <w:lang w:val="eu-ES"/>
        </w:rPr>
        <w:t xml:space="preserve"> markatzeko zerrendan </w:t>
      </w:r>
      <w:proofErr w:type="spellStart"/>
      <w:r w:rsidR="009D24CE" w:rsidRPr="00F50F2D">
        <w:rPr>
          <w:lang w:val="eu-ES"/>
        </w:rPr>
        <w:t>eGelako</w:t>
      </w:r>
      <w:proofErr w:type="spellEnd"/>
      <w:r w:rsidR="009D24CE" w:rsidRPr="00F50F2D">
        <w:rPr>
          <w:lang w:val="eu-ES"/>
        </w:rPr>
        <w:t xml:space="preserve"> </w:t>
      </w:r>
      <w:r w:rsidR="00D06057" w:rsidRPr="00F50F2D">
        <w:rPr>
          <w:lang w:val="eu-ES"/>
        </w:rPr>
        <w:t>kurtsoan</w:t>
      </w:r>
      <w:r w:rsidR="009D24CE" w:rsidRPr="00F50F2D">
        <w:rPr>
          <w:lang w:val="eu-ES"/>
        </w:rPr>
        <w:t xml:space="preserve"> matrikulatuta</w:t>
      </w:r>
      <w:r w:rsidR="005335FA" w:rsidRPr="00F50F2D">
        <w:rPr>
          <w:lang w:val="eu-ES"/>
        </w:rPr>
        <w:t xml:space="preserve"> dauden </w:t>
      </w:r>
      <w:r w:rsidR="009D24CE" w:rsidRPr="00F50F2D">
        <w:rPr>
          <w:lang w:val="eu-ES"/>
        </w:rPr>
        <w:t>ikasle guztiak agertuko dira.</w:t>
      </w:r>
    </w:p>
    <w:p w:rsidR="008D1C40" w:rsidRPr="00F50F2D" w:rsidRDefault="00151D77" w:rsidP="00BC470E">
      <w:pPr>
        <w:pStyle w:val="Prrafodelista"/>
        <w:numPr>
          <w:ilvl w:val="0"/>
          <w:numId w:val="2"/>
        </w:numPr>
        <w:jc w:val="both"/>
        <w:rPr>
          <w:lang w:val="eu-ES"/>
        </w:rPr>
      </w:pPr>
      <w:r w:rsidRPr="00F50F2D">
        <w:rPr>
          <w:b/>
          <w:bCs/>
          <w:lang w:val="eu-ES"/>
        </w:rPr>
        <w:t>Taldeek ezin elkar ikusi</w:t>
      </w:r>
      <w:r w:rsidR="008D1C40" w:rsidRPr="00F50F2D">
        <w:rPr>
          <w:lang w:val="eu-ES"/>
        </w:rPr>
        <w:t xml:space="preserve">. </w:t>
      </w:r>
      <w:r w:rsidR="009D24CE" w:rsidRPr="00F50F2D">
        <w:rPr>
          <w:lang w:val="eu-ES"/>
        </w:rPr>
        <w:t>Jardueraren barruko saio guztiak "</w:t>
      </w:r>
      <w:r w:rsidR="005335FA" w:rsidRPr="00F50F2D">
        <w:rPr>
          <w:lang w:val="eu-ES"/>
        </w:rPr>
        <w:t>Ikasle-taldeak</w:t>
      </w:r>
      <w:r w:rsidR="009D24CE" w:rsidRPr="00F50F2D">
        <w:rPr>
          <w:lang w:val="eu-ES"/>
        </w:rPr>
        <w:t>"</w:t>
      </w:r>
      <w:r w:rsidR="005335FA" w:rsidRPr="00F50F2D">
        <w:rPr>
          <w:lang w:val="eu-ES"/>
        </w:rPr>
        <w:t xml:space="preserve"> motakoak</w:t>
      </w:r>
      <w:r w:rsidR="009D24CE" w:rsidRPr="00F50F2D">
        <w:rPr>
          <w:lang w:val="eu-ES"/>
        </w:rPr>
        <w:t xml:space="preserve"> izango dira. </w:t>
      </w:r>
      <w:r w:rsidR="00DC54C9" w:rsidRPr="00F50F2D">
        <w:rPr>
          <w:lang w:val="eu-ES"/>
        </w:rPr>
        <w:t>Saio</w:t>
      </w:r>
      <w:r w:rsidR="009D24CE" w:rsidRPr="00F50F2D">
        <w:rPr>
          <w:lang w:val="eu-ES"/>
        </w:rPr>
        <w:t xml:space="preserve"> bakoitzerako </w:t>
      </w:r>
      <w:proofErr w:type="spellStart"/>
      <w:r w:rsidR="009D24CE" w:rsidRPr="00F50F2D">
        <w:rPr>
          <w:lang w:val="eu-ES"/>
        </w:rPr>
        <w:t>eG</w:t>
      </w:r>
      <w:r w:rsidR="00711554" w:rsidRPr="00F50F2D">
        <w:rPr>
          <w:lang w:val="eu-ES"/>
        </w:rPr>
        <w:t>elako</w:t>
      </w:r>
      <w:proofErr w:type="spellEnd"/>
      <w:r w:rsidR="00711554" w:rsidRPr="00F50F2D">
        <w:rPr>
          <w:lang w:val="eu-ES"/>
        </w:rPr>
        <w:t xml:space="preserve"> kurtsoan</w:t>
      </w:r>
      <w:r w:rsidR="009D24CE" w:rsidRPr="00F50F2D">
        <w:rPr>
          <w:lang w:val="eu-ES"/>
        </w:rPr>
        <w:t xml:space="preserve"> definituta ditugun taldeeta</w:t>
      </w:r>
      <w:r w:rsidR="00896AC3" w:rsidRPr="00F50F2D">
        <w:rPr>
          <w:lang w:val="eu-ES"/>
        </w:rPr>
        <w:t xml:space="preserve">tik </w:t>
      </w:r>
      <w:r w:rsidR="009D24CE" w:rsidRPr="00F50F2D">
        <w:rPr>
          <w:lang w:val="eu-ES"/>
        </w:rPr>
        <w:t>zein</w:t>
      </w:r>
      <w:r w:rsidR="00896AC3" w:rsidRPr="00F50F2D">
        <w:rPr>
          <w:lang w:val="eu-ES"/>
        </w:rPr>
        <w:t>tzuk</w:t>
      </w:r>
      <w:r w:rsidR="009D24CE" w:rsidRPr="00F50F2D">
        <w:rPr>
          <w:lang w:val="eu-ES"/>
        </w:rPr>
        <w:t xml:space="preserve"> </w:t>
      </w:r>
      <w:r w:rsidR="004A16B7" w:rsidRPr="00F50F2D">
        <w:rPr>
          <w:lang w:val="eu-ES"/>
        </w:rPr>
        <w:t>bertaratu</w:t>
      </w:r>
      <w:r w:rsidR="009D24CE" w:rsidRPr="00F50F2D">
        <w:rPr>
          <w:lang w:val="eu-ES"/>
        </w:rPr>
        <w:t xml:space="preserve"> behar </w:t>
      </w:r>
      <w:r w:rsidR="004A16B7" w:rsidRPr="00F50F2D">
        <w:rPr>
          <w:lang w:val="eu-ES"/>
        </w:rPr>
        <w:t>diren</w:t>
      </w:r>
      <w:r w:rsidR="009D24CE" w:rsidRPr="00F50F2D">
        <w:rPr>
          <w:lang w:val="eu-ES"/>
        </w:rPr>
        <w:t xml:space="preserve"> saio horretara</w:t>
      </w:r>
      <w:r w:rsidR="00093A23" w:rsidRPr="00F50F2D">
        <w:rPr>
          <w:lang w:val="eu-ES"/>
        </w:rPr>
        <w:t xml:space="preserve"> adierazi beharko da</w:t>
      </w:r>
      <w:r w:rsidR="009D24CE" w:rsidRPr="00F50F2D">
        <w:rPr>
          <w:lang w:val="eu-ES"/>
        </w:rPr>
        <w:t>. Bertaratzea markatzeko zerrendan talde horietako ikasleak agertuko dira</w:t>
      </w:r>
      <w:r w:rsidR="00711554" w:rsidRPr="00F50F2D">
        <w:rPr>
          <w:lang w:val="eu-ES"/>
        </w:rPr>
        <w:t xml:space="preserve"> bakarrik</w:t>
      </w:r>
      <w:r w:rsidR="008D1C40" w:rsidRPr="00F50F2D">
        <w:rPr>
          <w:lang w:val="eu-ES"/>
        </w:rPr>
        <w:t>.</w:t>
      </w:r>
    </w:p>
    <w:p w:rsidR="008D1C40" w:rsidRPr="00F50F2D" w:rsidRDefault="003B67C0" w:rsidP="00BC470E">
      <w:pPr>
        <w:pStyle w:val="Prrafodelista"/>
        <w:numPr>
          <w:ilvl w:val="0"/>
          <w:numId w:val="2"/>
        </w:numPr>
        <w:jc w:val="both"/>
        <w:rPr>
          <w:lang w:val="eu-ES"/>
        </w:rPr>
      </w:pPr>
      <w:r w:rsidRPr="00F50F2D">
        <w:rPr>
          <w:b/>
          <w:bCs/>
          <w:lang w:val="eu-ES"/>
        </w:rPr>
        <w:t>Taldeek elkar ikusten dute</w:t>
      </w:r>
      <w:r w:rsidR="008D1C40" w:rsidRPr="00F50F2D">
        <w:rPr>
          <w:lang w:val="eu-ES"/>
        </w:rPr>
        <w:t xml:space="preserve">. </w:t>
      </w:r>
      <w:r w:rsidR="000A4553" w:rsidRPr="00F50F2D">
        <w:rPr>
          <w:lang w:val="eu-ES"/>
        </w:rPr>
        <w:t>Jardueraren barruko saioak "</w:t>
      </w:r>
      <w:r w:rsidR="00093A23" w:rsidRPr="00F50F2D">
        <w:rPr>
          <w:lang w:val="eu-ES"/>
        </w:rPr>
        <w:t>Ikasle guztiak</w:t>
      </w:r>
      <w:r w:rsidR="000A4553" w:rsidRPr="00F50F2D">
        <w:rPr>
          <w:lang w:val="eu-ES"/>
        </w:rPr>
        <w:t>" edo "</w:t>
      </w:r>
      <w:r w:rsidR="00093A23" w:rsidRPr="00F50F2D">
        <w:rPr>
          <w:lang w:val="eu-ES"/>
        </w:rPr>
        <w:t>Ikasle-taldeak</w:t>
      </w:r>
      <w:r w:rsidR="000A4553" w:rsidRPr="00F50F2D">
        <w:rPr>
          <w:lang w:val="eu-ES"/>
        </w:rPr>
        <w:t>"</w:t>
      </w:r>
      <w:r w:rsidR="00093A23" w:rsidRPr="00F50F2D">
        <w:rPr>
          <w:lang w:val="eu-ES"/>
        </w:rPr>
        <w:t xml:space="preserve"> motakoak</w:t>
      </w:r>
      <w:r w:rsidR="000A4553" w:rsidRPr="00F50F2D">
        <w:rPr>
          <w:lang w:val="eu-ES"/>
        </w:rPr>
        <w:t xml:space="preserve"> izan daitezke. Saio bakoitza definitzean "</w:t>
      </w:r>
      <w:r w:rsidR="00093A23" w:rsidRPr="00F50F2D">
        <w:rPr>
          <w:lang w:val="eu-ES"/>
        </w:rPr>
        <w:t>Ikasle guztiak</w:t>
      </w:r>
      <w:r w:rsidR="000A4553" w:rsidRPr="00F50F2D">
        <w:rPr>
          <w:lang w:val="eu-ES"/>
        </w:rPr>
        <w:t xml:space="preserve">" </w:t>
      </w:r>
      <w:r w:rsidR="00EC2FA6" w:rsidRPr="00F50F2D">
        <w:rPr>
          <w:lang w:val="eu-ES"/>
        </w:rPr>
        <w:t xml:space="preserve">edo </w:t>
      </w:r>
      <w:r w:rsidR="000A4553" w:rsidRPr="00F50F2D">
        <w:rPr>
          <w:lang w:val="eu-ES"/>
        </w:rPr>
        <w:t>"</w:t>
      </w:r>
      <w:r w:rsidR="00EC2FA6" w:rsidRPr="00F50F2D">
        <w:rPr>
          <w:lang w:val="eu-ES"/>
        </w:rPr>
        <w:t>Ikasle-taldeak</w:t>
      </w:r>
      <w:r w:rsidR="000A4553" w:rsidRPr="00F50F2D">
        <w:rPr>
          <w:lang w:val="eu-ES"/>
        </w:rPr>
        <w:t xml:space="preserve">" </w:t>
      </w:r>
      <w:r w:rsidR="00EC2FA6" w:rsidRPr="00F50F2D">
        <w:rPr>
          <w:lang w:val="eu-ES"/>
        </w:rPr>
        <w:t xml:space="preserve">motakoa </w:t>
      </w:r>
      <w:r w:rsidR="000A4553" w:rsidRPr="00F50F2D">
        <w:rPr>
          <w:lang w:val="eu-ES"/>
        </w:rPr>
        <w:t>den</w:t>
      </w:r>
      <w:r w:rsidR="00EC2FA6" w:rsidRPr="00F50F2D">
        <w:rPr>
          <w:lang w:val="eu-ES"/>
        </w:rPr>
        <w:t xml:space="preserve"> adierazi beharko da.</w:t>
      </w:r>
      <w:r w:rsidR="000A4553" w:rsidRPr="00F50F2D">
        <w:rPr>
          <w:lang w:val="eu-ES"/>
        </w:rPr>
        <w:t xml:space="preserve"> Bertaratzea markatzerakoan, eragindako ikasleak agertuko dira </w:t>
      </w:r>
      <w:r w:rsidR="00EC2FA6" w:rsidRPr="00F50F2D">
        <w:rPr>
          <w:lang w:val="eu-ES"/>
        </w:rPr>
        <w:t>bakarrik</w:t>
      </w:r>
      <w:r w:rsidR="000A4553" w:rsidRPr="00F50F2D">
        <w:rPr>
          <w:lang w:val="eu-ES"/>
        </w:rPr>
        <w:t xml:space="preserve"> zerrendan: matrikulatutako ikasle guztiak, saioa "</w:t>
      </w:r>
      <w:r w:rsidR="006E6D58" w:rsidRPr="00F50F2D">
        <w:rPr>
          <w:lang w:val="eu-ES"/>
        </w:rPr>
        <w:t>Ikasle guztiak</w:t>
      </w:r>
      <w:r w:rsidR="000A4553" w:rsidRPr="00F50F2D">
        <w:rPr>
          <w:lang w:val="eu-ES"/>
        </w:rPr>
        <w:t xml:space="preserve">" </w:t>
      </w:r>
      <w:r w:rsidR="006E6D58" w:rsidRPr="00F50F2D">
        <w:rPr>
          <w:lang w:val="eu-ES"/>
        </w:rPr>
        <w:t xml:space="preserve">motakoa </w:t>
      </w:r>
      <w:r w:rsidR="000A4553" w:rsidRPr="00F50F2D">
        <w:rPr>
          <w:lang w:val="eu-ES"/>
        </w:rPr>
        <w:t>bada, eta adierazitako taldeetakoak, "</w:t>
      </w:r>
      <w:r w:rsidR="006E6D58" w:rsidRPr="00F50F2D">
        <w:rPr>
          <w:lang w:val="eu-ES"/>
        </w:rPr>
        <w:t>Ikasle-taldeak</w:t>
      </w:r>
      <w:r w:rsidR="000A4553" w:rsidRPr="00F50F2D">
        <w:rPr>
          <w:lang w:val="eu-ES"/>
        </w:rPr>
        <w:t>"</w:t>
      </w:r>
      <w:r w:rsidR="006E6D58" w:rsidRPr="00F50F2D">
        <w:rPr>
          <w:lang w:val="eu-ES"/>
        </w:rPr>
        <w:t xml:space="preserve"> motakoa</w:t>
      </w:r>
      <w:r w:rsidR="000A4553" w:rsidRPr="00F50F2D">
        <w:rPr>
          <w:lang w:val="eu-ES"/>
        </w:rPr>
        <w:t xml:space="preserve"> bada.</w:t>
      </w:r>
    </w:p>
    <w:p w:rsidR="00894C80" w:rsidRPr="00F50F2D" w:rsidRDefault="00581A42" w:rsidP="00894C80">
      <w:pPr>
        <w:pStyle w:val="Prrafodelista"/>
        <w:numPr>
          <w:ilvl w:val="0"/>
          <w:numId w:val="4"/>
        </w:numPr>
        <w:jc w:val="both"/>
        <w:rPr>
          <w:lang w:val="eu-ES"/>
        </w:rPr>
      </w:pPr>
      <w:r w:rsidRPr="00F50F2D">
        <w:rPr>
          <w:lang w:val="eu-ES"/>
        </w:rPr>
        <w:t>"Baldintza osagarriak" ataleko "</w:t>
      </w:r>
      <w:r w:rsidRPr="00F50F2D">
        <w:rPr>
          <w:b/>
          <w:bCs/>
          <w:lang w:val="eu-ES"/>
        </w:rPr>
        <w:t>Sare-helbide lehenetsia</w:t>
      </w:r>
      <w:r w:rsidRPr="00F50F2D">
        <w:rPr>
          <w:lang w:val="eu-ES"/>
        </w:rPr>
        <w:t>" eremuak jarduera honetan definitutako saioetan zein IP helbideta</w:t>
      </w:r>
      <w:r w:rsidR="0089759D" w:rsidRPr="00F50F2D">
        <w:rPr>
          <w:lang w:val="eu-ES"/>
        </w:rPr>
        <w:t>tik markatu daiteken bertaratzearena</w:t>
      </w:r>
      <w:r w:rsidRPr="00F50F2D">
        <w:rPr>
          <w:lang w:val="eu-ES"/>
        </w:rPr>
        <w:t xml:space="preserve"> zehazteko</w:t>
      </w:r>
      <w:r w:rsidR="00664967" w:rsidRPr="00F50F2D">
        <w:rPr>
          <w:lang w:val="eu-ES"/>
        </w:rPr>
        <w:t xml:space="preserve"> aukera ematen du</w:t>
      </w:r>
      <w:r w:rsidR="00F1100B" w:rsidRPr="00F50F2D">
        <w:rPr>
          <w:lang w:val="eu-ES"/>
        </w:rPr>
        <w:t>.</w:t>
      </w:r>
    </w:p>
    <w:p w:rsidR="00F1100B" w:rsidRPr="00F50F2D" w:rsidRDefault="00F1100B" w:rsidP="00F1100B">
      <w:pPr>
        <w:jc w:val="both"/>
        <w:rPr>
          <w:lang w:val="eu-ES"/>
        </w:rPr>
      </w:pPr>
    </w:p>
    <w:p w:rsidR="00AD61C6" w:rsidRPr="00F50F2D" w:rsidRDefault="00E90464" w:rsidP="00426CF5">
      <w:pPr>
        <w:pStyle w:val="Ttulo2"/>
        <w:rPr>
          <w:lang w:val="eu-ES"/>
        </w:rPr>
      </w:pPr>
      <w:bookmarkStart w:id="2" w:name="_Ref51517894"/>
      <w:bookmarkStart w:id="3" w:name="_Toc56683051"/>
      <w:r w:rsidRPr="00F50F2D">
        <w:rPr>
          <w:lang w:val="eu-ES"/>
        </w:rPr>
        <w:t>Erabiliko diren</w:t>
      </w:r>
      <w:r w:rsidR="008A25BD" w:rsidRPr="00F50F2D">
        <w:rPr>
          <w:lang w:val="eu-ES"/>
        </w:rPr>
        <w:t xml:space="preserve"> egoerak</w:t>
      </w:r>
      <w:r w:rsidR="00AD61C6" w:rsidRPr="00F50F2D">
        <w:rPr>
          <w:lang w:val="eu-ES"/>
        </w:rPr>
        <w:t xml:space="preserve"> (</w:t>
      </w:r>
      <w:r w:rsidRPr="00F50F2D">
        <w:rPr>
          <w:lang w:val="eu-ES"/>
        </w:rPr>
        <w:t>Egoera-multzoa</w:t>
      </w:r>
      <w:r w:rsidR="00AD61C6" w:rsidRPr="00F50F2D">
        <w:rPr>
          <w:lang w:val="eu-ES"/>
        </w:rPr>
        <w:t>)</w:t>
      </w:r>
      <w:bookmarkEnd w:id="2"/>
      <w:bookmarkEnd w:id="3"/>
    </w:p>
    <w:p w:rsidR="00AD61C6" w:rsidRPr="00F50F2D" w:rsidRDefault="008A25BD" w:rsidP="00AD61C6">
      <w:pPr>
        <w:jc w:val="both"/>
        <w:rPr>
          <w:lang w:val="eu-ES"/>
        </w:rPr>
      </w:pPr>
      <w:r w:rsidRPr="00F50F2D">
        <w:rPr>
          <w:lang w:val="eu-ES"/>
        </w:rPr>
        <w:t xml:space="preserve">Atal honetan asistentzia kontrolatzeko erabiliko den nomenklatura kudeatzen da. </w:t>
      </w:r>
      <w:r w:rsidR="00F50F2D">
        <w:rPr>
          <w:lang w:val="eu-ES"/>
        </w:rPr>
        <w:t>Printzipioz</w:t>
      </w:r>
      <w:r w:rsidRPr="00F50F2D">
        <w:rPr>
          <w:lang w:val="eu-ES"/>
        </w:rPr>
        <w:t xml:space="preserve">, erabiltzen den egoera-multzoa honako hau da: </w:t>
      </w:r>
      <w:r w:rsidR="00ED4266" w:rsidRPr="00F50F2D">
        <w:rPr>
          <w:lang w:val="eu-ES"/>
        </w:rPr>
        <w:t>Presente</w:t>
      </w:r>
      <w:r w:rsidRPr="00F50F2D">
        <w:rPr>
          <w:lang w:val="eu-ES"/>
        </w:rPr>
        <w:t xml:space="preserve">, Berandu, Salbuetsia eta Ez dago, </w:t>
      </w:r>
      <w:r w:rsidRPr="00F50F2D">
        <w:rPr>
          <w:lang w:val="eu-ES"/>
        </w:rPr>
        <w:lastRenderedPageBreak/>
        <w:t>baina irakasle bakoitzak nahi duen moduan pertsonaliza dezake, edo egoera-multzo berriak definitu.</w:t>
      </w:r>
      <w:r w:rsidR="00D66FCD" w:rsidRPr="00F50F2D">
        <w:rPr>
          <w:lang w:val="eu-ES"/>
        </w:rPr>
        <w:t xml:space="preserve"> (1)</w:t>
      </w:r>
      <w:r w:rsidR="00AD61C6" w:rsidRPr="00F50F2D">
        <w:rPr>
          <w:lang w:val="eu-ES"/>
        </w:rPr>
        <w:t>.</w:t>
      </w:r>
    </w:p>
    <w:p w:rsidR="00D66FCD" w:rsidRPr="00F50F2D" w:rsidRDefault="00D66FCD" w:rsidP="00D66FCD">
      <w:pPr>
        <w:jc w:val="center"/>
        <w:rPr>
          <w:lang w:val="eu-ES"/>
        </w:rPr>
      </w:pPr>
      <w:r w:rsidRPr="00F50F2D">
        <w:rPr>
          <w:noProof/>
          <w:lang w:eastAsia="es-ES"/>
        </w:rPr>
        <w:drawing>
          <wp:inline distT="0" distB="0" distL="0" distR="0">
            <wp:extent cx="5400040" cy="3350627"/>
            <wp:effectExtent l="19050" t="19050" r="10160" b="215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350627"/>
                    </a:xfrm>
                    <a:prstGeom prst="rect">
                      <a:avLst/>
                    </a:prstGeom>
                    <a:ln w="9525">
                      <a:solidFill>
                        <a:schemeClr val="tx1"/>
                      </a:solidFill>
                    </a:ln>
                  </pic:spPr>
                </pic:pic>
              </a:graphicData>
            </a:graphic>
          </wp:inline>
        </w:drawing>
      </w:r>
    </w:p>
    <w:p w:rsidR="00AD61C6" w:rsidRPr="00F50F2D" w:rsidRDefault="00483D3F" w:rsidP="00AD61C6">
      <w:pPr>
        <w:jc w:val="both"/>
        <w:rPr>
          <w:lang w:val="eu-ES"/>
        </w:rPr>
      </w:pPr>
      <w:r w:rsidRPr="00483D3F">
        <w:rPr>
          <w:lang w:val="eu-ES"/>
        </w:rPr>
        <w:t>Definitzen den egoera bakoitzeko, akronimo bat (2) eta deskribapen bat (3) adierazi behar dira.</w:t>
      </w:r>
    </w:p>
    <w:p w:rsidR="0090123D" w:rsidRDefault="0090123D" w:rsidP="00AD61C6">
      <w:pPr>
        <w:jc w:val="both"/>
        <w:rPr>
          <w:lang w:val="eu-ES"/>
        </w:rPr>
      </w:pPr>
      <w:r w:rsidRPr="0090123D">
        <w:rPr>
          <w:lang w:val="eu-ES"/>
        </w:rPr>
        <w:t>Aukeran, puntuazio bat eman dakioke egoera horri, ondoren kalifikazio gisa erabiltzeko (4).</w:t>
      </w:r>
    </w:p>
    <w:p w:rsidR="003C7A94" w:rsidRDefault="003C7A94" w:rsidP="00AD61C6">
      <w:pPr>
        <w:jc w:val="both"/>
        <w:rPr>
          <w:lang w:val="eu-ES"/>
        </w:rPr>
      </w:pPr>
      <w:r w:rsidRPr="003C7A94">
        <w:rPr>
          <w:lang w:val="eu-ES"/>
        </w:rPr>
        <w:t>Ikasleei beren bertaratzea adierazteko aukera emango badiegu, saioa hasten denetik zenbat denbora (minututan) dagoen eskuragarri egoera bakoitza (5).</w:t>
      </w:r>
    </w:p>
    <w:p w:rsidR="00AD61C6" w:rsidRPr="00F50F2D" w:rsidRDefault="00983D3E" w:rsidP="00AD61C6">
      <w:pPr>
        <w:jc w:val="both"/>
        <w:rPr>
          <w:lang w:val="eu-ES"/>
        </w:rPr>
      </w:pPr>
      <w:r w:rsidRPr="00983D3E">
        <w:rPr>
          <w:lang w:val="eu-ES"/>
        </w:rPr>
        <w:t xml:space="preserve">Halaber, adierazi daiteke zer egoera esleituko zaien egoerarik adierazten ez duten ikasleei </w:t>
      </w:r>
      <w:r w:rsidR="00D66FCD" w:rsidRPr="00F50F2D">
        <w:rPr>
          <w:lang w:val="eu-ES"/>
        </w:rPr>
        <w:t>(6).</w:t>
      </w:r>
    </w:p>
    <w:p w:rsidR="00AD61C6" w:rsidRPr="00F50F2D" w:rsidRDefault="00A34C9A" w:rsidP="00F1100B">
      <w:pPr>
        <w:jc w:val="both"/>
        <w:rPr>
          <w:lang w:val="eu-ES"/>
        </w:rPr>
      </w:pPr>
      <w:r w:rsidRPr="00A34C9A">
        <w:rPr>
          <w:lang w:val="eu-ES"/>
        </w:rPr>
        <w:t>Azkenik, egoera bat ezabatu edo ezkutatu egin daiteke, erabili ezin izateko</w:t>
      </w:r>
      <w:r>
        <w:rPr>
          <w:lang w:val="eu-ES"/>
        </w:rPr>
        <w:t xml:space="preserve"> </w:t>
      </w:r>
      <w:r w:rsidR="005A58A1" w:rsidRPr="00F50F2D">
        <w:rPr>
          <w:lang w:val="eu-ES"/>
        </w:rPr>
        <w:t>(7).</w:t>
      </w:r>
    </w:p>
    <w:p w:rsidR="000B28C8" w:rsidRDefault="000B28C8">
      <w:pPr>
        <w:rPr>
          <w:rFonts w:asciiTheme="majorHAnsi" w:eastAsiaTheme="majorEastAsia" w:hAnsiTheme="majorHAnsi" w:cstheme="majorBidi"/>
          <w:color w:val="2E74B5" w:themeColor="accent1" w:themeShade="BF"/>
          <w:sz w:val="32"/>
          <w:szCs w:val="32"/>
          <w:lang w:val="eu-ES"/>
        </w:rPr>
      </w:pPr>
      <w:r>
        <w:rPr>
          <w:lang w:val="eu-ES"/>
        </w:rPr>
        <w:br w:type="page"/>
      </w:r>
    </w:p>
    <w:p w:rsidR="0077463D" w:rsidRPr="00F50F2D" w:rsidRDefault="0030246D" w:rsidP="00426CF5">
      <w:pPr>
        <w:pStyle w:val="Ttulo2"/>
        <w:rPr>
          <w:lang w:val="eu-ES"/>
        </w:rPr>
      </w:pPr>
      <w:bookmarkStart w:id="4" w:name="_Toc56683052"/>
      <w:r>
        <w:rPr>
          <w:lang w:val="eu-ES"/>
        </w:rPr>
        <w:lastRenderedPageBreak/>
        <w:t>Saioak gehitzeko</w:t>
      </w:r>
      <w:bookmarkEnd w:id="4"/>
    </w:p>
    <w:p w:rsidR="00473FBC" w:rsidRPr="00F50F2D" w:rsidRDefault="00F52CB7" w:rsidP="00BC470E">
      <w:pPr>
        <w:jc w:val="both"/>
        <w:rPr>
          <w:lang w:val="eu-ES"/>
        </w:rPr>
      </w:pPr>
      <w:r w:rsidRPr="00F52CB7">
        <w:rPr>
          <w:lang w:val="eu-ES"/>
        </w:rPr>
        <w:t xml:space="preserve">Kontrolatu nahi ditugun saioak gehitzeko, "Gehitu saioa" </w:t>
      </w:r>
      <w:r>
        <w:rPr>
          <w:lang w:val="eu-ES"/>
        </w:rPr>
        <w:t>atala</w:t>
      </w:r>
      <w:r w:rsidRPr="00F52CB7">
        <w:rPr>
          <w:lang w:val="eu-ES"/>
        </w:rPr>
        <w:t xml:space="preserve"> hautatu behar da</w:t>
      </w:r>
      <w:r w:rsidR="004E0841" w:rsidRPr="00F50F2D">
        <w:rPr>
          <w:lang w:val="eu-ES"/>
        </w:rPr>
        <w:t xml:space="preserve">. </w:t>
      </w:r>
    </w:p>
    <w:p w:rsidR="00473FBC" w:rsidRPr="00F50F2D" w:rsidRDefault="00473FBC" w:rsidP="00473FBC">
      <w:pPr>
        <w:jc w:val="center"/>
        <w:rPr>
          <w:lang w:val="eu-ES"/>
        </w:rPr>
      </w:pPr>
      <w:r w:rsidRPr="00F50F2D">
        <w:rPr>
          <w:noProof/>
          <w:lang w:eastAsia="es-ES"/>
        </w:rPr>
        <w:drawing>
          <wp:inline distT="0" distB="0" distL="0" distR="0">
            <wp:extent cx="3504604" cy="2883535"/>
            <wp:effectExtent l="19050" t="19050" r="19685" b="120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04604" cy="2883535"/>
                    </a:xfrm>
                    <a:prstGeom prst="rect">
                      <a:avLst/>
                    </a:prstGeom>
                    <a:ln w="9525">
                      <a:solidFill>
                        <a:schemeClr val="tx1"/>
                      </a:solidFill>
                    </a:ln>
                  </pic:spPr>
                </pic:pic>
              </a:graphicData>
            </a:graphic>
          </wp:inline>
        </w:drawing>
      </w:r>
    </w:p>
    <w:p w:rsidR="004E0841" w:rsidRPr="00F50F2D" w:rsidRDefault="00E21917" w:rsidP="00BC470E">
      <w:pPr>
        <w:jc w:val="both"/>
        <w:rPr>
          <w:lang w:val="eu-ES"/>
        </w:rPr>
      </w:pPr>
      <w:r w:rsidRPr="00E21917">
        <w:rPr>
          <w:lang w:val="eu-ES"/>
        </w:rPr>
        <w:t>Pantaila horretako atale</w:t>
      </w:r>
      <w:r>
        <w:rPr>
          <w:lang w:val="eu-ES"/>
        </w:rPr>
        <w:t>t</w:t>
      </w:r>
      <w:r w:rsidRPr="00E21917">
        <w:rPr>
          <w:lang w:val="eu-ES"/>
        </w:rPr>
        <w:t>an honako aukera hauek aurkituko ditugu:</w:t>
      </w:r>
    </w:p>
    <w:p w:rsidR="004E0841" w:rsidRPr="00F50F2D" w:rsidRDefault="00BA4A1D" w:rsidP="00BC470E">
      <w:pPr>
        <w:pStyle w:val="Prrafodelista"/>
        <w:numPr>
          <w:ilvl w:val="0"/>
          <w:numId w:val="1"/>
        </w:numPr>
        <w:jc w:val="both"/>
        <w:rPr>
          <w:lang w:val="eu-ES"/>
        </w:rPr>
      </w:pPr>
      <w:r w:rsidRPr="00BA4A1D">
        <w:rPr>
          <w:b/>
          <w:bCs/>
          <w:lang w:val="eu-ES"/>
        </w:rPr>
        <w:t>Mota</w:t>
      </w:r>
      <w:r w:rsidR="00446DB4" w:rsidRPr="00F50F2D">
        <w:rPr>
          <w:lang w:val="eu-ES"/>
        </w:rPr>
        <w:t xml:space="preserve"> (1)</w:t>
      </w:r>
      <w:r>
        <w:rPr>
          <w:lang w:val="eu-ES"/>
        </w:rPr>
        <w:t>:</w:t>
      </w:r>
      <w:r w:rsidR="004E0841" w:rsidRPr="00F50F2D">
        <w:rPr>
          <w:lang w:val="eu-ES"/>
        </w:rPr>
        <w:t xml:space="preserve"> </w:t>
      </w:r>
      <w:r w:rsidR="00552A8A">
        <w:rPr>
          <w:lang w:val="eu-ES"/>
        </w:rPr>
        <w:t>j</w:t>
      </w:r>
      <w:r w:rsidR="00552A8A" w:rsidRPr="00552A8A">
        <w:rPr>
          <w:lang w:val="eu-ES"/>
        </w:rPr>
        <w:t>arduera definitzean adierazi dugun "talde moduaren" arabera, saio mota (</w:t>
      </w:r>
      <w:r w:rsidR="00552A8A">
        <w:rPr>
          <w:lang w:val="eu-ES"/>
        </w:rPr>
        <w:t>“Ikasle guztiak”</w:t>
      </w:r>
      <w:r w:rsidR="00552A8A" w:rsidRPr="00552A8A">
        <w:rPr>
          <w:lang w:val="eu-ES"/>
        </w:rPr>
        <w:t xml:space="preserve"> edo </w:t>
      </w:r>
      <w:r w:rsidR="00552A8A">
        <w:rPr>
          <w:lang w:val="eu-ES"/>
        </w:rPr>
        <w:t>“Ikasle-taldeak”</w:t>
      </w:r>
      <w:r w:rsidR="00552A8A" w:rsidRPr="00552A8A">
        <w:rPr>
          <w:lang w:val="eu-ES"/>
        </w:rPr>
        <w:t>) zuzenean agertuko da edo saio mota aukeratzeko eta eragindako taldeak adierazteko aukera izango dugu.</w:t>
      </w:r>
    </w:p>
    <w:p w:rsidR="000C52FF" w:rsidRPr="00F50F2D" w:rsidRDefault="00086B6B" w:rsidP="00BC470E">
      <w:pPr>
        <w:pStyle w:val="Prrafodelista"/>
        <w:numPr>
          <w:ilvl w:val="0"/>
          <w:numId w:val="1"/>
        </w:numPr>
        <w:jc w:val="both"/>
        <w:rPr>
          <w:lang w:val="eu-ES"/>
        </w:rPr>
      </w:pPr>
      <w:r w:rsidRPr="00086B6B">
        <w:rPr>
          <w:b/>
          <w:bCs/>
          <w:lang w:val="eu-ES"/>
        </w:rPr>
        <w:t>Data</w:t>
      </w:r>
      <w:r>
        <w:rPr>
          <w:lang w:val="eu-ES"/>
        </w:rPr>
        <w:t xml:space="preserve"> </w:t>
      </w:r>
      <w:r w:rsidR="00446DB4" w:rsidRPr="00F50F2D">
        <w:rPr>
          <w:lang w:val="eu-ES"/>
        </w:rPr>
        <w:t>(2)</w:t>
      </w:r>
      <w:r w:rsidR="000C52FF" w:rsidRPr="00F50F2D">
        <w:rPr>
          <w:lang w:val="eu-ES"/>
        </w:rPr>
        <w:t xml:space="preserve">: </w:t>
      </w:r>
      <w:r w:rsidR="008D0AC7" w:rsidRPr="008D0AC7">
        <w:rPr>
          <w:lang w:val="eu-ES"/>
        </w:rPr>
        <w:t xml:space="preserve">zer egunetan izango den </w:t>
      </w:r>
      <w:r w:rsidR="008D0AC7">
        <w:rPr>
          <w:lang w:val="eu-ES"/>
        </w:rPr>
        <w:t>k</w:t>
      </w:r>
      <w:r w:rsidR="008D0AC7" w:rsidRPr="008D0AC7">
        <w:rPr>
          <w:lang w:val="eu-ES"/>
        </w:rPr>
        <w:t xml:space="preserve">ontrolatu nahi den </w:t>
      </w:r>
      <w:r w:rsidR="008D0AC7">
        <w:rPr>
          <w:lang w:val="eu-ES"/>
        </w:rPr>
        <w:t>klasea</w:t>
      </w:r>
      <w:r w:rsidR="000C52FF" w:rsidRPr="00F50F2D">
        <w:rPr>
          <w:lang w:val="eu-ES"/>
        </w:rPr>
        <w:t>.</w:t>
      </w:r>
    </w:p>
    <w:p w:rsidR="000C52FF" w:rsidRPr="00F50F2D" w:rsidRDefault="008D0AC7" w:rsidP="00BC470E">
      <w:pPr>
        <w:pStyle w:val="Prrafodelista"/>
        <w:numPr>
          <w:ilvl w:val="0"/>
          <w:numId w:val="1"/>
        </w:numPr>
        <w:jc w:val="both"/>
        <w:rPr>
          <w:lang w:val="eu-ES"/>
        </w:rPr>
      </w:pPr>
      <w:r w:rsidRPr="008D0AC7">
        <w:rPr>
          <w:b/>
          <w:bCs/>
          <w:lang w:val="eu-ES"/>
        </w:rPr>
        <w:t>Ordua</w:t>
      </w:r>
      <w:r w:rsidR="00446DB4" w:rsidRPr="00F50F2D">
        <w:rPr>
          <w:lang w:val="eu-ES"/>
        </w:rPr>
        <w:t xml:space="preserve"> (3)</w:t>
      </w:r>
      <w:r w:rsidR="000C52FF" w:rsidRPr="00F50F2D">
        <w:rPr>
          <w:lang w:val="eu-ES"/>
        </w:rPr>
        <w:t xml:space="preserve">: </w:t>
      </w:r>
      <w:r w:rsidR="007416C3" w:rsidRPr="007416C3">
        <w:rPr>
          <w:lang w:val="eu-ES"/>
        </w:rPr>
        <w:t>Kontrolatu nahi den klaseko ordu-tartea</w:t>
      </w:r>
      <w:r w:rsidR="000C52FF" w:rsidRPr="00F50F2D">
        <w:rPr>
          <w:lang w:val="eu-ES"/>
        </w:rPr>
        <w:t>.</w:t>
      </w:r>
    </w:p>
    <w:p w:rsidR="000C52FF" w:rsidRPr="00F50F2D" w:rsidRDefault="00A8198B" w:rsidP="00BC470E">
      <w:pPr>
        <w:pStyle w:val="Prrafodelista"/>
        <w:numPr>
          <w:ilvl w:val="0"/>
          <w:numId w:val="1"/>
        </w:numPr>
        <w:jc w:val="both"/>
        <w:rPr>
          <w:lang w:val="eu-ES"/>
        </w:rPr>
      </w:pPr>
      <w:r w:rsidRPr="00A8198B">
        <w:rPr>
          <w:b/>
          <w:bCs/>
          <w:lang w:val="eu-ES"/>
        </w:rPr>
        <w:t>Egoera-multzoa</w:t>
      </w:r>
      <w:r w:rsidR="00473FBC" w:rsidRPr="00F50F2D">
        <w:rPr>
          <w:lang w:val="eu-ES"/>
        </w:rPr>
        <w:t xml:space="preserve"> (4)</w:t>
      </w:r>
      <w:r w:rsidR="000C52FF" w:rsidRPr="00F50F2D">
        <w:rPr>
          <w:lang w:val="eu-ES"/>
        </w:rPr>
        <w:t>:</w:t>
      </w:r>
      <w:r w:rsidR="00473FBC" w:rsidRPr="00F50F2D">
        <w:rPr>
          <w:lang w:val="eu-ES"/>
        </w:rPr>
        <w:t xml:space="preserve"> </w:t>
      </w:r>
      <w:r w:rsidR="003330C0">
        <w:rPr>
          <w:lang w:val="eu-ES"/>
        </w:rPr>
        <w:t>e</w:t>
      </w:r>
      <w:r w:rsidR="00023729">
        <w:rPr>
          <w:lang w:val="eu-ES"/>
        </w:rPr>
        <w:t>zarpen hau</w:t>
      </w:r>
      <w:r w:rsidR="00023729" w:rsidRPr="00023729">
        <w:rPr>
          <w:lang w:val="eu-ES"/>
        </w:rPr>
        <w:t xml:space="preserve"> </w:t>
      </w:r>
      <w:r w:rsidR="00023729">
        <w:rPr>
          <w:lang w:val="eu-ES"/>
        </w:rPr>
        <w:t>egoera</w:t>
      </w:r>
      <w:r w:rsidR="00023729" w:rsidRPr="00023729">
        <w:rPr>
          <w:lang w:val="eu-ES"/>
        </w:rPr>
        <w:t>-multzo bat baino gehiago zehaztuta baditugu</w:t>
      </w:r>
      <w:r w:rsidR="00023729">
        <w:rPr>
          <w:lang w:val="eu-ES"/>
        </w:rPr>
        <w:t xml:space="preserve"> </w:t>
      </w:r>
      <w:r w:rsidR="00023729" w:rsidRPr="00F50F2D">
        <w:rPr>
          <w:lang w:val="eu-ES"/>
        </w:rPr>
        <w:t>(</w:t>
      </w:r>
      <w:r w:rsidR="00023729">
        <w:rPr>
          <w:lang w:val="eu-ES"/>
        </w:rPr>
        <w:t>ikusi</w:t>
      </w:r>
      <w:r w:rsidR="00023729" w:rsidRPr="00F50F2D">
        <w:rPr>
          <w:lang w:val="eu-ES"/>
        </w:rPr>
        <w:t xml:space="preserve"> </w:t>
      </w:r>
      <w:r w:rsidR="00A7153A" w:rsidRPr="00F50F2D">
        <w:rPr>
          <w:lang w:val="eu-ES"/>
        </w:rPr>
        <w:fldChar w:fldCharType="begin"/>
      </w:r>
      <w:r w:rsidR="00023729" w:rsidRPr="00F50F2D">
        <w:rPr>
          <w:lang w:val="eu-ES"/>
        </w:rPr>
        <w:instrText xml:space="preserve"> REF _Ref51517894 \h </w:instrText>
      </w:r>
      <w:r w:rsidR="00A7153A" w:rsidRPr="00F50F2D">
        <w:rPr>
          <w:lang w:val="eu-ES"/>
        </w:rPr>
      </w:r>
      <w:r w:rsidR="00A7153A" w:rsidRPr="00F50F2D">
        <w:rPr>
          <w:lang w:val="eu-ES"/>
        </w:rPr>
        <w:fldChar w:fldCharType="separate"/>
      </w:r>
      <w:r w:rsidR="00023729" w:rsidRPr="00F50F2D">
        <w:rPr>
          <w:lang w:val="eu-ES"/>
        </w:rPr>
        <w:t>Erabiliko diren egoerak (Egoera-multzoa)</w:t>
      </w:r>
      <w:r w:rsidR="00A7153A" w:rsidRPr="00F50F2D">
        <w:rPr>
          <w:lang w:val="eu-ES"/>
        </w:rPr>
        <w:fldChar w:fldCharType="end"/>
      </w:r>
      <w:r w:rsidR="00023729" w:rsidRPr="00F50F2D">
        <w:rPr>
          <w:lang w:val="eu-ES"/>
        </w:rPr>
        <w:t>)</w:t>
      </w:r>
      <w:r w:rsidR="00023729">
        <w:rPr>
          <w:lang w:val="eu-ES"/>
        </w:rPr>
        <w:t xml:space="preserve"> agertzen da bakarrik.</w:t>
      </w:r>
      <w:r w:rsidR="000C52FF" w:rsidRPr="00F50F2D">
        <w:rPr>
          <w:lang w:val="eu-ES"/>
        </w:rPr>
        <w:t xml:space="preserve"> </w:t>
      </w:r>
    </w:p>
    <w:p w:rsidR="000C52FF" w:rsidRPr="00F50F2D" w:rsidRDefault="00023729" w:rsidP="00BC470E">
      <w:pPr>
        <w:pStyle w:val="Prrafodelista"/>
        <w:numPr>
          <w:ilvl w:val="0"/>
          <w:numId w:val="1"/>
        </w:numPr>
        <w:jc w:val="both"/>
        <w:rPr>
          <w:lang w:val="eu-ES"/>
        </w:rPr>
      </w:pPr>
      <w:r w:rsidRPr="003330C0">
        <w:rPr>
          <w:b/>
          <w:bCs/>
          <w:lang w:val="eu-ES"/>
        </w:rPr>
        <w:t>Deskribapena</w:t>
      </w:r>
      <w:r w:rsidR="000E4C73" w:rsidRPr="00F50F2D">
        <w:rPr>
          <w:lang w:val="eu-ES"/>
        </w:rPr>
        <w:t xml:space="preserve"> (5)</w:t>
      </w:r>
      <w:r w:rsidR="000C52FF" w:rsidRPr="00F50F2D">
        <w:rPr>
          <w:lang w:val="eu-ES"/>
        </w:rPr>
        <w:t xml:space="preserve">: </w:t>
      </w:r>
      <w:r w:rsidR="002B5B88">
        <w:rPr>
          <w:lang w:val="eu-ES"/>
        </w:rPr>
        <w:t>saioa deskribatzeko</w:t>
      </w:r>
      <w:r w:rsidR="00BF756A" w:rsidRPr="00F50F2D">
        <w:rPr>
          <w:lang w:val="eu-ES"/>
        </w:rPr>
        <w:t>.</w:t>
      </w:r>
    </w:p>
    <w:p w:rsidR="000C52FF" w:rsidRPr="00F50F2D" w:rsidRDefault="002B5B88" w:rsidP="00BC470E">
      <w:pPr>
        <w:pStyle w:val="Prrafodelista"/>
        <w:numPr>
          <w:ilvl w:val="0"/>
          <w:numId w:val="1"/>
        </w:numPr>
        <w:jc w:val="both"/>
        <w:rPr>
          <w:lang w:val="eu-ES"/>
        </w:rPr>
      </w:pPr>
      <w:r w:rsidRPr="003330C0">
        <w:rPr>
          <w:b/>
          <w:bCs/>
          <w:lang w:val="eu-ES"/>
        </w:rPr>
        <w:t>Sortu egutegiko ekitaldia saio honetarako</w:t>
      </w:r>
      <w:r w:rsidR="00473FBC" w:rsidRPr="00F50F2D">
        <w:rPr>
          <w:lang w:val="eu-ES"/>
        </w:rPr>
        <w:t xml:space="preserve"> (</w:t>
      </w:r>
      <w:r w:rsidR="000E4C73" w:rsidRPr="00F50F2D">
        <w:rPr>
          <w:lang w:val="eu-ES"/>
        </w:rPr>
        <w:t>6</w:t>
      </w:r>
      <w:r w:rsidR="00473FBC" w:rsidRPr="00F50F2D">
        <w:rPr>
          <w:lang w:val="eu-ES"/>
        </w:rPr>
        <w:t>)</w:t>
      </w:r>
      <w:r w:rsidR="000C52FF" w:rsidRPr="00F50F2D">
        <w:rPr>
          <w:lang w:val="eu-ES"/>
        </w:rPr>
        <w:t xml:space="preserve">: </w:t>
      </w:r>
      <w:r w:rsidR="003330C0">
        <w:rPr>
          <w:lang w:val="eu-ES"/>
        </w:rPr>
        <w:t>a</w:t>
      </w:r>
      <w:r w:rsidR="003330C0" w:rsidRPr="003330C0">
        <w:rPr>
          <w:lang w:val="eu-ES"/>
        </w:rPr>
        <w:t xml:space="preserve">ukera hori markatuz gero, ekitaldi bat sortuko da </w:t>
      </w:r>
      <w:proofErr w:type="spellStart"/>
      <w:r w:rsidR="00916C27" w:rsidRPr="003330C0">
        <w:rPr>
          <w:lang w:val="eu-ES"/>
        </w:rPr>
        <w:t>eGela</w:t>
      </w:r>
      <w:r w:rsidR="00916C27">
        <w:rPr>
          <w:lang w:val="eu-ES"/>
        </w:rPr>
        <w:t>ko</w:t>
      </w:r>
      <w:proofErr w:type="spellEnd"/>
      <w:r w:rsidR="00916C27" w:rsidRPr="003330C0">
        <w:rPr>
          <w:lang w:val="eu-ES"/>
        </w:rPr>
        <w:t xml:space="preserve"> </w:t>
      </w:r>
      <w:r w:rsidR="003330C0" w:rsidRPr="003330C0">
        <w:rPr>
          <w:lang w:val="eu-ES"/>
        </w:rPr>
        <w:t>ikasgaiaren egutegian definitutako saio bakoitzeko.</w:t>
      </w:r>
    </w:p>
    <w:p w:rsidR="000C52FF" w:rsidRPr="00F50F2D" w:rsidRDefault="006E71D7" w:rsidP="00BC470E">
      <w:pPr>
        <w:jc w:val="both"/>
        <w:rPr>
          <w:lang w:val="eu-ES"/>
        </w:rPr>
      </w:pPr>
      <w:r w:rsidRPr="006E71D7">
        <w:rPr>
          <w:lang w:val="eu-ES"/>
        </w:rPr>
        <w:t>"</w:t>
      </w:r>
      <w:r w:rsidRPr="006E71D7">
        <w:rPr>
          <w:b/>
          <w:bCs/>
          <w:lang w:val="eu-ES"/>
        </w:rPr>
        <w:t>Saio errepikakorra</w:t>
      </w:r>
      <w:r w:rsidRPr="006E71D7">
        <w:rPr>
          <w:lang w:val="eu-ES"/>
        </w:rPr>
        <w:t>" atalean</w:t>
      </w:r>
      <w:r>
        <w:rPr>
          <w:lang w:val="eu-ES"/>
        </w:rPr>
        <w:t xml:space="preserve"> </w:t>
      </w:r>
      <w:r w:rsidRPr="006E71D7">
        <w:rPr>
          <w:lang w:val="eu-ES"/>
        </w:rPr>
        <w:t>(6), zehazten ari garen saioa aldizka egingo de</w:t>
      </w:r>
      <w:r w:rsidR="00E54A18">
        <w:rPr>
          <w:lang w:val="eu-ES"/>
        </w:rPr>
        <w:t>la</w:t>
      </w:r>
      <w:r w:rsidRPr="006E71D7">
        <w:rPr>
          <w:lang w:val="eu-ES"/>
        </w:rPr>
        <w:t xml:space="preserve"> adieraz dezakegu. Horretarako, "Errepikatu goiko saioa hurrengo irizpideen arabera" aukera markatu behar da, eta saioa asteko zein egunetan egiten den, zenbat astez behin errepikatzen den eta noiz arte errepikatu nahi den hautatu</w:t>
      </w:r>
      <w:r w:rsidR="00E54A18">
        <w:rPr>
          <w:lang w:val="eu-ES"/>
        </w:rPr>
        <w:t xml:space="preserve"> behar da</w:t>
      </w:r>
      <w:r w:rsidRPr="006E71D7">
        <w:rPr>
          <w:lang w:val="eu-ES"/>
        </w:rPr>
        <w:t>.</w:t>
      </w:r>
    </w:p>
    <w:p w:rsidR="00F10ED9" w:rsidRPr="004E1E7F" w:rsidRDefault="00302791" w:rsidP="00F10ED9">
      <w:pPr>
        <w:pStyle w:val="Ttulo2"/>
        <w:rPr>
          <w:lang w:val="eu-ES"/>
        </w:rPr>
      </w:pPr>
      <w:bookmarkStart w:id="5" w:name="_Toc56683053"/>
      <w:proofErr w:type="spellStart"/>
      <w:r>
        <w:rPr>
          <w:rStyle w:val="form-control-text"/>
        </w:rPr>
        <w:t>Eskuzko</w:t>
      </w:r>
      <w:proofErr w:type="spellEnd"/>
      <w:r>
        <w:rPr>
          <w:rStyle w:val="form-control-text"/>
        </w:rPr>
        <w:t xml:space="preserve"> </w:t>
      </w:r>
      <w:proofErr w:type="spellStart"/>
      <w:r>
        <w:rPr>
          <w:rStyle w:val="form-control-text"/>
        </w:rPr>
        <w:t>erregistroa</w:t>
      </w:r>
      <w:proofErr w:type="spellEnd"/>
      <w:r>
        <w:rPr>
          <w:rStyle w:val="form-control-text"/>
        </w:rPr>
        <w:t xml:space="preserve"> (</w:t>
      </w:r>
      <w:proofErr w:type="spellStart"/>
      <w:r>
        <w:rPr>
          <w:rStyle w:val="form-control-text"/>
        </w:rPr>
        <w:t>irakasleak</w:t>
      </w:r>
      <w:proofErr w:type="spellEnd"/>
      <w:r>
        <w:rPr>
          <w:rStyle w:val="form-control-text"/>
        </w:rPr>
        <w:t xml:space="preserve"> </w:t>
      </w:r>
      <w:proofErr w:type="spellStart"/>
      <w:r>
        <w:rPr>
          <w:rStyle w:val="form-control-text"/>
        </w:rPr>
        <w:t>edo</w:t>
      </w:r>
      <w:proofErr w:type="spellEnd"/>
      <w:r>
        <w:rPr>
          <w:rStyle w:val="form-control-text"/>
        </w:rPr>
        <w:t xml:space="preserve"> </w:t>
      </w:r>
      <w:proofErr w:type="spellStart"/>
      <w:r>
        <w:rPr>
          <w:rStyle w:val="form-control-text"/>
        </w:rPr>
        <w:t>ikasleek</w:t>
      </w:r>
      <w:proofErr w:type="spellEnd"/>
      <w:r>
        <w:rPr>
          <w:rStyle w:val="form-control-text"/>
        </w:rPr>
        <w:t xml:space="preserve">) </w:t>
      </w:r>
      <w:proofErr w:type="spellStart"/>
      <w:r>
        <w:rPr>
          <w:rStyle w:val="form-control-text"/>
        </w:rPr>
        <w:t>edo</w:t>
      </w:r>
      <w:proofErr w:type="spellEnd"/>
      <w:r>
        <w:rPr>
          <w:rStyle w:val="form-control-text"/>
        </w:rPr>
        <w:t xml:space="preserve"> </w:t>
      </w:r>
      <w:proofErr w:type="spellStart"/>
      <w:r>
        <w:rPr>
          <w:rStyle w:val="form-control-text"/>
        </w:rPr>
        <w:t>erregistro</w:t>
      </w:r>
      <w:proofErr w:type="spellEnd"/>
      <w:r>
        <w:rPr>
          <w:rStyle w:val="form-control-text"/>
        </w:rPr>
        <w:t xml:space="preserve"> </w:t>
      </w:r>
      <w:proofErr w:type="spellStart"/>
      <w:r>
        <w:rPr>
          <w:rStyle w:val="form-control-text"/>
        </w:rPr>
        <w:t>automatikoa</w:t>
      </w:r>
      <w:proofErr w:type="spellEnd"/>
      <w:r w:rsidRPr="00426CF5">
        <w:rPr>
          <w:lang w:val="eu-ES"/>
        </w:rPr>
        <w:t xml:space="preserve"> </w:t>
      </w:r>
      <w:r>
        <w:rPr>
          <w:lang w:val="eu-ES"/>
        </w:rPr>
        <w:t>("</w:t>
      </w:r>
      <w:r w:rsidRPr="00302791">
        <w:rPr>
          <w:lang w:val="eu-ES"/>
        </w:rPr>
        <w:t>Ikasleen auto-erregistroa</w:t>
      </w:r>
      <w:r>
        <w:rPr>
          <w:lang w:val="eu-ES"/>
        </w:rPr>
        <w:t>")</w:t>
      </w:r>
      <w:bookmarkEnd w:id="5"/>
    </w:p>
    <w:p w:rsidR="00F10ED9" w:rsidRPr="00F10ED9" w:rsidRDefault="00302791" w:rsidP="00F10ED9">
      <w:pPr>
        <w:rPr>
          <w:lang w:val="eu-ES"/>
        </w:rPr>
      </w:pPr>
      <w:r w:rsidRPr="00302791">
        <w:rPr>
          <w:lang w:val="eu-ES"/>
        </w:rPr>
        <w:t>"</w:t>
      </w:r>
      <w:r w:rsidRPr="00302791">
        <w:rPr>
          <w:lang w:val="eu-ES"/>
        </w:rPr>
        <w:t xml:space="preserve"> Ikasleen auto-erregistroa</w:t>
      </w:r>
      <w:r w:rsidRPr="00302791">
        <w:rPr>
          <w:lang w:val="eu-ES"/>
        </w:rPr>
        <w:t>" atalean hiru aukera aurkituko ditugu asistentziak nola markatu behar diren ezartzeko (</w:t>
      </w:r>
      <w:r w:rsidR="00F10ED9">
        <w:rPr>
          <w:lang w:val="eu-ES"/>
        </w:rPr>
        <w:t>A</w:t>
      </w:r>
      <w:r w:rsidRPr="00302791">
        <w:rPr>
          <w:lang w:val="eu-ES"/>
        </w:rPr>
        <w:t xml:space="preserve">, </w:t>
      </w:r>
      <w:r w:rsidRPr="00302791">
        <w:rPr>
          <w:b/>
          <w:lang w:val="eu-ES"/>
        </w:rPr>
        <w:t>irakasleek eskuz</w:t>
      </w:r>
      <w:r w:rsidRPr="00302791">
        <w:rPr>
          <w:lang w:val="eu-ES"/>
        </w:rPr>
        <w:t xml:space="preserve">, </w:t>
      </w:r>
      <w:r w:rsidR="00F10ED9">
        <w:rPr>
          <w:lang w:val="eu-ES"/>
        </w:rPr>
        <w:t>B</w:t>
      </w:r>
      <w:r w:rsidRPr="00302791">
        <w:rPr>
          <w:lang w:val="eu-ES"/>
        </w:rPr>
        <w:t xml:space="preserve">, </w:t>
      </w:r>
      <w:r w:rsidRPr="00302791">
        <w:rPr>
          <w:b/>
          <w:lang w:val="eu-ES"/>
        </w:rPr>
        <w:t>ikasleek eskuz</w:t>
      </w:r>
      <w:r w:rsidRPr="00302791">
        <w:rPr>
          <w:lang w:val="eu-ES"/>
        </w:rPr>
        <w:t xml:space="preserve"> eta </w:t>
      </w:r>
      <w:r w:rsidR="00F10ED9">
        <w:rPr>
          <w:lang w:val="eu-ES"/>
        </w:rPr>
        <w:t>C</w:t>
      </w:r>
      <w:r w:rsidRPr="00302791">
        <w:rPr>
          <w:lang w:val="eu-ES"/>
        </w:rPr>
        <w:t xml:space="preserve"> </w:t>
      </w:r>
      <w:r w:rsidRPr="00302791">
        <w:rPr>
          <w:b/>
          <w:lang w:val="eu-ES"/>
        </w:rPr>
        <w:t>automatikoki</w:t>
      </w:r>
      <w:r w:rsidRPr="00302791">
        <w:rPr>
          <w:lang w:val="eu-ES"/>
        </w:rPr>
        <w:t>, plat</w:t>
      </w:r>
      <w:r w:rsidR="00F10ED9">
        <w:rPr>
          <w:lang w:val="eu-ES"/>
        </w:rPr>
        <w:t>aformako erregistroen arabera).</w:t>
      </w:r>
    </w:p>
    <w:p w:rsidR="00F10ED9" w:rsidRPr="0018129B" w:rsidRDefault="00F10ED9" w:rsidP="0018129B">
      <w:pPr>
        <w:pStyle w:val="Prrafodelista"/>
        <w:numPr>
          <w:ilvl w:val="0"/>
          <w:numId w:val="10"/>
        </w:numPr>
        <w:rPr>
          <w:lang w:val="eu-ES"/>
        </w:rPr>
      </w:pPr>
      <w:r w:rsidRPr="0018129B">
        <w:rPr>
          <w:b/>
          <w:lang w:val="eu-ES"/>
        </w:rPr>
        <w:t>Irakasleek eskuz</w:t>
      </w:r>
      <w:r w:rsidRPr="0018129B">
        <w:rPr>
          <w:lang w:val="eu-ES"/>
        </w:rPr>
        <w:t xml:space="preserve"> markatzen dituzte bertaratzeak. Hori da lehenetsita agertzen den aukera. "</w:t>
      </w:r>
      <w:r w:rsidRPr="0018129B">
        <w:rPr>
          <w:lang w:val="eu-ES"/>
        </w:rPr>
        <w:t>Baimendu ikasleek euren bertaratzea erregistratzea</w:t>
      </w:r>
      <w:r w:rsidRPr="0018129B">
        <w:rPr>
          <w:lang w:val="eu-ES"/>
        </w:rPr>
        <w:t xml:space="preserve">" laukitxoa (1) </w:t>
      </w:r>
      <w:r w:rsidRPr="0018129B">
        <w:rPr>
          <w:b/>
          <w:lang w:val="eu-ES"/>
        </w:rPr>
        <w:t>desmarkatuta</w:t>
      </w:r>
      <w:r w:rsidRPr="0018129B">
        <w:rPr>
          <w:lang w:val="eu-ES"/>
        </w:rPr>
        <w:t xml:space="preserve"> dago</w:t>
      </w:r>
    </w:p>
    <w:p w:rsidR="0018129B" w:rsidRPr="0018129B" w:rsidRDefault="00F10ED9" w:rsidP="0018129B">
      <w:pPr>
        <w:rPr>
          <w:lang w:val="eu-ES"/>
        </w:rPr>
      </w:pPr>
      <w:r w:rsidRPr="00F10ED9">
        <w:rPr>
          <w:lang w:val="eu-ES"/>
        </w:rPr>
        <w:lastRenderedPageBreak/>
        <w:t>"</w:t>
      </w:r>
      <w:r w:rsidRPr="00F10ED9">
        <w:rPr>
          <w:lang w:val="eu-ES"/>
        </w:rPr>
        <w:t xml:space="preserve"> Baimendu ikasleek euren bertaratzea erregistratzea</w:t>
      </w:r>
      <w:r w:rsidRPr="00F10ED9">
        <w:rPr>
          <w:lang w:val="eu-ES"/>
        </w:rPr>
        <w:t>" (1) laukitxoa markatuta badago, beste</w:t>
      </w:r>
      <w:r w:rsidR="0018129B">
        <w:rPr>
          <w:lang w:val="eu-ES"/>
        </w:rPr>
        <w:t xml:space="preserve"> aukera batzuk aukera daitezke.</w:t>
      </w:r>
    </w:p>
    <w:p w:rsidR="0018129B" w:rsidRPr="0018129B" w:rsidRDefault="0018129B" w:rsidP="0018129B">
      <w:pPr>
        <w:pStyle w:val="Prrafodelista"/>
        <w:numPr>
          <w:ilvl w:val="0"/>
          <w:numId w:val="10"/>
        </w:numPr>
        <w:rPr>
          <w:lang w:val="eu-ES"/>
        </w:rPr>
      </w:pPr>
      <w:r w:rsidRPr="0018129B">
        <w:rPr>
          <w:b/>
          <w:lang w:val="eu-ES"/>
        </w:rPr>
        <w:t>Ikasleek eskuz</w:t>
      </w:r>
      <w:r w:rsidRPr="0018129B">
        <w:rPr>
          <w:lang w:val="eu-ES"/>
        </w:rPr>
        <w:t xml:space="preserve"> markatzen dute asistentzia. "Markatze automatikoa" (2) menuan, </w:t>
      </w:r>
      <w:r w:rsidRPr="0018129B">
        <w:rPr>
          <w:b/>
          <w:lang w:val="eu-ES"/>
        </w:rPr>
        <w:t>"</w:t>
      </w:r>
      <w:r w:rsidRPr="0018129B">
        <w:rPr>
          <w:b/>
          <w:lang w:val="eu-ES"/>
        </w:rPr>
        <w:t>Desgaituta</w:t>
      </w:r>
      <w:r w:rsidRPr="0018129B">
        <w:rPr>
          <w:b/>
          <w:lang w:val="eu-ES"/>
        </w:rPr>
        <w:t>" (2.1)</w:t>
      </w:r>
      <w:r w:rsidRPr="0018129B">
        <w:rPr>
          <w:lang w:val="eu-ES"/>
        </w:rPr>
        <w:t xml:space="preserve"> aukera markatu.</w:t>
      </w:r>
    </w:p>
    <w:p w:rsidR="0018129B" w:rsidRPr="0018129B" w:rsidRDefault="0018129B" w:rsidP="0018129B">
      <w:pPr>
        <w:pStyle w:val="Prrafodelista"/>
        <w:numPr>
          <w:ilvl w:val="0"/>
          <w:numId w:val="10"/>
        </w:numPr>
        <w:rPr>
          <w:lang w:val="eu-ES"/>
        </w:rPr>
      </w:pPr>
      <w:r w:rsidRPr="0018129B">
        <w:rPr>
          <w:b/>
          <w:lang w:val="eu-ES"/>
        </w:rPr>
        <w:t>Sistemak automatikoki</w:t>
      </w:r>
      <w:r w:rsidRPr="0018129B">
        <w:rPr>
          <w:lang w:val="eu-ES"/>
        </w:rPr>
        <w:t xml:space="preserve"> markatzen du bertaratzea saioan ezarritako ordutegian jarduera-erregistroak daudenean. "Markatze automatikoa" (2) menuan, "Bai" aukera markatu (2.2). Beharrezkoa da minutu-muga bat ezartzea "</w:t>
      </w:r>
      <w:r w:rsidR="004E1E7F">
        <w:rPr>
          <w:lang w:val="eu-ES"/>
        </w:rPr>
        <w:t>Presente</w:t>
      </w:r>
      <w:r w:rsidRPr="0018129B">
        <w:rPr>
          <w:lang w:val="eu-ES"/>
        </w:rPr>
        <w:t>" egoeran (ikus "</w:t>
      </w:r>
      <w:r w:rsidR="004E1E7F">
        <w:rPr>
          <w:lang w:val="eu-ES"/>
        </w:rPr>
        <w:t>Egoera-multzoa</w:t>
      </w:r>
      <w:r w:rsidRPr="0018129B">
        <w:rPr>
          <w:lang w:val="eu-ES"/>
        </w:rPr>
        <w:t>" &gt; "</w:t>
      </w:r>
      <w:r w:rsidR="004E1E7F">
        <w:rPr>
          <w:lang w:val="eu-ES"/>
        </w:rPr>
        <w:t xml:space="preserve">Eskuragarri ikasleentzat (minutuetan)" </w:t>
      </w:r>
      <w:r w:rsidRPr="0018129B">
        <w:rPr>
          <w:lang w:val="eu-ES"/>
        </w:rPr>
        <w:t xml:space="preserve">, egoeren konfigurazioan. </w:t>
      </w:r>
      <w:r w:rsidR="004E1E7F" w:rsidRPr="0018129B">
        <w:rPr>
          <w:lang w:val="eu-ES"/>
        </w:rPr>
        <w:t>GARRANTZITSUA</w:t>
      </w:r>
      <w:r w:rsidRPr="0018129B">
        <w:rPr>
          <w:lang w:val="eu-ES"/>
        </w:rPr>
        <w:t xml:space="preserve">: saioa, funtsean, </w:t>
      </w:r>
      <w:proofErr w:type="spellStart"/>
      <w:r w:rsidRPr="0018129B">
        <w:rPr>
          <w:lang w:val="eu-ES"/>
        </w:rPr>
        <w:t>Collaborate</w:t>
      </w:r>
      <w:proofErr w:type="spellEnd"/>
      <w:r w:rsidRPr="0018129B">
        <w:rPr>
          <w:lang w:val="eu-ES"/>
        </w:rPr>
        <w:t xml:space="preserve"> bilera birtual batean egingo bada eta ikasleak saiorako ezarritako epea baino lehen sartzen badira </w:t>
      </w:r>
      <w:proofErr w:type="spellStart"/>
      <w:r w:rsidR="004E1E7F" w:rsidRPr="0018129B">
        <w:rPr>
          <w:lang w:val="eu-ES"/>
        </w:rPr>
        <w:t>Collaborate</w:t>
      </w:r>
      <w:proofErr w:type="spellEnd"/>
      <w:r w:rsidR="004E1E7F">
        <w:rPr>
          <w:lang w:val="eu-ES"/>
        </w:rPr>
        <w:t xml:space="preserve"> aretora</w:t>
      </w:r>
      <w:r w:rsidRPr="0018129B">
        <w:rPr>
          <w:lang w:val="eu-ES"/>
        </w:rPr>
        <w:t xml:space="preserve">, ez da erregistrorik sortuko </w:t>
      </w:r>
      <w:proofErr w:type="spellStart"/>
      <w:r w:rsidRPr="0018129B">
        <w:rPr>
          <w:lang w:val="eu-ES"/>
        </w:rPr>
        <w:t>eGelan</w:t>
      </w:r>
      <w:proofErr w:type="spellEnd"/>
      <w:r w:rsidRPr="0018129B">
        <w:rPr>
          <w:lang w:val="eu-ES"/>
        </w:rPr>
        <w:t>, eta, beraz, ez da erregistratuta geratuko bertaratzea.</w:t>
      </w:r>
    </w:p>
    <w:p w:rsidR="00302791" w:rsidRDefault="0018129B" w:rsidP="00302791">
      <w:pPr>
        <w:rPr>
          <w:lang w:val="eu-ES"/>
        </w:rPr>
      </w:pPr>
      <w:r>
        <w:rPr>
          <w:noProof/>
          <w:lang w:eastAsia="es-ES"/>
        </w:rPr>
        <w:drawing>
          <wp:inline distT="0" distB="0" distL="0" distR="0">
            <wp:extent cx="5400040" cy="3684270"/>
            <wp:effectExtent l="19050" t="0" r="0" b="0"/>
            <wp:docPr id="4" name="3 Imagen" descr="marcado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do_eu.png"/>
                    <pic:cNvPicPr/>
                  </pic:nvPicPr>
                  <pic:blipFill>
                    <a:blip r:embed="rId22" cstate="print"/>
                    <a:stretch>
                      <a:fillRect/>
                    </a:stretch>
                  </pic:blipFill>
                  <pic:spPr>
                    <a:xfrm>
                      <a:off x="0" y="0"/>
                      <a:ext cx="5400040" cy="3684270"/>
                    </a:xfrm>
                    <a:prstGeom prst="rect">
                      <a:avLst/>
                    </a:prstGeom>
                  </pic:spPr>
                </pic:pic>
              </a:graphicData>
            </a:graphic>
          </wp:inline>
        </w:drawing>
      </w:r>
    </w:p>
    <w:p w:rsidR="004E1E7F" w:rsidRPr="004E1E7F" w:rsidRDefault="004E1E7F" w:rsidP="004E1E7F">
      <w:pPr>
        <w:rPr>
          <w:lang w:val="eu-ES"/>
        </w:rPr>
      </w:pPr>
      <w:r w:rsidRPr="004E1E7F">
        <w:rPr>
          <w:lang w:val="eu-ES"/>
        </w:rPr>
        <w:t xml:space="preserve">Gainera, "Ezarri saioaren amaieran markatu gabe" (2.3) aukerak ikasleek eskuz markatzeko aukera gisa funtzionatzen du (desaktibatuta – 2.1), baina automatikoki markatzen du lehenetsita dagoen egoera (normalean, "Ez dago") saioa amaitzean, </w:t>
      </w:r>
      <w:r>
        <w:rPr>
          <w:lang w:val="eu-ES"/>
        </w:rPr>
        <w:t>bertaratzea markatu ez dutenei.</w:t>
      </w:r>
    </w:p>
    <w:p w:rsidR="004E1E7F" w:rsidRDefault="004E1E7F" w:rsidP="00302791">
      <w:pPr>
        <w:rPr>
          <w:lang w:val="eu-ES"/>
        </w:rPr>
      </w:pPr>
      <w:r w:rsidRPr="004058F2">
        <w:rPr>
          <w:lang w:val="eu-ES"/>
        </w:rPr>
        <w:t xml:space="preserve">Ikasleei beren bertaratzea </w:t>
      </w:r>
      <w:r>
        <w:rPr>
          <w:lang w:val="eu-ES"/>
        </w:rPr>
        <w:t>markatzeko</w:t>
      </w:r>
      <w:r w:rsidRPr="004058F2">
        <w:rPr>
          <w:lang w:val="eu-ES"/>
        </w:rPr>
        <w:t xml:space="preserve"> aukera ematen bazaie ere, irakasleek </w:t>
      </w:r>
      <w:r>
        <w:rPr>
          <w:lang w:val="eu-ES"/>
        </w:rPr>
        <w:t xml:space="preserve">edozein unetan </w:t>
      </w:r>
      <w:r w:rsidRPr="004058F2">
        <w:rPr>
          <w:lang w:val="eu-ES"/>
        </w:rPr>
        <w:t xml:space="preserve">markatu ahal izango dute </w:t>
      </w:r>
      <w:r>
        <w:rPr>
          <w:lang w:val="eu-ES"/>
        </w:rPr>
        <w:t>ezer</w:t>
      </w:r>
      <w:r w:rsidRPr="004058F2">
        <w:rPr>
          <w:lang w:val="eu-ES"/>
        </w:rPr>
        <w:t xml:space="preserve"> </w:t>
      </w:r>
      <w:r>
        <w:rPr>
          <w:lang w:val="eu-ES"/>
        </w:rPr>
        <w:t>markatu</w:t>
      </w:r>
      <w:r w:rsidRPr="004058F2">
        <w:rPr>
          <w:lang w:val="eu-ES"/>
        </w:rPr>
        <w:t xml:space="preserve"> ez duen norbaiten bertaratzea, </w:t>
      </w:r>
      <w:r>
        <w:rPr>
          <w:lang w:val="eu-ES"/>
        </w:rPr>
        <w:t xml:space="preserve">edota </w:t>
      </w:r>
      <w:r w:rsidRPr="004058F2">
        <w:rPr>
          <w:lang w:val="eu-ES"/>
        </w:rPr>
        <w:t>markatu</w:t>
      </w:r>
      <w:r>
        <w:rPr>
          <w:lang w:val="eu-ES"/>
        </w:rPr>
        <w:t xml:space="preserve">ta dauden bertaratzeak </w:t>
      </w:r>
      <w:r w:rsidRPr="004058F2">
        <w:rPr>
          <w:lang w:val="eu-ES"/>
        </w:rPr>
        <w:t>ezabatu</w:t>
      </w:r>
      <w:r>
        <w:rPr>
          <w:lang w:val="eu-ES"/>
        </w:rPr>
        <w:t>.</w:t>
      </w:r>
    </w:p>
    <w:p w:rsidR="004E1E7F" w:rsidRPr="00302791" w:rsidRDefault="004E1E7F" w:rsidP="00302791">
      <w:pPr>
        <w:rPr>
          <w:lang w:val="eu-ES"/>
        </w:rPr>
      </w:pPr>
      <w:r w:rsidRPr="004E1E7F">
        <w:rPr>
          <w:lang w:val="eu-ES"/>
        </w:rPr>
        <w:drawing>
          <wp:anchor distT="0" distB="0" distL="114300" distR="114300" simplePos="0" relativeHeight="251659264" behindDoc="0" locked="0" layoutInCell="1" allowOverlap="1">
            <wp:simplePos x="0" y="0"/>
            <wp:positionH relativeFrom="column">
              <wp:posOffset>-46355</wp:posOffset>
            </wp:positionH>
            <wp:positionV relativeFrom="paragraph">
              <wp:posOffset>24130</wp:posOffset>
            </wp:positionV>
            <wp:extent cx="342265" cy="371475"/>
            <wp:effectExtent l="19050" t="0" r="635" b="0"/>
            <wp:wrapSquare wrapText="bothSides"/>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ert.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2265" cy="371475"/>
                    </a:xfrm>
                    <a:prstGeom prst="rect">
                      <a:avLst/>
                    </a:prstGeom>
                  </pic:spPr>
                </pic:pic>
              </a:graphicData>
            </a:graphic>
          </wp:anchor>
        </w:drawing>
      </w:r>
      <w:r w:rsidRPr="002526EA">
        <w:rPr>
          <w:lang w:val="eu-ES"/>
        </w:rPr>
        <w:t>Ikasleentzako bertaratze</w:t>
      </w:r>
      <w:r>
        <w:rPr>
          <w:lang w:val="eu-ES"/>
        </w:rPr>
        <w:t>a markatzeko aukera</w:t>
      </w:r>
      <w:r w:rsidRPr="002526EA">
        <w:rPr>
          <w:lang w:val="eu-ES"/>
        </w:rPr>
        <w:t xml:space="preserve"> saiorako zehaztutako ordu-tartean baino ez dago aktibo. Ikasleek ezin dute adierazi bertaratu direnik saioa hasi aurretik, ezta amaitu ondoren ere.</w:t>
      </w:r>
    </w:p>
    <w:p w:rsidR="005F2C13" w:rsidRPr="00F50F2D" w:rsidRDefault="000F266C" w:rsidP="00BC470E">
      <w:pPr>
        <w:pStyle w:val="Prrafodelista"/>
        <w:numPr>
          <w:ilvl w:val="0"/>
          <w:numId w:val="3"/>
        </w:numPr>
        <w:jc w:val="both"/>
        <w:rPr>
          <w:lang w:val="eu-ES"/>
        </w:rPr>
      </w:pPr>
      <w:r w:rsidRPr="000F266C">
        <w:rPr>
          <w:b/>
          <w:bCs/>
          <w:lang w:val="eu-ES"/>
        </w:rPr>
        <w:lastRenderedPageBreak/>
        <w:t>Ikasleentzako pasahitza</w:t>
      </w:r>
      <w:r w:rsidR="00806723" w:rsidRPr="00F50F2D">
        <w:rPr>
          <w:lang w:val="eu-ES"/>
        </w:rPr>
        <w:t xml:space="preserve"> (</w:t>
      </w:r>
      <w:r w:rsidR="00184FFA">
        <w:rPr>
          <w:lang w:val="eu-ES"/>
        </w:rPr>
        <w:t>3</w:t>
      </w:r>
      <w:r w:rsidR="00806723" w:rsidRPr="00F50F2D">
        <w:rPr>
          <w:lang w:val="eu-ES"/>
        </w:rPr>
        <w:t>)</w:t>
      </w:r>
      <w:r w:rsidR="005F2C13" w:rsidRPr="00F50F2D">
        <w:rPr>
          <w:lang w:val="eu-ES"/>
        </w:rPr>
        <w:t xml:space="preserve">: </w:t>
      </w:r>
      <w:r w:rsidR="00DA102E" w:rsidRPr="00DA102E">
        <w:rPr>
          <w:lang w:val="eu-ES"/>
        </w:rPr>
        <w:t xml:space="preserve">Pasahitz bat adierazteko aukera ematen du. Pasahitz hori ikasleei eskatuko zaie </w:t>
      </w:r>
      <w:r w:rsidR="00DA102E">
        <w:rPr>
          <w:lang w:val="eu-ES"/>
        </w:rPr>
        <w:t>klasera bertaratu</w:t>
      </w:r>
      <w:r w:rsidR="00DA102E" w:rsidRPr="00DA102E">
        <w:rPr>
          <w:lang w:val="eu-ES"/>
        </w:rPr>
        <w:t xml:space="preserve"> direla markatu nahi dutenean. Saio bakoitzerako pasahitza ausaz sortzea aktiba daiteke, baita QR kode bat </w:t>
      </w:r>
      <w:r w:rsidR="00DA102E">
        <w:rPr>
          <w:lang w:val="eu-ES"/>
        </w:rPr>
        <w:t>sortu</w:t>
      </w:r>
      <w:r w:rsidR="00DA102E" w:rsidRPr="00DA102E">
        <w:rPr>
          <w:lang w:val="eu-ES"/>
        </w:rPr>
        <w:t xml:space="preserve"> ere ikasleei </w:t>
      </w:r>
      <w:r w:rsidR="00DA102E">
        <w:rPr>
          <w:lang w:val="eu-ES"/>
        </w:rPr>
        <w:t>bertaratu</w:t>
      </w:r>
      <w:r w:rsidR="00DA102E" w:rsidRPr="00DA102E">
        <w:rPr>
          <w:lang w:val="eu-ES"/>
        </w:rPr>
        <w:t xml:space="preserve"> </w:t>
      </w:r>
      <w:r w:rsidR="00DA102E">
        <w:rPr>
          <w:lang w:val="eu-ES"/>
        </w:rPr>
        <w:t>direla</w:t>
      </w:r>
      <w:r w:rsidR="00DA102E" w:rsidRPr="00DA102E">
        <w:rPr>
          <w:lang w:val="eu-ES"/>
        </w:rPr>
        <w:t xml:space="preserve"> adierazteko</w:t>
      </w:r>
      <w:r w:rsidR="00DA102E">
        <w:rPr>
          <w:lang w:val="eu-ES"/>
        </w:rPr>
        <w:t xml:space="preserve"> </w:t>
      </w:r>
      <w:r w:rsidR="00104A9B">
        <w:rPr>
          <w:lang w:val="eu-ES"/>
        </w:rPr>
        <w:t>prozesua errazteko</w:t>
      </w:r>
      <w:r w:rsidR="005F2C13" w:rsidRPr="00F50F2D">
        <w:rPr>
          <w:lang w:val="eu-ES"/>
        </w:rPr>
        <w:t>.</w:t>
      </w:r>
    </w:p>
    <w:p w:rsidR="005F2C13" w:rsidRPr="00F50F2D" w:rsidRDefault="0022719F" w:rsidP="00BC470E">
      <w:pPr>
        <w:pStyle w:val="Prrafodelista"/>
        <w:numPr>
          <w:ilvl w:val="0"/>
          <w:numId w:val="3"/>
        </w:numPr>
        <w:jc w:val="both"/>
        <w:rPr>
          <w:lang w:val="eu-ES"/>
        </w:rPr>
      </w:pPr>
      <w:r w:rsidRPr="0022719F">
        <w:rPr>
          <w:b/>
          <w:bCs/>
          <w:lang w:val="eu-ES"/>
        </w:rPr>
        <w:t>Aukeratu automatikoki eskuragarri dagoen egoerarik altuena</w:t>
      </w:r>
      <w:r w:rsidRPr="0022719F">
        <w:rPr>
          <w:lang w:val="eu-ES"/>
        </w:rPr>
        <w:t xml:space="preserve"> </w:t>
      </w:r>
      <w:r w:rsidR="00643C71" w:rsidRPr="00F50F2D">
        <w:rPr>
          <w:lang w:val="eu-ES"/>
        </w:rPr>
        <w:t>(</w:t>
      </w:r>
      <w:r w:rsidR="00184FFA">
        <w:rPr>
          <w:lang w:val="eu-ES"/>
        </w:rPr>
        <w:t>4</w:t>
      </w:r>
      <w:r w:rsidR="00643C71" w:rsidRPr="00F50F2D">
        <w:rPr>
          <w:lang w:val="eu-ES"/>
        </w:rPr>
        <w:t xml:space="preserve">): </w:t>
      </w:r>
      <w:r w:rsidRPr="0022719F">
        <w:rPr>
          <w:lang w:val="eu-ES"/>
        </w:rPr>
        <w:t xml:space="preserve">Aukera </w:t>
      </w:r>
      <w:r w:rsidR="00CD5B7A">
        <w:rPr>
          <w:lang w:val="eu-ES"/>
        </w:rPr>
        <w:t>hau</w:t>
      </w:r>
      <w:r w:rsidRPr="0022719F">
        <w:rPr>
          <w:lang w:val="eu-ES"/>
        </w:rPr>
        <w:t xml:space="preserve"> hautatuz gero, bertaratuko direla adierazten duten ikasleei zuzenean esleituko zaie kalifikazio handiena duen egoera. Gainerakoek baino kalifikazio handiagoko egoerarik ez balego, ikasleek errore bat </w:t>
      </w:r>
      <w:r w:rsidR="00CD5B7A">
        <w:rPr>
          <w:lang w:val="eu-ES"/>
        </w:rPr>
        <w:t>jasoko</w:t>
      </w:r>
      <w:r w:rsidRPr="0022719F">
        <w:rPr>
          <w:lang w:val="eu-ES"/>
        </w:rPr>
        <w:t xml:space="preserve"> lukete eta haien bertaratzea ez litzateke erregistratuta geratuko.</w:t>
      </w:r>
    </w:p>
    <w:p w:rsidR="00184FFA" w:rsidRPr="00184FFA" w:rsidRDefault="00184FFA" w:rsidP="00184FFA">
      <w:pPr>
        <w:ind w:left="360"/>
        <w:jc w:val="both"/>
        <w:rPr>
          <w:lang w:val="eu-ES"/>
        </w:rPr>
      </w:pPr>
      <w:r w:rsidRPr="00184FFA">
        <w:rPr>
          <w:lang w:val="eu-ES"/>
        </w:rPr>
        <w:t>Gainera, "Erakutsi gehiago" sakatuta (5), aukera osagarri hauek agertuko zaizkigu.</w:t>
      </w:r>
    </w:p>
    <w:p w:rsidR="00184FFA" w:rsidRDefault="00184FFA" w:rsidP="00184FFA">
      <w:pPr>
        <w:pStyle w:val="Prrafodelista"/>
        <w:numPr>
          <w:ilvl w:val="0"/>
          <w:numId w:val="3"/>
        </w:numPr>
        <w:jc w:val="both"/>
        <w:rPr>
          <w:lang w:val="eu-ES"/>
        </w:rPr>
      </w:pPr>
      <w:r w:rsidRPr="00722A65">
        <w:rPr>
          <w:b/>
          <w:bCs/>
          <w:lang w:val="eu-ES"/>
        </w:rPr>
        <w:t>Behartu sare-helbide zehatza</w:t>
      </w:r>
      <w:r w:rsidRPr="00722A65">
        <w:rPr>
          <w:lang w:val="eu-ES"/>
        </w:rPr>
        <w:t xml:space="preserve"> </w:t>
      </w:r>
      <w:r w:rsidRPr="00F50F2D">
        <w:rPr>
          <w:lang w:val="eu-ES"/>
        </w:rPr>
        <w:t>(</w:t>
      </w:r>
      <w:r>
        <w:rPr>
          <w:lang w:val="eu-ES"/>
        </w:rPr>
        <w:t>6</w:t>
      </w:r>
      <w:r w:rsidRPr="00F50F2D">
        <w:rPr>
          <w:lang w:val="eu-ES"/>
        </w:rPr>
        <w:t xml:space="preserve">): </w:t>
      </w:r>
      <w:r w:rsidRPr="00E45123">
        <w:rPr>
          <w:lang w:val="eu-ES"/>
        </w:rPr>
        <w:t xml:space="preserve">"Erabili </w:t>
      </w:r>
      <w:r>
        <w:rPr>
          <w:lang w:val="eu-ES"/>
        </w:rPr>
        <w:t>lehenetsitakoa</w:t>
      </w:r>
      <w:r w:rsidRPr="00E45123">
        <w:rPr>
          <w:lang w:val="eu-ES"/>
        </w:rPr>
        <w:t xml:space="preserve">" aukera desmarkatuz gero, </w:t>
      </w:r>
      <w:r>
        <w:rPr>
          <w:lang w:val="eu-ES"/>
        </w:rPr>
        <w:t>bertaratzea</w:t>
      </w:r>
      <w:r w:rsidRPr="00E45123">
        <w:rPr>
          <w:lang w:val="eu-ES"/>
        </w:rPr>
        <w:t xml:space="preserve"> adierazteko</w:t>
      </w:r>
      <w:r>
        <w:rPr>
          <w:lang w:val="eu-ES"/>
        </w:rPr>
        <w:t xml:space="preserve"> erabili ahal izango diren gailuetako</w:t>
      </w:r>
      <w:r w:rsidRPr="00E45123">
        <w:rPr>
          <w:lang w:val="eu-ES"/>
        </w:rPr>
        <w:t xml:space="preserve"> IP helbideen tartea zehaztu ahal izango dugu.</w:t>
      </w:r>
    </w:p>
    <w:p w:rsidR="005F2C13" w:rsidRPr="00F50F2D" w:rsidRDefault="006E2EE0" w:rsidP="00BC470E">
      <w:pPr>
        <w:pStyle w:val="Prrafodelista"/>
        <w:numPr>
          <w:ilvl w:val="0"/>
          <w:numId w:val="3"/>
        </w:numPr>
        <w:jc w:val="both"/>
        <w:rPr>
          <w:lang w:val="eu-ES"/>
        </w:rPr>
      </w:pPr>
      <w:r w:rsidRPr="006E2EE0">
        <w:rPr>
          <w:b/>
          <w:bCs/>
          <w:lang w:val="eu-ES"/>
        </w:rPr>
        <w:t>Saihestu ikasleek IP helbidea partekatzea</w:t>
      </w:r>
      <w:r w:rsidRPr="006E2EE0">
        <w:rPr>
          <w:lang w:val="eu-ES"/>
        </w:rPr>
        <w:t xml:space="preserve"> </w:t>
      </w:r>
      <w:r w:rsidR="00643C71" w:rsidRPr="00F50F2D">
        <w:rPr>
          <w:lang w:val="eu-ES"/>
        </w:rPr>
        <w:t>(</w:t>
      </w:r>
      <w:r w:rsidR="00184FFA">
        <w:rPr>
          <w:lang w:val="eu-ES"/>
        </w:rPr>
        <w:t>7</w:t>
      </w:r>
      <w:r w:rsidR="00643C71" w:rsidRPr="00F50F2D">
        <w:rPr>
          <w:lang w:val="eu-ES"/>
        </w:rPr>
        <w:t>)</w:t>
      </w:r>
      <w:r w:rsidR="005F2C13" w:rsidRPr="00F50F2D">
        <w:rPr>
          <w:lang w:val="eu-ES"/>
        </w:rPr>
        <w:t xml:space="preserve">: </w:t>
      </w:r>
      <w:r w:rsidR="00440AC4" w:rsidRPr="00440AC4">
        <w:rPr>
          <w:lang w:val="eu-ES"/>
        </w:rPr>
        <w:t xml:space="preserve">"Bai" aukeratuz gero, bi ikaslek ezin izango dute adierazi </w:t>
      </w:r>
      <w:r w:rsidR="00440AC4">
        <w:rPr>
          <w:lang w:val="eu-ES"/>
        </w:rPr>
        <w:t>klasera bertaratu direla</w:t>
      </w:r>
      <w:r w:rsidR="00440AC4" w:rsidRPr="00440AC4">
        <w:rPr>
          <w:lang w:val="eu-ES"/>
        </w:rPr>
        <w:t xml:space="preserve"> gailu bera erabiliz. "</w:t>
      </w:r>
      <w:r w:rsidR="00BB55CD">
        <w:rPr>
          <w:lang w:val="eu-ES"/>
        </w:rPr>
        <w:t>IP helbidea desblokeatzeko</w:t>
      </w:r>
      <w:r w:rsidR="00A95090">
        <w:rPr>
          <w:lang w:val="eu-ES"/>
        </w:rPr>
        <w:t xml:space="preserve"> zehaztutako denbora-tartea (minutuetan)</w:t>
      </w:r>
      <w:r w:rsidR="00440AC4" w:rsidRPr="00440AC4">
        <w:rPr>
          <w:lang w:val="eu-ES"/>
        </w:rPr>
        <w:t xml:space="preserve">" aukerak aukera ematen du </w:t>
      </w:r>
      <w:r w:rsidR="00A95090" w:rsidRPr="00440AC4">
        <w:rPr>
          <w:lang w:val="eu-ES"/>
        </w:rPr>
        <w:t xml:space="preserve">adierazteko </w:t>
      </w:r>
      <w:r w:rsidR="00440AC4" w:rsidRPr="00440AC4">
        <w:rPr>
          <w:lang w:val="eu-ES"/>
        </w:rPr>
        <w:t xml:space="preserve">bi ikaslek </w:t>
      </w:r>
      <w:r w:rsidR="00A95090">
        <w:rPr>
          <w:lang w:val="eu-ES"/>
        </w:rPr>
        <w:t xml:space="preserve">klasera </w:t>
      </w:r>
      <w:r w:rsidR="00A95090" w:rsidRPr="00440AC4">
        <w:rPr>
          <w:lang w:val="eu-ES"/>
        </w:rPr>
        <w:t>bertarat</w:t>
      </w:r>
      <w:r w:rsidR="00A95090">
        <w:rPr>
          <w:lang w:val="eu-ES"/>
        </w:rPr>
        <w:t>u</w:t>
      </w:r>
      <w:r w:rsidR="00A95090" w:rsidRPr="00440AC4">
        <w:rPr>
          <w:lang w:val="eu-ES"/>
        </w:rPr>
        <w:t xml:space="preserve"> </w:t>
      </w:r>
      <w:r w:rsidR="00A95090">
        <w:rPr>
          <w:lang w:val="eu-ES"/>
        </w:rPr>
        <w:t>direla</w:t>
      </w:r>
      <w:r w:rsidR="00A95090" w:rsidRPr="00440AC4">
        <w:rPr>
          <w:lang w:val="eu-ES"/>
        </w:rPr>
        <w:t xml:space="preserve"> adierazteko </w:t>
      </w:r>
      <w:r w:rsidR="00440AC4" w:rsidRPr="00440AC4">
        <w:rPr>
          <w:lang w:val="eu-ES"/>
        </w:rPr>
        <w:t>gailu bera erabili ahal izan dezaten</w:t>
      </w:r>
      <w:r w:rsidR="00A95090">
        <w:rPr>
          <w:lang w:val="eu-ES"/>
        </w:rPr>
        <w:t xml:space="preserve"> </w:t>
      </w:r>
      <w:r w:rsidR="00A95090" w:rsidRPr="00440AC4">
        <w:rPr>
          <w:lang w:val="eu-ES"/>
        </w:rPr>
        <w:t>zenbat minutu igaro behar diren</w:t>
      </w:r>
      <w:r w:rsidR="00440AC4" w:rsidRPr="00440AC4">
        <w:rPr>
          <w:lang w:val="eu-ES"/>
        </w:rPr>
        <w:t>.</w:t>
      </w:r>
    </w:p>
    <w:p w:rsidR="000B28C8" w:rsidRDefault="000B28C8">
      <w:pPr>
        <w:rPr>
          <w:rFonts w:asciiTheme="majorHAnsi" w:eastAsiaTheme="majorEastAsia" w:hAnsiTheme="majorHAnsi" w:cstheme="majorBidi"/>
          <w:color w:val="2E74B5" w:themeColor="accent1" w:themeShade="BF"/>
          <w:sz w:val="32"/>
          <w:szCs w:val="32"/>
          <w:lang w:val="eu-ES"/>
        </w:rPr>
      </w:pPr>
      <w:r>
        <w:rPr>
          <w:lang w:val="eu-ES"/>
        </w:rPr>
        <w:br w:type="page"/>
      </w:r>
    </w:p>
    <w:p w:rsidR="000B399E" w:rsidRPr="00F50F2D" w:rsidRDefault="0030246D" w:rsidP="008A1417">
      <w:pPr>
        <w:pStyle w:val="Ttulo1"/>
        <w:rPr>
          <w:lang w:val="eu-ES"/>
        </w:rPr>
      </w:pPr>
      <w:bookmarkStart w:id="6" w:name="_Toc56683054"/>
      <w:r>
        <w:rPr>
          <w:lang w:val="eu-ES"/>
        </w:rPr>
        <w:lastRenderedPageBreak/>
        <w:t>Behin-behineko erabiltzaileak</w:t>
      </w:r>
      <w:bookmarkEnd w:id="6"/>
    </w:p>
    <w:p w:rsidR="00C9224D" w:rsidRPr="00F50F2D" w:rsidRDefault="00A27BB5" w:rsidP="00BC470E">
      <w:pPr>
        <w:jc w:val="both"/>
        <w:rPr>
          <w:lang w:val="eu-ES"/>
        </w:rPr>
      </w:pPr>
      <w:r>
        <w:rPr>
          <w:lang w:val="eu-ES"/>
        </w:rPr>
        <w:t>Atal honetan</w:t>
      </w:r>
      <w:r w:rsidRPr="00A27BB5">
        <w:rPr>
          <w:lang w:val="eu-ES"/>
        </w:rPr>
        <w:t xml:space="preserve"> erabiltzaileak sor daitezke, bertaratu daitezkeenen zerrendan ager daitezen eta irakasleek haien bertaratzea adieraz dezaten. Sortzen diren </w:t>
      </w:r>
      <w:r>
        <w:rPr>
          <w:lang w:val="eu-ES"/>
        </w:rPr>
        <w:t>behin-behineko</w:t>
      </w:r>
      <w:r w:rsidRPr="00A27BB5">
        <w:rPr>
          <w:lang w:val="eu-ES"/>
        </w:rPr>
        <w:t xml:space="preserve"> erabiltzaile horiek ezin </w:t>
      </w:r>
      <w:r>
        <w:rPr>
          <w:lang w:val="eu-ES"/>
        </w:rPr>
        <w:t>dira</w:t>
      </w:r>
      <w:r w:rsidRPr="00A27BB5">
        <w:rPr>
          <w:lang w:val="eu-ES"/>
        </w:rPr>
        <w:t xml:space="preserve"> </w:t>
      </w:r>
      <w:proofErr w:type="spellStart"/>
      <w:r w:rsidRPr="00A27BB5">
        <w:rPr>
          <w:lang w:val="eu-ES"/>
        </w:rPr>
        <w:t>e</w:t>
      </w:r>
      <w:r>
        <w:rPr>
          <w:lang w:val="eu-ES"/>
        </w:rPr>
        <w:t>G</w:t>
      </w:r>
      <w:r w:rsidRPr="00A27BB5">
        <w:rPr>
          <w:lang w:val="eu-ES"/>
        </w:rPr>
        <w:t>elara</w:t>
      </w:r>
      <w:proofErr w:type="spellEnd"/>
      <w:r w:rsidRPr="00A27BB5">
        <w:rPr>
          <w:lang w:val="eu-ES"/>
        </w:rPr>
        <w:t xml:space="preserve"> sartu eta, beraz, ezin izango dute beren </w:t>
      </w:r>
      <w:r>
        <w:rPr>
          <w:lang w:val="eu-ES"/>
        </w:rPr>
        <w:t>bertaratzea</w:t>
      </w:r>
      <w:r w:rsidRPr="00A27BB5">
        <w:rPr>
          <w:lang w:val="eu-ES"/>
        </w:rPr>
        <w:t xml:space="preserve"> adierazi. Irakasleek egin behar dute</w:t>
      </w:r>
      <w:r w:rsidR="004B04A5" w:rsidRPr="00F50F2D">
        <w:rPr>
          <w:lang w:val="eu-ES"/>
        </w:rPr>
        <w:t>.</w:t>
      </w:r>
    </w:p>
    <w:p w:rsidR="00C9224D" w:rsidRPr="00F50F2D" w:rsidRDefault="002E4328" w:rsidP="00BC470E">
      <w:pPr>
        <w:jc w:val="both"/>
        <w:rPr>
          <w:lang w:val="eu-ES"/>
        </w:rPr>
      </w:pPr>
      <w:r w:rsidRPr="002E4328">
        <w:rPr>
          <w:lang w:val="eu-ES"/>
        </w:rPr>
        <w:t xml:space="preserve">Aukera hau erabilgarria da gure </w:t>
      </w:r>
      <w:proofErr w:type="spellStart"/>
      <w:r w:rsidRPr="002E4328">
        <w:rPr>
          <w:lang w:val="eu-ES"/>
        </w:rPr>
        <w:t>eGe</w:t>
      </w:r>
      <w:r>
        <w:rPr>
          <w:lang w:val="eu-ES"/>
        </w:rPr>
        <w:t>la</w:t>
      </w:r>
      <w:r w:rsidRPr="002E4328">
        <w:rPr>
          <w:lang w:val="eu-ES"/>
        </w:rPr>
        <w:t>ko</w:t>
      </w:r>
      <w:proofErr w:type="spellEnd"/>
      <w:r w:rsidRPr="002E4328">
        <w:rPr>
          <w:lang w:val="eu-ES"/>
        </w:rPr>
        <w:t xml:space="preserve"> </w:t>
      </w:r>
      <w:r>
        <w:rPr>
          <w:lang w:val="eu-ES"/>
        </w:rPr>
        <w:t>kurtsoan matrikulatuta</w:t>
      </w:r>
      <w:r w:rsidRPr="002E4328">
        <w:rPr>
          <w:lang w:val="eu-ES"/>
        </w:rPr>
        <w:t xml:space="preserve"> ez dagoen pertsonaren baten </w:t>
      </w:r>
      <w:r>
        <w:rPr>
          <w:lang w:val="eu-ES"/>
        </w:rPr>
        <w:t>bertaratzea</w:t>
      </w:r>
      <w:r w:rsidRPr="002E4328">
        <w:rPr>
          <w:lang w:val="eu-ES"/>
        </w:rPr>
        <w:t xml:space="preserve"> erregistratu behar badugu.</w:t>
      </w:r>
    </w:p>
    <w:p w:rsidR="00354B81" w:rsidRPr="00F50F2D" w:rsidRDefault="008E144A" w:rsidP="00BC470E">
      <w:pPr>
        <w:jc w:val="both"/>
        <w:rPr>
          <w:lang w:val="eu-ES"/>
        </w:rPr>
      </w:pPr>
      <w:r w:rsidRPr="008E144A">
        <w:rPr>
          <w:lang w:val="eu-ES"/>
        </w:rPr>
        <w:t xml:space="preserve">Sortu diren </w:t>
      </w:r>
      <w:r>
        <w:rPr>
          <w:lang w:val="eu-ES"/>
        </w:rPr>
        <w:t>behin-behineko</w:t>
      </w:r>
      <w:r w:rsidRPr="008E144A">
        <w:rPr>
          <w:lang w:val="eu-ES"/>
        </w:rPr>
        <w:t xml:space="preserve"> erabiltzaileak editatu, ezabatu edo </w:t>
      </w:r>
      <w:proofErr w:type="spellStart"/>
      <w:r w:rsidRPr="008E144A">
        <w:rPr>
          <w:lang w:val="eu-ES"/>
        </w:rPr>
        <w:t>eGelan</w:t>
      </w:r>
      <w:proofErr w:type="spellEnd"/>
      <w:r w:rsidRPr="008E144A">
        <w:rPr>
          <w:lang w:val="eu-ES"/>
        </w:rPr>
        <w:t xml:space="preserve"> dagoen </w:t>
      </w:r>
      <w:r>
        <w:rPr>
          <w:lang w:val="eu-ES"/>
        </w:rPr>
        <w:t xml:space="preserve">beste </w:t>
      </w:r>
      <w:r w:rsidRPr="008E144A">
        <w:rPr>
          <w:lang w:val="eu-ES"/>
        </w:rPr>
        <w:t>erabiltzaile bat</w:t>
      </w:r>
      <w:r>
        <w:rPr>
          <w:lang w:val="eu-ES"/>
        </w:rPr>
        <w:t>ekin</w:t>
      </w:r>
      <w:r w:rsidRPr="008E144A">
        <w:rPr>
          <w:lang w:val="eu-ES"/>
        </w:rPr>
        <w:t xml:space="preserve"> batu daitezke</w:t>
      </w:r>
      <w:r w:rsidR="00354B81" w:rsidRPr="00F50F2D">
        <w:rPr>
          <w:lang w:val="eu-ES"/>
        </w:rPr>
        <w:t>.</w:t>
      </w:r>
    </w:p>
    <w:p w:rsidR="00176C0A" w:rsidRPr="00F50F2D" w:rsidRDefault="00176C0A" w:rsidP="00BC470E">
      <w:pPr>
        <w:jc w:val="both"/>
        <w:rPr>
          <w:lang w:val="eu-ES"/>
        </w:rPr>
      </w:pPr>
      <w:r w:rsidRPr="00F50F2D">
        <w:rPr>
          <w:noProof/>
          <w:lang w:eastAsia="es-ES"/>
        </w:rPr>
        <w:drawing>
          <wp:inline distT="0" distB="0" distL="0" distR="0">
            <wp:extent cx="5400040" cy="1666529"/>
            <wp:effectExtent l="19050" t="19050" r="10160" b="101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1666529"/>
                    </a:xfrm>
                    <a:prstGeom prst="rect">
                      <a:avLst/>
                    </a:prstGeom>
                    <a:ln w="9525">
                      <a:solidFill>
                        <a:schemeClr val="tx1"/>
                      </a:solidFill>
                    </a:ln>
                  </pic:spPr>
                </pic:pic>
              </a:graphicData>
            </a:graphic>
          </wp:inline>
        </w:drawing>
      </w:r>
    </w:p>
    <w:p w:rsidR="00B86087" w:rsidRPr="00F50F2D" w:rsidRDefault="00DD075E" w:rsidP="00BC470E">
      <w:pPr>
        <w:jc w:val="both"/>
        <w:rPr>
          <w:lang w:val="eu-ES"/>
        </w:rPr>
      </w:pPr>
      <w:r w:rsidRPr="00DD075E">
        <w:rPr>
          <w:lang w:val="eu-ES"/>
        </w:rPr>
        <w:t xml:space="preserve">"Batu erabiltzailea" aukerarekin, </w:t>
      </w:r>
      <w:r>
        <w:rPr>
          <w:lang w:val="eu-ES"/>
        </w:rPr>
        <w:t>behin-behineko</w:t>
      </w:r>
      <w:r w:rsidRPr="00DD075E">
        <w:rPr>
          <w:lang w:val="eu-ES"/>
        </w:rPr>
        <w:t xml:space="preserve"> erabiltzaileak eta </w:t>
      </w:r>
      <w:proofErr w:type="spellStart"/>
      <w:r w:rsidRPr="00DD075E">
        <w:rPr>
          <w:lang w:val="eu-ES"/>
        </w:rPr>
        <w:t>eGelako</w:t>
      </w:r>
      <w:proofErr w:type="spellEnd"/>
      <w:r w:rsidRPr="00DD075E">
        <w:rPr>
          <w:lang w:val="eu-ES"/>
        </w:rPr>
        <w:t xml:space="preserve"> erabiltzaileak dituzten </w:t>
      </w:r>
      <w:r>
        <w:rPr>
          <w:lang w:val="eu-ES"/>
        </w:rPr>
        <w:t>bertaratze</w:t>
      </w:r>
      <w:r w:rsidRPr="00DD075E">
        <w:rPr>
          <w:lang w:val="eu-ES"/>
        </w:rPr>
        <w:t xml:space="preserve">-erregistroak taula honen arabera </w:t>
      </w:r>
      <w:r>
        <w:rPr>
          <w:lang w:val="eu-ES"/>
        </w:rPr>
        <w:t>batuko</w:t>
      </w:r>
      <w:r w:rsidRPr="00DD075E">
        <w:rPr>
          <w:lang w:val="eu-ES"/>
        </w:rPr>
        <w:t xml:space="preserve"> dira:</w:t>
      </w:r>
    </w:p>
    <w:tbl>
      <w:tblPr>
        <w:tblStyle w:val="Tablaconcuadrcula"/>
        <w:tblW w:w="0" w:type="auto"/>
        <w:tblLook w:val="04A0"/>
      </w:tblPr>
      <w:tblGrid>
        <w:gridCol w:w="2832"/>
        <w:gridCol w:w="2831"/>
        <w:gridCol w:w="2831"/>
      </w:tblGrid>
      <w:tr w:rsidR="00B37E59" w:rsidRPr="00F50F2D" w:rsidTr="00B37E59">
        <w:tc>
          <w:tcPr>
            <w:tcW w:w="2832" w:type="dxa"/>
          </w:tcPr>
          <w:p w:rsidR="00B37E59" w:rsidRPr="00F50F2D" w:rsidRDefault="00B37E59" w:rsidP="00176C0A">
            <w:pPr>
              <w:jc w:val="center"/>
              <w:rPr>
                <w:b/>
                <w:bCs/>
                <w:lang w:val="eu-ES"/>
              </w:rPr>
            </w:pPr>
            <w:proofErr w:type="spellStart"/>
            <w:r w:rsidRPr="00F50F2D">
              <w:rPr>
                <w:b/>
                <w:bCs/>
                <w:lang w:val="eu-ES"/>
              </w:rPr>
              <w:t>eGela</w:t>
            </w:r>
            <w:proofErr w:type="spellEnd"/>
            <w:r w:rsidR="00DD075E">
              <w:rPr>
                <w:b/>
                <w:bCs/>
                <w:lang w:val="eu-ES"/>
              </w:rPr>
              <w:t xml:space="preserve"> erabiltzailea</w:t>
            </w:r>
          </w:p>
        </w:tc>
        <w:tc>
          <w:tcPr>
            <w:tcW w:w="2831" w:type="dxa"/>
          </w:tcPr>
          <w:p w:rsidR="00B37E59" w:rsidRPr="00F50F2D" w:rsidRDefault="00DD075E" w:rsidP="00176C0A">
            <w:pPr>
              <w:jc w:val="center"/>
              <w:rPr>
                <w:b/>
                <w:bCs/>
                <w:lang w:val="eu-ES"/>
              </w:rPr>
            </w:pPr>
            <w:r>
              <w:rPr>
                <w:b/>
                <w:bCs/>
                <w:lang w:val="eu-ES"/>
              </w:rPr>
              <w:t>Behin-behineko erabiltzailea</w:t>
            </w:r>
          </w:p>
        </w:tc>
        <w:tc>
          <w:tcPr>
            <w:tcW w:w="2831" w:type="dxa"/>
          </w:tcPr>
          <w:p w:rsidR="00B37E59" w:rsidRPr="00F50F2D" w:rsidRDefault="00C11E64" w:rsidP="00176C0A">
            <w:pPr>
              <w:jc w:val="center"/>
              <w:rPr>
                <w:b/>
                <w:bCs/>
                <w:lang w:val="eu-ES"/>
              </w:rPr>
            </w:pPr>
            <w:r>
              <w:rPr>
                <w:b/>
                <w:bCs/>
                <w:lang w:val="eu-ES"/>
              </w:rPr>
              <w:t>Ondorioak</w:t>
            </w:r>
          </w:p>
        </w:tc>
      </w:tr>
      <w:tr w:rsidR="00B37E59" w:rsidRPr="00476C63" w:rsidTr="00B37E59">
        <w:tc>
          <w:tcPr>
            <w:tcW w:w="2832" w:type="dxa"/>
          </w:tcPr>
          <w:p w:rsidR="00B37E59" w:rsidRPr="00F50F2D" w:rsidRDefault="00C11E64" w:rsidP="00BC470E">
            <w:pPr>
              <w:jc w:val="both"/>
              <w:rPr>
                <w:lang w:val="eu-ES"/>
              </w:rPr>
            </w:pPr>
            <w:r>
              <w:rPr>
                <w:lang w:val="eu-ES"/>
              </w:rPr>
              <w:t>Bertaratze-datuak ditu</w:t>
            </w:r>
          </w:p>
        </w:tc>
        <w:tc>
          <w:tcPr>
            <w:tcW w:w="2831" w:type="dxa"/>
          </w:tcPr>
          <w:p w:rsidR="00B37E59" w:rsidRPr="00F50F2D" w:rsidRDefault="00C11E64" w:rsidP="00BC470E">
            <w:pPr>
              <w:jc w:val="both"/>
              <w:rPr>
                <w:lang w:val="eu-ES"/>
              </w:rPr>
            </w:pPr>
            <w:r>
              <w:rPr>
                <w:lang w:val="eu-ES"/>
              </w:rPr>
              <w:t>Bertaratze-datuak ditu</w:t>
            </w:r>
          </w:p>
        </w:tc>
        <w:tc>
          <w:tcPr>
            <w:tcW w:w="2831" w:type="dxa"/>
          </w:tcPr>
          <w:p w:rsidR="00B37E59" w:rsidRPr="00F50F2D" w:rsidRDefault="00476C63" w:rsidP="00476C63">
            <w:pPr>
              <w:jc w:val="both"/>
              <w:rPr>
                <w:lang w:val="eu-ES"/>
              </w:rPr>
            </w:pPr>
            <w:bookmarkStart w:id="7" w:name="_GoBack"/>
            <w:bookmarkEnd w:id="7"/>
            <w:r>
              <w:rPr>
                <w:lang w:val="eu-ES"/>
              </w:rPr>
              <w:t>Behin-behineko</w:t>
            </w:r>
            <w:r w:rsidRPr="00476C63">
              <w:rPr>
                <w:lang w:val="eu-ES"/>
              </w:rPr>
              <w:t xml:space="preserve"> erabiltzailearen </w:t>
            </w:r>
            <w:r>
              <w:rPr>
                <w:lang w:val="eu-ES"/>
              </w:rPr>
              <w:t>bertaratze</w:t>
            </w:r>
            <w:r w:rsidRPr="00476C63">
              <w:rPr>
                <w:lang w:val="eu-ES"/>
              </w:rPr>
              <w:t xml:space="preserve">-datuak </w:t>
            </w:r>
            <w:proofErr w:type="spellStart"/>
            <w:r w:rsidRPr="00476C63">
              <w:rPr>
                <w:lang w:val="eu-ES"/>
              </w:rPr>
              <w:t>eGelako</w:t>
            </w:r>
            <w:proofErr w:type="spellEnd"/>
            <w:r w:rsidRPr="00476C63">
              <w:rPr>
                <w:lang w:val="eu-ES"/>
              </w:rPr>
              <w:t xml:space="preserve"> erabiltzailearen </w:t>
            </w:r>
            <w:r>
              <w:rPr>
                <w:lang w:val="eu-ES"/>
              </w:rPr>
              <w:t>bertaratze</w:t>
            </w:r>
            <w:r w:rsidRPr="00476C63">
              <w:rPr>
                <w:lang w:val="eu-ES"/>
              </w:rPr>
              <w:t xml:space="preserve">-datuei gehitzen zaizkie. Desadostasunik izanez gero, </w:t>
            </w:r>
            <w:r>
              <w:rPr>
                <w:lang w:val="eu-ES"/>
              </w:rPr>
              <w:t>behin-behineko</w:t>
            </w:r>
            <w:r w:rsidRPr="00476C63">
              <w:rPr>
                <w:lang w:val="eu-ES"/>
              </w:rPr>
              <w:t xml:space="preserve"> erabiltzailearen datua mantenduko da</w:t>
            </w:r>
            <w:r w:rsidR="003C1D39" w:rsidRPr="00F50F2D">
              <w:rPr>
                <w:lang w:val="eu-ES"/>
              </w:rPr>
              <w:t>.</w:t>
            </w:r>
          </w:p>
        </w:tc>
      </w:tr>
      <w:tr w:rsidR="00B37E59" w:rsidRPr="00426CF5" w:rsidTr="00B37E59">
        <w:tc>
          <w:tcPr>
            <w:tcW w:w="2832" w:type="dxa"/>
          </w:tcPr>
          <w:p w:rsidR="00B37E59" w:rsidRPr="00F50F2D" w:rsidRDefault="00C11E64" w:rsidP="00BC470E">
            <w:pPr>
              <w:jc w:val="both"/>
              <w:rPr>
                <w:lang w:val="eu-ES"/>
              </w:rPr>
            </w:pPr>
            <w:r>
              <w:rPr>
                <w:lang w:val="eu-ES"/>
              </w:rPr>
              <w:t>Ez d</w:t>
            </w:r>
            <w:r w:rsidR="00EE29A3">
              <w:rPr>
                <w:lang w:val="eu-ES"/>
              </w:rPr>
              <w:t>u bertaratze-daturik</w:t>
            </w:r>
          </w:p>
        </w:tc>
        <w:tc>
          <w:tcPr>
            <w:tcW w:w="2831" w:type="dxa"/>
          </w:tcPr>
          <w:p w:rsidR="00B37E59" w:rsidRPr="00F50F2D" w:rsidRDefault="00EE29A3" w:rsidP="00BC470E">
            <w:pPr>
              <w:jc w:val="both"/>
              <w:rPr>
                <w:lang w:val="eu-ES"/>
              </w:rPr>
            </w:pPr>
            <w:r>
              <w:rPr>
                <w:lang w:val="eu-ES"/>
              </w:rPr>
              <w:t>Bertaratze-datuak ditu</w:t>
            </w:r>
          </w:p>
        </w:tc>
        <w:tc>
          <w:tcPr>
            <w:tcW w:w="2831" w:type="dxa"/>
          </w:tcPr>
          <w:p w:rsidR="00B37E59" w:rsidRPr="00F50F2D" w:rsidRDefault="00476C63" w:rsidP="00BC470E">
            <w:pPr>
              <w:jc w:val="both"/>
              <w:rPr>
                <w:lang w:val="eu-ES"/>
              </w:rPr>
            </w:pPr>
            <w:r>
              <w:rPr>
                <w:lang w:val="eu-ES"/>
              </w:rPr>
              <w:t>Behin-behineko</w:t>
            </w:r>
            <w:r w:rsidRPr="00476C63">
              <w:rPr>
                <w:lang w:val="eu-ES"/>
              </w:rPr>
              <w:t xml:space="preserve"> erabiltzailearen </w:t>
            </w:r>
            <w:r>
              <w:rPr>
                <w:lang w:val="eu-ES"/>
              </w:rPr>
              <w:t>bertaratze</w:t>
            </w:r>
            <w:r w:rsidRPr="00476C63">
              <w:rPr>
                <w:lang w:val="eu-ES"/>
              </w:rPr>
              <w:t xml:space="preserve">-datuak </w:t>
            </w:r>
            <w:proofErr w:type="spellStart"/>
            <w:r w:rsidRPr="00476C63">
              <w:rPr>
                <w:lang w:val="eu-ES"/>
              </w:rPr>
              <w:t>eGelako</w:t>
            </w:r>
            <w:proofErr w:type="spellEnd"/>
            <w:r w:rsidRPr="00476C63">
              <w:rPr>
                <w:lang w:val="eu-ES"/>
              </w:rPr>
              <w:t xml:space="preserve"> erabiltzailear</w:t>
            </w:r>
            <w:r>
              <w:rPr>
                <w:lang w:val="eu-ES"/>
              </w:rPr>
              <w:t>i esleitzen</w:t>
            </w:r>
            <w:r w:rsidRPr="00476C63">
              <w:rPr>
                <w:lang w:val="eu-ES"/>
              </w:rPr>
              <w:t xml:space="preserve"> zaizki</w:t>
            </w:r>
            <w:r>
              <w:rPr>
                <w:lang w:val="eu-ES"/>
              </w:rPr>
              <w:t>o</w:t>
            </w:r>
            <w:r w:rsidRPr="00476C63">
              <w:rPr>
                <w:lang w:val="eu-ES"/>
              </w:rPr>
              <w:t>.</w:t>
            </w:r>
          </w:p>
        </w:tc>
      </w:tr>
      <w:tr w:rsidR="00B37E59" w:rsidRPr="00297D06" w:rsidTr="00B37E59">
        <w:tc>
          <w:tcPr>
            <w:tcW w:w="2832" w:type="dxa"/>
          </w:tcPr>
          <w:p w:rsidR="00B37E59" w:rsidRPr="00F50F2D" w:rsidRDefault="00EE29A3" w:rsidP="00BC470E">
            <w:pPr>
              <w:jc w:val="both"/>
              <w:rPr>
                <w:lang w:val="eu-ES"/>
              </w:rPr>
            </w:pPr>
            <w:r>
              <w:rPr>
                <w:lang w:val="eu-ES"/>
              </w:rPr>
              <w:t>Bertaratze-datuak ditu</w:t>
            </w:r>
          </w:p>
        </w:tc>
        <w:tc>
          <w:tcPr>
            <w:tcW w:w="2831" w:type="dxa"/>
          </w:tcPr>
          <w:p w:rsidR="00B37E59" w:rsidRPr="00F50F2D" w:rsidRDefault="00EE29A3" w:rsidP="00BC470E">
            <w:pPr>
              <w:jc w:val="both"/>
              <w:rPr>
                <w:lang w:val="eu-ES"/>
              </w:rPr>
            </w:pPr>
            <w:r>
              <w:rPr>
                <w:lang w:val="eu-ES"/>
              </w:rPr>
              <w:t>Ez du bertaratze-daturik</w:t>
            </w:r>
          </w:p>
        </w:tc>
        <w:tc>
          <w:tcPr>
            <w:tcW w:w="2831" w:type="dxa"/>
          </w:tcPr>
          <w:p w:rsidR="00B37E59" w:rsidRPr="00F50F2D" w:rsidRDefault="00297D06" w:rsidP="00BC470E">
            <w:pPr>
              <w:jc w:val="both"/>
              <w:rPr>
                <w:lang w:val="eu-ES"/>
              </w:rPr>
            </w:pPr>
            <w:proofErr w:type="spellStart"/>
            <w:r>
              <w:rPr>
                <w:lang w:val="eu-ES"/>
              </w:rPr>
              <w:t>eGelako</w:t>
            </w:r>
            <w:proofErr w:type="spellEnd"/>
            <w:r>
              <w:rPr>
                <w:lang w:val="eu-ES"/>
              </w:rPr>
              <w:t xml:space="preserve"> erabiltzailearen bertaratze-datuak mantentzen dira.</w:t>
            </w:r>
          </w:p>
        </w:tc>
      </w:tr>
    </w:tbl>
    <w:p w:rsidR="003C1D39" w:rsidRPr="00F50F2D" w:rsidRDefault="00297D06" w:rsidP="00BC470E">
      <w:pPr>
        <w:jc w:val="both"/>
        <w:rPr>
          <w:lang w:val="eu-ES"/>
        </w:rPr>
      </w:pPr>
      <w:r>
        <w:rPr>
          <w:lang w:val="eu-ES"/>
        </w:rPr>
        <w:t xml:space="preserve">Kasu guztietan, </w:t>
      </w:r>
      <w:r w:rsidR="00723C2E">
        <w:rPr>
          <w:lang w:val="eu-ES"/>
        </w:rPr>
        <w:t>erabiltzailea batzeko prozesua behin-behineko erabiltzailea automatikoki ezabatuz amaitzen da.</w:t>
      </w:r>
    </w:p>
    <w:p w:rsidR="00184FFA" w:rsidRPr="00184FFA" w:rsidRDefault="00184FFA" w:rsidP="00184FFA">
      <w:pPr>
        <w:pStyle w:val="Ttulo1"/>
        <w:rPr>
          <w:lang w:val="eu-ES"/>
        </w:rPr>
      </w:pPr>
      <w:bookmarkStart w:id="8" w:name="_Toc56683055"/>
      <w:r w:rsidRPr="00184FFA">
        <w:rPr>
          <w:lang w:val="eu-ES"/>
        </w:rPr>
        <w:lastRenderedPageBreak/>
        <w:t>Ber</w:t>
      </w:r>
      <w:r>
        <w:rPr>
          <w:lang w:val="eu-ES"/>
        </w:rPr>
        <w:t>taratzeen erregistroa kudeatzea</w:t>
      </w:r>
      <w:bookmarkEnd w:id="8"/>
    </w:p>
    <w:p w:rsidR="00BC3F79" w:rsidRPr="00F50F2D" w:rsidRDefault="0030246D" w:rsidP="00184FFA">
      <w:pPr>
        <w:pStyle w:val="Ttulo2"/>
        <w:rPr>
          <w:lang w:val="eu-ES"/>
        </w:rPr>
      </w:pPr>
      <w:bookmarkStart w:id="9" w:name="_Toc56683056"/>
      <w:r>
        <w:rPr>
          <w:lang w:val="eu-ES"/>
        </w:rPr>
        <w:t>Saioak</w:t>
      </w:r>
      <w:bookmarkEnd w:id="9"/>
    </w:p>
    <w:p w:rsidR="00C83A75" w:rsidRPr="00F50F2D" w:rsidRDefault="00252403" w:rsidP="00BC470E">
      <w:pPr>
        <w:tabs>
          <w:tab w:val="left" w:pos="1470"/>
        </w:tabs>
        <w:jc w:val="both"/>
        <w:rPr>
          <w:lang w:val="eu-ES"/>
        </w:rPr>
      </w:pPr>
      <w:r>
        <w:rPr>
          <w:lang w:val="eu-ES"/>
        </w:rPr>
        <w:t>Sortu</w:t>
      </w:r>
      <w:r w:rsidRPr="00252403">
        <w:rPr>
          <w:lang w:val="eu-ES"/>
        </w:rPr>
        <w:t xml:space="preserve"> diren saio guztiak kudeatzeko aukera ematen du, hainbat </w:t>
      </w:r>
      <w:r>
        <w:rPr>
          <w:lang w:val="eu-ES"/>
        </w:rPr>
        <w:t>filtro</w:t>
      </w:r>
      <w:r w:rsidRPr="00252403">
        <w:rPr>
          <w:lang w:val="eu-ES"/>
        </w:rPr>
        <w:t xml:space="preserve"> aplikatu</w:t>
      </w:r>
      <w:r>
        <w:rPr>
          <w:lang w:val="eu-ES"/>
        </w:rPr>
        <w:t>z</w:t>
      </w:r>
      <w:r w:rsidRPr="00252403">
        <w:rPr>
          <w:lang w:val="eu-ES"/>
        </w:rPr>
        <w:t xml:space="preserve"> bilaketa errazteko. </w:t>
      </w:r>
      <w:r w:rsidR="00A52E97" w:rsidRPr="00F50F2D">
        <w:rPr>
          <w:lang w:val="eu-ES"/>
        </w:rPr>
        <w:t>(1)</w:t>
      </w:r>
      <w:r w:rsidR="00623415" w:rsidRPr="00F50F2D">
        <w:rPr>
          <w:lang w:val="eu-ES"/>
        </w:rPr>
        <w:t>.</w:t>
      </w:r>
    </w:p>
    <w:p w:rsidR="00FB1E38" w:rsidRPr="00F50F2D" w:rsidRDefault="00F01B62" w:rsidP="00FB1E38">
      <w:pPr>
        <w:tabs>
          <w:tab w:val="left" w:pos="1470"/>
        </w:tabs>
        <w:jc w:val="center"/>
        <w:rPr>
          <w:lang w:val="eu-ES"/>
        </w:rPr>
      </w:pPr>
      <w:r w:rsidRPr="00F50F2D">
        <w:rPr>
          <w:noProof/>
          <w:lang w:eastAsia="es-ES"/>
        </w:rPr>
        <w:drawing>
          <wp:inline distT="0" distB="0" distL="0" distR="0">
            <wp:extent cx="4905691" cy="1698625"/>
            <wp:effectExtent l="19050" t="19050" r="28575" b="158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05691" cy="1698625"/>
                    </a:xfrm>
                    <a:prstGeom prst="rect">
                      <a:avLst/>
                    </a:prstGeom>
                    <a:ln w="9525">
                      <a:solidFill>
                        <a:schemeClr val="tx1"/>
                      </a:solidFill>
                    </a:ln>
                  </pic:spPr>
                </pic:pic>
              </a:graphicData>
            </a:graphic>
          </wp:inline>
        </w:drawing>
      </w:r>
    </w:p>
    <w:p w:rsidR="00F01B62" w:rsidRPr="00F50F2D" w:rsidRDefault="0088693B" w:rsidP="00BC470E">
      <w:pPr>
        <w:tabs>
          <w:tab w:val="left" w:pos="1470"/>
        </w:tabs>
        <w:jc w:val="both"/>
        <w:rPr>
          <w:lang w:val="eu-ES"/>
        </w:rPr>
      </w:pPr>
      <w:r w:rsidRPr="0088693B">
        <w:rPr>
          <w:lang w:val="eu-ES"/>
        </w:rPr>
        <w:t>Zerrendako saio bakoitzeko, QR kodea eta sortutako pasahitza lor/erakuts daitezke</w:t>
      </w:r>
      <w:r>
        <w:rPr>
          <w:lang w:val="eu-ES"/>
        </w:rPr>
        <w:t xml:space="preserve"> </w:t>
      </w:r>
      <w:r w:rsidRPr="0088693B">
        <w:rPr>
          <w:lang w:val="eu-ES"/>
        </w:rPr>
        <w:t xml:space="preserve">(2), ikasleek beren bertaratzea adierazi ahal izan dezaten, </w:t>
      </w:r>
      <w:r>
        <w:rPr>
          <w:lang w:val="eu-ES"/>
        </w:rPr>
        <w:t xml:space="preserve">horrela </w:t>
      </w:r>
      <w:r w:rsidRPr="0088693B">
        <w:rPr>
          <w:lang w:val="eu-ES"/>
        </w:rPr>
        <w:t>konfiguratu bada.</w:t>
      </w:r>
      <w:r w:rsidR="00F01B62" w:rsidRPr="00F50F2D">
        <w:rPr>
          <w:lang w:val="eu-ES"/>
        </w:rPr>
        <w:t xml:space="preserve"> </w:t>
      </w:r>
    </w:p>
    <w:p w:rsidR="0036597D" w:rsidRPr="00F50F2D" w:rsidRDefault="00306460" w:rsidP="00BC470E">
      <w:pPr>
        <w:tabs>
          <w:tab w:val="left" w:pos="1470"/>
        </w:tabs>
        <w:jc w:val="both"/>
        <w:rPr>
          <w:lang w:val="eu-ES"/>
        </w:rPr>
      </w:pPr>
      <w:r w:rsidRPr="00306460">
        <w:rPr>
          <w:lang w:val="eu-ES"/>
        </w:rPr>
        <w:t>Zerrend</w:t>
      </w:r>
      <w:r w:rsidR="00586C83">
        <w:rPr>
          <w:lang w:val="eu-ES"/>
        </w:rPr>
        <w:t>an</w:t>
      </w:r>
      <w:r w:rsidR="008E78FF">
        <w:rPr>
          <w:lang w:val="eu-ES"/>
        </w:rPr>
        <w:t>,</w:t>
      </w:r>
      <w:r w:rsidRPr="00306460">
        <w:rPr>
          <w:lang w:val="eu-ES"/>
        </w:rPr>
        <w:t xml:space="preserve"> irakasleek ikasleak saio bakoitzera </w:t>
      </w:r>
      <w:r>
        <w:rPr>
          <w:lang w:val="eu-ES"/>
        </w:rPr>
        <w:t>bertaratu diren</w:t>
      </w:r>
      <w:r w:rsidRPr="00306460">
        <w:rPr>
          <w:lang w:val="eu-ES"/>
        </w:rPr>
        <w:t xml:space="preserve"> </w:t>
      </w:r>
      <w:r w:rsidR="00D93128">
        <w:rPr>
          <w:lang w:val="eu-ES"/>
        </w:rPr>
        <w:t>adierazteko aukera dute dagokion ikurra sakatuz</w:t>
      </w:r>
      <w:r w:rsidRPr="00306460">
        <w:rPr>
          <w:lang w:val="eu-ES"/>
        </w:rPr>
        <w:t xml:space="preserve">. Saioak oraindik </w:t>
      </w:r>
      <w:r>
        <w:rPr>
          <w:lang w:val="eu-ES"/>
        </w:rPr>
        <w:t>bertaratze-</w:t>
      </w:r>
      <w:r w:rsidR="00541C45">
        <w:rPr>
          <w:lang w:val="eu-ES"/>
        </w:rPr>
        <w:t>daturik</w:t>
      </w:r>
      <w:r w:rsidRPr="00306460">
        <w:rPr>
          <w:lang w:val="eu-ES"/>
        </w:rPr>
        <w:t xml:space="preserve"> ez </w:t>
      </w:r>
      <w:r w:rsidR="6956C59D" w:rsidRPr="050B4929">
        <w:rPr>
          <w:lang w:val="eu-ES"/>
        </w:rPr>
        <w:t>baditu</w:t>
      </w:r>
      <w:r w:rsidRPr="00306460">
        <w:rPr>
          <w:lang w:val="eu-ES"/>
        </w:rPr>
        <w:t>, (4</w:t>
      </w:r>
      <w:r w:rsidR="6956C59D" w:rsidRPr="050B4929">
        <w:rPr>
          <w:lang w:val="eu-ES"/>
        </w:rPr>
        <w:t xml:space="preserve">). </w:t>
      </w:r>
      <w:r>
        <w:rPr>
          <w:lang w:val="eu-ES"/>
        </w:rPr>
        <w:t>ikurra</w:t>
      </w:r>
      <w:r w:rsidRPr="00306460">
        <w:rPr>
          <w:lang w:val="eu-ES"/>
        </w:rPr>
        <w:t xml:space="preserve"> agertuko da, eta jada </w:t>
      </w:r>
      <w:r>
        <w:rPr>
          <w:lang w:val="eu-ES"/>
        </w:rPr>
        <w:t>bertaratze-datuak</w:t>
      </w:r>
      <w:r w:rsidRPr="00306460">
        <w:rPr>
          <w:lang w:val="eu-ES"/>
        </w:rPr>
        <w:t xml:space="preserve"> grabatua bad</w:t>
      </w:r>
      <w:r>
        <w:rPr>
          <w:lang w:val="eu-ES"/>
        </w:rPr>
        <w:t>it</w:t>
      </w:r>
      <w:r w:rsidRPr="00306460">
        <w:rPr>
          <w:lang w:val="eu-ES"/>
        </w:rPr>
        <w:t>u (</w:t>
      </w:r>
      <w:r w:rsidR="008E521D">
        <w:rPr>
          <w:lang w:val="eu-ES"/>
        </w:rPr>
        <w:t xml:space="preserve">irakasleek sartuta </w:t>
      </w:r>
      <w:r w:rsidR="6956C59D" w:rsidRPr="050B4929">
        <w:rPr>
          <w:lang w:val="eu-ES"/>
        </w:rPr>
        <w:t xml:space="preserve">edota </w:t>
      </w:r>
      <w:r w:rsidR="3B4A6416" w:rsidRPr="050B4929">
        <w:rPr>
          <w:lang w:val="eu-ES"/>
        </w:rPr>
        <w:t>norberak markatut</w:t>
      </w:r>
      <w:r w:rsidR="00D950AD">
        <w:rPr>
          <w:lang w:val="eu-ES"/>
        </w:rPr>
        <w:t>a</w:t>
      </w:r>
      <w:r w:rsidRPr="00306460">
        <w:rPr>
          <w:lang w:val="eu-ES"/>
        </w:rPr>
        <w:t>, (3</w:t>
      </w:r>
      <w:r w:rsidR="3B4A6416" w:rsidRPr="050B4929">
        <w:rPr>
          <w:lang w:val="eu-ES"/>
        </w:rPr>
        <w:t>).</w:t>
      </w:r>
      <w:r w:rsidRPr="00306460">
        <w:rPr>
          <w:lang w:val="eu-ES"/>
        </w:rPr>
        <w:t xml:space="preserve"> </w:t>
      </w:r>
      <w:r w:rsidR="00B63A8D">
        <w:rPr>
          <w:lang w:val="eu-ES"/>
        </w:rPr>
        <w:t xml:space="preserve">ikurraren bidez </w:t>
      </w:r>
      <w:r w:rsidRPr="00306460">
        <w:rPr>
          <w:lang w:val="eu-ES"/>
        </w:rPr>
        <w:t xml:space="preserve">adieraziko </w:t>
      </w:r>
      <w:r w:rsidR="00B63A8D">
        <w:rPr>
          <w:lang w:val="eu-ES"/>
        </w:rPr>
        <w:t>da</w:t>
      </w:r>
      <w:r w:rsidR="0036597D" w:rsidRPr="00F50F2D">
        <w:rPr>
          <w:lang w:val="eu-ES"/>
        </w:rPr>
        <w:t>.</w:t>
      </w:r>
    </w:p>
    <w:p w:rsidR="004E4942" w:rsidRPr="00F50F2D" w:rsidRDefault="6749035A" w:rsidP="00BC470E">
      <w:pPr>
        <w:tabs>
          <w:tab w:val="left" w:pos="1470"/>
        </w:tabs>
        <w:jc w:val="both"/>
        <w:rPr>
          <w:lang w:val="eu-ES"/>
        </w:rPr>
      </w:pPr>
      <w:r w:rsidRPr="050B4929">
        <w:rPr>
          <w:lang w:val="eu-ES"/>
        </w:rPr>
        <w:t xml:space="preserve">Saioko bertaratze-datuak kudeatzean, klasera bertaratu behar ziren ikasleen zerrenda agertuko da, </w:t>
      </w:r>
      <w:r w:rsidR="00535983">
        <w:rPr>
          <w:lang w:val="eu-ES"/>
        </w:rPr>
        <w:t xml:space="preserve">saioa definitzerakoan </w:t>
      </w:r>
      <w:r w:rsidR="00F23207">
        <w:rPr>
          <w:lang w:val="eu-ES"/>
        </w:rPr>
        <w:t>aukeratu den saio mota arabera</w:t>
      </w:r>
      <w:r w:rsidRPr="050B4929">
        <w:rPr>
          <w:lang w:val="eu-ES"/>
        </w:rPr>
        <w:t>, eta irakasleek bertaratzea adierazi edo</w:t>
      </w:r>
      <w:r w:rsidR="00A950E0">
        <w:rPr>
          <w:lang w:val="eu-ES"/>
        </w:rPr>
        <w:t xml:space="preserve"> </w:t>
      </w:r>
      <w:r w:rsidR="00A950E0" w:rsidRPr="050B4929">
        <w:rPr>
          <w:lang w:val="eu-ES"/>
        </w:rPr>
        <w:t>aurrez adierazitako</w:t>
      </w:r>
      <w:r w:rsidR="00A950E0">
        <w:rPr>
          <w:lang w:val="eu-ES"/>
        </w:rPr>
        <w:t>a</w:t>
      </w:r>
      <w:r w:rsidRPr="050B4929">
        <w:rPr>
          <w:lang w:val="eu-ES"/>
        </w:rPr>
        <w:t xml:space="preserve"> aldatu ahal izango dute. Ikasleek markatutako bertaratzeen kasuan, Oharrak eremuan "</w:t>
      </w:r>
      <w:r w:rsidR="00D950AD">
        <w:rPr>
          <w:lang w:val="eu-ES"/>
        </w:rPr>
        <w:t>Norberak markatuta</w:t>
      </w:r>
      <w:r w:rsidRPr="050B4929">
        <w:rPr>
          <w:lang w:val="eu-ES"/>
        </w:rPr>
        <w:t>" mezua agertuko da.</w:t>
      </w:r>
    </w:p>
    <w:p w:rsidR="00F01B62" w:rsidRPr="00F50F2D" w:rsidRDefault="00502E8B" w:rsidP="00BC470E">
      <w:pPr>
        <w:tabs>
          <w:tab w:val="left" w:pos="1470"/>
        </w:tabs>
        <w:jc w:val="both"/>
        <w:rPr>
          <w:lang w:val="eu-ES"/>
        </w:rPr>
      </w:pPr>
      <w:r w:rsidRPr="00502E8B">
        <w:rPr>
          <w:lang w:val="eu-ES"/>
        </w:rPr>
        <w:t>(5)</w:t>
      </w:r>
      <w:r>
        <w:rPr>
          <w:lang w:val="eu-ES"/>
        </w:rPr>
        <w:t>.</w:t>
      </w:r>
      <w:r w:rsidRPr="00502E8B">
        <w:rPr>
          <w:lang w:val="eu-ES"/>
        </w:rPr>
        <w:t xml:space="preserve"> ikonoaren bidez, saioaren </w:t>
      </w:r>
      <w:r>
        <w:rPr>
          <w:lang w:val="eu-ES"/>
        </w:rPr>
        <w:t>ezarpenetara</w:t>
      </w:r>
      <w:r w:rsidRPr="00502E8B">
        <w:rPr>
          <w:lang w:val="eu-ES"/>
        </w:rPr>
        <w:t xml:space="preserve"> sar </w:t>
      </w:r>
      <w:r>
        <w:rPr>
          <w:lang w:val="eu-ES"/>
        </w:rPr>
        <w:t>gaitezke</w:t>
      </w:r>
      <w:r w:rsidRPr="00502E8B">
        <w:rPr>
          <w:lang w:val="eu-ES"/>
        </w:rPr>
        <w:t>, eta, beharrezkoa bada, aldatu. (6)</w:t>
      </w:r>
      <w:r>
        <w:rPr>
          <w:lang w:val="eu-ES"/>
        </w:rPr>
        <w:t>.</w:t>
      </w:r>
      <w:r w:rsidRPr="00502E8B">
        <w:rPr>
          <w:lang w:val="eu-ES"/>
        </w:rPr>
        <w:t xml:space="preserve"> ikonoaren bidez, saioa ezaba daiteke</w:t>
      </w:r>
      <w:r w:rsidR="00F01B62" w:rsidRPr="00F50F2D">
        <w:rPr>
          <w:lang w:val="eu-ES"/>
        </w:rPr>
        <w:t>.</w:t>
      </w:r>
    </w:p>
    <w:p w:rsidR="00F01B62" w:rsidRPr="00F50F2D" w:rsidRDefault="006E6951" w:rsidP="00BC470E">
      <w:pPr>
        <w:tabs>
          <w:tab w:val="left" w:pos="1470"/>
        </w:tabs>
        <w:jc w:val="both"/>
        <w:rPr>
          <w:lang w:val="eu-ES"/>
        </w:rPr>
      </w:pPr>
      <w:r w:rsidRPr="006E6951">
        <w:rPr>
          <w:lang w:val="eu-ES"/>
        </w:rPr>
        <w:t>Hainbat saio ere hauta daitezke, eta (7)</w:t>
      </w:r>
      <w:r>
        <w:rPr>
          <w:lang w:val="eu-ES"/>
        </w:rPr>
        <w:t>.</w:t>
      </w:r>
      <w:r w:rsidRPr="006E6951">
        <w:rPr>
          <w:lang w:val="eu-ES"/>
        </w:rPr>
        <w:t xml:space="preserve"> menuaren bidez, hautatutakoak ezabatu edo </w:t>
      </w:r>
      <w:r>
        <w:rPr>
          <w:lang w:val="eu-ES"/>
        </w:rPr>
        <w:t>beren</w:t>
      </w:r>
      <w:r w:rsidRPr="006E6951">
        <w:rPr>
          <w:lang w:val="eu-ES"/>
        </w:rPr>
        <w:t xml:space="preserve"> iraupena aldatu.</w:t>
      </w:r>
    </w:p>
    <w:p w:rsidR="00050367" w:rsidRPr="00F50F2D" w:rsidRDefault="0030246D" w:rsidP="00184FFA">
      <w:pPr>
        <w:pStyle w:val="Ttulo2"/>
        <w:rPr>
          <w:lang w:val="eu-ES"/>
        </w:rPr>
      </w:pPr>
      <w:bookmarkStart w:id="10" w:name="_Toc56683057"/>
      <w:r>
        <w:rPr>
          <w:lang w:val="eu-ES"/>
        </w:rPr>
        <w:t>Txostena</w:t>
      </w:r>
      <w:bookmarkEnd w:id="10"/>
    </w:p>
    <w:p w:rsidR="00322B9C" w:rsidRPr="00F50F2D" w:rsidRDefault="001E49C0" w:rsidP="00BC470E">
      <w:pPr>
        <w:tabs>
          <w:tab w:val="left" w:pos="1470"/>
        </w:tabs>
        <w:jc w:val="both"/>
        <w:rPr>
          <w:lang w:val="eu-ES"/>
        </w:rPr>
      </w:pPr>
      <w:r w:rsidRPr="001E49C0">
        <w:rPr>
          <w:lang w:val="eu-ES"/>
        </w:rPr>
        <w:t xml:space="preserve">"Txostena" </w:t>
      </w:r>
      <w:r>
        <w:rPr>
          <w:lang w:val="eu-ES"/>
        </w:rPr>
        <w:t>atalari</w:t>
      </w:r>
      <w:r w:rsidRPr="001E49C0">
        <w:rPr>
          <w:lang w:val="eu-ES"/>
        </w:rPr>
        <w:t xml:space="preserve"> esker, orain arte izandako </w:t>
      </w:r>
      <w:r>
        <w:rPr>
          <w:lang w:val="eu-ES"/>
        </w:rPr>
        <w:t>bertaratze</w:t>
      </w:r>
      <w:r w:rsidRPr="001E49C0">
        <w:rPr>
          <w:lang w:val="eu-ES"/>
        </w:rPr>
        <w:t xml:space="preserve">-erregistroa ikus daiteke. Informazioa errazago ikusteko hainbat </w:t>
      </w:r>
      <w:r>
        <w:rPr>
          <w:lang w:val="eu-ES"/>
        </w:rPr>
        <w:t>filtro</w:t>
      </w:r>
      <w:r w:rsidRPr="001E49C0">
        <w:rPr>
          <w:lang w:val="eu-ES"/>
        </w:rPr>
        <w:t xml:space="preserve"> eskaintzen </w:t>
      </w:r>
      <w:r w:rsidR="006E6951">
        <w:rPr>
          <w:lang w:val="eu-ES"/>
        </w:rPr>
        <w:t>dira</w:t>
      </w:r>
      <w:r w:rsidR="004C03E2" w:rsidRPr="00F50F2D">
        <w:rPr>
          <w:lang w:val="eu-ES"/>
        </w:rPr>
        <w:t>.</w:t>
      </w:r>
    </w:p>
    <w:p w:rsidR="00050367" w:rsidRPr="00F50F2D" w:rsidRDefault="0030246D" w:rsidP="00184FFA">
      <w:pPr>
        <w:pStyle w:val="Ttulo2"/>
        <w:rPr>
          <w:lang w:val="eu-ES"/>
        </w:rPr>
      </w:pPr>
      <w:bookmarkStart w:id="11" w:name="_Toc56683058"/>
      <w:r>
        <w:rPr>
          <w:lang w:val="eu-ES"/>
        </w:rPr>
        <w:t>Esportatu</w:t>
      </w:r>
      <w:bookmarkEnd w:id="11"/>
    </w:p>
    <w:p w:rsidR="00050367" w:rsidRPr="00F50F2D" w:rsidRDefault="00622271" w:rsidP="00622271">
      <w:pPr>
        <w:tabs>
          <w:tab w:val="left" w:pos="1470"/>
        </w:tabs>
        <w:jc w:val="both"/>
        <w:rPr>
          <w:lang w:val="eu-ES"/>
        </w:rPr>
      </w:pPr>
      <w:r w:rsidRPr="00622271">
        <w:rPr>
          <w:lang w:val="eu-ES"/>
        </w:rPr>
        <w:t xml:space="preserve">"Esportatu" </w:t>
      </w:r>
      <w:r>
        <w:rPr>
          <w:lang w:val="eu-ES"/>
        </w:rPr>
        <w:t>atalak</w:t>
      </w:r>
      <w:r w:rsidRPr="00622271">
        <w:rPr>
          <w:lang w:val="eu-ES"/>
        </w:rPr>
        <w:t xml:space="preserve"> </w:t>
      </w:r>
      <w:r>
        <w:rPr>
          <w:lang w:val="eu-ES"/>
        </w:rPr>
        <w:t>bertaratzeari</w:t>
      </w:r>
      <w:r w:rsidRPr="00622271">
        <w:rPr>
          <w:lang w:val="eu-ES"/>
        </w:rPr>
        <w:t xml:space="preserve"> buruzko informazioa Excel, </w:t>
      </w:r>
      <w:proofErr w:type="spellStart"/>
      <w:r w:rsidRPr="00622271">
        <w:rPr>
          <w:lang w:val="eu-ES"/>
        </w:rPr>
        <w:t>OpenOffice</w:t>
      </w:r>
      <w:proofErr w:type="spellEnd"/>
      <w:r w:rsidRPr="00622271">
        <w:rPr>
          <w:lang w:val="eu-ES"/>
        </w:rPr>
        <w:t xml:space="preserve"> edo testu lau</w:t>
      </w:r>
      <w:r>
        <w:rPr>
          <w:lang w:val="eu-ES"/>
        </w:rPr>
        <w:t>a</w:t>
      </w:r>
      <w:r w:rsidRPr="00622271">
        <w:rPr>
          <w:lang w:val="eu-ES"/>
        </w:rPr>
        <w:t xml:space="preserve"> formatura esportatzeko aukera ematen du. Esportatu beharreko informazio zehatza konfiguratzea ahalbidetzen duten hainbat aukera eskaintzen ditu</w:t>
      </w:r>
      <w:r w:rsidR="006E6951">
        <w:rPr>
          <w:lang w:val="eu-ES"/>
        </w:rPr>
        <w:t xml:space="preserve"> sistemak</w:t>
      </w:r>
      <w:r w:rsidRPr="00622271">
        <w:rPr>
          <w:lang w:val="eu-ES"/>
        </w:rPr>
        <w:t>.</w:t>
      </w:r>
    </w:p>
    <w:sectPr w:rsidR="00050367" w:rsidRPr="00F50F2D" w:rsidSect="00A7153A">
      <w:headerReference w:type="default" r:id="rId2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0EE" w:rsidRDefault="004E10EE" w:rsidP="000B28C8">
      <w:pPr>
        <w:spacing w:after="0" w:line="240" w:lineRule="auto"/>
      </w:pPr>
      <w:r>
        <w:separator/>
      </w:r>
    </w:p>
  </w:endnote>
  <w:endnote w:type="continuationSeparator" w:id="0">
    <w:p w:rsidR="004E10EE" w:rsidRDefault="004E10EE" w:rsidP="000B28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EHUSans">
    <w:panose1 w:val="00000000000000000000"/>
    <w:charset w:val="FF"/>
    <w:family w:val="modern"/>
    <w:notTrueType/>
    <w:pitch w:val="variable"/>
    <w:sig w:usb0="800000A7" w:usb1="40000042" w:usb2="02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CF5" w:rsidRDefault="00426CF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3337"/>
      <w:docPartObj>
        <w:docPartGallery w:val="Page Numbers (Bottom of Page)"/>
        <w:docPartUnique/>
      </w:docPartObj>
    </w:sdtPr>
    <w:sdtContent>
      <w:p w:rsidR="00426CF5" w:rsidRDefault="00426CF5" w:rsidP="004717E5">
        <w:pPr>
          <w:pStyle w:val="Piedepgina"/>
        </w:pPr>
        <w:r>
          <w:rPr>
            <w:noProof/>
          </w:rPr>
          <w:pict>
            <v:shapetype id="_x0000_t202" coordsize="21600,21600" o:spt="202" path="m,l,21600r21600,l21600,xe">
              <v:stroke joinstyle="miter"/>
              <v:path gradientshapeok="t" o:connecttype="rect"/>
            </v:shapetype>
            <v:shape id="Text Box 1" o:spid="_x0000_s2049" type="#_x0000_t202" style="position:absolute;margin-left:456.45pt;margin-top:1.25pt;width:35.9pt;height:21.1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" stroked="f">
              <v:textbox>
                <w:txbxContent>
                  <w:p w:rsidR="00426CF5" w:rsidRDefault="00426CF5" w:rsidP="004717E5">
                    <w:pPr>
                      <w:jc w:val="right"/>
                    </w:pPr>
                    <w:r>
                      <w:fldChar w:fldCharType="begin"/>
                    </w:r>
                    <w:r w:rsidRPr="004717E5">
                      <w:instrText xml:space="preserve"> PAGE   \* MERGEFORMAT </w:instrText>
                    </w:r>
                    <w:r>
                      <w:fldChar w:fldCharType="separate"/>
                    </w:r>
                    <w:r w:rsidR="00242C71">
                      <w:rPr>
                        <w:noProof/>
                      </w:rPr>
                      <w:t>7</w:t>
                    </w:r>
                    <w:r>
                      <w:fldChar w:fldCharType="end"/>
                    </w:r>
                  </w:p>
                </w:txbxContent>
              </v:textbox>
            </v:shape>
          </w:pict>
        </w:r>
        <w:sdt>
          <w:sdtPr>
            <w:alias w:val="Título"/>
            <w:id w:val="13393345"/>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sdtContent>
  </w:sdt>
  <w:p w:rsidR="00426CF5" w:rsidRDefault="00426CF5" w:rsidP="00513D4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CF5" w:rsidRDefault="00426CF5" w:rsidP="00226F3F">
    <w:pPr>
      <w:pStyle w:val="Piedepgina"/>
      <w:jc w:val="center"/>
    </w:pPr>
    <w:r>
      <w:rPr>
        <w:noProof/>
        <w:lang w:eastAsia="es-ES"/>
      </w:rPr>
      <w:drawing>
        <wp:inline distT="0" distB="0" distL="0" distR="0">
          <wp:extent cx="1438781" cy="506012"/>
          <wp:effectExtent l="19050" t="0" r="9019" b="0"/>
          <wp:docPr id="5" name="16 Imagen" descr="by-nc-sa.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eu_.png"/>
                  <pic:cNvPicPr/>
                </pic:nvPicPr>
                <pic:blipFill>
                  <a:blip r:embed="rId1"/>
                  <a:stretch>
                    <a:fillRect/>
                  </a:stretch>
                </pic:blipFill>
                <pic:spPr>
                  <a:xfrm>
                    <a:off x="0" y="0"/>
                    <a:ext cx="1438781" cy="506012"/>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0EE" w:rsidRDefault="004E10EE" w:rsidP="000B28C8">
      <w:pPr>
        <w:spacing w:after="0" w:line="240" w:lineRule="auto"/>
      </w:pPr>
      <w:r>
        <w:separator/>
      </w:r>
    </w:p>
  </w:footnote>
  <w:footnote w:type="continuationSeparator" w:id="0">
    <w:p w:rsidR="004E10EE" w:rsidRDefault="004E10EE" w:rsidP="000B28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CF5" w:rsidRDefault="00426CF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CF5" w:rsidRPr="00B326AA" w:rsidRDefault="00426CF5" w:rsidP="00B326AA">
    <w:pPr>
      <w:pStyle w:val="Encabezado"/>
      <w:tabs>
        <w:tab w:val="left" w:pos="2580"/>
        <w:tab w:val="left" w:pos="2985"/>
      </w:tabs>
      <w:spacing w:after="120" w:line="276" w:lineRule="auto"/>
      <w:jc w:val="right"/>
      <w:rPr>
        <w:b/>
        <w:bCs/>
        <w:color w:val="808080" w:themeColor="background1" w:themeShade="80"/>
        <w:sz w:val="24"/>
        <w:szCs w:val="24"/>
      </w:rPr>
    </w:pPr>
    <w:r>
      <w:rPr>
        <w:b/>
        <w:bCs/>
        <w:noProof/>
        <w:color w:val="808080" w:themeColor="background1" w:themeShade="80"/>
        <w:sz w:val="24"/>
        <w:szCs w:val="24"/>
        <w:lang w:eastAsia="es-ES"/>
      </w:rPr>
      <w:drawing>
        <wp:inline distT="0" distB="0" distL="0" distR="0">
          <wp:extent cx="967643" cy="358529"/>
          <wp:effectExtent l="19050" t="0" r="3907" b="0"/>
          <wp:docPr id="19" name="18 Imagen" descr="logo_cv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vb.bmp"/>
                  <pic:cNvPicPr/>
                </pic:nvPicPr>
                <pic:blipFill>
                  <a:blip r:embed="rId1"/>
                  <a:stretch>
                    <a:fillRect/>
                  </a:stretch>
                </pic:blipFill>
                <pic:spPr>
                  <a:xfrm>
                    <a:off x="0" y="0"/>
                    <a:ext cx="968824" cy="358966"/>
                  </a:xfrm>
                  <a:prstGeom prst="rect">
                    <a:avLst/>
                  </a:prstGeom>
                </pic:spPr>
              </pic:pic>
            </a:graphicData>
          </a:graphic>
        </wp:inline>
      </w:drawing>
    </w:r>
  </w:p>
  <w:p w:rsidR="00426CF5" w:rsidRDefault="00426CF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CF5" w:rsidRPr="00940978" w:rsidRDefault="00426CF5" w:rsidP="00940978">
    <w:pPr>
      <w:pStyle w:val="Encabezado"/>
      <w:jc w:val="right"/>
    </w:pPr>
    <w:r>
      <w:rPr>
        <w:noProof/>
        <w:lang w:eastAsia="es-ES"/>
      </w:rPr>
      <w:drawing>
        <wp:anchor distT="0" distB="0" distL="114300" distR="114300" simplePos="0" relativeHeight="251661312" behindDoc="1" locked="0" layoutInCell="1" allowOverlap="1">
          <wp:simplePos x="0" y="0"/>
          <wp:positionH relativeFrom="column">
            <wp:posOffset>19050</wp:posOffset>
          </wp:positionH>
          <wp:positionV relativeFrom="paragraph">
            <wp:posOffset>-2284</wp:posOffset>
          </wp:positionV>
          <wp:extent cx="1373022" cy="634621"/>
          <wp:effectExtent l="19050" t="0" r="0" b="0"/>
          <wp:wrapNone/>
          <wp:docPr id="3"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1"/>
                  <a:stretch>
                    <a:fillRect/>
                  </a:stretch>
                </pic:blipFill>
                <pic:spPr>
                  <a:xfrm>
                    <a:off x="0" y="0"/>
                    <a:ext cx="1373022" cy="634621"/>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C8" w:rsidRDefault="000B28C8" w:rsidP="000B28C8">
    <w:pPr>
      <w:pStyle w:val="Encabezado"/>
      <w:jc w:val="both"/>
    </w:pPr>
    <w:r>
      <w:rPr>
        <w:noProof/>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267335</wp:posOffset>
          </wp:positionV>
          <wp:extent cx="1219200" cy="280670"/>
          <wp:effectExtent l="0" t="0" r="0" b="5080"/>
          <wp:wrapThrough wrapText="bothSides">
            <wp:wrapPolygon edited="0">
              <wp:start x="0" y="0"/>
              <wp:lineTo x="0" y="20525"/>
              <wp:lineTo x="21263" y="20525"/>
              <wp:lineTo x="212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280670"/>
                  </a:xfrm>
                  <a:prstGeom prst="rect">
                    <a:avLst/>
                  </a:prstGeom>
                  <a:noFill/>
                </pic:spPr>
              </pic:pic>
            </a:graphicData>
          </a:graphic>
        </wp:anchor>
      </w:drawing>
    </w:r>
    <w:r>
      <w:rPr>
        <w:noProof/>
        <w:lang w:eastAsia="es-ES"/>
      </w:rPr>
      <w:drawing>
        <wp:inline distT="0" distB="0" distL="0" distR="0">
          <wp:extent cx="1813727" cy="6986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2994" cy="702209"/>
                  </a:xfrm>
                  <a:prstGeom prst="rect">
                    <a:avLst/>
                  </a:prstGeom>
                  <a:noFill/>
                </pic:spPr>
              </pic:pic>
            </a:graphicData>
          </a:graphic>
        </wp:inline>
      </w:drawing>
    </w:r>
  </w:p>
  <w:p w:rsidR="000B28C8" w:rsidRDefault="000B28C8" w:rsidP="000B28C8">
    <w:pPr>
      <w:pStyle w:val="Encabezado"/>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38B1"/>
    <w:multiLevelType w:val="hybridMultilevel"/>
    <w:tmpl w:val="E84060EA"/>
    <w:lvl w:ilvl="0" w:tplc="0C0A000F">
      <w:start w:val="1"/>
      <w:numFmt w:val="decimal"/>
      <w:lvlText w:val="%1."/>
      <w:lvlJc w:val="left"/>
      <w:pPr>
        <w:ind w:left="720" w:hanging="360"/>
      </w:pPr>
    </w:lvl>
    <w:lvl w:ilvl="1" w:tplc="55C00BCC">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B453CD"/>
    <w:multiLevelType w:val="hybridMultilevel"/>
    <w:tmpl w:val="70E4607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B911F14"/>
    <w:multiLevelType w:val="multilevel"/>
    <w:tmpl w:val="5E88028E"/>
    <w:lvl w:ilvl="0">
      <w:start w:val="2"/>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EA37EBA"/>
    <w:multiLevelType w:val="hybridMultilevel"/>
    <w:tmpl w:val="DF86B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E176C23"/>
    <w:multiLevelType w:val="hybridMultilevel"/>
    <w:tmpl w:val="5E8EDBF4"/>
    <w:lvl w:ilvl="0" w:tplc="0C0A0015">
      <w:start w:val="1"/>
      <w:numFmt w:val="upperLetter"/>
      <w:lvlText w:val="%1."/>
      <w:lvlJc w:val="left"/>
      <w:pPr>
        <w:ind w:left="720" w:hanging="360"/>
      </w:p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2411215"/>
    <w:multiLevelType w:val="hybridMultilevel"/>
    <w:tmpl w:val="E7402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AFE65A2"/>
    <w:multiLevelType w:val="multilevel"/>
    <w:tmpl w:val="D34E0D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F513378"/>
    <w:multiLevelType w:val="hybridMultilevel"/>
    <w:tmpl w:val="6CFEA9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782A2B91"/>
    <w:multiLevelType w:val="hybridMultilevel"/>
    <w:tmpl w:val="31001610"/>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0"/>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D0085"/>
    <w:rsid w:val="00004058"/>
    <w:rsid w:val="00023729"/>
    <w:rsid w:val="00023E39"/>
    <w:rsid w:val="000353E5"/>
    <w:rsid w:val="000452EA"/>
    <w:rsid w:val="00050367"/>
    <w:rsid w:val="00065607"/>
    <w:rsid w:val="00073030"/>
    <w:rsid w:val="00086B6B"/>
    <w:rsid w:val="00093A23"/>
    <w:rsid w:val="000971E1"/>
    <w:rsid w:val="000A4553"/>
    <w:rsid w:val="000B28C8"/>
    <w:rsid w:val="000B399E"/>
    <w:rsid w:val="000B44A7"/>
    <w:rsid w:val="000B6030"/>
    <w:rsid w:val="000C1146"/>
    <w:rsid w:val="000C47C7"/>
    <w:rsid w:val="000C52FF"/>
    <w:rsid w:val="000D6BEA"/>
    <w:rsid w:val="000D759F"/>
    <w:rsid w:val="000E4C73"/>
    <w:rsid w:val="000F266C"/>
    <w:rsid w:val="00104A9B"/>
    <w:rsid w:val="00151D77"/>
    <w:rsid w:val="00170EB0"/>
    <w:rsid w:val="00176C0A"/>
    <w:rsid w:val="0018129B"/>
    <w:rsid w:val="00184FFA"/>
    <w:rsid w:val="0019023E"/>
    <w:rsid w:val="001A26A2"/>
    <w:rsid w:val="001D1CF6"/>
    <w:rsid w:val="001E0416"/>
    <w:rsid w:val="001E49C0"/>
    <w:rsid w:val="001F2127"/>
    <w:rsid w:val="001F30A2"/>
    <w:rsid w:val="002042C4"/>
    <w:rsid w:val="0020472C"/>
    <w:rsid w:val="002101D4"/>
    <w:rsid w:val="00213AC1"/>
    <w:rsid w:val="002206CA"/>
    <w:rsid w:val="0022719F"/>
    <w:rsid w:val="00235EBA"/>
    <w:rsid w:val="00242C71"/>
    <w:rsid w:val="00243EE5"/>
    <w:rsid w:val="00252403"/>
    <w:rsid w:val="002526EA"/>
    <w:rsid w:val="0025668E"/>
    <w:rsid w:val="0028225F"/>
    <w:rsid w:val="00297D06"/>
    <w:rsid w:val="002B5B88"/>
    <w:rsid w:val="002B7456"/>
    <w:rsid w:val="002C3FF4"/>
    <w:rsid w:val="002E4328"/>
    <w:rsid w:val="002F499F"/>
    <w:rsid w:val="002F75F9"/>
    <w:rsid w:val="0030246D"/>
    <w:rsid w:val="00302791"/>
    <w:rsid w:val="00306460"/>
    <w:rsid w:val="00322B9C"/>
    <w:rsid w:val="003305B1"/>
    <w:rsid w:val="003330C0"/>
    <w:rsid w:val="00354B81"/>
    <w:rsid w:val="00363033"/>
    <w:rsid w:val="0036597D"/>
    <w:rsid w:val="003669B6"/>
    <w:rsid w:val="003946A1"/>
    <w:rsid w:val="003A6B95"/>
    <w:rsid w:val="003B4AA3"/>
    <w:rsid w:val="003B53FF"/>
    <w:rsid w:val="003B67C0"/>
    <w:rsid w:val="003C06EC"/>
    <w:rsid w:val="003C197F"/>
    <w:rsid w:val="003C1D39"/>
    <w:rsid w:val="003C7A94"/>
    <w:rsid w:val="003D6117"/>
    <w:rsid w:val="003F3996"/>
    <w:rsid w:val="004058F2"/>
    <w:rsid w:val="00406ECC"/>
    <w:rsid w:val="00426CF5"/>
    <w:rsid w:val="00433610"/>
    <w:rsid w:val="00440AC4"/>
    <w:rsid w:val="00446DB4"/>
    <w:rsid w:val="0045250F"/>
    <w:rsid w:val="00473FBC"/>
    <w:rsid w:val="00476C29"/>
    <w:rsid w:val="00476C63"/>
    <w:rsid w:val="00477441"/>
    <w:rsid w:val="00483D3F"/>
    <w:rsid w:val="004A1394"/>
    <w:rsid w:val="004A16B7"/>
    <w:rsid w:val="004A38A0"/>
    <w:rsid w:val="004B04A5"/>
    <w:rsid w:val="004C03E2"/>
    <w:rsid w:val="004C6855"/>
    <w:rsid w:val="004E0841"/>
    <w:rsid w:val="004E10EE"/>
    <w:rsid w:val="004E1E7F"/>
    <w:rsid w:val="004E4931"/>
    <w:rsid w:val="004E4942"/>
    <w:rsid w:val="004F4B9D"/>
    <w:rsid w:val="00502E8B"/>
    <w:rsid w:val="0051152E"/>
    <w:rsid w:val="00525CCB"/>
    <w:rsid w:val="005335FA"/>
    <w:rsid w:val="00535983"/>
    <w:rsid w:val="00541C45"/>
    <w:rsid w:val="00552A8A"/>
    <w:rsid w:val="00581A42"/>
    <w:rsid w:val="00586C83"/>
    <w:rsid w:val="00595ED9"/>
    <w:rsid w:val="005A58A1"/>
    <w:rsid w:val="005C116B"/>
    <w:rsid w:val="005C5AFB"/>
    <w:rsid w:val="005C7B6E"/>
    <w:rsid w:val="005F2C13"/>
    <w:rsid w:val="00622271"/>
    <w:rsid w:val="00623415"/>
    <w:rsid w:val="0062545A"/>
    <w:rsid w:val="00625531"/>
    <w:rsid w:val="00643C71"/>
    <w:rsid w:val="00647D87"/>
    <w:rsid w:val="00664967"/>
    <w:rsid w:val="006A472A"/>
    <w:rsid w:val="006B3BCB"/>
    <w:rsid w:val="006B638C"/>
    <w:rsid w:val="006D327D"/>
    <w:rsid w:val="006D4FCB"/>
    <w:rsid w:val="006E2EE0"/>
    <w:rsid w:val="006E4171"/>
    <w:rsid w:val="006E6951"/>
    <w:rsid w:val="006E6D58"/>
    <w:rsid w:val="006E71D7"/>
    <w:rsid w:val="006F54AA"/>
    <w:rsid w:val="00711554"/>
    <w:rsid w:val="00722A65"/>
    <w:rsid w:val="00723C2E"/>
    <w:rsid w:val="00726265"/>
    <w:rsid w:val="0072722D"/>
    <w:rsid w:val="007416C3"/>
    <w:rsid w:val="007743AF"/>
    <w:rsid w:val="0077463D"/>
    <w:rsid w:val="00797A08"/>
    <w:rsid w:val="007A32C6"/>
    <w:rsid w:val="007A47BF"/>
    <w:rsid w:val="007A707F"/>
    <w:rsid w:val="007B4EFC"/>
    <w:rsid w:val="007E7914"/>
    <w:rsid w:val="007F0E78"/>
    <w:rsid w:val="007F71A7"/>
    <w:rsid w:val="00801803"/>
    <w:rsid w:val="00804271"/>
    <w:rsid w:val="00806723"/>
    <w:rsid w:val="0088693B"/>
    <w:rsid w:val="00894C80"/>
    <w:rsid w:val="00896AC3"/>
    <w:rsid w:val="0089759D"/>
    <w:rsid w:val="008A1417"/>
    <w:rsid w:val="008A25BD"/>
    <w:rsid w:val="008A64E3"/>
    <w:rsid w:val="008D0AC7"/>
    <w:rsid w:val="008D0B06"/>
    <w:rsid w:val="008D1C40"/>
    <w:rsid w:val="008E144A"/>
    <w:rsid w:val="008E521D"/>
    <w:rsid w:val="008E70EB"/>
    <w:rsid w:val="008E78FF"/>
    <w:rsid w:val="0090123D"/>
    <w:rsid w:val="00913668"/>
    <w:rsid w:val="00916C27"/>
    <w:rsid w:val="00946CEE"/>
    <w:rsid w:val="009553BB"/>
    <w:rsid w:val="00973E8B"/>
    <w:rsid w:val="00983D3E"/>
    <w:rsid w:val="009A342C"/>
    <w:rsid w:val="009A656F"/>
    <w:rsid w:val="009D24CE"/>
    <w:rsid w:val="009F2AE6"/>
    <w:rsid w:val="00A108FB"/>
    <w:rsid w:val="00A279B9"/>
    <w:rsid w:val="00A27BB5"/>
    <w:rsid w:val="00A34C9A"/>
    <w:rsid w:val="00A52E97"/>
    <w:rsid w:val="00A65C12"/>
    <w:rsid w:val="00A66FE7"/>
    <w:rsid w:val="00A7153A"/>
    <w:rsid w:val="00A75319"/>
    <w:rsid w:val="00A8198B"/>
    <w:rsid w:val="00A86B6B"/>
    <w:rsid w:val="00A94CF3"/>
    <w:rsid w:val="00A95090"/>
    <w:rsid w:val="00A950E0"/>
    <w:rsid w:val="00AD024A"/>
    <w:rsid w:val="00AD61C6"/>
    <w:rsid w:val="00B3143C"/>
    <w:rsid w:val="00B37E59"/>
    <w:rsid w:val="00B44881"/>
    <w:rsid w:val="00B63A8D"/>
    <w:rsid w:val="00B86087"/>
    <w:rsid w:val="00B94F09"/>
    <w:rsid w:val="00BA0159"/>
    <w:rsid w:val="00BA4A1D"/>
    <w:rsid w:val="00BB33BF"/>
    <w:rsid w:val="00BB55CD"/>
    <w:rsid w:val="00BC3F79"/>
    <w:rsid w:val="00BC470E"/>
    <w:rsid w:val="00BD0085"/>
    <w:rsid w:val="00BE7782"/>
    <w:rsid w:val="00BF756A"/>
    <w:rsid w:val="00C11E64"/>
    <w:rsid w:val="00C7323C"/>
    <w:rsid w:val="00C8216F"/>
    <w:rsid w:val="00C83A75"/>
    <w:rsid w:val="00C84CFE"/>
    <w:rsid w:val="00C9224D"/>
    <w:rsid w:val="00C97674"/>
    <w:rsid w:val="00CA586A"/>
    <w:rsid w:val="00CB049D"/>
    <w:rsid w:val="00CB5EF8"/>
    <w:rsid w:val="00CD5B7A"/>
    <w:rsid w:val="00CE47F5"/>
    <w:rsid w:val="00D06057"/>
    <w:rsid w:val="00D378DC"/>
    <w:rsid w:val="00D66FCD"/>
    <w:rsid w:val="00D93128"/>
    <w:rsid w:val="00D950AD"/>
    <w:rsid w:val="00DA102E"/>
    <w:rsid w:val="00DA5B9F"/>
    <w:rsid w:val="00DB67B7"/>
    <w:rsid w:val="00DC493E"/>
    <w:rsid w:val="00DC54C9"/>
    <w:rsid w:val="00DD075E"/>
    <w:rsid w:val="00DF1A56"/>
    <w:rsid w:val="00DF20CE"/>
    <w:rsid w:val="00E21917"/>
    <w:rsid w:val="00E31ECB"/>
    <w:rsid w:val="00E45123"/>
    <w:rsid w:val="00E54A18"/>
    <w:rsid w:val="00E90464"/>
    <w:rsid w:val="00EA297E"/>
    <w:rsid w:val="00EC1365"/>
    <w:rsid w:val="00EC2B1E"/>
    <w:rsid w:val="00EC2FA6"/>
    <w:rsid w:val="00ED4266"/>
    <w:rsid w:val="00ED4AD8"/>
    <w:rsid w:val="00ED6EDD"/>
    <w:rsid w:val="00EE29A3"/>
    <w:rsid w:val="00F01B62"/>
    <w:rsid w:val="00F10ED9"/>
    <w:rsid w:val="00F1100B"/>
    <w:rsid w:val="00F23207"/>
    <w:rsid w:val="00F50F2D"/>
    <w:rsid w:val="00F52CB7"/>
    <w:rsid w:val="00FB1E38"/>
    <w:rsid w:val="00FE45A1"/>
    <w:rsid w:val="00FE7928"/>
    <w:rsid w:val="0131F684"/>
    <w:rsid w:val="050B4929"/>
    <w:rsid w:val="0965A53F"/>
    <w:rsid w:val="16CA9F3D"/>
    <w:rsid w:val="3B4A6416"/>
    <w:rsid w:val="493F23DD"/>
    <w:rsid w:val="63476C6A"/>
    <w:rsid w:val="6749035A"/>
    <w:rsid w:val="6956C59D"/>
    <w:rsid w:val="6A8D81E7"/>
    <w:rsid w:val="7191B552"/>
    <w:rsid w:val="7B1A7F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53A"/>
  </w:style>
  <w:style w:type="paragraph" w:styleId="Ttulo1">
    <w:name w:val="heading 1"/>
    <w:basedOn w:val="Normal"/>
    <w:next w:val="Normal"/>
    <w:link w:val="Ttulo1Car"/>
    <w:uiPriority w:val="9"/>
    <w:qFormat/>
    <w:rsid w:val="002042C4"/>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7463D"/>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463D"/>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26CF5"/>
    <w:pPr>
      <w:keepNext/>
      <w:keepLines/>
      <w:numPr>
        <w:ilvl w:val="3"/>
        <w:numId w:val="7"/>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426CF5"/>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426CF5"/>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426CF5"/>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26CF5"/>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26CF5"/>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841"/>
    <w:pPr>
      <w:ind w:left="720"/>
      <w:contextualSpacing/>
    </w:pPr>
  </w:style>
  <w:style w:type="table" w:styleId="Tablaconcuadrcula">
    <w:name w:val="Table Grid"/>
    <w:basedOn w:val="Tablanormal"/>
    <w:uiPriority w:val="39"/>
    <w:rsid w:val="00B37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042C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77463D"/>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77463D"/>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DF20CE"/>
    <w:rPr>
      <w:sz w:val="16"/>
      <w:szCs w:val="16"/>
    </w:rPr>
  </w:style>
  <w:style w:type="paragraph" w:styleId="Textocomentario">
    <w:name w:val="annotation text"/>
    <w:basedOn w:val="Normal"/>
    <w:link w:val="TextocomentarioCar"/>
    <w:uiPriority w:val="99"/>
    <w:semiHidden/>
    <w:unhideWhenUsed/>
    <w:rsid w:val="00DF20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20CE"/>
    <w:rPr>
      <w:sz w:val="20"/>
      <w:szCs w:val="20"/>
    </w:rPr>
  </w:style>
  <w:style w:type="paragraph" w:styleId="Asuntodelcomentario">
    <w:name w:val="annotation subject"/>
    <w:basedOn w:val="Textocomentario"/>
    <w:next w:val="Textocomentario"/>
    <w:link w:val="AsuntodelcomentarioCar"/>
    <w:uiPriority w:val="99"/>
    <w:semiHidden/>
    <w:unhideWhenUsed/>
    <w:rsid w:val="00DF20CE"/>
    <w:rPr>
      <w:b/>
      <w:bCs/>
    </w:rPr>
  </w:style>
  <w:style w:type="character" w:customStyle="1" w:styleId="AsuntodelcomentarioCar">
    <w:name w:val="Asunto del comentario Car"/>
    <w:basedOn w:val="TextocomentarioCar"/>
    <w:link w:val="Asuntodelcomentario"/>
    <w:uiPriority w:val="99"/>
    <w:semiHidden/>
    <w:rsid w:val="00DF20CE"/>
    <w:rPr>
      <w:b/>
      <w:bCs/>
      <w:sz w:val="20"/>
      <w:szCs w:val="20"/>
    </w:rPr>
  </w:style>
  <w:style w:type="paragraph" w:styleId="Textodeglobo">
    <w:name w:val="Balloon Text"/>
    <w:basedOn w:val="Normal"/>
    <w:link w:val="TextodegloboCar"/>
    <w:uiPriority w:val="99"/>
    <w:semiHidden/>
    <w:unhideWhenUsed/>
    <w:rsid w:val="00DF20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20CE"/>
    <w:rPr>
      <w:rFonts w:ascii="Segoe UI" w:hAnsi="Segoe UI" w:cs="Segoe UI"/>
      <w:sz w:val="18"/>
      <w:szCs w:val="18"/>
    </w:rPr>
  </w:style>
  <w:style w:type="paragraph" w:styleId="Revisin">
    <w:name w:val="Revision"/>
    <w:hidden/>
    <w:uiPriority w:val="99"/>
    <w:semiHidden/>
    <w:rsid w:val="00541C45"/>
    <w:pPr>
      <w:spacing w:after="0" w:line="240" w:lineRule="auto"/>
    </w:pPr>
  </w:style>
  <w:style w:type="paragraph" w:styleId="Encabezado">
    <w:name w:val="header"/>
    <w:basedOn w:val="Normal"/>
    <w:link w:val="EncabezadoCar"/>
    <w:uiPriority w:val="99"/>
    <w:unhideWhenUsed/>
    <w:rsid w:val="000B28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8C8"/>
  </w:style>
  <w:style w:type="paragraph" w:styleId="Piedepgina">
    <w:name w:val="footer"/>
    <w:basedOn w:val="Normal"/>
    <w:link w:val="PiedepginaCar"/>
    <w:uiPriority w:val="99"/>
    <w:unhideWhenUsed/>
    <w:rsid w:val="000B28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8C8"/>
  </w:style>
  <w:style w:type="character" w:styleId="Hipervnculo">
    <w:name w:val="Hyperlink"/>
    <w:basedOn w:val="Fuentedeprrafopredeter"/>
    <w:uiPriority w:val="99"/>
    <w:unhideWhenUsed/>
    <w:rsid w:val="00426CF5"/>
    <w:rPr>
      <w:color w:val="0563C1" w:themeColor="hyperlink"/>
      <w:u w:val="single"/>
    </w:rPr>
  </w:style>
  <w:style w:type="paragraph" w:styleId="TtulodeTDC">
    <w:name w:val="TOC Heading"/>
    <w:basedOn w:val="Ttulo1"/>
    <w:next w:val="Normal"/>
    <w:uiPriority w:val="39"/>
    <w:unhideWhenUsed/>
    <w:qFormat/>
    <w:rsid w:val="00426CF5"/>
    <w:pPr>
      <w:spacing w:before="480" w:line="276" w:lineRule="auto"/>
      <w:outlineLvl w:val="9"/>
    </w:pPr>
    <w:rPr>
      <w:b/>
      <w:bCs/>
      <w:sz w:val="28"/>
      <w:szCs w:val="28"/>
    </w:rPr>
  </w:style>
  <w:style w:type="paragraph" w:styleId="TDC1">
    <w:name w:val="toc 1"/>
    <w:basedOn w:val="Normal"/>
    <w:next w:val="Normal"/>
    <w:autoRedefine/>
    <w:uiPriority w:val="39"/>
    <w:unhideWhenUsed/>
    <w:rsid w:val="00426CF5"/>
    <w:pPr>
      <w:spacing w:after="100" w:line="276" w:lineRule="auto"/>
      <w:jc w:val="both"/>
    </w:pPr>
    <w:rPr>
      <w:rFonts w:ascii="Arial" w:hAnsi="Arial"/>
    </w:rPr>
  </w:style>
  <w:style w:type="paragraph" w:styleId="TDC2">
    <w:name w:val="toc 2"/>
    <w:basedOn w:val="Normal"/>
    <w:next w:val="Normal"/>
    <w:autoRedefine/>
    <w:uiPriority w:val="39"/>
    <w:unhideWhenUsed/>
    <w:rsid w:val="00426CF5"/>
    <w:pPr>
      <w:spacing w:after="100" w:line="276" w:lineRule="auto"/>
      <w:ind w:left="220"/>
      <w:jc w:val="both"/>
    </w:pPr>
    <w:rPr>
      <w:rFonts w:ascii="Arial" w:hAnsi="Arial"/>
    </w:rPr>
  </w:style>
  <w:style w:type="paragraph" w:styleId="TDC3">
    <w:name w:val="toc 3"/>
    <w:basedOn w:val="Normal"/>
    <w:next w:val="Normal"/>
    <w:autoRedefine/>
    <w:uiPriority w:val="39"/>
    <w:unhideWhenUsed/>
    <w:rsid w:val="00426CF5"/>
    <w:pPr>
      <w:spacing w:after="100" w:line="276" w:lineRule="auto"/>
      <w:ind w:left="440"/>
      <w:jc w:val="both"/>
    </w:pPr>
    <w:rPr>
      <w:rFonts w:ascii="Arial" w:hAnsi="Arial"/>
    </w:rPr>
  </w:style>
  <w:style w:type="character" w:customStyle="1" w:styleId="Ttulo4Car">
    <w:name w:val="Título 4 Car"/>
    <w:basedOn w:val="Fuentedeprrafopredeter"/>
    <w:link w:val="Ttulo4"/>
    <w:uiPriority w:val="9"/>
    <w:semiHidden/>
    <w:rsid w:val="00426CF5"/>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426CF5"/>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426CF5"/>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426CF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26CF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26CF5"/>
    <w:rPr>
      <w:rFonts w:asciiTheme="majorHAnsi" w:eastAsiaTheme="majorEastAsia" w:hAnsiTheme="majorHAnsi" w:cstheme="majorBidi"/>
      <w:i/>
      <w:iCs/>
      <w:color w:val="404040" w:themeColor="text1" w:themeTint="BF"/>
      <w:sz w:val="20"/>
      <w:szCs w:val="20"/>
    </w:rPr>
  </w:style>
  <w:style w:type="character" w:customStyle="1" w:styleId="form-control-text">
    <w:name w:val="form-control-text"/>
    <w:basedOn w:val="Fuentedeprrafopredeter"/>
    <w:rsid w:val="00302791"/>
  </w:style>
</w:styles>
</file>

<file path=word/webSettings.xml><?xml version="1.0" encoding="utf-8"?>
<w:webSettings xmlns:r="http://schemas.openxmlformats.org/officeDocument/2006/relationships" xmlns:w="http://schemas.openxmlformats.org/wordprocessingml/2006/main">
  <w:divs>
    <w:div w:id="178861345">
      <w:bodyDiv w:val="1"/>
      <w:marLeft w:val="0"/>
      <w:marRight w:val="0"/>
      <w:marTop w:val="0"/>
      <w:marBottom w:val="0"/>
      <w:divBdr>
        <w:top w:val="none" w:sz="0" w:space="0" w:color="auto"/>
        <w:left w:val="none" w:sz="0" w:space="0" w:color="auto"/>
        <w:bottom w:val="none" w:sz="0" w:space="0" w:color="auto"/>
        <w:right w:val="none" w:sz="0" w:space="0" w:color="auto"/>
      </w:divBdr>
      <w:divsChild>
        <w:div w:id="50233039">
          <w:marLeft w:val="0"/>
          <w:marRight w:val="0"/>
          <w:marTop w:val="0"/>
          <w:marBottom w:val="0"/>
          <w:divBdr>
            <w:top w:val="none" w:sz="0" w:space="0" w:color="auto"/>
            <w:left w:val="none" w:sz="0" w:space="0" w:color="auto"/>
            <w:bottom w:val="none" w:sz="0" w:space="0" w:color="auto"/>
            <w:right w:val="none" w:sz="0" w:space="0" w:color="auto"/>
          </w:divBdr>
          <w:divsChild>
            <w:div w:id="1885216727">
              <w:marLeft w:val="0"/>
              <w:marRight w:val="0"/>
              <w:marTop w:val="0"/>
              <w:marBottom w:val="0"/>
              <w:divBdr>
                <w:top w:val="none" w:sz="0" w:space="0" w:color="auto"/>
                <w:left w:val="none" w:sz="0" w:space="0" w:color="auto"/>
                <w:bottom w:val="none" w:sz="0" w:space="0" w:color="auto"/>
                <w:right w:val="none" w:sz="0" w:space="0" w:color="auto"/>
              </w:divBdr>
              <w:divsChild>
                <w:div w:id="1349060575">
                  <w:marLeft w:val="0"/>
                  <w:marRight w:val="0"/>
                  <w:marTop w:val="0"/>
                  <w:marBottom w:val="0"/>
                  <w:divBdr>
                    <w:top w:val="none" w:sz="0" w:space="0" w:color="auto"/>
                    <w:left w:val="none" w:sz="0" w:space="0" w:color="auto"/>
                    <w:bottom w:val="none" w:sz="0" w:space="0" w:color="auto"/>
                    <w:right w:val="none" w:sz="0" w:space="0" w:color="auto"/>
                  </w:divBdr>
                  <w:divsChild>
                    <w:div w:id="6195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48646">
      <w:bodyDiv w:val="1"/>
      <w:marLeft w:val="0"/>
      <w:marRight w:val="0"/>
      <w:marTop w:val="0"/>
      <w:marBottom w:val="0"/>
      <w:divBdr>
        <w:top w:val="none" w:sz="0" w:space="0" w:color="auto"/>
        <w:left w:val="none" w:sz="0" w:space="0" w:color="auto"/>
        <w:bottom w:val="none" w:sz="0" w:space="0" w:color="auto"/>
        <w:right w:val="none" w:sz="0" w:space="0" w:color="auto"/>
      </w:divBdr>
      <w:divsChild>
        <w:div w:id="10882977">
          <w:marLeft w:val="0"/>
          <w:marRight w:val="0"/>
          <w:marTop w:val="0"/>
          <w:marBottom w:val="0"/>
          <w:divBdr>
            <w:top w:val="none" w:sz="0" w:space="0" w:color="auto"/>
            <w:left w:val="none" w:sz="0" w:space="0" w:color="auto"/>
            <w:bottom w:val="none" w:sz="0" w:space="0" w:color="auto"/>
            <w:right w:val="none" w:sz="0" w:space="0" w:color="auto"/>
          </w:divBdr>
          <w:divsChild>
            <w:div w:id="1616982456">
              <w:marLeft w:val="0"/>
              <w:marRight w:val="0"/>
              <w:marTop w:val="0"/>
              <w:marBottom w:val="0"/>
              <w:divBdr>
                <w:top w:val="none" w:sz="0" w:space="0" w:color="auto"/>
                <w:left w:val="none" w:sz="0" w:space="0" w:color="auto"/>
                <w:bottom w:val="none" w:sz="0" w:space="0" w:color="auto"/>
                <w:right w:val="none" w:sz="0" w:space="0" w:color="auto"/>
              </w:divBdr>
              <w:divsChild>
                <w:div w:id="1485929079">
                  <w:marLeft w:val="0"/>
                  <w:marRight w:val="0"/>
                  <w:marTop w:val="0"/>
                  <w:marBottom w:val="0"/>
                  <w:divBdr>
                    <w:top w:val="none" w:sz="0" w:space="0" w:color="auto"/>
                    <w:left w:val="none" w:sz="0" w:space="0" w:color="auto"/>
                    <w:bottom w:val="none" w:sz="0" w:space="0" w:color="auto"/>
                    <w:right w:val="none" w:sz="0" w:space="0" w:color="auto"/>
                  </w:divBdr>
                  <w:divsChild>
                    <w:div w:id="5615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27865">
      <w:bodyDiv w:val="1"/>
      <w:marLeft w:val="0"/>
      <w:marRight w:val="0"/>
      <w:marTop w:val="0"/>
      <w:marBottom w:val="0"/>
      <w:divBdr>
        <w:top w:val="none" w:sz="0" w:space="0" w:color="auto"/>
        <w:left w:val="none" w:sz="0" w:space="0" w:color="auto"/>
        <w:bottom w:val="none" w:sz="0" w:space="0" w:color="auto"/>
        <w:right w:val="none" w:sz="0" w:space="0" w:color="auto"/>
      </w:divBdr>
      <w:divsChild>
        <w:div w:id="1040134185">
          <w:marLeft w:val="0"/>
          <w:marRight w:val="0"/>
          <w:marTop w:val="0"/>
          <w:marBottom w:val="0"/>
          <w:divBdr>
            <w:top w:val="none" w:sz="0" w:space="0" w:color="auto"/>
            <w:left w:val="none" w:sz="0" w:space="0" w:color="auto"/>
            <w:bottom w:val="none" w:sz="0" w:space="0" w:color="auto"/>
            <w:right w:val="none" w:sz="0" w:space="0" w:color="auto"/>
          </w:divBdr>
          <w:divsChild>
            <w:div w:id="831869038">
              <w:marLeft w:val="0"/>
              <w:marRight w:val="0"/>
              <w:marTop w:val="0"/>
              <w:marBottom w:val="0"/>
              <w:divBdr>
                <w:top w:val="none" w:sz="0" w:space="0" w:color="auto"/>
                <w:left w:val="none" w:sz="0" w:space="0" w:color="auto"/>
                <w:bottom w:val="none" w:sz="0" w:space="0" w:color="auto"/>
                <w:right w:val="none" w:sz="0" w:space="0" w:color="auto"/>
              </w:divBdr>
              <w:divsChild>
                <w:div w:id="1689521094">
                  <w:marLeft w:val="0"/>
                  <w:marRight w:val="0"/>
                  <w:marTop w:val="0"/>
                  <w:marBottom w:val="0"/>
                  <w:divBdr>
                    <w:top w:val="none" w:sz="0" w:space="0" w:color="auto"/>
                    <w:left w:val="none" w:sz="0" w:space="0" w:color="auto"/>
                    <w:bottom w:val="none" w:sz="0" w:space="0" w:color="auto"/>
                    <w:right w:val="none" w:sz="0" w:space="0" w:color="auto"/>
                  </w:divBdr>
                  <w:divsChild>
                    <w:div w:id="6061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6166">
      <w:bodyDiv w:val="1"/>
      <w:marLeft w:val="0"/>
      <w:marRight w:val="0"/>
      <w:marTop w:val="0"/>
      <w:marBottom w:val="0"/>
      <w:divBdr>
        <w:top w:val="none" w:sz="0" w:space="0" w:color="auto"/>
        <w:left w:val="none" w:sz="0" w:space="0" w:color="auto"/>
        <w:bottom w:val="none" w:sz="0" w:space="0" w:color="auto"/>
        <w:right w:val="none" w:sz="0" w:space="0" w:color="auto"/>
      </w:divBdr>
      <w:divsChild>
        <w:div w:id="1420981739">
          <w:marLeft w:val="0"/>
          <w:marRight w:val="0"/>
          <w:marTop w:val="0"/>
          <w:marBottom w:val="0"/>
          <w:divBdr>
            <w:top w:val="none" w:sz="0" w:space="0" w:color="auto"/>
            <w:left w:val="none" w:sz="0" w:space="0" w:color="auto"/>
            <w:bottom w:val="none" w:sz="0" w:space="0" w:color="auto"/>
            <w:right w:val="none" w:sz="0" w:space="0" w:color="auto"/>
          </w:divBdr>
          <w:divsChild>
            <w:div w:id="34038399">
              <w:marLeft w:val="0"/>
              <w:marRight w:val="0"/>
              <w:marTop w:val="0"/>
              <w:marBottom w:val="0"/>
              <w:divBdr>
                <w:top w:val="none" w:sz="0" w:space="0" w:color="auto"/>
                <w:left w:val="none" w:sz="0" w:space="0" w:color="auto"/>
                <w:bottom w:val="none" w:sz="0" w:space="0" w:color="auto"/>
                <w:right w:val="none" w:sz="0" w:space="0" w:color="auto"/>
              </w:divBdr>
              <w:divsChild>
                <w:div w:id="1666132254">
                  <w:marLeft w:val="0"/>
                  <w:marRight w:val="0"/>
                  <w:marTop w:val="0"/>
                  <w:marBottom w:val="0"/>
                  <w:divBdr>
                    <w:top w:val="none" w:sz="0" w:space="0" w:color="auto"/>
                    <w:left w:val="none" w:sz="0" w:space="0" w:color="auto"/>
                    <w:bottom w:val="none" w:sz="0" w:space="0" w:color="auto"/>
                    <w:right w:val="none" w:sz="0" w:space="0" w:color="auto"/>
                  </w:divBdr>
                  <w:divsChild>
                    <w:div w:id="1554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creativecommons.org/licenses/by-nc-sa/3.0/es/"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78A40401602048BD2C054180E55EDC" ma:contentTypeVersion="9" ma:contentTypeDescription="Crear nuevo documento." ma:contentTypeScope="" ma:versionID="73a503e99f08bfeca1cd8ab2071d63c2">
  <xsd:schema xmlns:xsd="http://www.w3.org/2001/XMLSchema" xmlns:xs="http://www.w3.org/2001/XMLSchema" xmlns:p="http://schemas.microsoft.com/office/2006/metadata/properties" xmlns:ns2="9868096f-0d8d-4ce9-967f-0f5e3079345c" targetNamespace="http://schemas.microsoft.com/office/2006/metadata/properties" ma:root="true" ma:fieldsID="fc275f9f23bf5bb80c91e5775f2108e2" ns2:_="">
    <xsd:import namespace="9868096f-0d8d-4ce9-967f-0f5e3079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8096f-0d8d-4ce9-967f-0f5e3079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45852-801C-4CE7-84BF-D29ABA1D7110}">
  <ds:schemaRefs>
    <ds:schemaRef ds:uri="http://schemas.microsoft.com/sharepoint/v3/contenttype/forms"/>
  </ds:schemaRefs>
</ds:datastoreItem>
</file>

<file path=customXml/itemProps2.xml><?xml version="1.0" encoding="utf-8"?>
<ds:datastoreItem xmlns:ds="http://schemas.openxmlformats.org/officeDocument/2006/customXml" ds:itemID="{DCD23B5F-0F88-40A2-B1B4-B3C56FA4D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8096f-0d8d-4ce9-967f-0f5e3079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16316C-F81A-437A-9D47-B7847DECEF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AB4C23-0DFB-4D42-AAA4-53F47BE1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1876</Words>
  <Characters>10324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12176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 VILLAMAÑE</dc:creator>
  <cp:lastModifiedBy>ramon</cp:lastModifiedBy>
  <cp:revision>2</cp:revision>
  <dcterms:created xsi:type="dcterms:W3CDTF">2020-11-19T12:01:00Z</dcterms:created>
  <dcterms:modified xsi:type="dcterms:W3CDTF">2020-11-19T12:01:00Z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0x010100DF78A40401602048BD2C054180E55EDC</vt:lpwstr>
  </property>
</Properties>
</file>