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630A" w14:textId="77777777" w:rsidR="0086371A" w:rsidRPr="0086371A" w:rsidRDefault="0086371A" w:rsidP="0086371A">
      <w:pPr>
        <w:shd w:val="clear" w:color="auto" w:fill="FFFFFF"/>
        <w:outlineLvl w:val="0"/>
        <w:rPr>
          <w:rFonts w:ascii="Arial" w:eastAsia="Times New Roman" w:hAnsi="Arial" w:cs="Arial"/>
          <w:b/>
          <w:bCs/>
          <w:color w:val="1F1F1F"/>
          <w:kern w:val="36"/>
          <w:sz w:val="48"/>
          <w:szCs w:val="48"/>
          <w14:ligatures w14:val="none"/>
        </w:rPr>
      </w:pPr>
      <w:r w:rsidRPr="0086371A">
        <w:rPr>
          <w:rFonts w:ascii="Arial" w:eastAsia="Times New Roman" w:hAnsi="Arial" w:cs="Arial"/>
          <w:b/>
          <w:bCs/>
          <w:color w:val="1F1F1F"/>
          <w:kern w:val="36"/>
          <w:sz w:val="48"/>
          <w:szCs w:val="48"/>
          <w14:ligatures w14:val="none"/>
        </w:rPr>
        <w:t>More about playbooks</w:t>
      </w:r>
    </w:p>
    <w:p w14:paraId="30652730" w14:textId="77777777" w:rsidR="0086371A" w:rsidRPr="0086371A" w:rsidRDefault="0086371A" w:rsidP="0086371A">
      <w:p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Previously, you learned that playbooks are tools used by cybersecurity professionals to identify and respond to security issues. In this reading, you’ll learn more about playbooks and their purpose in the field of cybersecurity. </w:t>
      </w:r>
    </w:p>
    <w:p w14:paraId="339D2AE3" w14:textId="77777777" w:rsidR="0086371A" w:rsidRPr="0086371A" w:rsidRDefault="0086371A" w:rsidP="0086371A">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86371A">
        <w:rPr>
          <w:rFonts w:ascii="Arial" w:eastAsia="Times New Roman" w:hAnsi="Arial" w:cs="Arial"/>
          <w:b/>
          <w:bCs/>
          <w:color w:val="1F1F1F"/>
          <w:kern w:val="0"/>
          <w:sz w:val="36"/>
          <w:szCs w:val="36"/>
          <w14:ligatures w14:val="none"/>
        </w:rPr>
        <w:t>Playbook overview</w:t>
      </w:r>
    </w:p>
    <w:p w14:paraId="2F832720" w14:textId="77777777" w:rsidR="0086371A" w:rsidRPr="0086371A" w:rsidRDefault="0086371A" w:rsidP="0086371A">
      <w:p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 xml:space="preserve">A </w:t>
      </w:r>
      <w:r w:rsidRPr="0086371A">
        <w:rPr>
          <w:rFonts w:ascii="unset" w:eastAsia="Times New Roman" w:hAnsi="unset" w:cs="Arial"/>
          <w:b/>
          <w:bCs/>
          <w:color w:val="1F1F1F"/>
          <w:kern w:val="0"/>
          <w:sz w:val="21"/>
          <w:szCs w:val="21"/>
          <w14:ligatures w14:val="none"/>
        </w:rPr>
        <w:t>playbook</w:t>
      </w:r>
      <w:r w:rsidRPr="0086371A">
        <w:rPr>
          <w:rFonts w:ascii="Arial" w:eastAsia="Times New Roman" w:hAnsi="Arial" w:cs="Arial"/>
          <w:color w:val="1F1F1F"/>
          <w:kern w:val="0"/>
          <w:sz w:val="21"/>
          <w:szCs w:val="21"/>
          <w14:ligatures w14:val="none"/>
        </w:rPr>
        <w:t xml:space="preserve"> is a manual that provides details about any operational action. Essentially, a playbook provides a predefined and up-to-date list of steps to perform when responding to an incident.</w:t>
      </w:r>
    </w:p>
    <w:p w14:paraId="5580B63D" w14:textId="2BD2CD5E" w:rsidR="0086371A" w:rsidRPr="0086371A" w:rsidRDefault="0086371A" w:rsidP="0086371A">
      <w:pPr>
        <w:shd w:val="clear" w:color="auto" w:fill="FFFFFF"/>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fldChar w:fldCharType="begin"/>
      </w:r>
      <w:r w:rsidRPr="0086371A">
        <w:rPr>
          <w:rFonts w:ascii="Arial" w:eastAsia="Times New Roman" w:hAnsi="Arial" w:cs="Arial"/>
          <w:color w:val="1F1F1F"/>
          <w:kern w:val="0"/>
          <w:sz w:val="21"/>
          <w:szCs w:val="21"/>
          <w14:ligatures w14:val="none"/>
        </w:rPr>
        <w:instrText xml:space="preserve"> INCLUDEPICTURE "https://d3c33hcgiwev3.cloudfront.net/imageAssetProxy.v1/qw2OZW3yR1mxXRbPB1hM7w_617d975b56f64c68a26c2aee35004bf1_BTtE4EbRQ9_-1C9WWklOU8-Gd6LLhOgGS4Vm7i_pyp-74LH4jhgguaIvcnDUiZSfYKfnjCv3VLHqmx_-K-5mOyf3wuc5oljeJUgt0Zkk5x-wE8lKKhDcCF_ST43l4-D3Qj84qy3bOkbZqnrYov2jfiZiEINajO9AGMeKUqYCNKfBFJTOWu_fxNBEQY2D0g?expiry=1698019200000&amp;hmac=QjqrevpLY586QzR9ZCVKxsX7yDw_0DeTp-gpg_hUF9I" \* MERGEFORMATINET </w:instrText>
      </w:r>
      <w:r w:rsidRPr="0086371A">
        <w:rPr>
          <w:rFonts w:ascii="Arial" w:eastAsia="Times New Roman" w:hAnsi="Arial" w:cs="Arial"/>
          <w:color w:val="1F1F1F"/>
          <w:kern w:val="0"/>
          <w:sz w:val="21"/>
          <w:szCs w:val="21"/>
          <w14:ligatures w14:val="none"/>
        </w:rPr>
        <w:fldChar w:fldCharType="separate"/>
      </w:r>
      <w:r w:rsidRPr="0086371A">
        <w:rPr>
          <w:rFonts w:ascii="Arial" w:eastAsia="Times New Roman" w:hAnsi="Arial" w:cs="Arial"/>
          <w:noProof/>
          <w:color w:val="1F1F1F"/>
          <w:kern w:val="0"/>
          <w:sz w:val="21"/>
          <w:szCs w:val="21"/>
          <w14:ligatures w14:val="none"/>
        </w:rPr>
        <w:drawing>
          <wp:inline distT="0" distB="0" distL="0" distR="0" wp14:anchorId="41E55833" wp14:editId="01621790">
            <wp:extent cx="5943600" cy="3343275"/>
            <wp:effectExtent l="0" t="0" r="0" b="0"/>
            <wp:docPr id="68512720" name="Picture 1" descr="Une analyste qui utilise un play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analyste qui utilise un playboo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86371A">
        <w:rPr>
          <w:rFonts w:ascii="Arial" w:eastAsia="Times New Roman" w:hAnsi="Arial" w:cs="Arial"/>
          <w:color w:val="1F1F1F"/>
          <w:kern w:val="0"/>
          <w:sz w:val="21"/>
          <w:szCs w:val="21"/>
          <w14:ligatures w14:val="none"/>
        </w:rPr>
        <w:fldChar w:fldCharType="end"/>
      </w:r>
    </w:p>
    <w:p w14:paraId="45DC242B" w14:textId="77777777" w:rsidR="0086371A" w:rsidRPr="0086371A" w:rsidRDefault="0086371A" w:rsidP="0086371A">
      <w:p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Playbooks are accompanied by a strategy. The strategy outlines expectations of team members who are assigned a task, and some playbooks also list the individuals responsible. The outlined expectations are accompanied by a plan. The plan dictates how the specific task outlined in the playbook must be completed.</w:t>
      </w:r>
    </w:p>
    <w:p w14:paraId="29644F94" w14:textId="77777777" w:rsidR="0086371A" w:rsidRPr="0086371A" w:rsidRDefault="0086371A" w:rsidP="0086371A">
      <w:p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 xml:space="preserve">Playbooks should be treated as living documents, which means that they are frequently updated by security team members to address industry changes and new threats. Playbooks are generally managed as a collaborative </w:t>
      </w:r>
      <w:proofErr w:type="gramStart"/>
      <w:r w:rsidRPr="0086371A">
        <w:rPr>
          <w:rFonts w:ascii="Arial" w:eastAsia="Times New Roman" w:hAnsi="Arial" w:cs="Arial"/>
          <w:color w:val="1F1F1F"/>
          <w:kern w:val="0"/>
          <w:sz w:val="21"/>
          <w:szCs w:val="21"/>
          <w14:ligatures w14:val="none"/>
        </w:rPr>
        <w:t>effort, since</w:t>
      </w:r>
      <w:proofErr w:type="gramEnd"/>
      <w:r w:rsidRPr="0086371A">
        <w:rPr>
          <w:rFonts w:ascii="Arial" w:eastAsia="Times New Roman" w:hAnsi="Arial" w:cs="Arial"/>
          <w:color w:val="1F1F1F"/>
          <w:kern w:val="0"/>
          <w:sz w:val="21"/>
          <w:szCs w:val="21"/>
          <w14:ligatures w14:val="none"/>
        </w:rPr>
        <w:t xml:space="preserve"> security team members have different levels of expertise.</w:t>
      </w:r>
    </w:p>
    <w:p w14:paraId="084D9EF6" w14:textId="77777777" w:rsidR="0086371A" w:rsidRPr="0086371A" w:rsidRDefault="0086371A" w:rsidP="0086371A">
      <w:p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Updates are often made if:</w:t>
      </w:r>
    </w:p>
    <w:p w14:paraId="24D7EDB4" w14:textId="77777777" w:rsidR="0086371A" w:rsidRPr="0086371A" w:rsidRDefault="0086371A" w:rsidP="0086371A">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A failure is identified, such as an oversight in the outlined policies and procedures, or in the playbook itself. </w:t>
      </w:r>
    </w:p>
    <w:p w14:paraId="0AC6DDEC" w14:textId="77777777" w:rsidR="0086371A" w:rsidRPr="0086371A" w:rsidRDefault="0086371A" w:rsidP="0086371A">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There is a change in industry standards, such as changes in laws or regulatory compliance.</w:t>
      </w:r>
    </w:p>
    <w:p w14:paraId="0A3C5DCF" w14:textId="77777777" w:rsidR="0086371A" w:rsidRPr="0086371A" w:rsidRDefault="0086371A" w:rsidP="0086371A">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The cybersecurity landscape changes due to evolving threat actor tactics and techniques.</w:t>
      </w:r>
    </w:p>
    <w:p w14:paraId="48E79515" w14:textId="77777777" w:rsidR="0086371A" w:rsidRPr="0086371A" w:rsidRDefault="0086371A" w:rsidP="0086371A">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6371A">
        <w:rPr>
          <w:rFonts w:ascii="Arial" w:eastAsia="Times New Roman" w:hAnsi="Arial" w:cs="Arial"/>
          <w:b/>
          <w:bCs/>
          <w:color w:val="1F1F1F"/>
          <w:kern w:val="0"/>
          <w:sz w:val="36"/>
          <w:szCs w:val="36"/>
          <w14:ligatures w14:val="none"/>
        </w:rPr>
        <w:t>Types of playbooks</w:t>
      </w:r>
    </w:p>
    <w:p w14:paraId="774F1A05" w14:textId="77777777" w:rsidR="0086371A" w:rsidRPr="0086371A" w:rsidRDefault="0086371A" w:rsidP="0086371A">
      <w:p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lastRenderedPageBreak/>
        <w:t>Playbooks sometimes cover specific incidents and vulnerabilities. These might include ransomware, vishing, business email compromise (BEC), and other attacks previously discussed. Incident and vulnerability response playbooks are very common, but they are not the only types of playbooks organizations develop. </w:t>
      </w:r>
    </w:p>
    <w:p w14:paraId="30A63864" w14:textId="77777777" w:rsidR="0086371A" w:rsidRPr="0086371A" w:rsidRDefault="0086371A" w:rsidP="0086371A">
      <w:p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 xml:space="preserve">Each organization has a different set of playbook tools, methodologies, protocols, and procedures that they adhere to, and different individuals are involved at each step of the response process, depending on the country they are in. For example, incident notification requirements from government-imposed laws and regulations, along with compliance standards, affect the content in the playbooks. These requirements are subject to change based on where the incident </w:t>
      </w:r>
      <w:proofErr w:type="gramStart"/>
      <w:r w:rsidRPr="0086371A">
        <w:rPr>
          <w:rFonts w:ascii="Arial" w:eastAsia="Times New Roman" w:hAnsi="Arial" w:cs="Arial"/>
          <w:color w:val="1F1F1F"/>
          <w:kern w:val="0"/>
          <w:sz w:val="21"/>
          <w:szCs w:val="21"/>
          <w14:ligatures w14:val="none"/>
        </w:rPr>
        <w:t>originated</w:t>
      </w:r>
      <w:proofErr w:type="gramEnd"/>
      <w:r w:rsidRPr="0086371A">
        <w:rPr>
          <w:rFonts w:ascii="Arial" w:eastAsia="Times New Roman" w:hAnsi="Arial" w:cs="Arial"/>
          <w:color w:val="1F1F1F"/>
          <w:kern w:val="0"/>
          <w:sz w:val="21"/>
          <w:szCs w:val="21"/>
          <w14:ligatures w14:val="none"/>
        </w:rPr>
        <w:t xml:space="preserve"> and the type of data affected. </w:t>
      </w:r>
    </w:p>
    <w:p w14:paraId="73CE107E" w14:textId="77777777" w:rsidR="0086371A" w:rsidRPr="0086371A" w:rsidRDefault="0086371A" w:rsidP="0086371A">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86371A">
        <w:rPr>
          <w:rFonts w:ascii="unset" w:eastAsia="Times New Roman" w:hAnsi="unset" w:cs="Arial"/>
          <w:b/>
          <w:bCs/>
          <w:color w:val="1F1F1F"/>
          <w:kern w:val="0"/>
          <w:sz w:val="27"/>
          <w:szCs w:val="27"/>
          <w14:ligatures w14:val="none"/>
        </w:rPr>
        <w:t>Incident and vulnerability response playbooks</w:t>
      </w:r>
    </w:p>
    <w:p w14:paraId="435BAC82" w14:textId="77777777" w:rsidR="0086371A" w:rsidRPr="0086371A" w:rsidRDefault="0086371A" w:rsidP="0086371A">
      <w:p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Incident and vulnerability response playbooks are commonly used by entry-level cybersecurity professionals. They are developed based on the goals outlined in an organization’s business continuity plan. A business continuity plan is an established path forward allowing a business to recover and continue to operate as normal, despite a disruption like a security breach.</w:t>
      </w:r>
    </w:p>
    <w:p w14:paraId="2EF5BEEF" w14:textId="77777777" w:rsidR="0086371A" w:rsidRPr="0086371A" w:rsidRDefault="0086371A" w:rsidP="0086371A">
      <w:p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These two types of playbooks are similar in that they both contain predefined and up-to-date lists of steps to perform when responding to an incident. Following these steps is necessary to ensure that you, as a security professional, are adhering to legal and organizational standards and protocols. These playbooks also help minimize errors and ensure that important actions are performed within a specific timeframe.</w:t>
      </w:r>
    </w:p>
    <w:p w14:paraId="24AAAA25" w14:textId="77777777" w:rsidR="0086371A" w:rsidRPr="0086371A" w:rsidRDefault="0086371A" w:rsidP="0086371A">
      <w:p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When an incident, threat, or vulnerability occurs or is identified, the level of risk to the organization depends on the potential damage to its assets. A basic formula for determining the level of risk is that risk equals the likelihood of a threat. For this reason, a sense of urgency is essential. Following the steps outlined in playbooks is also important if any forensic task is being carried out. Mishandling data can easily compromise forensic data, rendering it unusable. </w:t>
      </w:r>
    </w:p>
    <w:p w14:paraId="424E26AE" w14:textId="77777777" w:rsidR="0086371A" w:rsidRPr="0086371A" w:rsidRDefault="0086371A" w:rsidP="0086371A">
      <w:p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Common steps included in incident and vulnerability playbooks include: </w:t>
      </w:r>
    </w:p>
    <w:p w14:paraId="4B2EC7DD" w14:textId="77777777" w:rsidR="0086371A" w:rsidRPr="0086371A" w:rsidRDefault="0086371A" w:rsidP="0086371A">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Preparation</w:t>
      </w:r>
    </w:p>
    <w:p w14:paraId="5CB63D47" w14:textId="77777777" w:rsidR="0086371A" w:rsidRPr="0086371A" w:rsidRDefault="0086371A" w:rsidP="0086371A">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Detection</w:t>
      </w:r>
    </w:p>
    <w:p w14:paraId="5659BE62" w14:textId="77777777" w:rsidR="0086371A" w:rsidRPr="0086371A" w:rsidRDefault="0086371A" w:rsidP="0086371A">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Analysis</w:t>
      </w:r>
    </w:p>
    <w:p w14:paraId="4BE99D87" w14:textId="77777777" w:rsidR="0086371A" w:rsidRPr="0086371A" w:rsidRDefault="0086371A" w:rsidP="0086371A">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Containment</w:t>
      </w:r>
    </w:p>
    <w:p w14:paraId="5C4D1B68" w14:textId="77777777" w:rsidR="0086371A" w:rsidRPr="0086371A" w:rsidRDefault="0086371A" w:rsidP="0086371A">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Eradication</w:t>
      </w:r>
    </w:p>
    <w:p w14:paraId="15215D0B" w14:textId="77777777" w:rsidR="0086371A" w:rsidRPr="0086371A" w:rsidRDefault="0086371A" w:rsidP="0086371A">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Recovery from an incident </w:t>
      </w:r>
    </w:p>
    <w:p w14:paraId="3BFB36EE" w14:textId="77777777" w:rsidR="0086371A" w:rsidRPr="0086371A" w:rsidRDefault="0086371A" w:rsidP="0086371A">
      <w:p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Additional steps include performing post-incident activities, and a coordination of efforts throughout the investigation and incident and vulnerability response stages.</w:t>
      </w:r>
    </w:p>
    <w:p w14:paraId="2F770A53" w14:textId="77777777" w:rsidR="0086371A" w:rsidRPr="0086371A" w:rsidRDefault="0086371A" w:rsidP="0086371A">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6371A">
        <w:rPr>
          <w:rFonts w:ascii="Arial" w:eastAsia="Times New Roman" w:hAnsi="Arial" w:cs="Arial"/>
          <w:b/>
          <w:bCs/>
          <w:color w:val="1F1F1F"/>
          <w:kern w:val="0"/>
          <w:sz w:val="36"/>
          <w:szCs w:val="36"/>
          <w14:ligatures w14:val="none"/>
        </w:rPr>
        <w:t>Key takeaways</w:t>
      </w:r>
    </w:p>
    <w:p w14:paraId="04D3DF08" w14:textId="77777777" w:rsidR="0086371A" w:rsidRPr="0086371A" w:rsidRDefault="0086371A" w:rsidP="0086371A">
      <w:p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It is essential to refine processes and procedures outlined in a playbook. With every documented incident, cybersecurity teams need to consider what was learned from the incident and what improvements should be made to handle incidents more effectively in the future. Playbooks create structure and ensure compliance with the law. </w:t>
      </w:r>
    </w:p>
    <w:p w14:paraId="4F1FF751" w14:textId="77777777" w:rsidR="0086371A" w:rsidRPr="0086371A" w:rsidRDefault="0086371A" w:rsidP="0086371A">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6371A">
        <w:rPr>
          <w:rFonts w:ascii="Arial" w:eastAsia="Times New Roman" w:hAnsi="Arial" w:cs="Arial"/>
          <w:b/>
          <w:bCs/>
          <w:color w:val="1F1F1F"/>
          <w:kern w:val="0"/>
          <w:sz w:val="36"/>
          <w:szCs w:val="36"/>
          <w14:ligatures w14:val="none"/>
        </w:rPr>
        <w:lastRenderedPageBreak/>
        <w:t>Resources for more information</w:t>
      </w:r>
    </w:p>
    <w:p w14:paraId="185FCE39" w14:textId="77777777" w:rsidR="0086371A" w:rsidRPr="0086371A" w:rsidRDefault="0086371A" w:rsidP="0086371A">
      <w:pPr>
        <w:shd w:val="clear" w:color="auto" w:fill="FFFFFF"/>
        <w:spacing w:after="100" w:afterAutospacing="1"/>
        <w:rPr>
          <w:rFonts w:ascii="Arial" w:eastAsia="Times New Roman" w:hAnsi="Arial" w:cs="Arial"/>
          <w:color w:val="1F1F1F"/>
          <w:kern w:val="0"/>
          <w:sz w:val="21"/>
          <w:szCs w:val="21"/>
          <w14:ligatures w14:val="none"/>
        </w:rPr>
      </w:pPr>
      <w:r w:rsidRPr="0086371A">
        <w:rPr>
          <w:rFonts w:ascii="Arial" w:eastAsia="Times New Roman" w:hAnsi="Arial" w:cs="Arial"/>
          <w:color w:val="1F1F1F"/>
          <w:kern w:val="0"/>
          <w:sz w:val="21"/>
          <w:szCs w:val="21"/>
          <w14:ligatures w14:val="none"/>
        </w:rPr>
        <w:t>Incident and vulnerability response playbooks are only two examples of the many playbooks that an organization uses. If you plan to work as a cybersecurity professional outside of the U.S., you may want to explore the following resources:</w:t>
      </w:r>
    </w:p>
    <w:p w14:paraId="2E77147C" w14:textId="77777777" w:rsidR="0086371A" w:rsidRPr="0086371A" w:rsidRDefault="0086371A" w:rsidP="0086371A">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hyperlink r:id="rId6" w:tgtFrame="_blank" w:history="1">
        <w:r w:rsidRPr="0086371A">
          <w:rPr>
            <w:rFonts w:ascii="Arial" w:eastAsia="Times New Roman" w:hAnsi="Arial" w:cs="Arial"/>
            <w:color w:val="0000FF"/>
            <w:kern w:val="0"/>
            <w:sz w:val="21"/>
            <w:szCs w:val="21"/>
            <w:u w:val="single"/>
            <w14:ligatures w14:val="none"/>
          </w:rPr>
          <w:t>United Kingdom, National Cyber Security Center (NCSC) - Incident Management</w:t>
        </w:r>
      </w:hyperlink>
    </w:p>
    <w:p w14:paraId="2959A03B" w14:textId="77777777" w:rsidR="0086371A" w:rsidRPr="0086371A" w:rsidRDefault="0086371A" w:rsidP="0086371A">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hyperlink r:id="rId7" w:tgtFrame="_blank" w:history="1">
        <w:r w:rsidRPr="0086371A">
          <w:rPr>
            <w:rFonts w:ascii="Arial" w:eastAsia="Times New Roman" w:hAnsi="Arial" w:cs="Arial"/>
            <w:color w:val="0000FF"/>
            <w:kern w:val="0"/>
            <w:sz w:val="21"/>
            <w:szCs w:val="21"/>
            <w:u w:val="single"/>
            <w14:ligatures w14:val="none"/>
          </w:rPr>
          <w:t>Australian Government - Cyber Incident Response Plan</w:t>
        </w:r>
      </w:hyperlink>
    </w:p>
    <w:p w14:paraId="6E64C056" w14:textId="77777777" w:rsidR="0086371A" w:rsidRPr="0086371A" w:rsidRDefault="0086371A" w:rsidP="0086371A">
      <w:pPr>
        <w:numPr>
          <w:ilvl w:val="0"/>
          <w:numId w:val="3"/>
        </w:numPr>
        <w:shd w:val="clear" w:color="auto" w:fill="FFFFFF"/>
        <w:rPr>
          <w:rFonts w:ascii="Arial" w:eastAsia="Times New Roman" w:hAnsi="Arial" w:cs="Arial"/>
          <w:color w:val="1F1F1F"/>
          <w:kern w:val="0"/>
          <w:sz w:val="21"/>
          <w:szCs w:val="21"/>
          <w14:ligatures w14:val="none"/>
        </w:rPr>
      </w:pPr>
      <w:hyperlink r:id="rId8" w:tgtFrame="_blank" w:history="1">
        <w:r w:rsidRPr="0086371A">
          <w:rPr>
            <w:rFonts w:ascii="Arial" w:eastAsia="Times New Roman" w:hAnsi="Arial" w:cs="Arial"/>
            <w:color w:val="0000FF"/>
            <w:kern w:val="0"/>
            <w:sz w:val="21"/>
            <w:szCs w:val="21"/>
            <w:u w:val="single"/>
            <w14:ligatures w14:val="none"/>
          </w:rPr>
          <w:t>Japan Computer Emergency Response Team Coordination Center (JPCERT/CC) - Vulnerability Handling and related guidelines</w:t>
        </w:r>
      </w:hyperlink>
    </w:p>
    <w:p w14:paraId="2A339955" w14:textId="77777777" w:rsidR="0086371A" w:rsidRPr="0086371A" w:rsidRDefault="0086371A" w:rsidP="0086371A">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hyperlink r:id="rId9" w:tgtFrame="_blank" w:history="1">
        <w:r w:rsidRPr="0086371A">
          <w:rPr>
            <w:rFonts w:ascii="Arial" w:eastAsia="Times New Roman" w:hAnsi="Arial" w:cs="Arial"/>
            <w:color w:val="0000FF"/>
            <w:kern w:val="0"/>
            <w:sz w:val="21"/>
            <w:szCs w:val="21"/>
            <w:u w:val="single"/>
            <w14:ligatures w14:val="none"/>
          </w:rPr>
          <w:t>Government of Canada - Ransomware Playbook</w:t>
        </w:r>
      </w:hyperlink>
    </w:p>
    <w:p w14:paraId="188E0F8C" w14:textId="77777777" w:rsidR="0086371A" w:rsidRPr="0086371A" w:rsidRDefault="0086371A" w:rsidP="0086371A">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hyperlink r:id="rId10" w:tgtFrame="_blank" w:history="1">
        <w:r w:rsidRPr="0086371A">
          <w:rPr>
            <w:rFonts w:ascii="Arial" w:eastAsia="Times New Roman" w:hAnsi="Arial" w:cs="Arial"/>
            <w:color w:val="0000FF"/>
            <w:kern w:val="0"/>
            <w:sz w:val="21"/>
            <w:szCs w:val="21"/>
            <w:u w:val="single"/>
            <w14:ligatures w14:val="none"/>
          </w:rPr>
          <w:t>Scottish Government - Playbook Templates</w:t>
        </w:r>
      </w:hyperlink>
    </w:p>
    <w:p w14:paraId="75F6D6BB"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7486"/>
    <w:multiLevelType w:val="multilevel"/>
    <w:tmpl w:val="382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6150F"/>
    <w:multiLevelType w:val="multilevel"/>
    <w:tmpl w:val="226C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8C4EC5"/>
    <w:multiLevelType w:val="multilevel"/>
    <w:tmpl w:val="4482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0646521">
    <w:abstractNumId w:val="2"/>
  </w:num>
  <w:num w:numId="2" w16cid:durableId="1428772109">
    <w:abstractNumId w:val="1"/>
  </w:num>
  <w:num w:numId="3" w16cid:durableId="187181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1A"/>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371A"/>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A2BA"/>
  <w15:chartTrackingRefBased/>
  <w15:docId w15:val="{122A22E0-1FA0-744B-882E-3DDE0F30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86371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6371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86371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6371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6371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6371A"/>
    <w:rPr>
      <w:b/>
      <w:bCs/>
    </w:rPr>
  </w:style>
  <w:style w:type="character" w:styleId="Hyperlink">
    <w:name w:val="Hyperlink"/>
    <w:basedOn w:val="DefaultParagraphFont"/>
    <w:uiPriority w:val="99"/>
    <w:semiHidden/>
    <w:unhideWhenUsed/>
    <w:rsid w:val="008637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6517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008">
          <w:marLeft w:val="0"/>
          <w:marRight w:val="0"/>
          <w:marTop w:val="0"/>
          <w:marBottom w:val="0"/>
          <w:divBdr>
            <w:top w:val="none" w:sz="0" w:space="0" w:color="auto"/>
            <w:left w:val="none" w:sz="0" w:space="0" w:color="auto"/>
            <w:bottom w:val="none" w:sz="0" w:space="0" w:color="auto"/>
            <w:right w:val="none" w:sz="0" w:space="0" w:color="auto"/>
          </w:divBdr>
        </w:div>
        <w:div w:id="1966932480">
          <w:marLeft w:val="0"/>
          <w:marRight w:val="0"/>
          <w:marTop w:val="0"/>
          <w:marBottom w:val="0"/>
          <w:divBdr>
            <w:top w:val="none" w:sz="0" w:space="0" w:color="auto"/>
            <w:left w:val="none" w:sz="0" w:space="0" w:color="auto"/>
            <w:bottom w:val="none" w:sz="0" w:space="0" w:color="auto"/>
            <w:right w:val="none" w:sz="0" w:space="0" w:color="auto"/>
          </w:divBdr>
          <w:divsChild>
            <w:div w:id="1577934754">
              <w:marLeft w:val="0"/>
              <w:marRight w:val="0"/>
              <w:marTop w:val="0"/>
              <w:marBottom w:val="0"/>
              <w:divBdr>
                <w:top w:val="none" w:sz="0" w:space="0" w:color="auto"/>
                <w:left w:val="none" w:sz="0" w:space="0" w:color="auto"/>
                <w:bottom w:val="none" w:sz="0" w:space="0" w:color="auto"/>
                <w:right w:val="none" w:sz="0" w:space="0" w:color="auto"/>
              </w:divBdr>
              <w:divsChild>
                <w:div w:id="20782511">
                  <w:marLeft w:val="0"/>
                  <w:marRight w:val="0"/>
                  <w:marTop w:val="0"/>
                  <w:marBottom w:val="0"/>
                  <w:divBdr>
                    <w:top w:val="none" w:sz="0" w:space="0" w:color="auto"/>
                    <w:left w:val="none" w:sz="0" w:space="0" w:color="auto"/>
                    <w:bottom w:val="none" w:sz="0" w:space="0" w:color="auto"/>
                    <w:right w:val="none" w:sz="0" w:space="0" w:color="auto"/>
                  </w:divBdr>
                  <w:divsChild>
                    <w:div w:id="1772122263">
                      <w:marLeft w:val="0"/>
                      <w:marRight w:val="0"/>
                      <w:marTop w:val="0"/>
                      <w:marBottom w:val="0"/>
                      <w:divBdr>
                        <w:top w:val="none" w:sz="0" w:space="0" w:color="auto"/>
                        <w:left w:val="none" w:sz="0" w:space="0" w:color="auto"/>
                        <w:bottom w:val="none" w:sz="0" w:space="0" w:color="auto"/>
                        <w:right w:val="none" w:sz="0" w:space="0" w:color="auto"/>
                      </w:divBdr>
                      <w:divsChild>
                        <w:div w:id="1657957440">
                          <w:marLeft w:val="0"/>
                          <w:marRight w:val="0"/>
                          <w:marTop w:val="0"/>
                          <w:marBottom w:val="0"/>
                          <w:divBdr>
                            <w:top w:val="none" w:sz="0" w:space="0" w:color="auto"/>
                            <w:left w:val="none" w:sz="0" w:space="0" w:color="auto"/>
                            <w:bottom w:val="none" w:sz="0" w:space="0" w:color="auto"/>
                            <w:right w:val="none" w:sz="0" w:space="0" w:color="auto"/>
                          </w:divBdr>
                          <w:divsChild>
                            <w:div w:id="12581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pcert.or.jp/english/vh/guidelines.html" TargetMode="External"/><Relationship Id="rId3" Type="http://schemas.openxmlformats.org/officeDocument/2006/relationships/settings" Target="settings.xml"/><Relationship Id="rId7" Type="http://schemas.openxmlformats.org/officeDocument/2006/relationships/hyperlink" Target="https://www.cyber.gov.au/sites/default/files/2023-03/ACSC%20Cyber%20Incident%20Response%20Plan%20Guidance_A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sc.gov.uk/section/about-ncsc/incident-managemen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ov.scot/publications/cyber-resilience-incident-management/" TargetMode="External"/><Relationship Id="rId4" Type="http://schemas.openxmlformats.org/officeDocument/2006/relationships/webSettings" Target="webSettings.xml"/><Relationship Id="rId9" Type="http://schemas.openxmlformats.org/officeDocument/2006/relationships/hyperlink" Target="https://cyber.gc.ca/en/guidance/ransomware-playbook-itsm00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2023-10-21T20:50:00Z</dcterms:created>
  <dcterms:modified xsi:type="dcterms:W3CDTF">2023-10-21T20:50:00Z</dcterms:modified>
</cp:coreProperties>
</file>