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306AE" w14:textId="77777777" w:rsidR="003B40F3" w:rsidRDefault="000B7F8C">
      <w:pPr>
        <w:pStyle w:val="HeaderDefault"/>
      </w:pPr>
      <w:r>
        <w:t>РЕЦЕНЗИЯ</w:t>
      </w:r>
    </w:p>
    <w:p w14:paraId="13F3F8E3" w14:textId="77777777" w:rsidR="003B40F3" w:rsidRDefault="000B7F8C">
      <w:pPr>
        <w:pStyle w:val="HeaderDefault"/>
      </w:pPr>
      <w:r>
        <w:t>На квалификационную работу магистра Фёдорова Артемия Владиславовича</w:t>
      </w:r>
    </w:p>
    <w:p w14:paraId="119FCE5F" w14:textId="77777777" w:rsidR="003B40F3" w:rsidRDefault="000B7F8C">
      <w:pPr>
        <w:pStyle w:val="HeaderDefault"/>
      </w:pPr>
      <w:r>
        <w:t>На тему: «</w:t>
      </w:r>
      <w:r>
        <w:t>Разработка инструментов для создания видеоигр в жанре Top-Down RPG на Unreal Engine 5»</w:t>
      </w:r>
    </w:p>
    <w:p w14:paraId="3ABCC4F0" w14:textId="77777777" w:rsidR="003B40F3" w:rsidRDefault="000B7F8C">
      <w:pPr>
        <w:spacing w:after="0" w:line="276" w:lineRule="auto"/>
        <w:jc w:val="both"/>
        <w:rPr>
          <w:lang w:val="ru-RU"/>
        </w:rPr>
      </w:pPr>
      <w:r>
        <w:rPr>
          <w:lang w:val="ru-RU"/>
        </w:rPr>
        <w:t xml:space="preserve">Квалификационная работа студента Фёдорова А.В. посвящена разработке комплекса инструментов для создания видеоигр в жанре Top-Down RPG с использованием </w:t>
      </w:r>
      <w:proofErr w:type="spellStart"/>
      <w:r>
        <w:rPr>
          <w:lang w:val="ru-RU"/>
        </w:rPr>
        <w:t>тайловых</w:t>
      </w:r>
      <w:proofErr w:type="spellEnd"/>
      <w:r>
        <w:rPr>
          <w:lang w:val="ru-RU"/>
        </w:rPr>
        <w:t xml:space="preserve"> сеток на </w:t>
      </w:r>
      <w:r>
        <w:rPr>
          <w:lang w:val="ru-RU"/>
        </w:rPr>
        <w:t>платформе Unreal Engine 5.</w:t>
      </w:r>
    </w:p>
    <w:p w14:paraId="76DC0E64" w14:textId="4BA73709" w:rsidR="003B40F3" w:rsidRDefault="000B7F8C">
      <w:pPr>
        <w:spacing w:after="0" w:line="276" w:lineRule="auto"/>
        <w:jc w:val="both"/>
        <w:rPr>
          <w:lang w:val="ru-RU"/>
        </w:rPr>
      </w:pPr>
      <w:r>
        <w:rPr>
          <w:lang w:val="ru-RU"/>
        </w:rPr>
        <w:t>В работе рассмотрена архитектура плагина, расширяющего функциональность редактора Unreal Engine 5. Поэтапно описаны создание базовых классов сетки, реализация навигации для квадратной и шестиугольной сеток, а также принципы разра</w:t>
      </w:r>
      <w:r>
        <w:rPr>
          <w:lang w:val="ru-RU"/>
        </w:rPr>
        <w:t xml:space="preserve">ботки интерактивных инструментов редактора </w:t>
      </w:r>
      <w:r>
        <w:rPr>
          <w:lang w:val="ru-RU"/>
        </w:rPr>
        <w:t>для рисования, удаления и заполнения клеток, размещения объектов и персонажей. Разработана система способностей персонажа на базе компонентной архитектуры. Созданы виджеты для отображения информации о персонаже и</w:t>
      </w:r>
      <w:r>
        <w:rPr>
          <w:lang w:val="ru-RU"/>
        </w:rPr>
        <w:t xml:space="preserve"> выбора действий. Результатом практической деятельности студента в рамках данной работы стал плагин для Unreal Engine 5, позволяющий разработчикам создавать игровые поля, разбитые на ячейки, управлять персонажами и их способностями, а также настраивать пол</w:t>
      </w:r>
      <w:r>
        <w:rPr>
          <w:lang w:val="ru-RU"/>
        </w:rPr>
        <w:t>ьзовательский интерфейс для проектов в жанре Top-Down RPG.</w:t>
      </w:r>
    </w:p>
    <w:p w14:paraId="7320FF0C" w14:textId="77777777" w:rsidR="003B40F3" w:rsidRDefault="000B7F8C">
      <w:pPr>
        <w:spacing w:after="0" w:line="276" w:lineRule="auto"/>
        <w:jc w:val="both"/>
        <w:rPr>
          <w:lang w:val="ru-RU"/>
        </w:rPr>
      </w:pPr>
      <w:r>
        <w:rPr>
          <w:lang w:val="ru-RU"/>
        </w:rPr>
        <w:t>Объем расчетно-пояснительной записки – 64 листа формата А4, графическая часть – 10 листов формата А4.</w:t>
      </w:r>
    </w:p>
    <w:p w14:paraId="53E55EC7" w14:textId="77777777" w:rsidR="003B40F3" w:rsidRDefault="000B7F8C">
      <w:pPr>
        <w:spacing w:after="0" w:line="276" w:lineRule="auto"/>
        <w:jc w:val="both"/>
        <w:rPr>
          <w:lang w:val="ru-RU"/>
        </w:rPr>
      </w:pPr>
      <w:r>
        <w:rPr>
          <w:lang w:val="ru-RU"/>
        </w:rPr>
        <w:t>К достоинствам работы следует отнести высокую практическую значимость результата: разработанный</w:t>
      </w:r>
      <w:r>
        <w:rPr>
          <w:lang w:val="ru-RU"/>
        </w:rPr>
        <w:t xml:space="preserve"> плагин закрывает нишу отсутствующих в Unreal Engine 5 встроенных средств для создания </w:t>
      </w:r>
      <w:proofErr w:type="spellStart"/>
      <w:r>
        <w:rPr>
          <w:lang w:val="ru-RU"/>
        </w:rPr>
        <w:t>тайловых</w:t>
      </w:r>
      <w:proofErr w:type="spellEnd"/>
      <w:r>
        <w:rPr>
          <w:lang w:val="ru-RU"/>
        </w:rPr>
        <w:t xml:space="preserve"> сеток. Отдельного внимания заслуживает модульная архитектура плагина с разделением на Runtime и Editor модули, что соответствует лучшим практикам разработки для</w:t>
      </w:r>
      <w:r>
        <w:rPr>
          <w:lang w:val="ru-RU"/>
        </w:rPr>
        <w:t xml:space="preserve"> UE5.</w:t>
      </w:r>
    </w:p>
    <w:p w14:paraId="2171D608" w14:textId="77777777" w:rsidR="003B40F3" w:rsidRPr="00595518" w:rsidRDefault="000B7F8C">
      <w:pPr>
        <w:spacing w:after="0" w:line="276" w:lineRule="auto"/>
        <w:jc w:val="both"/>
        <w:rPr>
          <w:lang w:val="ru-RU"/>
        </w:rPr>
      </w:pPr>
      <w:r>
        <w:rPr>
          <w:lang w:val="ru-RU"/>
        </w:rPr>
        <w:t>К замечаниям можно отнести пожелание более подробного тестирования производительности при работе с сетками сверхбольшого размера (более 200×200 клеток).</w:t>
      </w:r>
    </w:p>
    <w:p w14:paraId="272CAD4D" w14:textId="52F4E3F5" w:rsidR="003B40F3" w:rsidRDefault="000B7F8C">
      <w:pPr>
        <w:spacing w:after="0" w:line="276" w:lineRule="auto"/>
        <w:jc w:val="both"/>
        <w:rPr>
          <w:lang w:val="ru-RU"/>
        </w:rPr>
      </w:pPr>
      <w:r>
        <w:rPr>
          <w:lang w:val="ru-RU"/>
        </w:rPr>
        <w:t xml:space="preserve">Выполненная работа соответствует заявленной теме, а также требованиям, предъявляемым к дипломным </w:t>
      </w:r>
      <w:r>
        <w:rPr>
          <w:lang w:val="ru-RU"/>
        </w:rPr>
        <w:t>работам, и заслуживает оценки «</w:t>
      </w:r>
      <w:r w:rsidR="00595518">
        <w:rPr>
          <w:lang w:val="ru-RU"/>
        </w:rPr>
        <w:t>отлично</w:t>
      </w:r>
      <w:r>
        <w:rPr>
          <w:lang w:val="ru-RU"/>
        </w:rPr>
        <w:t>», а её автор – присуждения степени магистра по направлению «Информатика и вычислительная техника».</w:t>
      </w:r>
    </w:p>
    <w:p w14:paraId="780125E1" w14:textId="77777777" w:rsidR="003B40F3" w:rsidRDefault="003B40F3">
      <w:pPr>
        <w:spacing w:after="0" w:line="276" w:lineRule="auto"/>
        <w:ind w:firstLine="0"/>
        <w:rPr>
          <w:lang w:val="ru-RU"/>
        </w:rPr>
      </w:pPr>
    </w:p>
    <w:p w14:paraId="5A1760B6" w14:textId="77777777" w:rsidR="00573B3B" w:rsidRDefault="00573B3B" w:rsidP="00573B3B">
      <w:pPr>
        <w:spacing w:after="0" w:line="240" w:lineRule="auto"/>
        <w:ind w:firstLine="0"/>
        <w:rPr>
          <w:lang w:val="ru-RU"/>
        </w:rPr>
      </w:pPr>
      <w:r>
        <w:rPr>
          <w:lang w:val="ru-RU"/>
        </w:rPr>
        <w:t>Главный научный сотрудник АО</w:t>
      </w:r>
      <w:r w:rsidRPr="00305636">
        <w:rPr>
          <w:lang w:val="ru-RU"/>
        </w:rPr>
        <w:t xml:space="preserve"> «НПО «Техномаш</w:t>
      </w:r>
      <w:r>
        <w:rPr>
          <w:lang w:val="ru-RU"/>
        </w:rPr>
        <w:t xml:space="preserve"> им. С.А. Афанасьева</w:t>
      </w:r>
      <w:r w:rsidRPr="00305636">
        <w:rPr>
          <w:lang w:val="ru-RU"/>
        </w:rPr>
        <w:t xml:space="preserve">», </w:t>
      </w:r>
      <w:proofErr w:type="spellStart"/>
      <w:r w:rsidRPr="00305636">
        <w:rPr>
          <w:lang w:val="ru-RU"/>
        </w:rPr>
        <w:t>к.т.н</w:t>
      </w:r>
      <w:proofErr w:type="spellEnd"/>
    </w:p>
    <w:p w14:paraId="4DE61755" w14:textId="77777777" w:rsidR="00573B3B" w:rsidRPr="00305636" w:rsidRDefault="00573B3B" w:rsidP="00573B3B">
      <w:pPr>
        <w:spacing w:after="0" w:line="240" w:lineRule="auto"/>
        <w:ind w:firstLine="0"/>
        <w:rPr>
          <w:lang w:val="ru-RU"/>
        </w:rPr>
      </w:pPr>
    </w:p>
    <w:p w14:paraId="0F1A0354" w14:textId="77777777" w:rsidR="00573B3B" w:rsidRPr="00EA171C" w:rsidRDefault="00573B3B" w:rsidP="00573B3B">
      <w:pPr>
        <w:spacing w:after="0" w:line="240" w:lineRule="auto"/>
        <w:ind w:firstLine="0"/>
        <w:rPr>
          <w:lang w:val="ru-RU"/>
        </w:rPr>
      </w:pPr>
      <w:r w:rsidRPr="00305636">
        <w:rPr>
          <w:lang w:val="ru-RU"/>
        </w:rPr>
        <w:t>_____________________________ / Кондратенко А.Н. /</w:t>
      </w:r>
    </w:p>
    <w:p w14:paraId="17B849A5" w14:textId="734FDE7D" w:rsidR="003B40F3" w:rsidRDefault="003B40F3" w:rsidP="00573B3B">
      <w:pPr>
        <w:spacing w:after="0" w:line="276" w:lineRule="auto"/>
        <w:ind w:firstLine="0"/>
        <w:rPr>
          <w:lang w:val="ru-RU"/>
        </w:rPr>
      </w:pPr>
    </w:p>
    <w:sectPr w:rsidR="003B40F3">
      <w:pgSz w:w="11906" w:h="16838"/>
      <w:pgMar w:top="1134" w:right="566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7D932" w14:textId="77777777" w:rsidR="000B7F8C" w:rsidRDefault="000B7F8C">
      <w:pPr>
        <w:spacing w:after="0" w:line="240" w:lineRule="auto"/>
      </w:pPr>
      <w:r>
        <w:separator/>
      </w:r>
    </w:p>
  </w:endnote>
  <w:endnote w:type="continuationSeparator" w:id="0">
    <w:p w14:paraId="31FC6283" w14:textId="77777777" w:rsidR="000B7F8C" w:rsidRDefault="000B7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B4F3F" w14:textId="77777777" w:rsidR="000B7F8C" w:rsidRDefault="000B7F8C">
      <w:pPr>
        <w:spacing w:after="0" w:line="240" w:lineRule="auto"/>
      </w:pPr>
      <w:r>
        <w:separator/>
      </w:r>
    </w:p>
  </w:footnote>
  <w:footnote w:type="continuationSeparator" w:id="0">
    <w:p w14:paraId="1D673060" w14:textId="77777777" w:rsidR="000B7F8C" w:rsidRDefault="000B7F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0F3"/>
    <w:rsid w:val="000B7F8C"/>
    <w:rsid w:val="003B40F3"/>
    <w:rsid w:val="00573B3B"/>
    <w:rsid w:val="0059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33F1B"/>
  <w15:docId w15:val="{9CD90963-DDBB-41A4-A5EB-B0D8D7C5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paragraph" w:customStyle="1" w:styleId="Style1">
    <w:name w:val="Style1"/>
    <w:basedOn w:val="1"/>
    <w:link w:val="Style1Char"/>
    <w:qFormat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ff2"/>
    <w:qFormat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szCs w:val="28"/>
    </w:rPr>
  </w:style>
  <w:style w:type="paragraph" w:styleId="aff2">
    <w:name w:val="List Paragraph"/>
    <w:basedOn w:val="a"/>
    <w:uiPriority w:val="34"/>
    <w:qFormat/>
    <w:pPr>
      <w:ind w:left="720"/>
      <w:contextualSpacing/>
    </w:pPr>
  </w:style>
  <w:style w:type="paragraph" w:styleId="12">
    <w:name w:val="toc 1"/>
    <w:basedOn w:val="a"/>
    <w:next w:val="a"/>
    <w:uiPriority w:val="39"/>
    <w:unhideWhenUsed/>
    <w:qFormat/>
    <w:pPr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erTier3">
    <w:name w:val="HeaderTier3"/>
    <w:basedOn w:val="3"/>
    <w:link w:val="HeaderTier3Char"/>
    <w:qFormat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3Char">
    <w:name w:val="HeaderTier3 Char"/>
    <w:basedOn w:val="30"/>
    <w:link w:val="HeaderTier3"/>
    <w:rPr>
      <w:rFonts w:ascii="Times New Roman" w:eastAsiaTheme="majorEastAsia" w:hAnsi="Times New Roman" w:cstheme="majorBidi"/>
      <w:b/>
      <w:color w:val="1F3763" w:themeColor="accent1" w:themeShade="7F"/>
      <w:sz w:val="32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erTier1">
    <w:name w:val="HeaderTier1"/>
    <w:basedOn w:val="1"/>
    <w:link w:val="HeaderTier1Char"/>
    <w:qFormat/>
    <w:pPr>
      <w:spacing w:before="0" w:line="360" w:lineRule="auto"/>
      <w:ind w:firstLine="0"/>
      <w:jc w:val="center"/>
    </w:pPr>
    <w:rPr>
      <w:rFonts w:ascii="Times New Roman" w:hAnsi="Times New Roman"/>
      <w:b/>
      <w:color w:val="000000" w:themeColor="text1"/>
      <w:szCs w:val="28"/>
      <w:lang w:val="ru-RU"/>
    </w:rPr>
  </w:style>
  <w:style w:type="character" w:customStyle="1" w:styleId="HeaderTier1Char">
    <w:name w:val="HeaderTier1 Char"/>
    <w:basedOn w:val="10"/>
    <w:link w:val="HeaderTier1"/>
    <w:rPr>
      <w:rFonts w:ascii="Times New Roman" w:eastAsiaTheme="majorEastAsia" w:hAnsi="Times New Roman" w:cstheme="majorBidi"/>
      <w:b/>
      <w:color w:val="000000" w:themeColor="text1"/>
      <w:sz w:val="32"/>
      <w:szCs w:val="28"/>
      <w:lang w:val="ru-RU"/>
    </w:rPr>
  </w:style>
  <w:style w:type="paragraph" w:customStyle="1" w:styleId="HeaderTier2">
    <w:name w:val="HeaderTier2"/>
    <w:basedOn w:val="2"/>
    <w:link w:val="HeaderTier2Char"/>
    <w:qFormat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2Char">
    <w:name w:val="HeaderTier2 Char"/>
    <w:basedOn w:val="20"/>
    <w:link w:val="HeaderTier2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ain">
    <w:name w:val="Main"/>
    <w:basedOn w:val="a"/>
    <w:link w:val="MainChar"/>
    <w:qFormat/>
    <w:pPr>
      <w:spacing w:after="0" w:line="360" w:lineRule="auto"/>
      <w:contextualSpacing/>
      <w:jc w:val="both"/>
    </w:pPr>
    <w:rPr>
      <w:rFonts w:eastAsia="Times New Roman" w:cs="Times New Roman"/>
      <w:szCs w:val="28"/>
      <w:lang w:val="ru-RU"/>
    </w:rPr>
  </w:style>
  <w:style w:type="character" w:customStyle="1" w:styleId="MainChar">
    <w:name w:val="Main Char"/>
    <w:basedOn w:val="a0"/>
    <w:link w:val="Main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MainPreIntroduction">
    <w:name w:val="MainPreIntroduction"/>
    <w:basedOn w:val="Main"/>
    <w:qFormat/>
    <w:pPr>
      <w:ind w:firstLine="0"/>
    </w:pPr>
    <w:rPr>
      <w:sz w:val="24"/>
      <w:szCs w:val="24"/>
    </w:rPr>
  </w:style>
  <w:style w:type="paragraph" w:customStyle="1" w:styleId="FigureDescription">
    <w:name w:val="FigureDescription"/>
    <w:basedOn w:val="Main"/>
    <w:link w:val="FigureDescriptionChar"/>
    <w:qFormat/>
    <w:pPr>
      <w:ind w:firstLine="0"/>
      <w:jc w:val="center"/>
    </w:pPr>
    <w:rPr>
      <w:i/>
      <w:iCs/>
      <w:sz w:val="24"/>
      <w:szCs w:val="24"/>
    </w:rPr>
  </w:style>
  <w:style w:type="character" w:customStyle="1" w:styleId="FigureDescriptionChar">
    <w:name w:val="FigureDescription Char"/>
    <w:basedOn w:val="MainChar"/>
    <w:link w:val="FigureDescription"/>
    <w:rPr>
      <w:rFonts w:ascii="Times New Roman" w:eastAsia="Times New Roman" w:hAnsi="Times New Roman" w:cs="Times New Roman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77772-4381-4EB2-8550-0FD91FF08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Kotelnikova</dc:creator>
  <cp:keywords/>
  <dc:description/>
  <cp:lastModifiedBy>admin</cp:lastModifiedBy>
  <cp:revision>76</cp:revision>
  <dcterms:created xsi:type="dcterms:W3CDTF">2022-06-16T17:12:00Z</dcterms:created>
  <dcterms:modified xsi:type="dcterms:W3CDTF">2026-06-06T08:22:00Z</dcterms:modified>
</cp:coreProperties>
</file>