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4FF" w:rsidRPr="003D5293" w:rsidRDefault="003D5293" w:rsidP="003D5293">
      <w:pPr>
        <w:jc w:val="center"/>
        <w:rPr>
          <w:b/>
          <w:bCs/>
          <w:sz w:val="28"/>
          <w:szCs w:val="40"/>
          <w:rtl/>
        </w:rPr>
      </w:pPr>
      <w:r w:rsidRPr="003D5293">
        <w:rPr>
          <w:rFonts w:hint="cs"/>
          <w:b/>
          <w:bCs/>
          <w:sz w:val="28"/>
          <w:szCs w:val="40"/>
          <w:rtl/>
        </w:rPr>
        <w:t>مشجرة إدارة التقاضي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حقوق وظيفية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إلغاء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تعويض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tl/>
        </w:rPr>
      </w:pPr>
      <w:r>
        <w:rPr>
          <w:rFonts w:hint="cs"/>
          <w:rtl/>
        </w:rPr>
        <w:t>عقد</w:t>
      </w:r>
    </w:p>
    <w:p w:rsidR="003D5293" w:rsidRDefault="003D5293" w:rsidP="003D5293">
      <w:pPr>
        <w:pStyle w:val="a3"/>
        <w:numPr>
          <w:ilvl w:val="1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المنافس</w:t>
      </w:r>
      <w:bookmarkStart w:id="0" w:name="_GoBack"/>
      <w:bookmarkEnd w:id="0"/>
      <w:r>
        <w:rPr>
          <w:rFonts w:hint="cs"/>
          <w:rtl/>
        </w:rPr>
        <w:t>ات والمشتريات الحومية</w:t>
      </w:r>
    </w:p>
    <w:p w:rsidR="003D5293" w:rsidRDefault="003D5293" w:rsidP="003D5293">
      <w:pPr>
        <w:pStyle w:val="a3"/>
        <w:numPr>
          <w:ilvl w:val="1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استئجار الدولة للعقار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تأديب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منازعات إدارية أخرى</w:t>
      </w:r>
    </w:p>
    <w:p w:rsidR="003D5293" w:rsidRDefault="003D5293" w:rsidP="003D5293">
      <w:pPr>
        <w:pStyle w:val="a3"/>
        <w:numPr>
          <w:ilvl w:val="0"/>
          <w:numId w:val="4"/>
        </w:numPr>
        <w:jc w:val="both"/>
        <w:rPr>
          <w:rtl/>
        </w:rPr>
      </w:pPr>
      <w:r>
        <w:rPr>
          <w:rFonts w:hint="cs"/>
          <w:rtl/>
        </w:rPr>
        <w:t xml:space="preserve">الدعاوى الخارجة عن اختصاص ديوان المظالم. </w:t>
      </w:r>
    </w:p>
    <w:p w:rsidR="003D5293" w:rsidRDefault="003D5293" w:rsidP="003D5293">
      <w:pPr>
        <w:pStyle w:val="a3"/>
        <w:numPr>
          <w:ilvl w:val="1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إجراءات قضائية وأعمال المحاكم</w:t>
      </w:r>
    </w:p>
    <w:p w:rsidR="003D5293" w:rsidRDefault="003D5293" w:rsidP="003D5293">
      <w:pPr>
        <w:pStyle w:val="a3"/>
        <w:numPr>
          <w:ilvl w:val="2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قيد الدعاوى</w:t>
      </w:r>
    </w:p>
    <w:p w:rsidR="003D5293" w:rsidRDefault="003D5293" w:rsidP="003D5293">
      <w:pPr>
        <w:pStyle w:val="a3"/>
        <w:numPr>
          <w:ilvl w:val="2"/>
          <w:numId w:val="4"/>
        </w:numPr>
        <w:jc w:val="both"/>
        <w:rPr>
          <w:rFonts w:hint="cs"/>
          <w:rtl/>
        </w:rPr>
      </w:pPr>
      <w:r>
        <w:rPr>
          <w:rFonts w:hint="cs"/>
          <w:rtl/>
        </w:rPr>
        <w:t>إجراءات التنفيذ</w:t>
      </w:r>
    </w:p>
    <w:p w:rsidR="00317942" w:rsidRDefault="00317942" w:rsidP="003D5293">
      <w:pPr>
        <w:ind w:firstLine="75"/>
        <w:jc w:val="both"/>
        <w:rPr>
          <w:rtl/>
        </w:rPr>
      </w:pPr>
    </w:p>
    <w:p w:rsidR="00317942" w:rsidRDefault="00317942" w:rsidP="00317942">
      <w:pPr>
        <w:jc w:val="both"/>
        <w:rPr>
          <w:rtl/>
        </w:rPr>
      </w:pPr>
    </w:p>
    <w:p w:rsidR="00317942" w:rsidRDefault="00317942" w:rsidP="00317942">
      <w:pPr>
        <w:jc w:val="both"/>
        <w:rPr>
          <w:rtl/>
        </w:rPr>
      </w:pPr>
    </w:p>
    <w:p w:rsidR="00317942" w:rsidRDefault="00317942" w:rsidP="00317942">
      <w:pPr>
        <w:jc w:val="both"/>
      </w:pPr>
    </w:p>
    <w:sectPr w:rsidR="00317942" w:rsidSect="000464FF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E87D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5EA4560"/>
    <w:multiLevelType w:val="hybridMultilevel"/>
    <w:tmpl w:val="5350805C"/>
    <w:lvl w:ilvl="0" w:tplc="15B2C10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BC0059"/>
    <w:multiLevelType w:val="hybridMultilevel"/>
    <w:tmpl w:val="583C70A4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6305E6"/>
    <w:multiLevelType w:val="multilevel"/>
    <w:tmpl w:val="04090021"/>
    <w:lvl w:ilvl="0">
      <w:start w:val="1"/>
      <w:numFmt w:val="arabicAlpha"/>
      <w:lvlText w:val="%1-"/>
      <w:lvlJc w:val="center"/>
      <w:pPr>
        <w:ind w:left="360" w:hanging="360"/>
      </w:pPr>
    </w:lvl>
    <w:lvl w:ilvl="1">
      <w:start w:val="1"/>
      <w:numFmt w:val="decimal"/>
      <w:lvlText w:val="%1-%2-"/>
      <w:lvlJc w:val="center"/>
      <w:pPr>
        <w:ind w:left="720" w:hanging="360"/>
      </w:pPr>
    </w:lvl>
    <w:lvl w:ilvl="2">
      <w:start w:val="1"/>
      <w:numFmt w:val="arabicAlpha"/>
      <w:lvlText w:val="%1-%2-%3-"/>
      <w:lvlJc w:val="center"/>
      <w:pPr>
        <w:ind w:left="1080" w:hanging="360"/>
      </w:pPr>
    </w:lvl>
    <w:lvl w:ilvl="3">
      <w:start w:val="1"/>
      <w:numFmt w:val="decimal"/>
      <w:lvlText w:val="%1-%2-%3-%4-"/>
      <w:lvlJc w:val="center"/>
      <w:pPr>
        <w:ind w:left="1440" w:hanging="360"/>
      </w:pPr>
    </w:lvl>
    <w:lvl w:ilvl="4">
      <w:start w:val="1"/>
      <w:numFmt w:val="arabicAlpha"/>
      <w:lvlText w:val="%1-%2-%3-%4-%5-"/>
      <w:lvlJc w:val="center"/>
      <w:pPr>
        <w:ind w:left="1800" w:hanging="360"/>
      </w:pPr>
    </w:lvl>
    <w:lvl w:ilvl="5">
      <w:start w:val="1"/>
      <w:numFmt w:val="decimal"/>
      <w:lvlText w:val="%1-%2-%3-%4-%5-%6-"/>
      <w:lvlJc w:val="center"/>
      <w:pPr>
        <w:ind w:left="2160" w:hanging="360"/>
      </w:pPr>
    </w:lvl>
    <w:lvl w:ilvl="6">
      <w:start w:val="1"/>
      <w:numFmt w:val="arabicAlpha"/>
      <w:lvlText w:val="%1-%2-%3-%4-%5-%6-%7-"/>
      <w:lvlJc w:val="center"/>
      <w:pPr>
        <w:ind w:left="2520" w:hanging="360"/>
      </w:pPr>
    </w:lvl>
    <w:lvl w:ilvl="7">
      <w:start w:val="1"/>
      <w:numFmt w:val="decimal"/>
      <w:lvlText w:val="%1-%2-%3-%4-%5-%6-%7-%8-"/>
      <w:lvlJc w:val="center"/>
      <w:pPr>
        <w:ind w:left="2880" w:hanging="360"/>
      </w:pPr>
    </w:lvl>
    <w:lvl w:ilvl="8">
      <w:start w:val="1"/>
      <w:numFmt w:val="arabicAlpha"/>
      <w:lvlText w:val="%1-%2-%3-%4-%5-%6-%7-%8-%9-"/>
      <w:lvlJc w:val="center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99"/>
    <w:rsid w:val="00012E71"/>
    <w:rsid w:val="000464FF"/>
    <w:rsid w:val="00317942"/>
    <w:rsid w:val="00331DEE"/>
    <w:rsid w:val="003D5293"/>
    <w:rsid w:val="004733D2"/>
    <w:rsid w:val="00602DCF"/>
    <w:rsid w:val="00A41599"/>
    <w:rsid w:val="00DB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949886-B27C-464B-9917-68BB39F1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4FF"/>
    <w:rPr>
      <w:rFonts w:cs="Royal Arabic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BOG</Company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عزام بن عبدالعزيز محمد مبارك</dc:creator>
  <cp:keywords/>
  <dc:description/>
  <cp:lastModifiedBy>عزام بن عبدالعزيز محمد مبارك</cp:lastModifiedBy>
  <cp:revision>7</cp:revision>
  <dcterms:created xsi:type="dcterms:W3CDTF">2026-05-10T06:50:00Z</dcterms:created>
  <dcterms:modified xsi:type="dcterms:W3CDTF">2026-06-25T07:23:00Z</dcterms:modified>
</cp:coreProperties>
</file>