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7A78" w:rsidRDefault="002E7A78" w:rsidP="002E7A78">
      <w:pPr>
        <w:spacing w:after="200" w:line="22" w:lineRule="atLeast"/>
        <w:rPr>
          <w:rFonts w:ascii="Traditional Arabic" w:eastAsia="Calibri" w:hAnsi="Traditional Arabic" w:cs="Traditional Arabic" w:hint="cs"/>
          <w:sz w:val="38"/>
          <w:szCs w:val="38"/>
          <w:rtl/>
        </w:rPr>
      </w:pPr>
    </w:p>
    <w:p w:rsidR="002E7A78" w:rsidRDefault="002E7A78" w:rsidP="002E7A78">
      <w:pPr>
        <w:spacing w:after="200" w:line="22" w:lineRule="atLeast"/>
        <w:rPr>
          <w:rFonts w:ascii="Traditional Arabic" w:eastAsia="Calibri" w:hAnsi="Traditional Arabic" w:cs="Traditional Arabic" w:hint="cs"/>
          <w:sz w:val="38"/>
          <w:szCs w:val="38"/>
          <w:rtl/>
        </w:rPr>
      </w:pPr>
    </w:p>
    <w:p w:rsidR="002E7A78" w:rsidRDefault="002E7A78" w:rsidP="002E7A78">
      <w:pPr>
        <w:spacing w:after="200" w:line="22" w:lineRule="atLeast"/>
        <w:rPr>
          <w:rFonts w:ascii="Traditional Arabic" w:eastAsia="Calibri" w:hAnsi="Traditional Arabic" w:cs="Traditional Arabic" w:hint="cs"/>
          <w:sz w:val="38"/>
          <w:szCs w:val="38"/>
          <w:rtl/>
        </w:rPr>
      </w:pPr>
    </w:p>
    <w:p w:rsidR="002E7A78" w:rsidRDefault="002E7A78" w:rsidP="002E7A78">
      <w:pPr>
        <w:spacing w:after="200" w:line="22" w:lineRule="atLeast"/>
        <w:rPr>
          <w:rFonts w:ascii="Traditional Arabic" w:eastAsia="Calibri" w:hAnsi="Traditional Arabic" w:cs="Traditional Arabic" w:hint="cs"/>
          <w:sz w:val="38"/>
          <w:szCs w:val="38"/>
          <w:rtl/>
        </w:rPr>
      </w:pPr>
    </w:p>
    <w:p w:rsidR="002E7A78" w:rsidRDefault="002E7A78" w:rsidP="002E7A78">
      <w:pPr>
        <w:spacing w:after="200" w:line="22" w:lineRule="atLeast"/>
        <w:rPr>
          <w:rFonts w:ascii="Traditional Arabic" w:eastAsia="Calibri" w:hAnsi="Traditional Arabic" w:cs="Traditional Arabic" w:hint="cs"/>
          <w:sz w:val="38"/>
          <w:szCs w:val="38"/>
          <w:rtl/>
        </w:rPr>
      </w:pPr>
    </w:p>
    <w:p w:rsidR="002E7A78" w:rsidRDefault="002E7A78" w:rsidP="002E7A78">
      <w:pPr>
        <w:spacing w:after="200" w:line="22" w:lineRule="atLeast"/>
        <w:rPr>
          <w:rFonts w:ascii="Traditional Arabic" w:eastAsia="Calibri" w:hAnsi="Traditional Arabic" w:cs="Traditional Arabic" w:hint="cs"/>
          <w:sz w:val="38"/>
          <w:szCs w:val="38"/>
          <w:rtl/>
        </w:rPr>
      </w:pPr>
    </w:p>
    <w:p w:rsidR="002E7A78" w:rsidRPr="0052226D" w:rsidRDefault="002E7A78" w:rsidP="002E7A78">
      <w:pPr>
        <w:spacing w:after="200" w:line="22" w:lineRule="atLeast"/>
        <w:rPr>
          <w:rFonts w:ascii="Traditional Arabic" w:eastAsia="Calibri" w:hAnsi="Traditional Arabic" w:cs="Traditional Arabic" w:hint="cs"/>
          <w:sz w:val="38"/>
          <w:szCs w:val="38"/>
        </w:rPr>
      </w:pPr>
    </w:p>
    <w:p w:rsidR="002E7A78" w:rsidRPr="0052226D" w:rsidRDefault="002E7A78" w:rsidP="002E7A78">
      <w:pPr>
        <w:spacing w:after="200" w:line="22" w:lineRule="atLeast"/>
        <w:rPr>
          <w:rFonts w:ascii="Traditional Arabic" w:eastAsia="Calibri" w:hAnsi="Traditional Arabic" w:cs="Traditional Arabic"/>
          <w:sz w:val="200"/>
          <w:szCs w:val="200"/>
          <w:rtl/>
        </w:rPr>
      </w:pPr>
      <w:r>
        <w:rPr>
          <w:rFonts w:ascii="Traditional Arabic" w:eastAsia="Calibri" w:hAnsi="Traditional Arabic" w:cs="Traditional Arabic" w:hint="cs"/>
          <w:sz w:val="200"/>
          <w:szCs w:val="200"/>
          <w:rtl/>
        </w:rPr>
        <w:t xml:space="preserve">   </w:t>
      </w:r>
      <w:r w:rsidRPr="0052226D">
        <w:rPr>
          <w:rFonts w:ascii="Traditional Arabic" w:eastAsia="Calibri" w:hAnsi="Traditional Arabic" w:cs="Traditional Arabic"/>
          <w:sz w:val="200"/>
          <w:szCs w:val="200"/>
          <w:rtl/>
        </w:rPr>
        <w:t>اختصاص</w:t>
      </w: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spacing w:after="200" w:line="22" w:lineRule="atLeast"/>
        <w:rPr>
          <w:rFonts w:ascii="Traditional Arabic" w:eastAsia="Calibri" w:hAnsi="Traditional Arabic" w:cs="Traditional Arabic" w:hint="cs"/>
          <w:sz w:val="38"/>
          <w:szCs w:val="38"/>
          <w:rtl/>
        </w:rPr>
      </w:pPr>
    </w:p>
    <w:p w:rsidR="002E7A78" w:rsidRPr="0052226D" w:rsidRDefault="002E7A78" w:rsidP="002E7A78">
      <w:pPr>
        <w:spacing w:after="200" w:line="22" w:lineRule="atLeast"/>
        <w:rPr>
          <w:rFonts w:ascii="Traditional Arabic" w:eastAsia="Calibri" w:hAnsi="Traditional Arabic" w:cs="Traditional Arabic" w:hint="cs"/>
          <w:sz w:val="38"/>
          <w:szCs w:val="38"/>
          <w:rtl/>
        </w:rPr>
      </w:pPr>
    </w:p>
    <w:p w:rsidR="002E7A78" w:rsidRPr="0052226D" w:rsidRDefault="002E7A78" w:rsidP="002E7A78">
      <w:pPr>
        <w:spacing w:after="200" w:line="22" w:lineRule="atLeast"/>
        <w:rPr>
          <w:rFonts w:ascii="Traditional Arabic" w:eastAsia="Calibri" w:hAnsi="Traditional Arabic" w:cs="Traditional Arabic" w:hint="cs"/>
          <w:sz w:val="38"/>
          <w:szCs w:val="38"/>
          <w:rtl/>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lang w:bidi="ar-EG"/>
        </w:rPr>
        <w:lastRenderedPageBreak/>
        <w:t xml:space="preserve"> </w:t>
      </w:r>
    </w:p>
    <w:p w:rsidR="002E7A78" w:rsidRPr="0052226D" w:rsidRDefault="002E7A78" w:rsidP="002E7A78">
      <w:pPr>
        <w:spacing w:after="200" w:line="22" w:lineRule="atLeast"/>
        <w:rPr>
          <w:rFonts w:ascii="Traditional Arabic" w:hAnsi="Traditional Arabic" w:cs="Traditional Arabic"/>
          <w:sz w:val="38"/>
          <w:szCs w:val="38"/>
          <w:lang w:bidi="ar-EG"/>
        </w:rPr>
      </w:pPr>
      <w:r>
        <w:rPr>
          <w:rFonts w:ascii="Traditional Arabic" w:hAnsi="Traditional Arabic" w:cs="Traditional Arabic"/>
          <w:sz w:val="38"/>
          <w:szCs w:val="38"/>
          <w:rtl/>
          <w:lang w:bidi="ar-EG"/>
        </w:rPr>
        <w:t xml:space="preserve">رقم القضية </w:t>
      </w:r>
      <w:r>
        <w:rPr>
          <w:rFonts w:ascii="Traditional Arabic" w:hAnsi="Traditional Arabic" w:cs="Traditional Arabic" w:hint="cs"/>
          <w:sz w:val="38"/>
          <w:szCs w:val="38"/>
          <w:rtl/>
          <w:lang w:bidi="ar-EG"/>
        </w:rPr>
        <w:t>الابتدائية</w:t>
      </w:r>
      <w:r>
        <w:rPr>
          <w:rFonts w:ascii="Traditional Arabic" w:hAnsi="Traditional Arabic" w:cs="Traditional Arabic"/>
          <w:sz w:val="38"/>
          <w:szCs w:val="38"/>
          <w:rtl/>
          <w:lang w:bidi="ar-EG"/>
        </w:rPr>
        <w:t>6370/2/ق لعام 1430ه</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رقم الحكم ال</w:t>
      </w:r>
      <w:r>
        <w:rPr>
          <w:rFonts w:ascii="Traditional Arabic" w:hAnsi="Traditional Arabic" w:cs="Traditional Arabic"/>
          <w:sz w:val="38"/>
          <w:szCs w:val="38"/>
          <w:rtl/>
          <w:lang w:bidi="ar-EG"/>
        </w:rPr>
        <w:t>ابتدائي 91/د/إ/10 لعام 1431هـ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رقم قضية الاستئنا</w:t>
      </w:r>
      <w:r>
        <w:rPr>
          <w:rFonts w:ascii="Traditional Arabic" w:hAnsi="Traditional Arabic" w:cs="Traditional Arabic"/>
          <w:sz w:val="38"/>
          <w:szCs w:val="38"/>
          <w:rtl/>
          <w:lang w:bidi="ar-EG"/>
        </w:rPr>
        <w:t>ف 3610/ق لعام 1431هـ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رقم حكم</w:t>
      </w:r>
      <w:r>
        <w:rPr>
          <w:rFonts w:ascii="Traditional Arabic" w:hAnsi="Traditional Arabic" w:cs="Traditional Arabic"/>
          <w:sz w:val="38"/>
          <w:szCs w:val="38"/>
          <w:rtl/>
          <w:lang w:bidi="ar-EG"/>
        </w:rPr>
        <w:t xml:space="preserve"> الاستئناف 42/إس/3 لعام1432هـ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تاريخ الجلسة 12/1/1432هـ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اختصاص – ما يخرج عن الاختصاص الولائي – قرارات هيئة تسوية الخلافات العمالية.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المدعية إلزام مكتب العمل بالتعويض عن الضرر الذي لحقها جراء إثبات تنازل الوكيل غير المخول له عن حقها الثابت بقرار الهيئة الابتدائية لتسوية الخلافات العمالية – التنازل محل الدعوى تابع للقضية المنظورة أمام الهيئة العليا لتسوية الخلافات العمالية - أعمال هذه الهيئة تصطبغ بالصبغة القضائية وقد رسم النظام آلية انتقالها إلى المحاكم المتخصصة التابعة لوزارة العدل، مما يعني أن المحاكم الإدارية بديوان المظالم ليست مختصة بنظر الدعاوى الداخلة ضمن اختصاصات تلك الهيئة – أثر ذلك: عدم اختصاص ديوان المظالم ولائياً بنظر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نظام ديوان المظالم الصادر بالمرسوم الملكي رقم (م/78) في 19/9/1428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الدعوى بالقدر اللازم للفصل فيها في أن المدعية تقدمت لهذه المحكمة بصحيفة دعوى ذكرت فيها أن مكتب العمل بجدة قام بإثبات تنازل وكيلها عن قرار الهيئة الابتدائية لتسوية الخلافات العمالية رقم (631) في 5/8/1428هـ والذي صدر لصالحها، على الرغم من أن وكالته لا تخوله التنازل، وعند مراجعته المكتب لطلب إلغاء محضر التنازل، أخبرت بأنه تم اعتماده ولا يمكن إلغاؤه عنه، وانتهت إلى طلب إلزام </w:t>
      </w:r>
      <w:r w:rsidRPr="0052226D">
        <w:rPr>
          <w:rFonts w:ascii="Traditional Arabic" w:hAnsi="Traditional Arabic" w:cs="Traditional Arabic"/>
          <w:sz w:val="38"/>
          <w:szCs w:val="38"/>
          <w:rtl/>
          <w:lang w:bidi="ar-EG"/>
        </w:rPr>
        <w:lastRenderedPageBreak/>
        <w:t>مكتب العمل بتعويضها عن الأضرار التي لحقتها خلال تلك الفترة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وبقيد الاستدعاء قضية وإحالتها إلى هذه الدائرة باشرت نظرها على النحو المفصل بمحضر الضبط</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ففي جلسة 21/12/1430هـ وبسؤال وكيل المدعية عن دعوى موكلته، قرر أنها وفقاً لما ورد بصحيفة الدعوى أنها تطلب التعويض المادي عن الأضرار الذي لحقتها جراء إثبات التنازل</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2/2/1431هـ قدم ممثل المدعى عليه مذكرة أفاد فيها بأن قرار الهيئة الابتدائية لتسوية الخلافات العمالية المشار إليه في الدعوى قد استؤنف من قبل خصم المدعية ورفع الاستئناف إلى الهيئة العليا لتسوية الخلافات العمالية، وقد شطبت القضية لتخلف الأطراف عن الحضور، وأما اعتماد التنازل من عدمه فهو داخل في اختصاص الهيئة العليا ولأي من الأطراف الطعن عليه أمامها، وطلب 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لما كانت المدعية تهدف من دعواها إلى إلزام مكتب العمل بجدة بالتعويض عن الضرر الذي لحق بها جراء إثبات تنازل الوكيل غير المخول عن حقها الثابت لها بقرار الهيئة الابتدائية لتسوية الخلافات العمالية رقم (630) في 5/8/1428هـ، والذي صدر بشأن الخلاف الحاصل بينها وبين خصمها في حقوق عمالية، ولما كان الاختصاص من المسائل الأولية التي يلزم الدائرة بحثها والبت فيها قبل الدخول في أصل الدعوى، باعتباره من النظام العام الذي لا تجوز مخالفته، وحيث ثبت من الأوراق أن التنازل مثار الدعوى تابع للقضية المنظورة أمام الهيئة العليا لتسوية الخلافات العمالية فإن الدعوى – والحالة كما ذكر – داخلة ضمن اختصاصها، ولما كانت أعمال هذه الهيئة تصطبغ بالصبغة القضائية، سوا</w:t>
      </w:r>
      <w:r w:rsidRPr="0052226D">
        <w:rPr>
          <w:rFonts w:ascii="Traditional Arabic" w:hAnsi="Traditional Arabic" w:cs="Traditional Arabic"/>
          <w:sz w:val="38"/>
          <w:szCs w:val="38"/>
          <w:highlight w:val="yellow"/>
          <w:rtl/>
          <w:lang w:bidi="ar-EG"/>
        </w:rPr>
        <w:t>ءً</w:t>
      </w:r>
      <w:r w:rsidRPr="0052226D">
        <w:rPr>
          <w:rFonts w:ascii="Traditional Arabic" w:hAnsi="Traditional Arabic" w:cs="Traditional Arabic"/>
          <w:sz w:val="38"/>
          <w:szCs w:val="38"/>
          <w:rtl/>
          <w:lang w:bidi="ar-EG"/>
        </w:rPr>
        <w:t xml:space="preserve"> كانت تلك الأعمال قرارات أم إجراءات، سلبية أم إيجابية، لاسيما وقد رسم النظام آلية انتقالها إلى المحاكم المتخصصة التابعة لوزارة العدل؛ فقد نص نظام القضاء الصادر بالمرسوم الملكي رقم (م/78) في 19/9/1428هـ على إنشاء محاكم عمالية تختص بنظر النزاع العمالي، كما نصت آلية العمل التنفيذية لذلك النظام على سلخ هيئات تسوية الخلافات العمالية من وزارة العمل إلى وزارة العدل، وانتقال جميع أعمالها إلى المحاكم العمالية، مما يعني أن المحاكم الإدارية بديوان المظالم ليست مختصة بنظر </w:t>
      </w:r>
      <w:r w:rsidRPr="0052226D">
        <w:rPr>
          <w:rFonts w:ascii="Traditional Arabic" w:hAnsi="Traditional Arabic" w:cs="Traditional Arabic"/>
          <w:sz w:val="38"/>
          <w:szCs w:val="38"/>
          <w:rtl/>
          <w:lang w:bidi="ar-EG"/>
        </w:rPr>
        <w:lastRenderedPageBreak/>
        <w:t>الدعاوى الداخلة ضمن اختصاصات تلك المحاكم، استناداً إلى المادة (14) من نظام ديوان المظالم الصادر بالمرسوم الملكي رقم (م/78) في 19/9/1428هـ - حيث نصت على أن محاكم الديوان لا يجوز لها النظر في الاعتراضات على ما تصدره المحاكم – غير الخاضعة له – من أحكام داخلة في ولايتها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وبنا</w:t>
      </w:r>
      <w:r w:rsidRPr="0052226D">
        <w:rPr>
          <w:rFonts w:ascii="Traditional Arabic" w:hAnsi="Traditional Arabic" w:cs="Traditional Arabic"/>
          <w:sz w:val="38"/>
          <w:szCs w:val="38"/>
          <w:highlight w:val="yellow"/>
          <w:rtl/>
          <w:lang w:bidi="ar-EG"/>
        </w:rPr>
        <w:t>ءً</w:t>
      </w:r>
      <w:r w:rsidRPr="0052226D">
        <w:rPr>
          <w:rFonts w:ascii="Traditional Arabic" w:hAnsi="Traditional Arabic" w:cs="Traditional Arabic"/>
          <w:sz w:val="38"/>
          <w:szCs w:val="38"/>
          <w:rtl/>
          <w:lang w:bidi="ar-EG"/>
        </w:rPr>
        <w:t xml:space="preserve"> عليه فلا يمكن أن تدخل المحاكم الإدارية في نظر نزاعات ستؤول في المستقبل القريب إلى تلك المحاكم المتخصصة، إذ إن دخولها في تلك الدعاوى ابتداءً وصرف النظر عنها انتهاءً يشكل اضطراباً في سير مرفق القضاء وإشغالاً له بما حسم برفع ولايته عنه، مما تنتهي معه الدائرة إلى انحسار اختصاص المحكمة الإدارية ولائياً عن نظر هذه الدعوى.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لذلك حكمت الدائرة بعدم اختصاص المحكمة الإدارية ولائياً بنظر هذه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لما هو موضح بالأسباب.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spacing w:after="200" w:line="22" w:lineRule="atLeast"/>
        <w:rPr>
          <w:rFonts w:ascii="Traditional Arabic" w:eastAsia="Calibri" w:hAnsi="Traditional Arabic" w:cs="Traditional Arabic"/>
          <w:sz w:val="38"/>
          <w:szCs w:val="38"/>
          <w:lang w:bidi="ar-EG"/>
        </w:rPr>
      </w:pPr>
      <w:r w:rsidRPr="0052226D">
        <w:rPr>
          <w:rFonts w:ascii="Traditional Arabic" w:hAnsi="Traditional Arabic" w:cs="Traditional Arabic"/>
          <w:sz w:val="38"/>
          <w:szCs w:val="38"/>
          <w:rtl/>
          <w:lang w:bidi="ar-EG"/>
        </w:rPr>
        <w:t>حكمت المحكمة بتأييد الحكم فيما انتهى إليه من قضاء.</w:t>
      </w:r>
    </w:p>
    <w:p w:rsidR="002E7A78" w:rsidRPr="0052226D" w:rsidRDefault="002E7A78" w:rsidP="002E7A78">
      <w:pPr>
        <w:bidi w:val="0"/>
        <w:spacing w:after="200" w:line="22" w:lineRule="atLeast"/>
        <w:rPr>
          <w:rFonts w:ascii="Traditional Arabic" w:eastAsia="Calibri" w:hAnsi="Traditional Arabic" w:cs="Traditional Arabic"/>
          <w:sz w:val="38"/>
          <w:szCs w:val="38"/>
          <w:lang w:bidi="ar-EG"/>
        </w:rPr>
      </w:pPr>
      <w:r w:rsidRPr="0052226D">
        <w:rPr>
          <w:rFonts w:ascii="Traditional Arabic" w:eastAsia="Calibri" w:hAnsi="Traditional Arabic" w:cs="Traditional Arabic"/>
          <w:sz w:val="38"/>
          <w:szCs w:val="38"/>
          <w:lang w:bidi="ar-EG"/>
        </w:rPr>
        <w:br w:type="page"/>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r w:rsidRPr="0052226D">
        <w:rPr>
          <w:rFonts w:ascii="Traditional Arabic" w:hAnsi="Traditional Arabic" w:cs="Traditional Arabic"/>
          <w:sz w:val="38"/>
          <w:szCs w:val="38"/>
          <w:rtl/>
          <w:lang w:bidi="ar-EG"/>
        </w:rPr>
        <w:lastRenderedPageBreak/>
        <w:t>ر</w:t>
      </w:r>
      <w:r>
        <w:rPr>
          <w:rFonts w:ascii="Traditional Arabic" w:hAnsi="Traditional Arabic" w:cs="Traditional Arabic"/>
          <w:sz w:val="38"/>
          <w:szCs w:val="38"/>
          <w:rtl/>
          <w:lang w:bidi="ar-EG"/>
        </w:rPr>
        <w:t xml:space="preserve">قم القضية </w:t>
      </w:r>
      <w:r>
        <w:rPr>
          <w:rFonts w:ascii="Traditional Arabic" w:hAnsi="Traditional Arabic" w:cs="Traditional Arabic" w:hint="cs"/>
          <w:sz w:val="38"/>
          <w:szCs w:val="38"/>
          <w:rtl/>
          <w:lang w:bidi="ar-EG"/>
        </w:rPr>
        <w:t xml:space="preserve">الابتدائية </w:t>
      </w:r>
      <w:r>
        <w:rPr>
          <w:rFonts w:ascii="Traditional Arabic" w:hAnsi="Traditional Arabic" w:cs="Traditional Arabic"/>
          <w:sz w:val="38"/>
          <w:szCs w:val="38"/>
          <w:rtl/>
          <w:lang w:bidi="ar-EG"/>
        </w:rPr>
        <w:t>4848/1/ق لعام 1431هـ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رقم الحكم الابتدائي</w:t>
      </w:r>
      <w:r w:rsidRPr="0052226D">
        <w:rPr>
          <w:rFonts w:ascii="Traditional Arabic" w:hAnsi="Traditional Arabic" w:cs="Traditional Arabic"/>
          <w:sz w:val="38"/>
          <w:szCs w:val="38"/>
          <w:rtl/>
          <w:lang w:bidi="ar-EG"/>
        </w:rPr>
        <w:t xml:space="preserve"> 1</w:t>
      </w:r>
      <w:r>
        <w:rPr>
          <w:rFonts w:ascii="Traditional Arabic" w:hAnsi="Traditional Arabic" w:cs="Traditional Arabic"/>
          <w:sz w:val="38"/>
          <w:szCs w:val="38"/>
          <w:rtl/>
          <w:lang w:bidi="ar-EG"/>
        </w:rPr>
        <w:t>47/د/إ/5 لعام 1431هـ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رقم قضي</w:t>
      </w:r>
      <w:r>
        <w:rPr>
          <w:rFonts w:ascii="Traditional Arabic" w:hAnsi="Traditional Arabic" w:cs="Traditional Arabic"/>
          <w:sz w:val="38"/>
          <w:szCs w:val="38"/>
          <w:rtl/>
          <w:lang w:bidi="ar-EG"/>
        </w:rPr>
        <w:t>ة الاستئناف 7113/ق لعام 1431هـ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رقم حكم </w:t>
      </w:r>
      <w:r>
        <w:rPr>
          <w:rFonts w:ascii="Traditional Arabic" w:hAnsi="Traditional Arabic" w:cs="Traditional Arabic"/>
          <w:sz w:val="38"/>
          <w:szCs w:val="38"/>
          <w:rtl/>
          <w:lang w:bidi="ar-EG"/>
        </w:rPr>
        <w:t>الاستئناف 260/إس/2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تاريخ الجلسة 25/2/1432هـ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hint="cs"/>
          <w:b/>
          <w:bCs/>
          <w:sz w:val="38"/>
          <w:szCs w:val="38"/>
          <w:rtl/>
        </w:rPr>
      </w:pPr>
      <w:r w:rsidRPr="0052226D">
        <w:rPr>
          <w:rFonts w:ascii="Traditional Arabic" w:hAnsi="Traditional Arabic" w:cs="Traditional Arabic"/>
          <w:b/>
          <w:bCs/>
          <w:sz w:val="38"/>
          <w:szCs w:val="38"/>
          <w:rtl/>
          <w:lang w:bidi="ar-EG"/>
        </w:rPr>
        <w:t>اختصاص – ما يخرج عن الاختصاص الولائي – قرارات هيئة تسوية الخلافات العمالية.</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إلزام الهيئة العليا لتسوية الخلافات العمالية بسرعة إنهاء قضيته والفصل فيها – نظام العمل تضمن إنشاء هيئات قضائية للفصل في المنازعات العمالية لها اختصاصها بما هو موجود لديها من قضايا، ونص على أن أحكام الهيئة العليا نهائية – مؤدى ذلك: عدم اختصاص ديوان المظالم ولائياً بنظر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نظام العمل الصادر بالمرسوم الملكي رقم (م/51) بتاريخ 23/8/1426</w:t>
      </w:r>
      <w:r>
        <w:rPr>
          <w:rFonts w:ascii="Traditional Arabic" w:hAnsi="Traditional Arabic" w:cs="Traditional Arabic"/>
          <w:sz w:val="38"/>
          <w:szCs w:val="38"/>
          <w:rtl/>
          <w:lang w:bidi="ar-EG"/>
        </w:rPr>
        <w:t>هـ</w:t>
      </w:r>
      <w:r>
        <w:rPr>
          <w:rFonts w:ascii="Traditional Arabic" w:hAnsi="Traditional Arabic" w:cs="Traditional Arabic" w:hint="cs"/>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القضية بالقدر اللازم لإصدار الحكم فيها في أنه تقدم إلى الديوان (.....) بلائحة دعوى ضد الهيئة العليا لتسوية الخلافات العمالية ذكر فيها أنه كان محصل بمزارع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للدواجن وتم فصله بقرار تعسفي، وذكر أنه تقدم إلى مكتب العمل، ثم تقدم إلى الهيئة العليا لتسوية الخلافات العمالية بتاريخ 17/12/1428هـ، ولم يتم الفصل في دعواه مع أنها رفعت للمداولة أكثر من مرة ويطلب إنهاء هذه القضية من أمام الهيئة العليا لتسوية الخلافات العمالية وبقيدها قضية إدارية بالرقم المشار إليه، باشرت الدائرة نظرها على النحو المثبت في ضبط الجلسات، ففي جلسة السبت 4/9/1431هـ سألت الدائرة المدعي أصالة عن دعواه فذكر أنه تقدم إلى الهيئة العليا لتسوية الخلافات العمالية منذ سنتين ونصف وذلك للنظر في الاستئناف على قرار </w:t>
      </w:r>
      <w:r w:rsidRPr="0052226D">
        <w:rPr>
          <w:rFonts w:ascii="Traditional Arabic" w:hAnsi="Traditional Arabic" w:cs="Traditional Arabic"/>
          <w:sz w:val="38"/>
          <w:szCs w:val="38"/>
          <w:rtl/>
          <w:lang w:bidi="ar-EG"/>
        </w:rPr>
        <w:lastRenderedPageBreak/>
        <w:t>اللجنة الابتدائية ويطلب إلزام الهيئة العليا لتسوية الخلافات العمالية بسرعة إنهاء الحكم والفصل في قضيته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وللنظر في مدى الاختصاص الولائي للمحاكم الإدارية في ديوان المظالم رفعت الجلسة للمداولة وأصدرت الدائرة حكمها تأسيساً على الأسباب التالية.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إن المدعي يطلب إلزام الهيئة العليا لتسوية الخلافات العمالية بسرعة إنهاء قضيته والفصل فيها وحيث إن المادة رقم (210) من نظام العمل الصادر بالمرسوم الملكي رقم (م/51) بتاريخ 23/8/1426هـ نصت على أن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هيئات تسوية الخلافات العمالية هي 1- الهيئات الابتدائية لتسوية الخلافات 2- الهيئة العليا لتسوية الخلافات</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وأوضحت المادتان (214) و(216) اختصاصات هذه الهيئات وقررت أن الهيئة العليا تختص نهائياً وبالدرجة القطعية بالفصل في جميع قرارات الهيئات الابتدائية التي ترفع للاستئناف أمامها ونصت المادة (219) على أن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كل هيئة من هذه الهيئات لها وحدها – دون غيرها – حق النظر في جميع الخلافات المتعلقة بهذا النظام وبالخلافات الناشئة عن عقود العمل</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كما نصت المادة (225) على أنه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لا يجوز لأي من الطرفين المتنازعين إثارة النزاع الذي صدر قرار نهائي بشأنه من إحدى الهيئات المنصوص عليها في هذا الباب أمام هذه الهيئة أو غيرها من الجهات القضائية الأخرى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وحيث إن الذي يبين من هذه النصوص النظامية أن نظام العمل نص على إنشاء هيئات قضائية للفصل في المنازعات العمالية لها اختصاصها بما هو موجود لديها من قضايا وقرر أن أحكام الهيئة العليا نهائية ولا يجوز إثارة النزاع بشأن قراراتها أمام الجهات القضائية الأخرى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وبما </w:t>
      </w:r>
      <w:r w:rsidRPr="0052226D">
        <w:rPr>
          <w:rFonts w:ascii="Traditional Arabic" w:hAnsi="Traditional Arabic" w:cs="Traditional Arabic"/>
          <w:sz w:val="38"/>
          <w:szCs w:val="38"/>
          <w:highlight w:val="yellow"/>
          <w:rtl/>
          <w:lang w:bidi="ar-EG"/>
        </w:rPr>
        <w:t>أ</w:t>
      </w:r>
      <w:r w:rsidRPr="0052226D">
        <w:rPr>
          <w:rFonts w:ascii="Traditional Arabic" w:hAnsi="Traditional Arabic" w:cs="Traditional Arabic"/>
          <w:sz w:val="38"/>
          <w:szCs w:val="38"/>
          <w:rtl/>
          <w:lang w:bidi="ar-EG"/>
        </w:rPr>
        <w:t>ن الاختصاص الولائي من أولويات نظر الدائرة ليحدد بها مدى اختصاصها بنظر موضوع النزاع من عدمه، فإنه وإن كانت الدعوى محلها هو إجراءات صادرة من لجنة شبه قضائية، إلا أن ذلك يتقيد بما ورد في الترتيبات التنظيمية لأجهزة القضاء في الفقرة الرابعة من أن قرارات اللجان شبه القضائية التي تفصل في منازعات إدارية هي التي تكون قابلة للتظلم أمام ديوان المظالم وفقاً لنظامه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وبالتالي فلا بد أن تكون المنازعة إدارية أو أن ينص في النظام الذي أوجد اللجنة على التظلم من قراراتها أمام ديوان المظالم وذلك إعمالاً للنص </w:t>
      </w:r>
      <w:r w:rsidRPr="0052226D">
        <w:rPr>
          <w:rFonts w:ascii="Traditional Arabic" w:hAnsi="Traditional Arabic" w:cs="Traditional Arabic"/>
          <w:sz w:val="38"/>
          <w:szCs w:val="38"/>
          <w:rtl/>
          <w:lang w:bidi="ar-EG"/>
        </w:rPr>
        <w:lastRenderedPageBreak/>
        <w:t xml:space="preserve">النظامي كما في قضايا (اللجان التأمينية ونحوها من اللجان التي تفصل في منازعات قد تكون مدنية أو تجارية)، وما عدا ذلك فلا يختص الديوان بنظر المنازعات التي تنظرها اللجان بل تنظره المحكمة المختصة بالموضوع وهو ما أكدته الفقرة تاسعاً من آلية العمل التنفيذية لنظام القضاء والتي نصت على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تاسعاً: فيما يتصل باللجان شبه القضائية وما في حكمها: 1- مع عدم الإخلال باختصاصات اللجان المستثناة المنصوص عليها في الفقرة (2) من القسم الثالث (أحكام عامة) من هذه الآلية، تنقل إلى القضاء العام – بعد تعديل نظام المرافعات الشرعية ونظام الإ</w:t>
      </w:r>
      <w:r w:rsidRPr="0052226D">
        <w:rPr>
          <w:rFonts w:ascii="Traditional Arabic" w:hAnsi="Traditional Arabic" w:cs="Traditional Arabic"/>
          <w:sz w:val="38"/>
          <w:szCs w:val="38"/>
          <w:highlight w:val="yellow"/>
          <w:rtl/>
          <w:lang w:bidi="ar-EG"/>
        </w:rPr>
        <w:t>جرا</w:t>
      </w:r>
      <w:r w:rsidRPr="0052226D">
        <w:rPr>
          <w:rFonts w:ascii="Traditional Arabic" w:hAnsi="Traditional Arabic" w:cs="Traditional Arabic"/>
          <w:sz w:val="38"/>
          <w:szCs w:val="38"/>
          <w:rtl/>
          <w:lang w:bidi="ar-EG"/>
        </w:rPr>
        <w:t xml:space="preserve">ءات الجزائية وصدور نظام المرافعات أمام ديوان المظالم والعمل بموجبه- اختصاصات اللجان شبه القضائية التي تنظر في قضايا جزائية أو منازعات تجارية أو مدنية وتتولى اللجنة المشكلة في هيئة الخبراء – خلال مدة لا تتجاوز سنة من تاريخ نفاذ نظام القضاء – مراجعة الأنظمة التي تأثرت بذلك، واقتراح تعديلها وفقاً للإجراءات النظامية اللازمة لذلك، كما تتولى دراسة وضع اللجان شبه القضائية التي تنظر في منازعات إدارية وتكون قراراتها قابلة للتظلم أمام ديوان المظالم ولاقتراح ما تراه بشأنها) وذلك حرصاً من المنظم على ألا تتداخل اختصاصات نظر القضاة فلا يكون القاضي الإداري الذي ينظر المنازعات الإدارية ويراقب المشروعية ينظر أيضاً المنازعات المدنية والتجارية والجزائية وهكذا، وهذا ما لم يعنه النظام بأية حال، الأمر الذي تنتهي معه الدائرة إلى عدم اختصاص ديوان المظالم ولائياً بنظر الدعوى.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لذلك حكمت الدائرة بعدم اختصاص المحاكم الإدارية بديوان المظالم ولائياً بنظر هذه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spacing w:after="200" w:line="22" w:lineRule="atLeast"/>
        <w:rPr>
          <w:rFonts w:ascii="Traditional Arabic" w:eastAsia="Calibri" w:hAnsi="Traditional Arabic" w:cs="Traditional Arabic"/>
          <w:sz w:val="38"/>
          <w:szCs w:val="38"/>
          <w:lang w:bidi="ar-EG"/>
        </w:rPr>
      </w:pPr>
      <w:r w:rsidRPr="0052226D">
        <w:rPr>
          <w:rFonts w:ascii="Traditional Arabic" w:hAnsi="Traditional Arabic" w:cs="Traditional Arabic"/>
          <w:sz w:val="38"/>
          <w:szCs w:val="38"/>
          <w:rtl/>
          <w:lang w:bidi="ar-EG"/>
        </w:rPr>
        <w:t>حكمت المحكمة بتأييد الحكم فيما انتهى إليه من قضاء.</w:t>
      </w:r>
    </w:p>
    <w:p w:rsidR="002E7A78" w:rsidRPr="0052226D" w:rsidRDefault="002E7A78" w:rsidP="002E7A78">
      <w:pPr>
        <w:bidi w:val="0"/>
        <w:spacing w:after="200" w:line="22" w:lineRule="atLeast"/>
        <w:rPr>
          <w:rFonts w:ascii="Traditional Arabic" w:eastAsia="Calibri" w:hAnsi="Traditional Arabic" w:cs="Traditional Arabic"/>
          <w:sz w:val="38"/>
          <w:szCs w:val="38"/>
          <w:lang w:bidi="ar-EG"/>
        </w:rPr>
      </w:pPr>
      <w:r w:rsidRPr="0052226D">
        <w:rPr>
          <w:rFonts w:ascii="Traditional Arabic" w:eastAsia="Calibri" w:hAnsi="Traditional Arabic" w:cs="Traditional Arabic"/>
          <w:sz w:val="38"/>
          <w:szCs w:val="38"/>
          <w:lang w:bidi="ar-EG"/>
        </w:rPr>
        <w:br w:type="page"/>
      </w:r>
    </w:p>
    <w:p w:rsidR="002E7A78" w:rsidRPr="0052226D" w:rsidRDefault="002E7A78" w:rsidP="002E7A78">
      <w:pPr>
        <w:bidi w:val="0"/>
        <w:spacing w:after="200" w:line="22" w:lineRule="atLeast"/>
        <w:rPr>
          <w:rFonts w:ascii="Traditional Arabic" w:eastAsia="Calibri" w:hAnsi="Traditional Arabic" w:cs="Traditional Arabic"/>
          <w:sz w:val="38"/>
          <w:szCs w:val="38"/>
          <w:lang w:bidi="ar-EG"/>
        </w:rPr>
      </w:pP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r w:rsidRPr="0052226D">
        <w:rPr>
          <w:rFonts w:ascii="Traditional Arabic" w:hAnsi="Traditional Arabic" w:cs="Traditional Arabic"/>
          <w:sz w:val="38"/>
          <w:szCs w:val="38"/>
          <w:rtl/>
          <w:lang w:bidi="ar-EG"/>
        </w:rPr>
        <w:t>رق</w:t>
      </w:r>
      <w:r>
        <w:rPr>
          <w:rFonts w:ascii="Traditional Arabic" w:hAnsi="Traditional Arabic" w:cs="Traditional Arabic"/>
          <w:sz w:val="38"/>
          <w:szCs w:val="38"/>
          <w:rtl/>
          <w:lang w:bidi="ar-EG"/>
        </w:rPr>
        <w:t xml:space="preserve">م القضية </w:t>
      </w:r>
      <w:r>
        <w:rPr>
          <w:rFonts w:ascii="Traditional Arabic" w:hAnsi="Traditional Arabic" w:cs="Traditional Arabic" w:hint="cs"/>
          <w:sz w:val="38"/>
          <w:szCs w:val="38"/>
          <w:rtl/>
          <w:lang w:bidi="ar-EG"/>
        </w:rPr>
        <w:t xml:space="preserve">الابتدائية </w:t>
      </w:r>
      <w:r>
        <w:rPr>
          <w:rFonts w:ascii="Traditional Arabic" w:hAnsi="Traditional Arabic" w:cs="Traditional Arabic"/>
          <w:sz w:val="38"/>
          <w:szCs w:val="38"/>
          <w:rtl/>
          <w:lang w:bidi="ar-EG"/>
        </w:rPr>
        <w:t>2461/2/ق لعام 1431ه</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رقم الحكم ال</w:t>
      </w:r>
      <w:r>
        <w:rPr>
          <w:rFonts w:ascii="Traditional Arabic" w:hAnsi="Traditional Arabic" w:cs="Traditional Arabic"/>
          <w:sz w:val="38"/>
          <w:szCs w:val="38"/>
          <w:rtl/>
          <w:lang w:bidi="ar-EG"/>
        </w:rPr>
        <w:t>ابتدائي 200/د/إ/2 لعام 1431هـ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رقم قضي</w:t>
      </w:r>
      <w:r>
        <w:rPr>
          <w:rFonts w:ascii="Traditional Arabic" w:hAnsi="Traditional Arabic" w:cs="Traditional Arabic"/>
          <w:sz w:val="38"/>
          <w:szCs w:val="38"/>
          <w:rtl/>
          <w:lang w:bidi="ar-EG"/>
        </w:rPr>
        <w:t>ة الاستئناف 5187/ق لعام 1431هـ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رقم حكم ا</w:t>
      </w:r>
      <w:r>
        <w:rPr>
          <w:rFonts w:ascii="Traditional Arabic" w:hAnsi="Traditional Arabic" w:cs="Traditional Arabic"/>
          <w:sz w:val="38"/>
          <w:szCs w:val="38"/>
          <w:rtl/>
          <w:lang w:bidi="ar-EG"/>
        </w:rPr>
        <w:t>لاستئناف 192/إس/3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تاريخ الجلسة 3/3/1432هـ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اختصاص – ما يخرج عن الاختصاص الولائي – قرارات اللجان الجمركية.</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بإلزام المدعى عليها بتعويضه عن الأضرار التي لحقت به بسبب قرار اللجنة الجمركية الابتدائية بحجز ماء زمزم لمنع تصديره – تختص المحكمة الجمركية الابتدائية وفقاً لنظام الجمارك الموحد بالنظر في جميع جرائم التهريب وما في حكمه، ويجوز استئناف أحكامها أمام محكمة استئنافية والتي تكون لأحكامها الصفة القطعية، وقد صدر المرسوم الملكي بالموافقة على هذا النظام مع استمرار العمل بالمواد المتعلقة باللجان الجمركية الواردة في نظام الجمارك على أن تتولى تلك اللجان ممارسة المهام الموكلة للمحاكم الجمركية إلى أن يعاد تشكيلها في ضوء ما نصت عليه بالمواد ذات العلاقة من ذلك النظام –مؤداه: عدم اختصاص ديوان المظالم ولائياً بنظر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 المواد (162، و163، و164) من نظام الجمارك الموحد لدول مجلس التعاون لدول الخليج العربية الموافق عليه بالمرسوم الملكي رقم (م/41) بتاريخ 3/11/1423</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2- نظام الجمارك الصادر بالمرسوم الملكي رقم (425) بتاريخ 5/3/1372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تتخلص وقائع هذه القضية بالقدر اللازم للبت فيها أنه بتاريخ 2/4/1431هـ تقدم المدعي إلى المحكمة الإدارية بمحافظة جدة بلائحة دعوى جاء فيها أنه كان يقوم بتصدير إرسالية خاصة ببعض الحجاج والمعتمرين من إندونيسيا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عبارة عن أمتعة وأغراض تخصهم </w:t>
      </w:r>
      <w:r w:rsidRPr="0052226D">
        <w:rPr>
          <w:rFonts w:ascii="Traditional Arabic" w:hAnsi="Traditional Arabic" w:cs="Traditional Arabic"/>
          <w:sz w:val="38"/>
          <w:szCs w:val="38"/>
          <w:rtl/>
          <w:lang w:bidi="ar-EG"/>
        </w:rPr>
        <w:lastRenderedPageBreak/>
        <w:t>ومن ضمنها ماء زمزم، وقامت الجمارك بالحجز على جميع الإرسالية من أمتعة مياه وغيرها بل تعدى الأمر إلى اتهامه بالتهريب، وتم إحالة الأمر إلى اللجنة الجمركية الابتدائية التي جاء قرارها بحجز ماء زمزم واستحصال ما يعادل قيمة الماء وما يعادل قيمة البضائع، وقد ردوا مبلغ (79</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386) </w:t>
      </w:r>
      <w:r w:rsidRPr="0052226D">
        <w:rPr>
          <w:rFonts w:ascii="Traditional Arabic" w:hAnsi="Traditional Arabic" w:cs="Traditional Arabic"/>
          <w:sz w:val="38"/>
          <w:szCs w:val="38"/>
          <w:highlight w:val="yellow"/>
          <w:rtl/>
          <w:lang w:bidi="ar-EG"/>
        </w:rPr>
        <w:t>ريال</w:t>
      </w:r>
      <w:r w:rsidRPr="0052226D">
        <w:rPr>
          <w:rFonts w:ascii="Traditional Arabic" w:hAnsi="Traditional Arabic" w:cs="Traditional Arabic"/>
          <w:sz w:val="38"/>
          <w:szCs w:val="38"/>
          <w:rtl/>
          <w:lang w:bidi="ar-EG"/>
        </w:rPr>
        <w:t xml:space="preserve"> والذي هو عبارة عن قيمة البضائع المدونة بالبيان ولكن بقي مبلغ (30</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800) ريال لم يحصل عليه حتى الآن والذي يمثل قيمة الماء الذي تم إتلافه، وتسبب له ذلك في إلحاقه خسارة فادحة وإساءة سمعته داخل المملكة وخارجها، وانتهى إلى طلب إلزام المدعى عليها بتعويضه مبلغ (30</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800) ريال قيمة المياه المتلفة، ومبلغ (15</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200) ريال وهي عبارة عن سعر الجوالين</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سبيل نظر الدعوى حددت الدائرة جلسة يوم </w:t>
      </w:r>
      <w:r w:rsidRPr="0052226D">
        <w:rPr>
          <w:rFonts w:ascii="Traditional Arabic" w:hAnsi="Traditional Arabic" w:cs="Traditional Arabic"/>
          <w:sz w:val="38"/>
          <w:szCs w:val="38"/>
          <w:highlight w:val="yellow"/>
          <w:rtl/>
          <w:lang w:bidi="ar-EG"/>
        </w:rPr>
        <w:t>الثلاثاء</w:t>
      </w:r>
      <w:r w:rsidRPr="0052226D">
        <w:rPr>
          <w:rFonts w:ascii="Traditional Arabic" w:hAnsi="Traditional Arabic" w:cs="Traditional Arabic"/>
          <w:sz w:val="38"/>
          <w:szCs w:val="38"/>
          <w:rtl/>
          <w:lang w:bidi="ar-EG"/>
        </w:rPr>
        <w:t xml:space="preserve"> 24/7/1431هـ التي حضر فيها المدعي </w:t>
      </w:r>
      <w:r w:rsidRPr="0052226D">
        <w:rPr>
          <w:rFonts w:ascii="Traditional Arabic" w:hAnsi="Traditional Arabic" w:cs="Traditional Arabic"/>
          <w:sz w:val="38"/>
          <w:szCs w:val="38"/>
          <w:highlight w:val="yellow"/>
          <w:rtl/>
          <w:lang w:bidi="ar-EG"/>
        </w:rPr>
        <w:t>أصالة</w:t>
      </w:r>
      <w:r w:rsidRPr="0052226D">
        <w:rPr>
          <w:rFonts w:ascii="Traditional Arabic" w:hAnsi="Traditional Arabic" w:cs="Traditional Arabic"/>
          <w:sz w:val="38"/>
          <w:szCs w:val="38"/>
          <w:rtl/>
          <w:lang w:bidi="ar-EG"/>
        </w:rPr>
        <w:t xml:space="preserve"> بالسجل المدني رقم (.....) والمثبت هويته بضبط القضية، وحضر لحضوره ممثل المدعى </w:t>
      </w:r>
      <w:r w:rsidRPr="0052226D">
        <w:rPr>
          <w:rFonts w:ascii="Traditional Arabic" w:hAnsi="Traditional Arabic" w:cs="Traditional Arabic"/>
          <w:sz w:val="38"/>
          <w:szCs w:val="38"/>
          <w:highlight w:val="yellow"/>
          <w:rtl/>
          <w:lang w:bidi="ar-EG"/>
        </w:rPr>
        <w:t>عليها</w:t>
      </w:r>
      <w:r w:rsidRPr="0052226D">
        <w:rPr>
          <w:rFonts w:ascii="Traditional Arabic" w:hAnsi="Traditional Arabic" w:cs="Traditional Arabic"/>
          <w:sz w:val="38"/>
          <w:szCs w:val="38"/>
          <w:rtl/>
          <w:lang w:bidi="ar-EG"/>
        </w:rPr>
        <w:t xml:space="preserve"> والمثبت هويته وتفويضه بضبط القضية، ثم سألت الدائرة المدعي عن دعواه فذكر أنها وفقاً لما جاء باستدعائه وطلب إلزام المدعى عليها بتعويضه عن البضاعة التي قامت المدعى عليها بإتلافها دون مبرر نظامي</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وبسؤال ممثل المدعى عليها عن إجابته عن الدعوى قدم مذكرة ذكر فيها أنه سبق لصاحب المؤسسة بموجب خطابه بطلب تصدير حاوية وتعهد فيه بخلو الإرسالية من أية مواد مقيدة أو ممنوعة وبعد مراجعة المختصين في مجموعة التصدير لمستندات الإرسالية تمت إحالة الحاوية للكشف عنها بأنظمة الفحص الإشعاعي فاشتبه في احتواء الإرسالية على (770) كرتوناً تحتوي على (1540) جالوناً وانطواء الواقعة على شبهة تهريب جمركي لكون ماء زمزم من المواد الممنوع تصديرها استناداً إلى الأوامر السامية، فقام الجمرك بالعرض على ديوان مصلحة الجمارك فصدرت توجيهات </w:t>
      </w:r>
      <w:r w:rsidRPr="0052226D">
        <w:rPr>
          <w:rFonts w:ascii="Traditional Arabic" w:hAnsi="Traditional Arabic" w:cs="Traditional Arabic"/>
          <w:sz w:val="38"/>
          <w:szCs w:val="38"/>
          <w:highlight w:val="yellow"/>
          <w:rtl/>
          <w:lang w:bidi="ar-EG"/>
        </w:rPr>
        <w:t>المدير</w:t>
      </w:r>
      <w:r w:rsidRPr="0052226D">
        <w:rPr>
          <w:rFonts w:ascii="Traditional Arabic" w:hAnsi="Traditional Arabic" w:cs="Traditional Arabic"/>
          <w:sz w:val="38"/>
          <w:szCs w:val="38"/>
          <w:rtl/>
          <w:lang w:bidi="ar-EG"/>
        </w:rPr>
        <w:t xml:space="preserve"> العام بتحريك الدعوى ضد المؤسسة بموجب المادة (150) من نظام الجمارك الموحد بإحالة القضية للجنة الجمركية الابتدائية بجدة وبعد ذلك تقدم صاحب المؤسسة بخطابه المتضمن جهله بالأنظمة وطلبه ربط قيمة الإرسالية بالتأمين والسماح بتصدير الأمتعة الشخصية التي لا توجد عليها ملاحظات فقام الجمرك باستحصال ما يعادل قيمة الإرسالية بالإضافة إلى ما يعادل القيمة التقديرية لماء </w:t>
      </w:r>
      <w:r w:rsidRPr="0052226D">
        <w:rPr>
          <w:rFonts w:ascii="Traditional Arabic" w:hAnsi="Traditional Arabic" w:cs="Traditional Arabic"/>
          <w:sz w:val="38"/>
          <w:szCs w:val="38"/>
          <w:rtl/>
          <w:lang w:bidi="ar-EG"/>
        </w:rPr>
        <w:lastRenderedPageBreak/>
        <w:t>زمزم مبلغ (110.186) ريالاً وحجز ماء زمزم الممنوع تصديره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ثم تقدم بخطاب آخر يتضمن طلبه إتلاف الماء وبنا</w:t>
      </w:r>
      <w:r w:rsidRPr="0052226D">
        <w:rPr>
          <w:rFonts w:ascii="Traditional Arabic" w:hAnsi="Traditional Arabic" w:cs="Traditional Arabic"/>
          <w:sz w:val="38"/>
          <w:szCs w:val="38"/>
          <w:highlight w:val="yellow"/>
          <w:rtl/>
          <w:lang w:bidi="ar-EG"/>
        </w:rPr>
        <w:t>ءً</w:t>
      </w:r>
      <w:r w:rsidRPr="0052226D">
        <w:rPr>
          <w:rFonts w:ascii="Traditional Arabic" w:hAnsi="Traditional Arabic" w:cs="Traditional Arabic"/>
          <w:sz w:val="38"/>
          <w:szCs w:val="38"/>
          <w:rtl/>
          <w:lang w:bidi="ar-EG"/>
        </w:rPr>
        <w:t xml:space="preserve"> عليه قام الجمرك بإتلاف ماء زمزم وحيث صدرت موافقة </w:t>
      </w:r>
      <w:r w:rsidRPr="0052226D">
        <w:rPr>
          <w:rFonts w:ascii="Traditional Arabic" w:hAnsi="Traditional Arabic" w:cs="Traditional Arabic"/>
          <w:sz w:val="38"/>
          <w:szCs w:val="38"/>
          <w:highlight w:val="yellow"/>
          <w:rtl/>
          <w:lang w:bidi="ar-EG"/>
        </w:rPr>
        <w:t>مدير</w:t>
      </w:r>
      <w:r w:rsidRPr="0052226D">
        <w:rPr>
          <w:rFonts w:ascii="Traditional Arabic" w:hAnsi="Traditional Arabic" w:cs="Traditional Arabic"/>
          <w:sz w:val="38"/>
          <w:szCs w:val="38"/>
          <w:rtl/>
          <w:lang w:bidi="ar-EG"/>
        </w:rPr>
        <w:t xml:space="preserve"> الجمارك بإنهاء القضية بموجب التسوية الصلحية من نظام الجمارك الموحد بالاكتفاء بدفع غرامة تعادل قيمة ماء زمزم المضبوط داخل الحاوية وإعادة ما تبقى من قيمة المبلغ المربوط بالتأمين</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وبنا</w:t>
      </w:r>
      <w:r w:rsidRPr="0052226D">
        <w:rPr>
          <w:rFonts w:ascii="Traditional Arabic" w:hAnsi="Traditional Arabic" w:cs="Traditional Arabic"/>
          <w:sz w:val="38"/>
          <w:szCs w:val="38"/>
          <w:highlight w:val="yellow"/>
          <w:rtl/>
          <w:lang w:bidi="ar-EG"/>
        </w:rPr>
        <w:t>ءً</w:t>
      </w:r>
      <w:r w:rsidRPr="0052226D">
        <w:rPr>
          <w:rFonts w:ascii="Traditional Arabic" w:hAnsi="Traditional Arabic" w:cs="Traditional Arabic"/>
          <w:sz w:val="38"/>
          <w:szCs w:val="38"/>
          <w:rtl/>
          <w:lang w:bidi="ar-EG"/>
        </w:rPr>
        <w:t xml:space="preserve"> عليه قام الجمرك بحسم ما يعادل قيمة ماء زمزم مبلغ (30.800) ريال وأعيد لصاحب المؤسسة مبلغ (79.386) ريالاً وطلب الحكم برفض الدعوى لتوافق عمل الجمارك مع الإجراءات النظامية.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إن المدعي يهدف من إقامة دعواه إلى طلب التعويض عن الأضرار المادية التي لحقت به بسبب قيام المدعى عليها بإتلاف الجوالين التي كانت تحتوي على ماء زمزم، وحيث إن قيام المدعى عليها بإتلاف بضاعة المدعي يعتبر قراراً أصدرته المدعى عليها، وحيث إنه يجب على الدائرة البحث في اختصاصها الولائي والنوعي بنظر الدعوى قبل النظر في موضوعها والدخول فيه باعتبار أن ذلك من المسائل الأولية، وحيث نص نظام الجمارك الموحد لدول مجلس التعاون لدول الخليج العربية في مادته (162) على أن (تتولى المحكمة الجمركية الابتدائية الاختصاصات التالية: 1- النظر في جميع جرائم التهريب وما في حكمه) وفي مادته (163) على أنه (يجوز استئناف أحكام المحكمة الجمركية الابتدائية أمام محكمة استئنافية) ونصت المادة (164) على (أن تكون للأحكام الصادر من المحكمة الاستنئافية الصفة القطعية)، وحيث صدر المرسوم الملكي رقم (م/41) بتاريخ 3/11/1423هـ بالموافقة على هذا النظام واستمرار العمل بالمواد المتعلقة باللجان الجمركية الواردة في نظام الجمارك الصادر بالمرسوم الملكي رقم (425) بتاريخ 5/3/1372هـ ولائحته التنفيذية، وأن تتولى تلك اللجان ممارسة المهمات المنصوص عليها في المادتين (162، و163) من نظام الجمارك الموحد، إلى أن يعاد تشكيلها في ضوء ما نصت عليه بالمواد ذات العلاقة من ذلك النظام فإن النظر في الاعتراض محل هذه الدعوى خارج عن اختصاص الديوان باعتباره اعتراضاً على قرار </w:t>
      </w:r>
      <w:r w:rsidRPr="0052226D">
        <w:rPr>
          <w:rFonts w:ascii="Traditional Arabic" w:hAnsi="Traditional Arabic" w:cs="Traditional Arabic"/>
          <w:sz w:val="38"/>
          <w:szCs w:val="38"/>
          <w:rtl/>
          <w:lang w:bidi="ar-EG"/>
        </w:rPr>
        <w:lastRenderedPageBreak/>
        <w:t xml:space="preserve">أصدرته هيئة قضائية داخل ولايتها حسبما استقر عليه آخر ما صدر عن دائرة التدقيق السادسة في ديوان المظالم، ومن ذلك حكمها رقم (31/ت/6) لعام 1427هـ، مما يجعل الدائرة تنتهي إلى الحكم بعدم اختصاص ديوان المظالم ولائياً بنظر الدعوى.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بعدم اختصاص ديوان المظالم ولائياً بنظر الدعوى المقامة من (.....) ضد جمرك ميناء جدة الإسلامي.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Default="002E7A78" w:rsidP="002E7A78">
      <w:pPr>
        <w:bidi w:val="0"/>
        <w:spacing w:after="200" w:line="22" w:lineRule="atLeast"/>
        <w:rPr>
          <w:rFonts w:ascii="Traditional Arabic" w:eastAsia="Calibri" w:hAnsi="Traditional Arabic" w:cs="Traditional Arabic" w:hint="cs"/>
          <w:sz w:val="38"/>
          <w:szCs w:val="38"/>
          <w:rtl/>
          <w:lang w:bidi="ar-EG"/>
        </w:rPr>
      </w:pPr>
      <w:r w:rsidRPr="0052226D">
        <w:rPr>
          <w:rFonts w:ascii="Traditional Arabic" w:eastAsia="Calibri" w:hAnsi="Traditional Arabic" w:cs="Traditional Arabic"/>
          <w:sz w:val="38"/>
          <w:szCs w:val="38"/>
          <w:rtl/>
          <w:lang w:bidi="ar-EG"/>
        </w:rPr>
        <w:br w:type="page"/>
      </w:r>
    </w:p>
    <w:p w:rsidR="002E7A78" w:rsidRPr="002E7A78" w:rsidRDefault="002E7A78" w:rsidP="002E7A78">
      <w:pPr>
        <w:bidi w:val="0"/>
        <w:spacing w:after="200" w:line="22" w:lineRule="atLeast"/>
        <w:jc w:val="right"/>
        <w:rPr>
          <w:rFonts w:ascii="Traditional Arabic" w:eastAsia="Calibri" w:hAnsi="Traditional Arabic" w:cs="Traditional Arabic"/>
          <w:sz w:val="38"/>
          <w:szCs w:val="38"/>
          <w:lang w:bidi="ar-EG"/>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449/1/ق لعام 1432هـ</w:t>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r w:rsidRPr="0052226D">
        <w:rPr>
          <w:rFonts w:ascii="Traditional Arabic" w:hAnsi="Traditional Arabic" w:cs="Traditional Arabic"/>
          <w:sz w:val="38"/>
          <w:szCs w:val="38"/>
          <w:rtl/>
          <w:lang w:bidi="ar-EG"/>
        </w:rPr>
        <w:t>رقم الحكم</w:t>
      </w:r>
      <w:r>
        <w:rPr>
          <w:rFonts w:ascii="Traditional Arabic" w:hAnsi="Traditional Arabic" w:cs="Traditional Arabic"/>
          <w:sz w:val="38"/>
          <w:szCs w:val="38"/>
          <w:rtl/>
          <w:lang w:bidi="ar-EG"/>
        </w:rPr>
        <w:t xml:space="preserve"> الابتدائي 26/4/1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رقم قضية</w:t>
      </w:r>
      <w:r>
        <w:rPr>
          <w:rFonts w:ascii="Traditional Arabic" w:hAnsi="Traditional Arabic" w:cs="Traditional Arabic"/>
          <w:sz w:val="38"/>
          <w:szCs w:val="38"/>
          <w:rtl/>
          <w:lang w:bidi="ar-EG"/>
        </w:rPr>
        <w:t xml:space="preserve"> الاستئناف 2329/ق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رقم حكم الاستئناف</w:t>
      </w:r>
      <w:r w:rsidRPr="0052226D">
        <w:rPr>
          <w:rFonts w:ascii="Traditional Arabic" w:hAnsi="Traditional Arabic" w:cs="Traditional Arabic"/>
          <w:sz w:val="38"/>
          <w:szCs w:val="38"/>
          <w:rtl/>
          <w:lang w:bidi="ar-EG"/>
        </w:rPr>
        <w:t xml:space="preserve"> 303/</w:t>
      </w:r>
      <w:r>
        <w:rPr>
          <w:rFonts w:ascii="Traditional Arabic" w:hAnsi="Traditional Arabic" w:cs="Traditional Arabic"/>
          <w:sz w:val="38"/>
          <w:szCs w:val="38"/>
          <w:rtl/>
          <w:lang w:bidi="ar-EG"/>
        </w:rPr>
        <w:t>3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تاريخ الجلسة 6/5/1432هـ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اختصاص – ما يخرج عن الاختصاص الولائي – الأعمال القضائية المندرجة تحت ولاية المحاكم.</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إلزام الجهة المدعى عليها بتعويضه عمّا تسببت به بأمر القاضي بإيقافه لتسليم ابنته لوالدتها وفقاً للحكم الشرعي الصادر من المحكمة العامة – النظر في مشروعية الأحكام والإجراءات القضائية تخرج عن رقابة القضاء الإداري لكونها صادرة من سلطة أوكلت إليها ولاية إصدارها – نظام المرافعات الشرعية كفل حق المتقاضي في الاعتراض على الأحكام من طلب تمييزها أو التماس إعادة النظر فيها – ديوان المظالم لا يختص بنظر طلبات التعويض عن هذه الأحكام باعتباره فرع عن النظر في مشروعيتها ويستلزم منه الدور وعدم استقرار الأحكام وعدم حجية الشيء المقضي به – أثر ذلك: عدم اختصاص ديوان المظالم ولائياً بنظر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highlight w:val="yellow"/>
          <w:rtl/>
          <w:lang w:bidi="ar-EG"/>
        </w:rPr>
        <w:t>1- المادة</w:t>
      </w:r>
      <w:r w:rsidRPr="0052226D">
        <w:rPr>
          <w:rFonts w:ascii="Traditional Arabic" w:hAnsi="Traditional Arabic" w:cs="Traditional Arabic"/>
          <w:sz w:val="38"/>
          <w:szCs w:val="38"/>
          <w:rtl/>
          <w:lang w:bidi="ar-EG"/>
        </w:rPr>
        <w:t xml:space="preserve"> (173) من نظام المرافعات الشرعية الصادر بالمرسوم الملكي رقم (م/21) بتاريخ 20/5/1421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highlight w:val="yellow"/>
          <w:rtl/>
          <w:lang w:bidi="ar-EG"/>
        </w:rPr>
        <w:t>2- المادة</w:t>
      </w:r>
      <w:r w:rsidRPr="0052226D">
        <w:rPr>
          <w:rFonts w:ascii="Traditional Arabic" w:hAnsi="Traditional Arabic" w:cs="Traditional Arabic"/>
          <w:sz w:val="38"/>
          <w:szCs w:val="38"/>
          <w:rtl/>
          <w:lang w:bidi="ar-EG"/>
        </w:rPr>
        <w:t xml:space="preserve"> (14) من نظام ديوان المظالم الصادر بالمرسوم الملكي رقم (م/78) بتاريخ 19/9/1428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الدعوى بالقدر اللازم لإصدار هذا الحكم في أنه تقدم </w:t>
      </w:r>
      <w:r w:rsidRPr="0052226D">
        <w:rPr>
          <w:rFonts w:ascii="Traditional Arabic" w:hAnsi="Traditional Arabic" w:cs="Traditional Arabic"/>
          <w:sz w:val="38"/>
          <w:szCs w:val="38"/>
          <w:highlight w:val="yellow"/>
          <w:rtl/>
          <w:lang w:bidi="ar-EG"/>
        </w:rPr>
        <w:t>المدعي</w:t>
      </w:r>
      <w:r w:rsidRPr="0052226D">
        <w:rPr>
          <w:rFonts w:ascii="Traditional Arabic" w:hAnsi="Traditional Arabic" w:cs="Traditional Arabic"/>
          <w:sz w:val="38"/>
          <w:szCs w:val="38"/>
          <w:rtl/>
          <w:lang w:bidi="ar-EG"/>
        </w:rPr>
        <w:t xml:space="preserve"> حامل السجل المدني رقم (.....) بعريضة دعوى ذكر فيها أن هناك دعوى مرفوعة من </w:t>
      </w:r>
      <w:r w:rsidRPr="0052226D">
        <w:rPr>
          <w:rFonts w:ascii="Traditional Arabic" w:hAnsi="Traditional Arabic" w:cs="Traditional Arabic"/>
          <w:sz w:val="38"/>
          <w:szCs w:val="38"/>
          <w:rtl/>
          <w:lang w:bidi="ar-EG"/>
        </w:rPr>
        <w:lastRenderedPageBreak/>
        <w:t>مطلقته بشأن حضانة ابنته صدر فيها الصك رقم (18/17/8) بتاريخ 23/2/1427هـ والصادر من المحكمة العامة بمكة المكرمة، وقد صدر فيها الحكم بصرف النظر عن دعواه وتسليم البنت إلى والدتها معللاً أن مصلحة البنت أن تكون مع والدتها، وبتاريخ 15/7/1431هـ تم إيقافه بناء على أمر القاضي الذي أمر بأن يسلم البنت لوالدتها حسب منطوق الحكم الشرعي ولو أدى ذلك إلى استخدام القوة الجبرية، وأنه أبلغ أمره لإدارة الحقوق المدنية والتي قامت بإيقافه من تاريخ 15/7/1431هـ إلى 17/12/1431هـ حيث تم إطلاق سراحه في هذا التاريخ، وأنه في هذه الدعوى يطلب الحكم بالتعويض عما لحقه من إيقاف ويوجه دعواه في هذا إلى وزارة العدل، وأن طلبه التعويض لأجل الضرر الذي لحقه من أمر القاضي بإيقافه وما لحقه من أضرار مادية ومعنوية، وذكر أن مبلغ التعويض الذي يطالب به هو ثلاثة ملايين ريال، ويطلب أن تقوم وزارة العدل بدفع هذا المبلغ له باعتبارها الجهة العليا المسؤولة مسؤولية كاملة عن المحاكم وعما ينتج عن تقصير وإهمال تابعيها، وبعد قيد الدعوى وإحالة القضية إلى هذه الدائرة باشرت نظرها على النحو المثبت تفصيلاً بمحضر الضبط، ففي جلسة هذا اليوم حضر المدعي المشار إليه سابقاً، في حين تبين عدم حضور ممثل المدعى عليها، وبسؤال المدعي عن دعواه ذكرها على النحو الوارد في عريضة الدعوى، وذكر أنه يطلب التعويض من وزارة العدل لأجل الضرر الذي لحقه من أمر القاضي الذي أوقف بسببه، مشيراً إلى أنه أوقف في المدة المذكورة بسبب امتناعه عن تنفيذ الأمر الصادر بحقه بتسليم ابنته، وقد أصر على امتناعه وتقدم في أثناء فترة سجنه بالتماس إعادة نظر لهيئة التدقيق، وتم قبول الالتماس شكلاً وفي الموضوع بنقض الحكم وبنا</w:t>
      </w:r>
      <w:r w:rsidRPr="0052226D">
        <w:rPr>
          <w:rFonts w:ascii="Traditional Arabic" w:hAnsi="Traditional Arabic" w:cs="Traditional Arabic"/>
          <w:sz w:val="38"/>
          <w:szCs w:val="38"/>
          <w:highlight w:val="yellow"/>
          <w:rtl/>
          <w:lang w:bidi="ar-EG"/>
        </w:rPr>
        <w:t>ءً</w:t>
      </w:r>
      <w:r w:rsidRPr="0052226D">
        <w:rPr>
          <w:rFonts w:ascii="Traditional Arabic" w:hAnsi="Traditional Arabic" w:cs="Traditional Arabic"/>
          <w:sz w:val="38"/>
          <w:szCs w:val="38"/>
          <w:rtl/>
          <w:lang w:bidi="ar-EG"/>
        </w:rPr>
        <w:t xml:space="preserve"> عليه تم إطلاق سراحه وانتهى إلى طلب إلزام المدعى عليها بدفع مبلغ وقدره ثلاثة ملايين ريال، وبنا</w:t>
      </w:r>
      <w:r w:rsidRPr="0052226D">
        <w:rPr>
          <w:rFonts w:ascii="Traditional Arabic" w:hAnsi="Traditional Arabic" w:cs="Traditional Arabic"/>
          <w:sz w:val="38"/>
          <w:szCs w:val="38"/>
          <w:highlight w:val="yellow"/>
          <w:rtl/>
          <w:lang w:bidi="ar-EG"/>
        </w:rPr>
        <w:t>ءً</w:t>
      </w:r>
      <w:r w:rsidRPr="0052226D">
        <w:rPr>
          <w:rFonts w:ascii="Traditional Arabic" w:hAnsi="Traditional Arabic" w:cs="Traditional Arabic"/>
          <w:sz w:val="38"/>
          <w:szCs w:val="38"/>
          <w:rtl/>
          <w:lang w:bidi="ar-EG"/>
        </w:rPr>
        <w:t xml:space="preserve"> عليه أصدرت الدائرة حكمها في القضية للأسباب التالية: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لما كان المدعي في حقيقة دعواه يهدف من إقامتها إلى طلب إلزام وزارة العدل بتعويضه نتيجة لما تسبب به أمر القاضي بإيقافه طيلة تلك المدة.</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ولما كان بحث الاختصاص المتعلق بالولاية العامة سابق بحكم اللزوم عن الخوض في الدعوى بحسبانه مسألة أولية يتحتم بحثها وتحقيقها بداءة وذلك قبل النظر في موضوع الدعوى لكونها من الأحكام المتعلقة بالنظام العام، وحيث تبين للدائرة بعد نظر القضية وتكييفها بأن دعوى المدعي تنحصر في طلبه التعويض عن الضرر الذي حصل له بسبب أمر القاضي بحبسه لامتناعه عن تسليم ابنته لصالح طليقته لما رآه القاضي من كون الحضانة  لها في ذلك الوقت</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وبما أن النظر في مشروعية الأحكام والإجراءات القضائية تخرج عن رقابة القضاء الإداري وذلك لكون هذه القرارات والأعمال صادرة من سلطة أوكلت إليها ولاية إصدارها باعتبارها أمينة على الدعوى ولما كانت المادة الرابعة عشرة من نظام ديوان المظالم الصادر بالمرسوم الملكي رقم (م/78) بتاريخ 19/9/1428هـ قد أخرجت عن ولاية الديوان النظر في الاعتراضات الصادرة على أحكام المحاكم بما نصه (لا يجوز لمحاكم ديوان المظالم النظر في الدعاوى المتعلقة بأعمال السيادة، أو النظر في الاعتراضات على ما تصدره المحاكم – غير الخاضعة لهذا النظام – من أحكام داخلة في ولايتها، أو ما يصدره المجلس الأعلى للقضاء ومجلس القضاء الإداري من قرارات) وبما أن المدعي يطعن على سلامة الإجراءات الصادرة من القاضي المختص وما صدر من حكم في هذا الشأن، فإن نظام المرافعات الشرعية في مادته الثالثة السبعين بعد المئة كفل حق المتقاضي في الاعتراض على الأحكام من طلب تمييز الأحكام أو الالتماس إعادة النظر هذا من جانب، ومن جانب آخر فإن نتيجة قبول الاعتراض أمام المحاكم الإدارية على أحكام المحاكم الأخرى بما لها من ولاية يستلزم منه الدور وعدم استقرار الأحكام وعدم حجية الشيء المقضي به، لذا فإن الديوان لا يختص أيضاً بنظر طلبات التعويض عن هذه الأحكام باعتبار أن النظر في طلبات التعويض عن القرارات والأحكام فرع عن النظر في مشروعيتها وذلك يخرج عن اختصاص الديوان، فإنه وبنا</w:t>
      </w:r>
      <w:r w:rsidRPr="0052226D">
        <w:rPr>
          <w:rFonts w:ascii="Traditional Arabic" w:hAnsi="Traditional Arabic" w:cs="Traditional Arabic"/>
          <w:sz w:val="38"/>
          <w:szCs w:val="38"/>
          <w:highlight w:val="yellow"/>
          <w:rtl/>
          <w:lang w:bidi="ar-EG"/>
        </w:rPr>
        <w:t>ءً</w:t>
      </w:r>
      <w:r w:rsidRPr="0052226D">
        <w:rPr>
          <w:rFonts w:ascii="Traditional Arabic" w:hAnsi="Traditional Arabic" w:cs="Traditional Arabic"/>
          <w:sz w:val="38"/>
          <w:szCs w:val="38"/>
          <w:rtl/>
          <w:lang w:bidi="ar-EG"/>
        </w:rPr>
        <w:t xml:space="preserve"> عليه فإن الدائرة تنتهي معه إلى الحكم بعدم اختصاص المحاكم الإدارية بنظر هذه الدعوى وخروج هذه المنازعة عن الولاية القضائية لديوان المظالم لنظرها.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لذلك حكمت الدائرة بعدم اختصاص المحاكم الإدارية ولائياً بنظر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لما </w:t>
      </w:r>
      <w:r w:rsidRPr="0052226D">
        <w:rPr>
          <w:rFonts w:ascii="Traditional Arabic" w:hAnsi="Traditional Arabic" w:cs="Traditional Arabic"/>
          <w:sz w:val="38"/>
          <w:szCs w:val="38"/>
          <w:highlight w:val="yellow"/>
          <w:rtl/>
          <w:lang w:bidi="ar-EG"/>
        </w:rPr>
        <w:t xml:space="preserve">هو </w:t>
      </w:r>
      <w:r w:rsidRPr="0052226D">
        <w:rPr>
          <w:rFonts w:ascii="Traditional Arabic" w:hAnsi="Traditional Arabic" w:cs="Traditional Arabic"/>
          <w:sz w:val="38"/>
          <w:szCs w:val="38"/>
          <w:highlight w:val="yellow"/>
          <w:rtl/>
          <w:lang w:bidi="ar-EG"/>
        </w:rPr>
        <w:lastRenderedPageBreak/>
        <w:t>موضح</w:t>
      </w:r>
      <w:r w:rsidRPr="0052226D">
        <w:rPr>
          <w:rFonts w:ascii="Traditional Arabic" w:hAnsi="Traditional Arabic" w:cs="Traditional Arabic"/>
          <w:sz w:val="38"/>
          <w:szCs w:val="38"/>
          <w:rtl/>
          <w:lang w:bidi="ar-EG"/>
        </w:rPr>
        <w:t xml:space="preserve">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bidi w:val="0"/>
        <w:spacing w:after="200" w:line="22" w:lineRule="atLeast"/>
        <w:rPr>
          <w:rFonts w:ascii="Traditional Arabic" w:eastAsia="Calibri" w:hAnsi="Traditional Arabic" w:cs="Traditional Arabic"/>
          <w:sz w:val="38"/>
          <w:szCs w:val="38"/>
        </w:rPr>
      </w:pPr>
      <w:r w:rsidRPr="0052226D">
        <w:rPr>
          <w:rFonts w:ascii="Traditional Arabic" w:eastAsia="Calibri" w:hAnsi="Traditional Arabic" w:cs="Traditional Arabic"/>
          <w:sz w:val="38"/>
          <w:szCs w:val="38"/>
          <w:rtl/>
          <w:lang w:bidi="ar-EG"/>
        </w:rPr>
        <w:br w:type="page"/>
      </w:r>
    </w:p>
    <w:p w:rsidR="002E7A78" w:rsidRPr="0052226D" w:rsidRDefault="002E7A78" w:rsidP="002E7A78">
      <w:pPr>
        <w:bidi w:val="0"/>
        <w:spacing w:after="200" w:line="22" w:lineRule="atLeast"/>
        <w:rPr>
          <w:rFonts w:ascii="Traditional Arabic" w:eastAsia="Calibri" w:hAnsi="Traditional Arabic" w:cs="Traditional Arabic"/>
          <w:sz w:val="38"/>
          <w:szCs w:val="38"/>
          <w:rtl/>
        </w:rPr>
      </w:pP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r w:rsidRPr="0052226D">
        <w:rPr>
          <w:rFonts w:ascii="Traditional Arabic" w:hAnsi="Traditional Arabic" w:cs="Traditional Arabic"/>
          <w:sz w:val="38"/>
          <w:szCs w:val="38"/>
          <w:rtl/>
          <w:lang w:bidi="ar-EG"/>
        </w:rPr>
        <w:t>رق</w:t>
      </w:r>
      <w:r>
        <w:rPr>
          <w:rFonts w:ascii="Traditional Arabic" w:hAnsi="Traditional Arabic" w:cs="Traditional Arabic"/>
          <w:sz w:val="38"/>
          <w:szCs w:val="38"/>
          <w:rtl/>
          <w:lang w:bidi="ar-EG"/>
        </w:rPr>
        <w:t>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2325/2/ق لعام 1430هـ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رقم الحكم ال</w:t>
      </w:r>
      <w:r>
        <w:rPr>
          <w:rFonts w:ascii="Traditional Arabic" w:hAnsi="Traditional Arabic" w:cs="Traditional Arabic"/>
          <w:sz w:val="38"/>
          <w:szCs w:val="38"/>
          <w:rtl/>
          <w:lang w:bidi="ar-EG"/>
        </w:rPr>
        <w:t>ابتدائي 36/د/إ/10 لعام 1431هـ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رقم قضية</w:t>
      </w:r>
      <w:r>
        <w:rPr>
          <w:rFonts w:ascii="Traditional Arabic" w:hAnsi="Traditional Arabic" w:cs="Traditional Arabic"/>
          <w:sz w:val="38"/>
          <w:szCs w:val="38"/>
          <w:rtl/>
          <w:lang w:bidi="ar-EG"/>
        </w:rPr>
        <w:t xml:space="preserve"> الاستئناف 4349/ق لعام 1431هـ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رقم حكم ا</w:t>
      </w:r>
      <w:r>
        <w:rPr>
          <w:rFonts w:ascii="Traditional Arabic" w:hAnsi="Traditional Arabic" w:cs="Traditional Arabic"/>
          <w:sz w:val="38"/>
          <w:szCs w:val="38"/>
          <w:rtl/>
          <w:lang w:bidi="ar-EG"/>
        </w:rPr>
        <w:t>لاستئناف 206/إس/2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تاريخ الجلسة 18/2/1432هـ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اختصاص – ما يخرج عن الاختصاص الولائي – منازعات الأوراق التجارية – قرارات لجنة الفصل في منازعات الأوراق التجارية.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إلغاء قرار مكتب الفصل في منازعات الأوراق التجارية – تعتبر القرارات الصادرة من مكتب الفصل قرارات قضائية - رسم المنظم لما يصدر عن المكاتب طريقاً للطعن ابتدائياً واستئنافياً مما يجعلها خارجة عن ولاية المحكمة الإدارية – أثر ذلك: عدم اختصاص ديوان المظالم ولائياً بنظر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نظام الأوراق التجارية الصادر بالمرسوم الملكي رقم (م/37) بتاريخ 11/10/1383</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تتحصل وقائع هذه الدعوى بالقدر اللازم للفصل فيها، فيما تضمنته صحيفة الدعوى المرفوعة للمحكمة الإدارية بمحافظة جدة في 3/4/1430هـ من وكيل المدعي المتضمنة طلب إلغاء القرار رقم (548/29) في 24/11/1429هـ الصادر من لجنة الفصل في منازعات الأوراق التجارية وما ترتب عليه من آثار</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وبقيد دعواه قضية تم إحالتها إلى الدائرة في 5/4/1430هـ، وباشرت نظرها على النحو المبين بمحاضر الضبط</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فبجلسة 2/6/1430هـ سألت الدائرة المدعي عن دعواه فقرر بأنه وفقاً لما جاء في لائحتها وأنه صدر له قرار مكتب الفصل في منازعات الأوراق التجارية ضد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في موضوع شيك من دون رصيد</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مضيفاً أنه تم تأييد القرار من قبل اللجنة القانونية في مكتب </w:t>
      </w:r>
      <w:r w:rsidRPr="0052226D">
        <w:rPr>
          <w:rFonts w:ascii="Traditional Arabic" w:hAnsi="Traditional Arabic" w:cs="Traditional Arabic"/>
          <w:sz w:val="38"/>
          <w:szCs w:val="38"/>
          <w:rtl/>
          <w:lang w:bidi="ar-EG"/>
        </w:rPr>
        <w:lastRenderedPageBreak/>
        <w:t>الفصل في منازعات الأوراق التجارية وفي أثناء مرحلة التنفيذ تقدم خصمه باعتراض على هذا القرار لدى الوزير يطلب منه التماس إعادة النظر فقامت المدعى عليها بإحالة طلب الالتماس للجنة القانونية وأصدرت قرارها رقم (548/29) في 24/11/1429هـ دون حضوره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طالباً إلغاء هذا القرار</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فدفع ممثل المدعى عليها بعدم اختصاص المحكمة الإدارية ولائياً بنظر الدعوى، وبجلسة هذا اليوم قرر أطراف الدعوى اكتفاءهم بما سبق تقديمه فيها.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لما كان المدعي يهدف من إقامة دعواه إلى الحكم بإلغاء قرار مكتب الفصل في منازعات الأوراق التجارية رقم (548/29) في 24/11/1429هـ، ولما كان تكييف الدعوى والتصرف فيها حقاً للمحكمة في تصورها لما يرمي إليه الخصوم وما تؤول إليه طلباتهم دون الالتفات لما يسبغه الأطراف من توصيف، ولما كان بحث الاختصاص المتعلق بالولاية القضائية سابقاً لحكم اللزوم على الخوض في موضوع الدعوى، بحسبانه مسألة أولية؛ لاتصاله بالنظام العام، ويتوجب التصدي له من الجهة القضائية من تلقاء ذاتها، ولو لم يثر دفع بشأنه من المدعى عليها، ومقتضى ذلك أنه يتعين على ناظر القضية متى ما ظهر له عدم اختصاصه وانحسار ولايته أن يرفع يده عن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وتستفاد معرفة الاختصاص من الحدود التي رسمها ولي الأمر والتي لا يجوز شرعاً مجاوزتها، ومن وسائل معرفة الاختصاص ما يسنه ولي الأمر من الأنظمة، فالنظام متى خص جهة دون سواها بالفصل في منازعات بعينها فإن ذلك يعتبر من قبيل الاختصاص لها وحدها، إذ تعتبر هذه الجهة مستقلة بشأن ما خصت بنظره من منازعات</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وحيث إن نظام الأوراق التجارية الصادر بالمرسوم الملكي رقم (م/37) بتاريخ 11/10/1383هـ قد منح وزير التجارة حق تنفيذ هذا النظام، وقرر بموجب ذلك إنشاء مكاتب للفصل في منازعات الأوراق التجارية في بعض المدن، ونصت المادة التاسعة من النظام على أنه (تنظر دعاوى الأوراق التجارية أمام الجهة التي يحددها وزير التجارة) فما يصدر عنها من قرارات وهي تباشر هذه الوظيفة لا تعدو في حقيقتها أن تكون قرارات قضائية، يؤكد </w:t>
      </w:r>
      <w:r w:rsidRPr="0052226D">
        <w:rPr>
          <w:rFonts w:ascii="Traditional Arabic" w:hAnsi="Traditional Arabic" w:cs="Traditional Arabic"/>
          <w:sz w:val="38"/>
          <w:szCs w:val="38"/>
          <w:rtl/>
          <w:lang w:bidi="ar-EG"/>
        </w:rPr>
        <w:lastRenderedPageBreak/>
        <w:t>ذلك أن النظام قد اشتمل على اختصاصات قضائية كما هو الحال بالنسبة للمواد (118، و119، و120) إذا تضمنت إيقاع عقوبات بالحبس والغرامة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وحيث قد تقرر هذا الطريق الخاص لنظر المنازعات التي تثور حول مخالفة أحكام نظام الأوراق التجارية، وأن الذي يبين من تلك النصوص أنها لا تخرج عن الأصول في المحاكمات القضائية ومن ثم يكون المنظم قد خول تلك اللجان إصدار قرارات لا تعدو أن تكون قرارات قضائية نهائية، وذلك لأن المنظم قد رسم لما يصدر عنها طريقاً للطعن ابتدائياً واستئنافياً مما يجعلها خارجة عن ولاية المحكمة الإدارية الأمر الذي يجعل النظر فيها أو ما يترتب عليها من آثار يخرج عن اختصاص المحاكم الإدارية ولائياً.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لذلك حكمت الدائرة بعدم اختصاص المحكمة الإدارية ولائياً بنظر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لما هو موضح تفصيلاً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Default="002E7A78" w:rsidP="002E7A78">
      <w:pPr>
        <w:bidi w:val="0"/>
        <w:spacing w:after="200" w:line="22" w:lineRule="atLeast"/>
        <w:rPr>
          <w:rFonts w:ascii="Traditional Arabic" w:eastAsia="Calibri" w:hAnsi="Traditional Arabic" w:cs="Traditional Arabic"/>
          <w:sz w:val="38"/>
          <w:szCs w:val="38"/>
          <w:lang w:bidi="ar-EG"/>
        </w:rPr>
      </w:pPr>
      <w:r w:rsidRPr="0052226D">
        <w:rPr>
          <w:rFonts w:ascii="Traditional Arabic" w:eastAsia="Calibri" w:hAnsi="Traditional Arabic" w:cs="Traditional Arabic"/>
          <w:sz w:val="38"/>
          <w:szCs w:val="38"/>
          <w:rtl/>
          <w:lang w:bidi="ar-EG"/>
        </w:rPr>
        <w:br w:type="page"/>
      </w:r>
    </w:p>
    <w:p w:rsidR="002E7A78" w:rsidRPr="002E7A78" w:rsidRDefault="002E7A78" w:rsidP="002E7A78">
      <w:pPr>
        <w:bidi w:val="0"/>
        <w:spacing w:after="200" w:line="22" w:lineRule="atLeast"/>
        <w:jc w:val="right"/>
        <w:rPr>
          <w:rFonts w:ascii="Traditional Arabic" w:eastAsia="Calibri" w:hAnsi="Traditional Arabic" w:cs="Traditional Arabic" w:hint="cs"/>
          <w:sz w:val="38"/>
          <w:szCs w:val="38"/>
          <w:rtl/>
          <w:lang w:bidi="ar-EG"/>
        </w:rPr>
      </w:pPr>
      <w:r w:rsidRPr="0052226D">
        <w:rPr>
          <w:rFonts w:ascii="Traditional Arabic" w:hAnsi="Traditional Arabic" w:cs="Traditional Arabic"/>
          <w:sz w:val="38"/>
          <w:szCs w:val="38"/>
          <w:rtl/>
          <w:lang w:bidi="ar-EG"/>
        </w:rPr>
        <w:lastRenderedPageBreak/>
        <w:t>رق</w:t>
      </w:r>
      <w:r>
        <w:rPr>
          <w:rFonts w:ascii="Traditional Arabic" w:hAnsi="Traditional Arabic" w:cs="Traditional Arabic"/>
          <w:sz w:val="38"/>
          <w:szCs w:val="38"/>
          <w:rtl/>
          <w:lang w:bidi="ar-EG"/>
        </w:rPr>
        <w:t>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1348/2/ق لعام 1431هـ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رقم الحكم الابتدائي</w:t>
      </w:r>
      <w:r w:rsidRPr="0052226D">
        <w:rPr>
          <w:rFonts w:ascii="Traditional Arabic" w:hAnsi="Traditional Arabic" w:cs="Traditional Arabic"/>
          <w:sz w:val="38"/>
          <w:szCs w:val="38"/>
          <w:rtl/>
          <w:lang w:bidi="ar-EG"/>
        </w:rPr>
        <w:t xml:space="preserve"> 48/د/ف/إ/19 </w:t>
      </w:r>
      <w:r>
        <w:rPr>
          <w:rFonts w:ascii="Traditional Arabic" w:hAnsi="Traditional Arabic" w:cs="Traditional Arabic"/>
          <w:sz w:val="38"/>
          <w:szCs w:val="38"/>
          <w:rtl/>
          <w:lang w:bidi="ar-EG"/>
        </w:rPr>
        <w:t>لعام 1431هـ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رقم قضي</w:t>
      </w:r>
      <w:r>
        <w:rPr>
          <w:rFonts w:ascii="Traditional Arabic" w:hAnsi="Traditional Arabic" w:cs="Traditional Arabic"/>
          <w:sz w:val="38"/>
          <w:szCs w:val="38"/>
          <w:rtl/>
          <w:lang w:bidi="ar-EG"/>
        </w:rPr>
        <w:t>ة الاستئناف 241/ق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رقم حكم ا</w:t>
      </w:r>
      <w:r>
        <w:rPr>
          <w:rFonts w:ascii="Traditional Arabic" w:hAnsi="Traditional Arabic" w:cs="Traditional Arabic"/>
          <w:sz w:val="38"/>
          <w:szCs w:val="38"/>
          <w:rtl/>
          <w:lang w:bidi="ar-EG"/>
        </w:rPr>
        <w:t>لاستئناف 284/إس/1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تاريخ الجلسة 18/3/1432هـ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اختصاص – ما يخرج عن الاختصاص الولائي – عقد تشغيل ذاتي – المنازعات الخاضعة لنظام العمل.</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إلزام الجهة المدعى عليها بمنحه حقوقه المالية وقت عمله لديها بموجب عقد تشغيل ذاتي – العلاقة التي تربط المدعي بالجهة هي علاقة غير خاضعة لأنظمة الخدمة المدنية ولوائحها التنفيذية وإنما هي خاضعة لأحكام نظام العمل والعمال – مؤدى ذلك: عدم اختصاص ديوان المظالم ولائياً بنظر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نظام العمل والعمال الصادر بالمرسوم الملكي رقم (م/51) بتاريخ 23/8/1426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تتحصل وقائع الدعوى بالقدر اللازم لإصدار الحكم فيها في أنه بتاريخ 26/2/1431هـ تقدم المدعي </w:t>
      </w:r>
      <w:r w:rsidRPr="0052226D">
        <w:rPr>
          <w:rFonts w:ascii="Traditional Arabic" w:hAnsi="Traditional Arabic" w:cs="Traditional Arabic"/>
          <w:sz w:val="38"/>
          <w:szCs w:val="38"/>
          <w:highlight w:val="yellow"/>
          <w:rtl/>
          <w:lang w:bidi="ar-EG"/>
        </w:rPr>
        <w:t>وكالة</w:t>
      </w:r>
      <w:r w:rsidRPr="0052226D">
        <w:rPr>
          <w:rFonts w:ascii="Traditional Arabic" w:hAnsi="Traditional Arabic" w:cs="Traditional Arabic"/>
          <w:sz w:val="38"/>
          <w:szCs w:val="38"/>
          <w:rtl/>
          <w:lang w:bidi="ar-EG"/>
        </w:rPr>
        <w:t xml:space="preserve"> إلى المحكمة الإدارية بمحافظة جدة بلائحة دعوى ذكر فيها أن موكله يعمل لدى المدعى عليها بموجب عقود التشغيل الذاتي ويطلب إعطاء موكله حقوقه المالية، فقيدت قضية إدارية بالرقم المشار إليه </w:t>
      </w:r>
      <w:r w:rsidRPr="0052226D">
        <w:rPr>
          <w:rFonts w:ascii="Traditional Arabic" w:hAnsi="Traditional Arabic" w:cs="Traditional Arabic"/>
          <w:sz w:val="38"/>
          <w:szCs w:val="38"/>
          <w:highlight w:val="yellow"/>
          <w:rtl/>
          <w:lang w:bidi="ar-EG"/>
        </w:rPr>
        <w:t>أعلاه وأحيلت إلى هذه الدائرة وباشرت نظرها. وبجلسة هذا اليوم سألت الدائرة المدعي وكالة عن دعواه فأحال على ما جاء في لائحتها، وبسؤاله عن حصرها طلب إلزام المدعى عليها إعطاء موكله حقوقه المالية، فرأت الدائرة رفع الجلسة للمداولة وإصدار الحكم.</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إن مسألة الاختصاص من الأمور المتعين نظرها قبل البحث في موضوع الدعوى </w:t>
      </w:r>
      <w:r w:rsidRPr="0052226D">
        <w:rPr>
          <w:rFonts w:ascii="Traditional Arabic" w:hAnsi="Traditional Arabic" w:cs="Traditional Arabic"/>
          <w:sz w:val="38"/>
          <w:szCs w:val="38"/>
          <w:rtl/>
          <w:lang w:bidi="ar-EG"/>
        </w:rPr>
        <w:lastRenderedPageBreak/>
        <w:t>بحسبان أنها من النظام العام الذي لا يجوز الاتفاق على مخالفته وعلى الدائرة النظر فيها ولو لم يثرها الخصوم</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فإن الثابت أن العلاقة التي تربط المدعي بالمدعى عليها هي علاقة غير خاضعة لأنظمة الخدمة المدنية ولوائحها التنفيذية وإنما هي خاضعة لأحكام العمل والعمال الصادر بالمرسوم الملكي رقم (م/51) في 23/8/1426هـ وفقاً لما أظهرته المادة (15) من عقد العمل المبرم مع المدعي حيث نصت على أنه في "أية أمور غير منصوص عليها صراحة ضمن هذه الاتفاقية يطبق بشأنها نظام العمل والعمال السعودي وتقع ضمن اختصاص مكتب العمل في المملكة العربية السعودية" مما تكون معه الدعوى خارجة عن اختصاص المحكمة الإدارية بديوان المظالم المحدد بالمادة (13) من نظامه الصادر بالمرسوم الملكي رقم (م/78) في 19/9/1428هـ، الأمر الذي تقضي معه الدائرة بعدم اختصاص المحاكم الإدارية بديوان المظالم ولائياً بنظر الدعوى.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لذلك حكمت الدائرة بعدم اختصاص المحكمة الإدارية بنظر هذه الدعوى ولائياً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لما هو موضح بالأسباب.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bidi w:val="0"/>
        <w:spacing w:after="200" w:line="22" w:lineRule="atLeast"/>
        <w:rPr>
          <w:rFonts w:ascii="Traditional Arabic" w:eastAsia="Calibri" w:hAnsi="Traditional Arabic" w:cs="Traditional Arabic"/>
          <w:sz w:val="38"/>
          <w:szCs w:val="38"/>
          <w:rtl/>
          <w:lang w:bidi="ar-EG"/>
        </w:rPr>
      </w:pPr>
    </w:p>
    <w:p w:rsidR="002E7A78" w:rsidRPr="0052226D" w:rsidRDefault="002E7A78" w:rsidP="002E7A78">
      <w:pPr>
        <w:spacing w:after="200" w:line="22" w:lineRule="atLeast"/>
        <w:rPr>
          <w:rFonts w:ascii="Traditional Arabic" w:eastAsia="Calibri" w:hAnsi="Traditional Arabic" w:cs="Traditional Arabic"/>
          <w:sz w:val="38"/>
          <w:szCs w:val="38"/>
          <w:rtl/>
          <w:lang w:bidi="ar-EG"/>
        </w:rPr>
      </w:pPr>
    </w:p>
    <w:p w:rsidR="002E7A78" w:rsidRPr="0052226D" w:rsidRDefault="002E7A78" w:rsidP="002E7A78">
      <w:pPr>
        <w:spacing w:after="200" w:line="22" w:lineRule="atLeast"/>
        <w:rPr>
          <w:rFonts w:ascii="Traditional Arabic" w:eastAsia="Calibri" w:hAnsi="Traditional Arabic" w:cs="Traditional Arabic"/>
          <w:sz w:val="38"/>
          <w:szCs w:val="38"/>
          <w:rtl/>
          <w:lang w:bidi="ar-EG"/>
        </w:rPr>
      </w:pPr>
    </w:p>
    <w:p w:rsidR="002E7A78" w:rsidRPr="0052226D" w:rsidRDefault="002E7A78" w:rsidP="002E7A78">
      <w:pPr>
        <w:spacing w:after="200" w:line="22" w:lineRule="atLeast"/>
        <w:rPr>
          <w:rFonts w:ascii="Traditional Arabic" w:eastAsia="Calibri" w:hAnsi="Traditional Arabic" w:cs="Traditional Arabic"/>
          <w:sz w:val="38"/>
          <w:szCs w:val="38"/>
          <w:rtl/>
          <w:lang w:bidi="ar-EG"/>
        </w:rPr>
      </w:pPr>
    </w:p>
    <w:p w:rsidR="002E7A78" w:rsidRPr="0052226D" w:rsidRDefault="002E7A78" w:rsidP="002E7A78">
      <w:pPr>
        <w:spacing w:after="200" w:line="22" w:lineRule="atLeast"/>
        <w:rPr>
          <w:rFonts w:ascii="Traditional Arabic" w:eastAsia="Calibri" w:hAnsi="Traditional Arabic" w:cs="Traditional Arabic"/>
          <w:sz w:val="38"/>
          <w:szCs w:val="38"/>
          <w:rtl/>
          <w:lang w:bidi="ar-EG"/>
        </w:rPr>
      </w:pPr>
    </w:p>
    <w:p w:rsidR="002E7A78" w:rsidRPr="0052226D" w:rsidRDefault="002E7A78" w:rsidP="002E7A78">
      <w:pPr>
        <w:spacing w:after="200" w:line="22" w:lineRule="atLeast"/>
        <w:rPr>
          <w:rFonts w:ascii="Traditional Arabic" w:eastAsia="Calibri" w:hAnsi="Traditional Arabic" w:cs="Traditional Arabic"/>
          <w:sz w:val="38"/>
          <w:szCs w:val="38"/>
          <w:rtl/>
          <w:lang w:bidi="ar-EG"/>
        </w:rPr>
      </w:pPr>
    </w:p>
    <w:p w:rsidR="002E7A78" w:rsidRPr="0052226D" w:rsidRDefault="002E7A78" w:rsidP="002E7A78">
      <w:pPr>
        <w:spacing w:after="200" w:line="22" w:lineRule="atLeast"/>
        <w:rPr>
          <w:rFonts w:ascii="Traditional Arabic" w:eastAsia="Calibri" w:hAnsi="Traditional Arabic" w:cs="Traditional Arabic"/>
          <w:sz w:val="38"/>
          <w:szCs w:val="38"/>
          <w:rtl/>
          <w:lang w:bidi="ar-EG"/>
        </w:rPr>
      </w:pPr>
    </w:p>
    <w:p w:rsidR="002E7A78" w:rsidRDefault="002E7A78" w:rsidP="002E7A78">
      <w:pPr>
        <w:spacing w:after="200" w:line="22" w:lineRule="atLeast"/>
        <w:rPr>
          <w:rFonts w:ascii="Traditional Arabic" w:eastAsia="Calibri" w:hAnsi="Traditional Arabic" w:cs="Traditional Arabic" w:hint="cs"/>
          <w:sz w:val="38"/>
          <w:szCs w:val="38"/>
          <w:rtl/>
        </w:rPr>
      </w:pPr>
      <w:r>
        <w:rPr>
          <w:rFonts w:ascii="Traditional Arabic" w:eastAsia="Calibri" w:hAnsi="Traditional Arabic" w:cs="Traditional Arabic" w:hint="cs"/>
          <w:sz w:val="38"/>
          <w:szCs w:val="38"/>
          <w:rtl/>
        </w:rPr>
        <w:lastRenderedPageBreak/>
        <w:t xml:space="preserve"> </w:t>
      </w:r>
    </w:p>
    <w:p w:rsidR="002E7A78" w:rsidRDefault="002E7A78" w:rsidP="002E7A78">
      <w:pPr>
        <w:spacing w:after="200" w:line="22" w:lineRule="atLeast"/>
        <w:rPr>
          <w:rFonts w:ascii="Traditional Arabic" w:eastAsia="Calibri" w:hAnsi="Traditional Arabic" w:cs="Traditional Arabic" w:hint="cs"/>
          <w:sz w:val="38"/>
          <w:szCs w:val="38"/>
          <w:rtl/>
        </w:rPr>
      </w:pPr>
    </w:p>
    <w:p w:rsidR="002E7A78" w:rsidRDefault="002E7A78" w:rsidP="002E7A78">
      <w:pPr>
        <w:spacing w:after="200" w:line="22" w:lineRule="atLeast"/>
        <w:rPr>
          <w:rFonts w:ascii="Traditional Arabic" w:eastAsia="Calibri" w:hAnsi="Traditional Arabic" w:cs="Traditional Arabic" w:hint="cs"/>
          <w:sz w:val="38"/>
          <w:szCs w:val="38"/>
          <w:rtl/>
        </w:rPr>
      </w:pP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spacing w:after="200" w:line="22" w:lineRule="atLeast"/>
        <w:rPr>
          <w:rFonts w:ascii="Traditional Arabic" w:eastAsia="Calibri" w:hAnsi="Traditional Arabic" w:cs="Traditional Arabic"/>
          <w:b/>
          <w:bCs/>
          <w:sz w:val="220"/>
          <w:szCs w:val="220"/>
          <w:rtl/>
        </w:rPr>
      </w:pPr>
      <w:r>
        <w:rPr>
          <w:rFonts w:ascii="Traditional Arabic" w:eastAsia="Calibri" w:hAnsi="Traditional Arabic" w:cs="Traditional Arabic" w:hint="cs"/>
          <w:sz w:val="220"/>
          <w:szCs w:val="220"/>
          <w:rtl/>
        </w:rPr>
        <w:t xml:space="preserve">    </w:t>
      </w:r>
      <w:r w:rsidRPr="0052226D">
        <w:rPr>
          <w:rFonts w:ascii="Traditional Arabic" w:eastAsia="Calibri" w:hAnsi="Traditional Arabic" w:cs="Traditional Arabic"/>
          <w:sz w:val="220"/>
          <w:szCs w:val="220"/>
          <w:rtl/>
        </w:rPr>
        <w:t>دعوى</w:t>
      </w: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Default="002E7A78" w:rsidP="002E7A78">
      <w:pPr>
        <w:spacing w:after="200" w:line="22" w:lineRule="atLeast"/>
        <w:rPr>
          <w:rFonts w:ascii="Traditional Arabic" w:eastAsia="Calibri" w:hAnsi="Traditional Arabic" w:cs="Traditional Arabic" w:hint="cs"/>
          <w:color w:val="FF0000"/>
          <w:sz w:val="38"/>
          <w:szCs w:val="38"/>
          <w:highlight w:val="green"/>
          <w:rtl/>
          <w:lang w:bidi="ar-EG"/>
        </w:rPr>
      </w:pPr>
      <w:r w:rsidRPr="0052226D">
        <w:rPr>
          <w:rFonts w:ascii="Traditional Arabic" w:eastAsia="Calibri" w:hAnsi="Traditional Arabic" w:cs="Traditional Arabic"/>
          <w:sz w:val="38"/>
          <w:szCs w:val="38"/>
          <w:rtl/>
        </w:rPr>
        <w:br w:type="page"/>
      </w:r>
    </w:p>
    <w:p w:rsidR="002E7A78" w:rsidRPr="0052226D" w:rsidRDefault="002E7A78" w:rsidP="002E7A78">
      <w:pPr>
        <w:spacing w:after="200" w:line="22" w:lineRule="atLeast"/>
        <w:rPr>
          <w:rFonts w:ascii="Traditional Arabic" w:eastAsia="Calibri" w:hAnsi="Traditional Arabic" w:cs="Traditional Arabic"/>
          <w:color w:val="FF0000"/>
          <w:sz w:val="38"/>
          <w:szCs w:val="38"/>
          <w:rtl/>
        </w:rPr>
      </w:pPr>
      <w:r>
        <w:rPr>
          <w:rFonts w:ascii="Traditional Arabic" w:eastAsia="Calibri" w:hAnsi="Traditional Arabic" w:cs="Traditional Arabic"/>
          <w:color w:val="FF0000"/>
          <w:sz w:val="38"/>
          <w:szCs w:val="38"/>
          <w:highlight w:val="green"/>
          <w:rtl/>
          <w:lang w:bidi="ar-EG"/>
        </w:rPr>
        <w:lastRenderedPageBreak/>
        <w:t>رقم القضية</w:t>
      </w:r>
      <w:r>
        <w:rPr>
          <w:rFonts w:ascii="Traditional Arabic" w:eastAsia="Calibri" w:hAnsi="Traditional Arabic" w:cs="Traditional Arabic" w:hint="cs"/>
          <w:color w:val="FF0000"/>
          <w:sz w:val="38"/>
          <w:szCs w:val="38"/>
          <w:highlight w:val="green"/>
          <w:rtl/>
          <w:lang w:bidi="ar-EG"/>
        </w:rPr>
        <w:t xml:space="preserve"> الابتدائية</w:t>
      </w:r>
      <w:r w:rsidRPr="0052226D">
        <w:rPr>
          <w:rFonts w:ascii="Traditional Arabic" w:eastAsia="Calibri" w:hAnsi="Traditional Arabic" w:cs="Traditional Arabic"/>
          <w:color w:val="FF0000"/>
          <w:sz w:val="38"/>
          <w:szCs w:val="38"/>
          <w:highlight w:val="green"/>
          <w:rtl/>
          <w:lang w:bidi="ar-EG"/>
        </w:rPr>
        <w:t xml:space="preserve"> 1110/1/ق لعام 1427ه</w:t>
      </w:r>
      <w:r w:rsidRPr="0052226D">
        <w:rPr>
          <w:rFonts w:ascii="Traditional Arabic" w:eastAsia="Calibri" w:hAnsi="Traditional Arabic" w:cs="Traditional Arabic"/>
          <w:color w:val="FF0000"/>
          <w:sz w:val="38"/>
          <w:szCs w:val="38"/>
          <w:highlight w:val="green"/>
          <w:rtl/>
        </w:rPr>
        <w:t>ـ</w:t>
      </w:r>
    </w:p>
    <w:p w:rsidR="002E7A78" w:rsidRPr="0052226D" w:rsidRDefault="002E7A78" w:rsidP="002E7A78">
      <w:pPr>
        <w:spacing w:line="22" w:lineRule="atLeast"/>
        <w:rPr>
          <w:rFonts w:ascii="Traditional Arabic" w:eastAsia="Calibri" w:hAnsi="Traditional Arabic" w:cs="Traditional Arabic"/>
          <w:sz w:val="38"/>
          <w:szCs w:val="38"/>
          <w:rtl/>
        </w:rPr>
      </w:pPr>
      <w:r>
        <w:rPr>
          <w:rFonts w:ascii="Traditional Arabic" w:eastAsia="Calibri" w:hAnsi="Traditional Arabic" w:cs="Traditional Arabic"/>
          <w:sz w:val="38"/>
          <w:szCs w:val="38"/>
          <w:rtl/>
          <w:lang w:bidi="ar-EG"/>
        </w:rPr>
        <w:t>رقم الحكم الابتدائي</w:t>
      </w:r>
      <w:r w:rsidRPr="0052226D">
        <w:rPr>
          <w:rFonts w:ascii="Traditional Arabic" w:eastAsia="Calibri" w:hAnsi="Traditional Arabic" w:cs="Traditional Arabic"/>
          <w:sz w:val="38"/>
          <w:szCs w:val="38"/>
          <w:rtl/>
          <w:lang w:bidi="ar-EG"/>
        </w:rPr>
        <w:t xml:space="preserve"> 248/د/إ/1 لعام 1430هـ</w:t>
      </w:r>
    </w:p>
    <w:p w:rsidR="002E7A78" w:rsidRPr="0052226D" w:rsidRDefault="002E7A78" w:rsidP="002E7A78">
      <w:pPr>
        <w:spacing w:line="22" w:lineRule="atLeast"/>
        <w:rPr>
          <w:rFonts w:ascii="Traditional Arabic" w:eastAsia="Calibri" w:hAnsi="Traditional Arabic" w:cs="Traditional Arabic"/>
          <w:sz w:val="38"/>
          <w:szCs w:val="38"/>
          <w:lang w:bidi="ar-EG"/>
        </w:rPr>
      </w:pPr>
      <w:r>
        <w:rPr>
          <w:rFonts w:ascii="Traditional Arabic" w:eastAsia="Calibri" w:hAnsi="Traditional Arabic" w:cs="Traditional Arabic"/>
          <w:sz w:val="38"/>
          <w:szCs w:val="38"/>
          <w:highlight w:val="yellow"/>
          <w:rtl/>
          <w:lang w:bidi="ar-EG"/>
        </w:rPr>
        <w:t>رقم قضية الاستئناف</w:t>
      </w:r>
      <w:r w:rsidRPr="0052226D">
        <w:rPr>
          <w:rFonts w:ascii="Traditional Arabic" w:eastAsia="Calibri" w:hAnsi="Traditional Arabic" w:cs="Traditional Arabic"/>
          <w:sz w:val="38"/>
          <w:szCs w:val="38"/>
          <w:highlight w:val="yellow"/>
          <w:rtl/>
          <w:lang w:bidi="ar-EG"/>
        </w:rPr>
        <w:t xml:space="preserve"> 1351/ق لعام 1431هـ</w:t>
      </w:r>
    </w:p>
    <w:p w:rsidR="002E7A78" w:rsidRPr="0052226D" w:rsidRDefault="002E7A78" w:rsidP="002E7A78">
      <w:pPr>
        <w:spacing w:line="22" w:lineRule="atLeast"/>
        <w:rPr>
          <w:rFonts w:ascii="Traditional Arabic" w:eastAsia="Calibri" w:hAnsi="Traditional Arabic" w:cs="Traditional Arabic"/>
          <w:sz w:val="38"/>
          <w:szCs w:val="38"/>
          <w:lang w:bidi="ar-EG"/>
        </w:rPr>
      </w:pPr>
      <w:r>
        <w:rPr>
          <w:rFonts w:ascii="Traditional Arabic" w:eastAsia="Calibri" w:hAnsi="Traditional Arabic" w:cs="Traditional Arabic"/>
          <w:sz w:val="38"/>
          <w:szCs w:val="38"/>
          <w:rtl/>
          <w:lang w:bidi="ar-EG"/>
        </w:rPr>
        <w:t>رقم حكم الاستئناف</w:t>
      </w:r>
      <w:r w:rsidRPr="0052226D">
        <w:rPr>
          <w:rFonts w:ascii="Traditional Arabic" w:eastAsia="Calibri" w:hAnsi="Traditional Arabic" w:cs="Traditional Arabic"/>
          <w:sz w:val="38"/>
          <w:szCs w:val="38"/>
          <w:rtl/>
          <w:lang w:bidi="ar-EG"/>
        </w:rPr>
        <w:t xml:space="preserve"> 109/إس/3 لعام 1432هـ</w:t>
      </w:r>
    </w:p>
    <w:p w:rsidR="002E7A78" w:rsidRPr="0052226D" w:rsidRDefault="002E7A78" w:rsidP="002E7A78">
      <w:pPr>
        <w:spacing w:line="22" w:lineRule="atLeast"/>
        <w:rPr>
          <w:rFonts w:ascii="Traditional Arabic" w:eastAsia="Calibri" w:hAnsi="Traditional Arabic" w:cs="Traditional Arabic"/>
          <w:sz w:val="38"/>
          <w:szCs w:val="38"/>
          <w:rtl/>
          <w:lang w:bidi="ar-EG"/>
        </w:rPr>
      </w:pPr>
      <w:r>
        <w:rPr>
          <w:rFonts w:ascii="Traditional Arabic" w:eastAsia="Calibri" w:hAnsi="Traditional Arabic" w:cs="Traditional Arabic"/>
          <w:sz w:val="38"/>
          <w:szCs w:val="38"/>
          <w:rtl/>
          <w:lang w:bidi="ar-EG"/>
        </w:rPr>
        <w:t>تاريخ الجلسة 29/1/1432هـ</w:t>
      </w:r>
    </w:p>
    <w:p w:rsidR="002E7A78" w:rsidRPr="0052226D" w:rsidRDefault="002E7A78" w:rsidP="002E7A78">
      <w:pPr>
        <w:spacing w:line="22" w:lineRule="atLeast"/>
        <w:jc w:val="center"/>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الموضوعات</w:t>
      </w:r>
    </w:p>
    <w:p w:rsidR="002E7A78" w:rsidRPr="0052226D" w:rsidRDefault="002E7A78" w:rsidP="002E7A78">
      <w:pPr>
        <w:spacing w:line="22" w:lineRule="atLeast"/>
        <w:jc w:val="lowKashida"/>
        <w:rPr>
          <w:rFonts w:ascii="Traditional Arabic" w:eastAsia="Calibri" w:hAnsi="Traditional Arabic" w:cs="Traditional Arabic"/>
          <w:b/>
          <w:bCs/>
          <w:sz w:val="38"/>
          <w:szCs w:val="38"/>
          <w:rtl/>
          <w:lang w:bidi="ar-EG"/>
        </w:rPr>
      </w:pPr>
      <w:r w:rsidRPr="0052226D">
        <w:rPr>
          <w:rFonts w:ascii="Traditional Arabic" w:eastAsia="Calibri" w:hAnsi="Traditional Arabic" w:cs="Traditional Arabic"/>
          <w:b/>
          <w:bCs/>
          <w:sz w:val="38"/>
          <w:szCs w:val="38"/>
          <w:rtl/>
          <w:lang w:bidi="ar-EG"/>
        </w:rPr>
        <w:t>دعوى – شروط قبول الدعوى – الصفة.</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مطالبة المدعي إلزام المدعى عليها بتعويضه عن إنهاء عقده مع المدرسة العالمية الغينية – إبرام عقد تشغيل المدرسة بين المدعي ومجلس إدارة المدرسة وانتفاء علاقة الجهة به وإنفاذ بنوده – الإجراءات التي اتخذتها الجهة حيال إنهاء العقد ما هي إلا توصيات بموجب وضعها كمراقبة للنظام العام للمدارس الأجنبية – مجلس إدارة المدرسة الذي امتلك حق إبرام العقد هو الذي طالب بإنهائه وتدخل الجهة لتنفيذ ذلك لعدم استطاعة مجلس الإدارة إنهاء العقد إلا عن طريق التراضي بما لها من سلطة إشرافية على المرفق التعليمي – مؤدى ذلك: عدم قبول الدعوى في مواجهتها لرفعها على غير ذي صفة. </w:t>
      </w:r>
    </w:p>
    <w:p w:rsidR="002E7A78" w:rsidRPr="0052226D" w:rsidRDefault="002E7A78" w:rsidP="002E7A78">
      <w:pPr>
        <w:spacing w:line="22" w:lineRule="atLeast"/>
        <w:jc w:val="center"/>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الأنظمة واللوائح</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المادة (12) من لائحة المدارس الأجنبية الصادرة بقرار رئيس مجلس الوزراء رقم (26) في 24 صفر عام 1418</w:t>
      </w:r>
      <w:r>
        <w:rPr>
          <w:rFonts w:ascii="Traditional Arabic" w:eastAsia="Calibri" w:hAnsi="Traditional Arabic" w:cs="Traditional Arabic"/>
          <w:sz w:val="38"/>
          <w:szCs w:val="38"/>
          <w:rtl/>
          <w:lang w:bidi="ar-EG"/>
        </w:rPr>
        <w:t>هـ</w:t>
      </w:r>
      <w:r w:rsidRPr="0052226D">
        <w:rPr>
          <w:rFonts w:ascii="Traditional Arabic" w:eastAsia="Calibri" w:hAnsi="Traditional Arabic" w:cs="Traditional Arabic"/>
          <w:sz w:val="38"/>
          <w:szCs w:val="38"/>
          <w:rtl/>
          <w:lang w:bidi="ar-EG"/>
        </w:rPr>
        <w:t xml:space="preserve"> </w:t>
      </w:r>
      <w:r>
        <w:rPr>
          <w:rFonts w:ascii="Traditional Arabic" w:eastAsia="Calibri" w:hAnsi="Traditional Arabic" w:cs="Traditional Arabic" w:hint="cs"/>
          <w:sz w:val="38"/>
          <w:szCs w:val="38"/>
          <w:rtl/>
          <w:lang w:bidi="ar-EG"/>
        </w:rPr>
        <w:t>.</w:t>
      </w:r>
    </w:p>
    <w:p w:rsidR="002E7A78" w:rsidRPr="0052226D" w:rsidRDefault="002E7A78" w:rsidP="002E7A78">
      <w:pPr>
        <w:spacing w:line="22" w:lineRule="atLeast"/>
        <w:jc w:val="center"/>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الوقائع</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تتلخص وقائع الدعوى أن المدعي تقدم بلائحة دعوى إلى هذه المحكمة بتاريخ 14/3/1427هـ ضد وزارة التربية والتعليم ذكر فيها: أنه وقع مع رئيس وأعضاء مجلس إدارة المدرسة العالمية الغينية عقداً مدته سبع سنوات يجدد ثلاث سنوات تلقائياً والذي بموجبه قام بتمويل وتشغيل المدرسة وبالفعل دفع في أول الأمر مبلغ (1.500.000) مليون وخمسمئة ألف ريال مقابل حق الإدارة والانتفاع وكذلك قام باستئجار المقر بمبلغ (500.000) ريال (نصف مليون ريال) وقام بتجهيز المبنى بالأثاث والمستلزمات </w:t>
      </w:r>
      <w:r w:rsidRPr="0052226D">
        <w:rPr>
          <w:rFonts w:ascii="Traditional Arabic" w:eastAsia="Calibri" w:hAnsi="Traditional Arabic" w:cs="Traditional Arabic"/>
          <w:sz w:val="38"/>
          <w:szCs w:val="38"/>
          <w:rtl/>
          <w:lang w:bidi="ar-EG"/>
        </w:rPr>
        <w:lastRenderedPageBreak/>
        <w:t xml:space="preserve">الدراسية وكذلك باصات النقل للطلبة بتكلفة إضافية قاربت المليون ريال وقد مرت السنة الأولى بمشاكل تعتري كل مشروع في بدايته ومن ثم تم تحسينها وتخطيها في نهاية العام، وأنه عند بداية السنة الدراسية الثانية قام بدفع مبالغ إضافية بعد استحسانه لنتائج السنة الدراسية الأولى وأنه قام باستثمار مبلغ إضافي من أجل التطوير والتحسين وقام بتوظيف حوالي (30%) من السعوديين للعمل في المدرسة وبعد ذلك فوجئ بقرار من وزارة التربية والتعليم يفيد بإنهاء العقد وضرورة تسريح جميع العاملين وتسليم المدرسة لمجلس الإدارة خلال عشرة أيام من تاريخه وأضاف أن السبب في ذلك هو الانتقام منه لأنه ذكر للوزارة خلال السنة الأولى بعض الأخطاء التي وقعت فيها إدارة التعليم الأجنبي ومنها على سبيل المثال تعيين مدير مدرسة من دون علم كفيله، وأنه مع نقاشه معهم تبين أنهم يخفون قرار صدر في بداية السنة أي قبل إبلاغهم له بما يقارب خمسة أشهر مما يدل على أنهم مبيتين النية السيئة له وذكر أنهم لم يكتفوا بهذا بل طلبوا التوقيع على تعهدات وتسليم المبنى بأكمله إلى المدير الغيني وعند رفضه لما يطلبون منه قاموا بتسريب تلك الخطابات التي من </w:t>
      </w:r>
      <w:r w:rsidRPr="0052226D">
        <w:rPr>
          <w:rFonts w:ascii="Traditional Arabic" w:eastAsia="Calibri" w:hAnsi="Traditional Arabic" w:cs="Traditional Arabic"/>
          <w:sz w:val="38"/>
          <w:szCs w:val="38"/>
          <w:highlight w:val="yellow"/>
          <w:rtl/>
          <w:lang w:bidi="ar-EG"/>
        </w:rPr>
        <w:t>المفترض</w:t>
      </w:r>
      <w:r w:rsidRPr="0052226D">
        <w:rPr>
          <w:rFonts w:ascii="Traditional Arabic" w:eastAsia="Calibri" w:hAnsi="Traditional Arabic" w:cs="Traditional Arabic"/>
          <w:sz w:val="38"/>
          <w:szCs w:val="38"/>
          <w:rtl/>
          <w:lang w:bidi="ar-EG"/>
        </w:rPr>
        <w:t xml:space="preserve"> أن تكون داخلية في إدارة التعليم وختم لائحته بمطالبته قيمة عقد الشراء بمبلغ (1.500.000) ريالاً، وعن عقد الإيجار للمدرسة بمبلغ (2.500.000) ريالاً، وعن مصاريف التشغيل بمبلغ (6.074.353) ريالاً، وعن الاستقالة من الوظيفة بمبلغ (3.371.000) ريالاً، وعن تكاليف السفر والإقامة من دولة قطر إلى المملكة لمتابعة المدرسة في بداية تأسيسها بمبلغ وقدره (70.000) ريالاً، وعن قيمة إيجار السكن بمبلغ (600.000) ريالاً لمدة عشر سنوات مدة تشغيل العقد، وعن مرتبات زوجته لحصولها على إجازة تفرغ من دون مرتب بمبلغ (480.000) ريالاً، وعن مصاريف دراسية للأولاد بمبلغ (32.745) ريالاً، وعن العقد لمدة عشر سنوات فهو يطالب بأرباح فترة التشغيل وتقدر بمبلغ وقدره (75.847.334) ريالاً، وعن الإيرادات التي لم تحصل بسبب تسليم الملفات والموافقات للغينيين من قبل الوزارة، وعن الأضرار النفسية والمعنوية التي تعرض لها المدعي ووكيله من إهانات من قبل الشرطة وغيرها، ويطلب الإعلان في صحيفتين محليتين والثالثة عربية للتوضيح أن سبب ضياع </w:t>
      </w:r>
      <w:r w:rsidRPr="0052226D">
        <w:rPr>
          <w:rFonts w:ascii="Traditional Arabic" w:eastAsia="Calibri" w:hAnsi="Traditional Arabic" w:cs="Traditional Arabic"/>
          <w:sz w:val="38"/>
          <w:szCs w:val="38"/>
          <w:rtl/>
          <w:lang w:bidi="ar-EG"/>
        </w:rPr>
        <w:lastRenderedPageBreak/>
        <w:t xml:space="preserve">حقوق الطلبة وإهانتهم وتأخيرهم عن الدراسة في العام الثالث ليس للمدعي ووكيله أي علاقة فيه وذلك على حساب الوزارة، فيكون إجمالي ما يطالب به (94.533.492) ريالاً. </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وبعرض ذلك على ممثل الوزارة قدم مذكرة مكونة من خمس صفحات وعدد من المستندات ذكر فيها: أن الأوراق خلت مما يدل على أن المدعي قد رفع تظلمه للوزارة مما يعد مخالفاً لما نصت عليه المادة الثالثة من نظام المرافعات والإجراءات أمام الديوان، وأضافت أن المادة (12) من لائحة المدارس الأجنبية الصادرة بقرار مجلس الوزراء رقم (26) بتاريخ 24/2/1418هـ نصت على (أن يكون في كل مدرسة أجنبية مجلس إدارة لرعاية مصالحها يمثل فيه أولياء أمور الطلاب وللوزارة حق المشاركة في حضور اجتماعاته) واستناداً على نص المادة أعدت الوزارة القواعد التنظيمية لإدارات مجالسه الأجنبية التي عرفت مجلس إدارة المدرسة الأجنبية (هو فريق عمل يكون أعضاؤه عناصر مختارة من أولياء الأمور وذلك لرعاية مصالح المدرسة مالياً وإدارياً وتعليمياً وهو المسؤول عن جميع شؤون المدرسة أمام الجهات الحكومية والمؤسسات الأهلية والأفراد وغيرهم) كما حددت اختصاصات مجلس إدارة المدرسة الأجنبية بعدد من المهام أبرزها (إعداد الميزانية السنوية للمدرسة وتحديد أوجه الواردات والنفقات واعتمادها من محاسب قانوني والتعاقد مع المعلمين وغيره من العاملين في المدرسة كما يقوم باستئجار المبني المدرسي وإبرام عقود الصيانة والنظافة والمواصلات والتجهيزات المدرسية) وعليه يتضح مما سبق أن المسؤول عن مدرسة الجاليات الأجنبية أمام وزارة التربية والتعليم هو مجلس إدارة المدرسة وليس شخصاً آخر وما قام به المدعي بتوقيع العقد مع رئيس وأعضاء مجلس إدارة المدرسة الغينية العالمية فهو تصرف شخصي منه غير ملزم للوزارة، بل إن المدرسة ارتكبت الخطأ عندما تعاقدت معه لأن المدرسة تابعة للجالية الغينية لذلك حينما ذكر المدعي في دعواه أنه استأجر مقر المدرسة وتجهيزها بالأثاث والمستلزمات الدراسية وباصات النقل...إلخ، فهو يكون بذلك قد تدخل في مهام مجلس إدارة المدرسة والذي أوضحته القواعد التنظيمية لمجالس إدارات مدارس الجاليات الأجنبية. وحيال ما ذكره المدعي (أنه </w:t>
      </w:r>
      <w:r w:rsidRPr="0052226D">
        <w:rPr>
          <w:rFonts w:ascii="Traditional Arabic" w:eastAsia="Calibri" w:hAnsi="Traditional Arabic" w:cs="Traditional Arabic"/>
          <w:sz w:val="38"/>
          <w:szCs w:val="38"/>
          <w:rtl/>
          <w:lang w:bidi="ar-EG"/>
        </w:rPr>
        <w:lastRenderedPageBreak/>
        <w:t xml:space="preserve">تفاجأ بقرار وزارة التربية والتعليم يفيد بإنهاء عقده مع مجلس الإدارة... إلى قوله (مبيتون النية السيئة) فإنه حينما ورد لإدارة تعليم الرياض خطاب مدير عام التعليم الأجنبي رقم (21952) بتاريخ 19/6/1426هـ بشأن تطبيق ما ورد في الفقرة رابعاً من المقترحات التي تضمنها خطاب وكيل الوزارة المساعد للتعليم الموازي رقم (219052) بتاريخ 12/6/1426هـ </w:t>
      </w:r>
      <w:r w:rsidRPr="0052226D">
        <w:rPr>
          <w:rFonts w:ascii="Traditional Arabic" w:eastAsia="Calibri" w:hAnsi="Traditional Arabic" w:cs="Traditional Arabic"/>
          <w:sz w:val="38"/>
          <w:szCs w:val="38"/>
          <w:highlight w:val="yellow"/>
          <w:rtl/>
          <w:lang w:bidi="ar-EG"/>
        </w:rPr>
        <w:t>لنائب</w:t>
      </w:r>
      <w:r w:rsidRPr="0052226D">
        <w:rPr>
          <w:rFonts w:ascii="Traditional Arabic" w:eastAsia="Calibri" w:hAnsi="Traditional Arabic" w:cs="Traditional Arabic"/>
          <w:sz w:val="38"/>
          <w:szCs w:val="38"/>
          <w:rtl/>
          <w:lang w:bidi="ar-EG"/>
        </w:rPr>
        <w:t xml:space="preserve"> </w:t>
      </w:r>
      <w:r w:rsidRPr="0052226D">
        <w:rPr>
          <w:rFonts w:ascii="Traditional Arabic" w:eastAsia="Calibri" w:hAnsi="Traditional Arabic" w:cs="Traditional Arabic"/>
          <w:sz w:val="38"/>
          <w:szCs w:val="38"/>
          <w:highlight w:val="yellow"/>
          <w:rtl/>
          <w:lang w:bidi="ar-EG"/>
        </w:rPr>
        <w:t>الوزير</w:t>
      </w:r>
      <w:r w:rsidRPr="0052226D">
        <w:rPr>
          <w:rFonts w:ascii="Traditional Arabic" w:eastAsia="Calibri" w:hAnsi="Traditional Arabic" w:cs="Traditional Arabic"/>
          <w:sz w:val="38"/>
          <w:szCs w:val="38"/>
          <w:rtl/>
          <w:lang w:bidi="ar-EG"/>
        </w:rPr>
        <w:t xml:space="preserve"> بشأن الشكوى التي تقدم بها ثلاثة من الجالية الغينية نحو أوضاع المدرسة الغينية العالمية، ومن ثم قامت الإدارة العامة للتعليم بمنطقة الرياض بمخاطبة رئيس مجلس إدارة المدرسة وبصفته المسؤول عن المدرسة أمام الوزارة وذلك بالخطاب رقم (2/4/4967) بتاريخ 30/7/1426هـ تضمن التأكيد على المدرسة بإنهاء عقد المشغل المواطن (.....) وبما يكفل حقوق الطرفين وقد اشتكى مجلس إدارة المدرسة السابق والحالي من عدم التزام المشغل (.....) ببنود العقد المبرم بين الطرفين حيث ورد لإدارة التعليم خطاب وكيل إمارة منطقة الرياض المساعد رقم (13701) بتاريخ 17/2/1426هـ ومرفقاته شكوى مجلس إدارة </w:t>
      </w:r>
      <w:r w:rsidRPr="0052226D">
        <w:rPr>
          <w:rFonts w:ascii="Traditional Arabic" w:eastAsia="Calibri" w:hAnsi="Traditional Arabic" w:cs="Traditional Arabic"/>
          <w:sz w:val="38"/>
          <w:szCs w:val="38"/>
          <w:highlight w:val="yellow"/>
          <w:rtl/>
          <w:lang w:bidi="ar-EG"/>
        </w:rPr>
        <w:t>المدرسة لأمير</w:t>
      </w:r>
      <w:r w:rsidRPr="0052226D">
        <w:rPr>
          <w:rFonts w:ascii="Traditional Arabic" w:eastAsia="Calibri" w:hAnsi="Traditional Arabic" w:cs="Traditional Arabic"/>
          <w:sz w:val="38"/>
          <w:szCs w:val="38"/>
          <w:rtl/>
          <w:lang w:bidi="ar-EG"/>
        </w:rPr>
        <w:t xml:space="preserve"> منطقة الرياض وكذلك شكوى مدير المدرسة الموجه لوكيل الوزارة المساعد للتعليم الموازي والمرفقة بالخطاب رقم (193779) بتاريخ 7/5/1426هـ وغيرها الكثير من الخطابات التي تتضمن عدداً من الشكاوى سواء من المدير السابق أم الحالي لمجلس إدارة المدرسة وختم ممثل الجهة مذكرته بأن العقد الموقع بين مجلس إدارة المدرسة الغينية العالمية والمشغل (.....) مخالف لأنظمة وتعليمات الوزارة التي يعد مجلس إدارة المدرسة هو المسؤول عن المدرسة وليس أي شخص آخر وهو ما دفع الوزارة لمطالبة مجلس إدارة المدرسة بإنهاء عقد المشغل لذا فإن الوزارة تتطلب عدم قبول الدعوى شكلاً ورفضها موضوعاً. </w:t>
      </w:r>
    </w:p>
    <w:p w:rsidR="002E7A78" w:rsidRPr="0052226D" w:rsidRDefault="002E7A78" w:rsidP="002E7A78">
      <w:pPr>
        <w:spacing w:line="22" w:lineRule="atLeast"/>
        <w:jc w:val="center"/>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الأسباب</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بما أن المدعي حصر دعواه بطلب التعويض المادي والذي قدره المدعي بمبلغ وقدره (94.533.492) ريالاً وجبراً للأضرار التي لحقت به من جراء قرار وزارة المعارف إنهاء عقده مع المدرسة العالمية الغينية وما ترتب على ذلك من ضياع مديونياته لدى أولياء الأمور وغيرهم بالإضافة إلى تعويضه عن ترك عمله في إحدى الدول العربية وكذا ترك </w:t>
      </w:r>
      <w:r w:rsidRPr="0052226D">
        <w:rPr>
          <w:rFonts w:ascii="Traditional Arabic" w:eastAsia="Calibri" w:hAnsi="Traditional Arabic" w:cs="Traditional Arabic"/>
          <w:sz w:val="38"/>
          <w:szCs w:val="38"/>
          <w:rtl/>
          <w:lang w:bidi="ar-EG"/>
        </w:rPr>
        <w:lastRenderedPageBreak/>
        <w:t xml:space="preserve">زوجته لعملها وذلك لمرافقة زوجها في عمله ووفاة والده – على حد قوله حزناً على بعده عنه بسبب تلك المدرسة، ومن ثم فإن الدعوى بهذه المثابة تعتبر من الدعاوى المتعلقة بالقرارات الإدارية والتي يختص الديوان فيها وفقاً لنص المادة (13/ب) من نظام الديوان، وحيث إنه عن قبول الدعوى فإن المدعي بنى دعواه على أن الوزارة قد نكلت به ولم تكتف بما أصابه بل تعمدت الإضرار به وإلحاق الخسائر الفادحة به، الأمر الذي ضاعف من طلبه للتعويض عن الأضرار المادية إضافة إلى الأضرار النفسية والمعنوية التي حاقت به. وقد دفعت المدعى عليها بأنه لا علاقة بها بالعقد، وأن العقد موقع بين المدعي ومجلس إدارة المدرسة ولم تعلم جهة الإشراف بالاتفاق إلا بعد أن ظهرت الخلافات بين الطرفين وقد أشارت الوزارة إلى المدرسة بإنهاء العقد وتسوية الموضوع بين المدعي والمدرسة بما يكفل حقوق الجميع وطلبت عدم قبول الدعوى شكلاً ورفضها موضوعاً، وحيث إن الدائرة قد اطلعت على أوراق القضية والمخاطبات والعقد فتشير ابتداء إلى أن بنود العمل مع الطرف الأول في المجال التربوي، وبناء عليه وافق الطرفان على ذلك وفقاً للشروط والأحكام الواردة في هذا العقد، وقد اتفقا وهما بالحالة المعتبرة شرعاً وقانوناً: </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أولاً: يعتبر التمهيد جزءً لا </w:t>
      </w:r>
      <w:r w:rsidRPr="0052226D">
        <w:rPr>
          <w:rFonts w:ascii="Traditional Arabic" w:eastAsia="Calibri" w:hAnsi="Traditional Arabic" w:cs="Traditional Arabic"/>
          <w:sz w:val="38"/>
          <w:szCs w:val="38"/>
          <w:highlight w:val="yellow"/>
          <w:rtl/>
          <w:lang w:bidi="ar-EG"/>
        </w:rPr>
        <w:t>يتجزء</w:t>
      </w:r>
      <w:r w:rsidRPr="0052226D">
        <w:rPr>
          <w:rFonts w:ascii="Traditional Arabic" w:eastAsia="Calibri" w:hAnsi="Traditional Arabic" w:cs="Traditional Arabic"/>
          <w:sz w:val="38"/>
          <w:szCs w:val="38"/>
          <w:rtl/>
          <w:lang w:bidi="ar-EG"/>
        </w:rPr>
        <w:t xml:space="preserve"> من هذا العقد كما تضمن العقد في البند العاشر "تقع على الطرفين كلاً فيما يخص مسؤوليته تطبيق اللوائح الداخلية والتنظيمات الإدارية والمالية الخاصة بالمدرسة والتي يضعها الطرفان على ضوء هذه الشراكة من أجل أن يسود النظام والهدوء والاحترام المتبادل مع التقيد بأنظمة وتقاليد المملكة، مع التشديد على تطبيق العقوبات والجزاءات الواردة فيها، وعلى رأسها تلك العقوبات المفروضة على جميع من يتهاون أو يتأخر في سداد مستحقات المدرسة القائمة عليه". </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كما تضمن البند الحادي عشر "يلتزم الطرف الثاني دون المساس بالتزامات الطرف الأول الواردة سابقاً: "التعهد بالتزام كافة القوانين والأنظمة المرعية في السعودية خصوصاً ما يتعلق بالأنشطة التعليمية الخاصة بتنفيذه لالتزاماته الناشئة عن هذا العقد". </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lastRenderedPageBreak/>
        <w:t xml:space="preserve">- التعهد ببذل الجهد والحرص اللازمين لتنفيذ التزاماته الناشئة عن هذا العقد مستعيناً بذلك بأفضل الوسائل المعرفية وأحدث التقنيات وفق أعلى المستويات المهنية المعترف بها. </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 الالتزام بكل ما من شأنه تحقيق برنامج العمل المتفق عليه وفي حالة التأخير عليه إخطار الطرف الأول خطياً في حينه مع إبداء الأسباب في حالة نشوب خلافات بين الطرفين أو إخلال أحد الطرفين بأي بند من بنود هذه الاتفاقية فإنه يحق للطرف المتضرر محاولة حل القضية ودياً لدى طرف ثالث محايد لصيانة العلاقة الطيبة بينهما فإذا تعذر الحل الودي فيحق للطرف المتضرر اللجوء إلى الدوائر القضائية والحكومية المتخصصة في مثل هذه الظروف بالمملكة، وحيث إنه مما سبق يتضح أن المدعي قد أقام اتفاقية مع مجلس إدارة المدرسة وليس لوزارة المعارف آنذاك وجود في هذه الاتفاقية سوى المتابعة والإشراف على حفظ النظام العام واللوائح الخاصة بالمملكة، أما ما دون ذلك فهو خاضع للاتفاقية الموقعة من طرفيها – مجلس إدارة المدرسة والمدعي – وأنه في سبيل استبيان الحقيقة يتضح أن مجموعة من أولياء الأمور بالمدرسة قد تقدموا بعدة شكاوى ضد القائم بتشغيل المدرسة، فقد تضمنت مكاتبات مجلس إدارة المدرسة </w:t>
      </w:r>
      <w:r w:rsidRPr="0052226D">
        <w:rPr>
          <w:rFonts w:ascii="Traditional Arabic" w:eastAsia="Calibri" w:hAnsi="Traditional Arabic" w:cs="Traditional Arabic"/>
          <w:sz w:val="38"/>
          <w:szCs w:val="38"/>
          <w:highlight w:val="yellow"/>
          <w:rtl/>
          <w:lang w:bidi="ar-EG"/>
        </w:rPr>
        <w:t>إلى أمير</w:t>
      </w:r>
      <w:r w:rsidRPr="0052226D">
        <w:rPr>
          <w:rFonts w:ascii="Traditional Arabic" w:eastAsia="Calibri" w:hAnsi="Traditional Arabic" w:cs="Traditional Arabic"/>
          <w:sz w:val="38"/>
          <w:szCs w:val="38"/>
          <w:rtl/>
          <w:lang w:bidi="ar-EG"/>
        </w:rPr>
        <w:t xml:space="preserve"> منطقة الرياض بتاريخ 26/10/1418هـ طلباً للجالية الغينية ومجلس إدارة المدرسة ملخصة ضرورة الأمر بإعادة الترتيبات الإدارية بحيث يرجع لمجلس الإدارة حقه في الإشراف على المدرسة بصفته النظامية لأن إبعاد الجالية الغينية كلياً عن شؤون المدرسة التي قاموا وجاهدوا في سبيل رؤيتها واقعاً ملموساً شيء يصعب فهمه وعليه فقد وافق الأمير أن يكون الإشراف على المدرسة خاضع لأولياء الأمور من الجالية الغينية بعد إجراء انتخابات يختار من خلالها مجلس إدارة المدرسة يكون مسؤولاً عن إدارتها والإشراف على أدائها العلمي والنظامي. </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وبناءً على هذا التكليف تم اختيار مجلس إدارة من خلال انتخابات والذي قام بدوره بعقد اتفاقية تشغيل المدرسة مع المدعي الذي قام بتنفيذ بنود العقد إلا أنه بدأ بعد فترة خلافات بين طرفيه مما دعا مدير المدرسة إلى إصدار خطاب بتاريخ 29/5/2005م </w:t>
      </w:r>
      <w:r w:rsidRPr="0052226D">
        <w:rPr>
          <w:rFonts w:ascii="Traditional Arabic" w:eastAsia="Calibri" w:hAnsi="Traditional Arabic" w:cs="Traditional Arabic"/>
          <w:sz w:val="38"/>
          <w:szCs w:val="38"/>
          <w:rtl/>
          <w:lang w:bidi="ar-EG"/>
        </w:rPr>
        <w:lastRenderedPageBreak/>
        <w:t xml:space="preserve">إلى صاحب السمو الملكي الأمير/سلمان بن عبد العزيز "نحن المدرسة العالمية الغينية بالرياض نتقدم إلى سموكم بخطابنا هذا راجين النظر فيه... وأضاف لقد تعاقدنا مع الأخ (.....) لتمويل مدرستنا على ضوء شروط معروفة ومحددة في عقد الاتفاقية التي أبرمناها بيننا، ولكنه لم ينفذ تلك البنود وأخل بالعقد جملة وتفصيلاً، وعندما طالبناه باحترام بنود الاتفاقية وأن يلتزم بحدوده كممول للمدرسة رفض، وأصبح يهدد بإغلاق المدرسة وأن له علاقات يمكنه أن يرحل الغينين الموجودين في المملكة مخالفاً في ذلك نظام وزارة التربية والتعليم، والتعليم الأجنبي في المملكة، ومن جملة مخالفته لبنود العقد كونه قد استلم معظم الرسوم من أولياء الأمور فأصبح يرفض دفع رواتب بعض المدرسات والموظفين ويخصم من رواتب البعض الآخر دون رضا أو موافقة من الأطراف المعنية... ولقد طلبنا منه مراراً أن يقدم لنا التقارير المالية حسب بنود العقد والاتفاقية فأصبح يماطل في ذلك حتى اليوم وآخر مخالفة هو لما جاء بحراس أمن من طرفه إذ قاموا بإخراج الغينيين من مدرستهم، فنأمل من سموكم أن تأمروا من يلزم الأمر بإبعاده عن المدرسة واختيار طرف ثالث لتصفية الحسابات بيننا وبينه طالما لا يريد الالتزام بالعقد..." وقد انتهت مكاتبة مجلس إدارة المدرسة عند هذا الحد، ونتيجة لهذه الشكاوى المتكررة فقد أوصت الإدارة العامة للتربية والتعليم بمنطقة الرياض للبنين بضرورة إنهاء الاتفاقية حيث تم توجيه خطاب إلى المدعي بتاريخ 23/9/1426هـ متضمناً، أنه بالإشارة إلى خطاب مدير عام التعليم الأهلي رقم (219052) بتاريخ 19/6/1426هـ المبني على </w:t>
      </w:r>
      <w:r w:rsidRPr="0052226D">
        <w:rPr>
          <w:rFonts w:ascii="Traditional Arabic" w:eastAsia="Calibri" w:hAnsi="Traditional Arabic" w:cs="Traditional Arabic"/>
          <w:sz w:val="38"/>
          <w:szCs w:val="38"/>
          <w:highlight w:val="yellow"/>
          <w:rtl/>
          <w:lang w:bidi="ar-EG"/>
        </w:rPr>
        <w:t>توجيه نائب</w:t>
      </w:r>
      <w:r w:rsidRPr="0052226D">
        <w:rPr>
          <w:rFonts w:ascii="Traditional Arabic" w:eastAsia="Calibri" w:hAnsi="Traditional Arabic" w:cs="Traditional Arabic"/>
          <w:sz w:val="38"/>
          <w:szCs w:val="38"/>
          <w:rtl/>
          <w:lang w:bidi="ar-EG"/>
        </w:rPr>
        <w:t xml:space="preserve"> وزير التربية والتعليم لتعليم البنين بشأن الموافقة على ما تضمنه خطاب وكيل الوزارة المساعد للتعليم الموازي بالخطاب رقم (219002) بتاريخ 12/6/1426هـ بشأن شكوى أبناء الجالية الغينية وفقاً </w:t>
      </w:r>
      <w:r w:rsidRPr="0052226D">
        <w:rPr>
          <w:rFonts w:ascii="Traditional Arabic" w:eastAsia="Calibri" w:hAnsi="Traditional Arabic" w:cs="Traditional Arabic"/>
          <w:sz w:val="38"/>
          <w:szCs w:val="38"/>
          <w:highlight w:val="yellow"/>
          <w:rtl/>
          <w:lang w:bidi="ar-EG"/>
        </w:rPr>
        <w:t>لتوجيه النائب</w:t>
      </w:r>
      <w:r w:rsidRPr="0052226D">
        <w:rPr>
          <w:rFonts w:ascii="Traditional Arabic" w:eastAsia="Calibri" w:hAnsi="Traditional Arabic" w:cs="Traditional Arabic"/>
          <w:sz w:val="38"/>
          <w:szCs w:val="38"/>
          <w:rtl/>
          <w:lang w:bidi="ar-EG"/>
        </w:rPr>
        <w:t xml:space="preserve"> بإنفاذ الفقرة الرابعة ونصها "العمل على إنهاء عقد (.....) بما يكفل حقوق الطرفين حيث إن جهة الإشراف لا تتعامل إلا مع مجلس إدارة المدرسة لكونها مدرسة جالية، وحيث قام رئيس مجلس إدارة المدرسة العالمية الغينية بإشعاركم بخطابه رقم (م/م غ/016/5) بتاريخ 23/9/1426هـ بما ورد في خطابنا ذي الرقم (2/4/7790) بتاريخ 10/9/1426هـ بشأن إنهاء عقدكم مع المدرسة لذا نؤكد </w:t>
      </w:r>
      <w:r w:rsidRPr="0052226D">
        <w:rPr>
          <w:rFonts w:ascii="Traditional Arabic" w:eastAsia="Calibri" w:hAnsi="Traditional Arabic" w:cs="Traditional Arabic"/>
          <w:sz w:val="38"/>
          <w:szCs w:val="38"/>
          <w:rtl/>
          <w:lang w:bidi="ar-EG"/>
        </w:rPr>
        <w:lastRenderedPageBreak/>
        <w:t xml:space="preserve">عليكم سرعة إنهاء عقدكم مع المدرسة بما يكفل حقوقكم وحقوق المدرسة عبر محاسب قانوني يتفق عليه الطرفان وذلك خلال عشرة أيام من تاريخه مع إبعاد كافة الموظفين العاملين بالمدرسة من قبلكم للعمل بموجبه"، وبناء عليه قام رئيس مجلس إدارة المدرسة بمخاطبة المدعي بتاريخ 26/10/2005م بقرارات مجلس إدارة المدرسة والمتضمنة ما يلي: </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1- الاستغناء عن خدماتكم لتشغيل المدرسة. </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2- التعاقد مع محاسب قانوني. </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3- تصفية حساباتكم". </w:t>
      </w:r>
    </w:p>
    <w:p w:rsidR="002E7A78" w:rsidRPr="0052226D" w:rsidRDefault="002E7A78" w:rsidP="002E7A78">
      <w:pPr>
        <w:spacing w:line="22" w:lineRule="atLeast"/>
        <w:jc w:val="lowKashida"/>
        <w:rPr>
          <w:rFonts w:ascii="Traditional Arabic" w:eastAsia="Calibri" w:hAnsi="Traditional Arabic" w:cs="Traditional Arabic"/>
          <w:spacing w:val="-2"/>
          <w:sz w:val="38"/>
          <w:szCs w:val="38"/>
          <w:rtl/>
          <w:lang w:bidi="ar-EG"/>
        </w:rPr>
      </w:pPr>
      <w:r w:rsidRPr="0052226D">
        <w:rPr>
          <w:rFonts w:ascii="Traditional Arabic" w:eastAsia="Calibri" w:hAnsi="Traditional Arabic" w:cs="Traditional Arabic"/>
          <w:spacing w:val="-2"/>
          <w:sz w:val="38"/>
          <w:szCs w:val="38"/>
          <w:rtl/>
          <w:lang w:bidi="ar-EG"/>
        </w:rPr>
        <w:t xml:space="preserve">ومن خلال كل ما تقدم من مكاتبات يتضح أن التعاقد تم بين طرفين هما: مجلس إدارة المدرسة العالمية الغينية بالمملكة طرف أول والمدعي (.....) الطرف الثاني وأنه لا علاقة لوزارة </w:t>
      </w:r>
      <w:r w:rsidRPr="0052226D">
        <w:rPr>
          <w:rFonts w:ascii="Traditional Arabic" w:eastAsia="Calibri" w:hAnsi="Traditional Arabic" w:cs="Traditional Arabic"/>
          <w:spacing w:val="-2"/>
          <w:sz w:val="38"/>
          <w:szCs w:val="38"/>
          <w:highlight w:val="yellow"/>
          <w:rtl/>
          <w:lang w:bidi="ar-EG"/>
        </w:rPr>
        <w:t>التربية والتعليم</w:t>
      </w:r>
      <w:r w:rsidRPr="0052226D">
        <w:rPr>
          <w:rFonts w:ascii="Traditional Arabic" w:eastAsia="Calibri" w:hAnsi="Traditional Arabic" w:cs="Traditional Arabic"/>
          <w:spacing w:val="-2"/>
          <w:sz w:val="38"/>
          <w:szCs w:val="38"/>
          <w:rtl/>
          <w:lang w:bidi="ar-EG"/>
        </w:rPr>
        <w:t xml:space="preserve"> بهذا التعاقد وإنفاذ بنوده، وأن ما اتخذته الوزارة من إجراءات حيال إنهاء هذا العقد وهذه الاتفاقية ما هي إلا توصيات بموجب وضعها كمراقبة للنظام العام للمدارس الأجنبية وذلك حسب القواعد التنظيمية الموضوعة من أجل المساعدة على تشكيل المجالس وانتظام سيرها على أسس سليمة محققة للأغراض المنشودة منها – والذي نص في المادة الثانية عشرة من لائحة المدارس الأجنبية الصادر بقرار رئيس مجلس الوزراء رقم (26) في 24 صفر سنة 1418هـ على ما يلي: "يكون في كل مدرسة أجنبية مجلس إدارة لرعاية مصالحها يمثل فيه أولياء أمور الطلاب، وللوزارة حق المشاركة في حضور اجتماعاته" وبما أن الدائرة يتعين عليها قبل الفصل في الأضرار التي يدعيها المدعي ومدى أحقيته في المطالبة وبها من عدمه ومدى حقه في المطالبة بهذه التعويضات فالدائرة ترى عدم وجود صفة للمدعى عليها في هذه الدعوى، إذ إن وزارة </w:t>
      </w:r>
      <w:r w:rsidRPr="0052226D">
        <w:rPr>
          <w:rFonts w:ascii="Traditional Arabic" w:eastAsia="Calibri" w:hAnsi="Traditional Arabic" w:cs="Traditional Arabic"/>
          <w:spacing w:val="-2"/>
          <w:sz w:val="38"/>
          <w:szCs w:val="38"/>
          <w:highlight w:val="yellow"/>
          <w:rtl/>
          <w:lang w:bidi="ar-EG"/>
        </w:rPr>
        <w:t>التربية والتعليم</w:t>
      </w:r>
      <w:r w:rsidRPr="0052226D">
        <w:rPr>
          <w:rFonts w:ascii="Traditional Arabic" w:eastAsia="Calibri" w:hAnsi="Traditional Arabic" w:cs="Traditional Arabic"/>
          <w:spacing w:val="-2"/>
          <w:sz w:val="38"/>
          <w:szCs w:val="38"/>
          <w:rtl/>
          <w:lang w:bidi="ar-EG"/>
        </w:rPr>
        <w:t xml:space="preserve"> بعيدة عن إصدار مثل هذه القرارات وكونها المحرك بلا شك يرجع للحق النظامي الذي أعطى لها حق ممارسة سلطة الإشراف على تنفيذ اللوائح والنظام دون حق إبرام هذا العقد الأمر الذي يغدو معه مسألة إنهاء العقد بعيد تماماً عن سلطات الوزارة المدعى عليها وإنما الذي أصدر، هو مجلس إدارة المدرسة لأنه من امتلك حق إبرام الاتفاقية في البداية والعقد </w:t>
      </w:r>
      <w:r w:rsidRPr="0052226D">
        <w:rPr>
          <w:rFonts w:ascii="Traditional Arabic" w:eastAsia="Calibri" w:hAnsi="Traditional Arabic" w:cs="Traditional Arabic"/>
          <w:spacing w:val="-2"/>
          <w:sz w:val="38"/>
          <w:szCs w:val="38"/>
          <w:rtl/>
          <w:lang w:bidi="ar-EG"/>
        </w:rPr>
        <w:lastRenderedPageBreak/>
        <w:t xml:space="preserve">بمفهومه العام هو توافق إرادتي إيجاب وقبول لإنشاء التزامات تعاقدية تقوم على التراضي بين طرفين وليس من بينها وزارة </w:t>
      </w:r>
      <w:r w:rsidRPr="0052226D">
        <w:rPr>
          <w:rFonts w:ascii="Traditional Arabic" w:eastAsia="Calibri" w:hAnsi="Traditional Arabic" w:cs="Traditional Arabic"/>
          <w:spacing w:val="-2"/>
          <w:sz w:val="38"/>
          <w:szCs w:val="38"/>
          <w:highlight w:val="yellow"/>
          <w:rtl/>
          <w:lang w:bidi="ar-EG"/>
        </w:rPr>
        <w:t>التربية والتعليم،</w:t>
      </w:r>
      <w:r w:rsidRPr="0052226D">
        <w:rPr>
          <w:rFonts w:ascii="Traditional Arabic" w:eastAsia="Calibri" w:hAnsi="Traditional Arabic" w:cs="Traditional Arabic"/>
          <w:spacing w:val="-2"/>
          <w:sz w:val="38"/>
          <w:szCs w:val="38"/>
          <w:rtl/>
          <w:lang w:bidi="ar-EG"/>
        </w:rPr>
        <w:t xml:space="preserve"> إذ الثابت على نحو ما تقدم أن مجلس إدارة المدرسة والجالية الغينية هي من طالبت وبادرت ابتداء بإبعاد المدعي سواء كان ذلك من الإمارة أو من المدعى عليها وزارة التربية لأن مجلس الإدارة لا يستطيع إنهاء التعاقد إلا عن طريق التراضي والحل الودي ولم يكن إبعاد المدعي عن المدرسة إلا من قبل جهة إدارية ولو لم تكن فعلت ذلك لما تم إنهاء العقد بهذه الطريقة لأن استمرار العلاقة التعاقدية كان مستحيلاً وتدخلها لم يكن من أجل إنهاء العقد وإنما كان بحكم إشرافها العام على ذلك المرفق التعليمي ومما يؤكد ذلك أنها طلبت من طرفي العقد تسوية الحقوق المالية بين الطرفين وتعيين محاسب قانوني يتفق عليه الطرفان خلال عشرة أيام من تاريخه وقد كان هذا الإنهاء مبنياً على خطاب مجلس إدارة المدرسة وتضررها من تصرفات المتعاقد معها وطلبت منها التدخل لأنها لا يمكن أن تقوم بإنهاء العقد ومن ثم فإن مجلس الإدارة هو من بادر بطلب إنهاء العقد مع المدعي سواء كان ذلك للإمارة أو للمدعى عليها، الأمر الذي تضحى معه الدعوى أقيمت على غير ذي صفة، وبما أن صاحب الصفة هو من يختص وفقاً لأحكام النظام بتمثيل الشخص الاعتباري والتحدث باسمه، والأصل في الاختصاص في الدعوى الإدارية أن توجه ضد الجهة الإدارية التي أصدرت القرار فهي أدرى الناس بمضمون القرار والأسباب التي أدت إليه، والدفع بعدم قبول الدعوى لرفعها على غير ذي صفة هو دفع متعلق بالنظام العام – يجوز لصاحب الشأن – أن يثيره في أي مرحلة كانت الدعوى ويجوز للدائرة أن تتصدى له من تلقاء نفسها ولو لم يكن ثمة دفع من المدعى عليها، ومن ثم فإن دعوى المدعي كما سبق بيانه أقيمت على غير ذي صفة وهو ما تحكم به. </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لذلك حكمت الدائرة بعدم قبول الدعوى لرفعها على غير ذي صفة لما هو موضح بالأسباب. </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spacing w:line="22" w:lineRule="atLeast"/>
        <w:jc w:val="center"/>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محكمة الاستئناف</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lastRenderedPageBreak/>
        <w:t xml:space="preserve">حكمت المحكمة بتأييد الحكم فيما انتهى إليه من قضاء. </w:t>
      </w:r>
    </w:p>
    <w:p w:rsidR="002E7A78" w:rsidRPr="0052226D" w:rsidRDefault="002E7A78" w:rsidP="002E7A78">
      <w:pPr>
        <w:bidi w:val="0"/>
        <w:spacing w:after="200" w:line="22" w:lineRule="atLeast"/>
        <w:rPr>
          <w:rFonts w:ascii="Traditional Arabic" w:eastAsia="Calibri" w:hAnsi="Traditional Arabic" w:cs="Traditional Arabic"/>
          <w:sz w:val="38"/>
          <w:szCs w:val="38"/>
          <w:lang w:bidi="ar-EG"/>
        </w:rPr>
      </w:pPr>
    </w:p>
    <w:p w:rsidR="002E7A78" w:rsidRDefault="002E7A78" w:rsidP="002E7A78">
      <w:pPr>
        <w:spacing w:after="200" w:line="22" w:lineRule="atLeast"/>
        <w:jc w:val="lowKashida"/>
        <w:rPr>
          <w:rFonts w:ascii="Traditional Arabic" w:hAnsi="Traditional Arabic" w:cs="Traditional Arabic" w:hint="cs"/>
          <w:sz w:val="38"/>
          <w:szCs w:val="38"/>
          <w:rtl/>
          <w:lang w:bidi="ar-EG"/>
        </w:rPr>
      </w:pPr>
      <w:r w:rsidRPr="0052226D">
        <w:rPr>
          <w:rFonts w:ascii="Traditional Arabic" w:eastAsia="Calibri" w:hAnsi="Traditional Arabic" w:cs="Traditional Arabic"/>
          <w:sz w:val="38"/>
          <w:szCs w:val="38"/>
          <w:rtl/>
        </w:rPr>
        <w:br w:type="page"/>
      </w:r>
    </w:p>
    <w:p w:rsidR="002E7A78" w:rsidRPr="00883A35" w:rsidRDefault="002E7A78" w:rsidP="002E7A78">
      <w:pPr>
        <w:spacing w:line="22" w:lineRule="atLeast"/>
        <w:jc w:val="lowKashida"/>
        <w:rPr>
          <w:rFonts w:ascii="Traditional Arabic" w:hAnsi="Traditional Arabic" w:cs="Traditional Arabic"/>
          <w:sz w:val="38"/>
          <w:szCs w:val="38"/>
          <w:lang w:bidi="ar-EG"/>
        </w:rPr>
      </w:pPr>
      <w:r w:rsidRPr="00883A35">
        <w:rPr>
          <w:rFonts w:ascii="Traditional Arabic" w:hAnsi="Traditional Arabic" w:cs="Traditional Arabic"/>
          <w:sz w:val="38"/>
          <w:szCs w:val="38"/>
          <w:rtl/>
          <w:lang w:bidi="ar-EG"/>
        </w:rPr>
        <w:lastRenderedPageBreak/>
        <w:t>رقم القضية</w:t>
      </w:r>
      <w:r w:rsidRPr="00883A35">
        <w:rPr>
          <w:rFonts w:ascii="Traditional Arabic" w:hAnsi="Traditional Arabic" w:cs="Traditional Arabic" w:hint="cs"/>
          <w:sz w:val="38"/>
          <w:szCs w:val="38"/>
          <w:rtl/>
          <w:lang w:bidi="ar-EG"/>
        </w:rPr>
        <w:t xml:space="preserve"> الابتدائية</w:t>
      </w:r>
      <w:r w:rsidRPr="00883A35">
        <w:rPr>
          <w:rFonts w:ascii="Traditional Arabic" w:hAnsi="Traditional Arabic" w:cs="Traditional Arabic"/>
          <w:sz w:val="38"/>
          <w:szCs w:val="38"/>
          <w:rtl/>
          <w:lang w:bidi="ar-EG"/>
        </w:rPr>
        <w:t xml:space="preserve"> 5663/2/ق لعام 1430هـ</w:t>
      </w:r>
    </w:p>
    <w:p w:rsidR="002E7A78" w:rsidRPr="00883A35"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رقم الحكم الابتدائي 129/د/ت</w:t>
      </w:r>
      <w:r w:rsidRPr="00883A35">
        <w:rPr>
          <w:rFonts w:ascii="Traditional Arabic" w:hAnsi="Traditional Arabic" w:cs="Traditional Arabic"/>
          <w:sz w:val="38"/>
          <w:szCs w:val="38"/>
          <w:rtl/>
          <w:lang w:bidi="ar-EG"/>
        </w:rPr>
        <w:t>أ/7 لعام 1431هـ</w:t>
      </w:r>
    </w:p>
    <w:p w:rsidR="002E7A78" w:rsidRDefault="002E7A78" w:rsidP="002E7A78">
      <w:pPr>
        <w:widowControl w:val="0"/>
        <w:spacing w:line="22" w:lineRule="atLeast"/>
        <w:jc w:val="lowKashida"/>
        <w:rPr>
          <w:rFonts w:ascii="Traditional Arabic" w:hAnsi="Traditional Arabic" w:cs="Traditional Arabic"/>
          <w:sz w:val="38"/>
          <w:szCs w:val="38"/>
          <w:rtl/>
          <w:lang w:bidi="ar-EG"/>
        </w:rPr>
      </w:pPr>
      <w:r w:rsidRPr="00883A35">
        <w:rPr>
          <w:rFonts w:ascii="Traditional Arabic" w:hAnsi="Traditional Arabic" w:cs="Traditional Arabic"/>
          <w:sz w:val="38"/>
          <w:szCs w:val="38"/>
          <w:rtl/>
          <w:lang w:bidi="ar-EG"/>
        </w:rPr>
        <w:t xml:space="preserve">رقم </w:t>
      </w:r>
      <w:r>
        <w:rPr>
          <w:rFonts w:ascii="Traditional Arabic" w:hAnsi="Traditional Arabic" w:cs="Traditional Arabic" w:hint="cs"/>
          <w:sz w:val="38"/>
          <w:szCs w:val="38"/>
          <w:rtl/>
          <w:lang w:bidi="ar-EG"/>
        </w:rPr>
        <w:t>قضية</w:t>
      </w:r>
      <w:r w:rsidRPr="00883A35">
        <w:rPr>
          <w:rFonts w:ascii="Traditional Arabic" w:hAnsi="Traditional Arabic" w:cs="Traditional Arabic"/>
          <w:sz w:val="38"/>
          <w:szCs w:val="38"/>
          <w:rtl/>
          <w:lang w:bidi="ar-EG"/>
        </w:rPr>
        <w:t xml:space="preserve"> الاستئناف 3913/ق لعام 1431هـ</w:t>
      </w:r>
    </w:p>
    <w:p w:rsidR="002E7A78" w:rsidRPr="00883A35"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hint="cs"/>
          <w:sz w:val="38"/>
          <w:szCs w:val="38"/>
          <w:rtl/>
          <w:lang w:bidi="ar-EG"/>
        </w:rPr>
        <w:t>رقم حكم الاستئناف 59/إس/3 لعام 1432ه</w:t>
      </w:r>
    </w:p>
    <w:p w:rsidR="002E7A78" w:rsidRPr="00883A35" w:rsidRDefault="002E7A78" w:rsidP="002E7A78">
      <w:pPr>
        <w:widowControl w:val="0"/>
        <w:spacing w:line="22" w:lineRule="atLeast"/>
        <w:jc w:val="lowKashida"/>
        <w:rPr>
          <w:rFonts w:ascii="Traditional Arabic" w:hAnsi="Traditional Arabic" w:cs="Traditional Arabic"/>
          <w:sz w:val="38"/>
          <w:szCs w:val="38"/>
          <w:rtl/>
          <w:lang w:bidi="ar-EG"/>
        </w:rPr>
      </w:pPr>
      <w:r w:rsidRPr="00883A35">
        <w:rPr>
          <w:rFonts w:ascii="Traditional Arabic" w:hAnsi="Traditional Arabic" w:cs="Traditional Arabic"/>
          <w:sz w:val="38"/>
          <w:szCs w:val="38"/>
          <w:rtl/>
          <w:lang w:bidi="ar-EG"/>
        </w:rPr>
        <w:t>تاريخ الجلسة 21/1/1432هـ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spacing w:after="200" w:line="22" w:lineRule="atLeast"/>
        <w:jc w:val="lowKashida"/>
        <w:rPr>
          <w:rFonts w:ascii="Traditional Arabic" w:eastAsia="Calibri" w:hAnsi="Traditional Arabic" w:cs="Traditional Arabic"/>
          <w:b/>
          <w:bCs/>
          <w:sz w:val="38"/>
          <w:szCs w:val="38"/>
          <w:rtl/>
        </w:rPr>
      </w:pPr>
      <w:r w:rsidRPr="0052226D">
        <w:rPr>
          <w:rFonts w:ascii="Traditional Arabic" w:eastAsia="Calibri" w:hAnsi="Traditional Arabic" w:cs="Traditional Arabic"/>
          <w:b/>
          <w:bCs/>
          <w:sz w:val="38"/>
          <w:szCs w:val="38"/>
          <w:rtl/>
        </w:rPr>
        <w:t>دعوى – شروط قبول الدعوى – الصفة -  تأديب – الزواج بغير السعودية دون إذن رسمي – الزوج ليس موظفاً حكومياً.</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eastAsia="Calibri" w:hAnsi="Traditional Arabic" w:cs="Traditional Arabic"/>
          <w:sz w:val="38"/>
          <w:szCs w:val="38"/>
          <w:rtl/>
        </w:rPr>
        <w:t xml:space="preserve">مطالبة المدعي العام بإدانة المدعى عليه لإثبات مخالفته للنظام بزواجه من أجنبية من دون إذن رسمي ومعاقبته وفقاً للائحة زواج السعودي بغير السعودية والسعودية بغير سعودي </w:t>
      </w:r>
      <w:r w:rsidRPr="0052226D">
        <w:rPr>
          <w:rFonts w:ascii="Traditional Arabic" w:hAnsi="Traditional Arabic" w:cs="Traditional Arabic"/>
          <w:sz w:val="38"/>
          <w:szCs w:val="38"/>
          <w:rtl/>
          <w:lang w:bidi="ar-EG"/>
        </w:rPr>
        <w:t xml:space="preserve">– اختصاص الدوائر التأديبية بالديوان بنظر الدعاوى التأديبية التي ترفع من هيئة الرقابة والتحقيق ضد الموظف العام المدني لارتكابه مخالفة تأديبية – المنع الوارد في اللائحة المشار إليها لعدد من الفئات التي لا يختص الديوان بتأديبهم كالوزراء ومن في حكمهم وكالقضاة وأعضاء هيئة التحقيق والادعاء العام والعسكريين – عدم إقامة الدعوى من هيئة الرقابة والتحقيق وكون المدعى عليه ليس موظفاً عاماً مؤداه افتقار الدعوى لشرط الصفة من طرفيها – مؤدى ذلك: عدم قبول الدعوى لرفعها من غير ذي صفة على غير ذي صفة.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 المادة (38) من النظام الأساس للحكم الصادر بالأمر الملكي رقم (أ/90) بتاريخ 27/8/1412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2- المادة (31) من نظام تأديب الموظفين الصادر بالمرسوم الملكي رقم (م/7) بتاريخ 1/2/1391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3- المادة (9) من لائحة زواج السعودي بغير السعودية والسعودية بغير سعودي الصادرة بقرار وزير الداخلية رقم (6874) في 20/12/1422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حيث إن وقائع هذه الدعوى تتلخص بالقدر اللازم لإصدار هذا الحكم، في أنه بصحيفة دعوى عامة رفعت هذه القضية على المدعى عليه لإثبات مخالفته للنظام بزواجه من أجنبية من دون إذن رسمي والحكم بمعاقبته وفقاً للمادة (9) من لائحة زواج السعودي بغير السعودية والسعودية بغير سعودي الصادرة بقرار وزير الداخلية رقم (6874) في 20/12/1422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إن هذه الدعوى من اختصاص المحاكم الإدارية ولائياً لما نصت عليه المادة (13/هـ) من نظام ديوان المظالم الصادر بالمرسوم الملكي رقم (م/78) في 19/9/1428هـ على أن تختص المحاكم الإدارية بالفصل في الدعاوى التأديبية التي ترفعها الجهة المختصة، وكذلك نصت المادة (11/1) من قرار رئيس الديوان رقم (11) في 23/4/1406هـ على اختصاص الدوائر التأديبية بالدعاوى التأديبية التي ترفع من هيئة الرقابة والتحقيق، فإن المادة (31) من نظام تأديب الموظفين الصادر بالمرسوم الملكي رقم (م/7) في 1/2/1391هـ نصت على أن: (يعاقب تأديبياً كل موظف ثبت ارتكابه مخالفة مالية أو إدارية وذلك مع عدم الإخلال برفع الدعوى العامة أو دعوى التعويض) كما أن المادة (48) من النظام نفسه تنص على أن: (يسري هذا النظام على جميع الموظفين المدنيين في الدولة عدا أعضاء السلك القضائي كما يسري على موظفي الأشخاص المعنوية العامة)، وتنص المادة (8) من قواعد المرافعات والإجراءات أمام ديوان المظالم الصادرة بقرار مجلس الوزراء رقم (190) في 16/11/1409هـ على أن: (ترفع الدعاوى التأديبية... من هيئة الرقابة والتحقيق إلى ديوان المظالم بقرار اتهام يتضمن أسماء المتهمين وصفاتهم وأماكن إقامتهم والتهم المنسوبة إليهم ومكان وقوعها وأدلة الاتهام والنصوص النظامية المطلوب تطبيقها عليهم ويرفق به كامل ملف الدعوى).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ومفاد ما تقدم من النصوص النظامية السابق ذكرها أن: الدعاوى التأديبية التي يختص بنظرها ديوان المظالم هي الدعاوى المرفوعة ضد الموظف العام المدني لارتكابه مخالفة تأديبية، وغني عن البيان أن المخالفة التأديبية في مفهومها النظامي الصحيح إنما هي </w:t>
      </w:r>
      <w:r w:rsidRPr="0052226D">
        <w:rPr>
          <w:rFonts w:ascii="Traditional Arabic" w:hAnsi="Traditional Arabic" w:cs="Traditional Arabic"/>
          <w:sz w:val="38"/>
          <w:szCs w:val="38"/>
          <w:rtl/>
          <w:lang w:bidi="ar-EG"/>
        </w:rPr>
        <w:lastRenderedPageBreak/>
        <w:t xml:space="preserve">عبارة عن كل فعل أو امتناع من الموظف العام جافى من خلاله واجباته الوظيفية ومقتضياتها مما يستوجب العقاب مواجهة لتعدد واجبات الوظيفة العامة وتنوعها وتباين أساليب المنتسبين لها في إتيان ما يتعارض معها بحسبان أن الجزاء إنما يمس الموظف العام بما ينال من حياته الوظيفية ومن ثم فإن الدعوى التأديبية وسيلة ليست مبنية على العقاب كأصل أساس بل الهدف منها تنبيهه وإصلاحه والزجر لغيره ممن في حكمه، وذلك حماية للوظيفة العامة، وكفالة لحسن سير المرفق العام بانتظام، لذلك: فإنه يجب النظر إلى الرابطة النظامية التي تقوم على أساسها المساءلة التأديبية بين المخالف من كونه موظفاً عاماً وبين نوع المخالفة التي جاء بها النظام دون تحديد للأفعال المكونة للمخالفة الإدارية والمالية في المادة (31) وبين العقوبة التأديبية التي جاءت محددة على سبيل الحصر في المادة (32)، فإن هذه الرابطة هي الرابطة الوظيفية التي هي أساس المساءلة التأديبية وبالتالي فإن المخالفة المسلكية إنما تنسب إلى الموظف العام بصفته تلك، فإذا لم توجد العلاقة الوظيفية أو انتهت لم يعد ثمة مجال للتأديب، لانتفاء الحكمة التي نظم من أجلها وحيث إن العقوبة التي تفرض على الموظف العام إنما تهدف هدفاً أساساً إلى المحافظة على سير المرفق العام باطراد وانتظام، ومن هنا جاء نص المادة (34) ليؤكد هذا المعنى في عدم الغلو في توقيع العقوبة على الموظف العام فنصت على أنه: (يراعى في توقيع العقوبة التأديبية أن يكون اختيار العقوبة متناسباً مع درجة المخالفة مع اعتبار السوابق والظروف المخففة والمشددة الملابسة للمخالفة وذلك في حدود العقوبات المقررة في هذا النظام).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وبالنظر إلى لائحة زواج السعودي بغير السعودية والسعودية بغير السعودي نجد أن المنع قد جاء في المادة (1) لعدد من الفئات يشغلون مناصب مهمة وحساسة وقيادية في الدولة ولهم أن يرفعوا بطلب إجازة زواجهم إلى المقام السامي حسب المادة (10) من اللائحة، بينما نصت المادة (2) من اللائحة على أن: (تكون الموافقة على طلبات الزواج التي تقدم من غير الفئات الواردة في المادة (1) بإذن من وزير الداخلية أو من يفوضه)، ولوزير الداخلية إجازة الزواج الذي يتم بالمخالفة للأحكام المنظمة للزواج، </w:t>
      </w:r>
      <w:r w:rsidRPr="0052226D">
        <w:rPr>
          <w:rFonts w:ascii="Traditional Arabic" w:hAnsi="Traditional Arabic" w:cs="Traditional Arabic"/>
          <w:sz w:val="38"/>
          <w:szCs w:val="38"/>
          <w:rtl/>
          <w:lang w:bidi="ar-EG"/>
        </w:rPr>
        <w:lastRenderedPageBreak/>
        <w:t xml:space="preserve">وذلك لغير الفئات الممنوعة حسب المادة (10) من اللائحة.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إن اللائحة في مادتها (9) نصت على أن من يخالف أحكام زواج السعودي من غير السعودية والسعودية من غير سعودي فإنه: (يترتب عليه ما يلي: أ) محاكمة المتزوج تأديبياً لدى ديوان المظالم. ب) عدم توثيق الزواج من قبل الجهات المختصة السعودية. ج) عدم السماح بدخول الزوجة أو الزوج الأجنبي إلى المملكة وإنهاء إقامتها إذا كانا مقيمين داخل المملكة).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وبالنظر إلى الفئات المذكورة في اللائحة فإن كثيراً من هذه الفئات لا يختص ديوان المظالم نظاماً بتأديبهم، كالوزراء ومن في حكمهم وكالقضاة، وكأعضاء هيئة التحقيق والادعاء العام وكالعسكريين فكل هؤلاء لا يختص ديوان المظالم بتأديبهم وفقاً لما جاء في الأنظمة التي تشملهم، وتأسيساً على ما تقدم فإن الثابت من أوراق القضية أن الدعوى من اختصاص هذه المحكمة ولائياً والدائرة نوعياً بيد أنها غير مرفوعة من هيئة الرقابة والتحقيق، وأن المدعى عليه ليس موظفاً عاماً، وبالتالي فإن الدعوى مفتقرة لشرط الصفة من طرفيها، كما أنه لا محل لإيقاع العقوبات المنصوص عليها في نظام تأديب الموظفين على غير الموظف العام، عملاً بالمادة (38) من النظام الأساس للحكم الصادر بالأمر الملكي رقم (أ/90) في 27/8/1412هـ التي تنص على (أن العقوبة شخصية ولا جريمة ولا عقوبة إلا بناء على نص شرعي أو نص نظامي)، وتأسيساً على ما سبق، ولما كان من الأمور الأولية المتوجبة على القاضي بداءة وقبيل مضيه في استكمال عناصر الدفاع المتصلة بموضوع المنازعة التأكد من صفات أطراف الدعوى بأن تكون مقامة من ذي صفة على ذي صفة ليقوم الادعاء الذي ينبني عليه انعقاد الخصومة وإلا انعدمت من أساسها وأصبح من غير المجدي الخوض فيها ومن حيث إن شرط الصفة في طرفي الدعوى يعد من الأمور اللازمة في البحث قبل الدخول في الموضوع باعتباره شرط قبول، لذلك فإن الدائرة تنتهي إلى عدم قبول الدعوى لرفعها من غير ذي صفة على غير ذي صفة.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 xml:space="preserve">وحيث إن الحكم الصادر من الدائرة برقم (41/د/ت أ) لعام 1431هـ قد نقض بحكم الدائرة الرابعة بهيئة التدقيق  الإدارية رقم(551/إس/4) لعام 1431هـ، وقد شيدت حكمها على سبب حاصله: (أن الدائرة لم تبحث المقصود من نص المادة (9) من لائحة زواج السعودي بغير السعودية والسعودية بغير السعودي التي نصت على محاكمة المتزوج تأديبياً لدى ديوان المظالم وما إذا كان المقصود من هذا النص هو تأديب المتزوج وفق نظام تأديب الموظفين، أو أن المقصود هو تأديبهم بمعنى تعزيرهم وفق أحكام التعزير المنصوص عليها في الفقه الإسلامي... وإذا لم تبحث الدائرة هذا الأمر مع أهميته فإنه يتعين نقض الحكم)، وبما أن الدائرة قد أفاضت في التسبيب عن اختصاص المحاكم الإدارية ولائياً في ثنايا حكمها، وبينت وبحثت من المخاطب والمقصود من المادة (9) من اللائحة حيث جاء النص صريحاً بإحالة مثل هذه الدعوى إلى ديوان المظالم، ليجعل هذه الدعوى تأديبية وذلك بمحاكمة المخالف تأديبياً ولا اجتهاد مع النص، ولاسيما أن المقصود من اللائحة عموماً حماية الوظيفة العامة، ما يجعلها تتمسك بحكمها السابق، وعلى هيئة التدقيق الإدارية أن تفصح عن رأيها مدعوماً بسنده النظامي إن هي رأت عدم اختصاص المحاكم الإدارية ولائياً، أو تحيلها إلى الدائرة الجزائية إن انتهت إلى عدم اختصاص الدوائر التأديبية نوعياً بنظر مثل هذه الدعاوى، خاصة بعد تخلي الدوائر الجزائية عن الفصل فيها بحجة أن النص جاء صريحاً على المحاكمة التأديبية.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إن المقرر في قضاء الديوان أن المسائل الإجرائية للدعوى لاسيما ما يتعلق منها بالنظام العام، إنما هي من تصريف جهة القضاء وحدها، وتمتد إليها ولايتها دون توقف على طلب أو دفع يبدي من الخصومة وأن التصدي الموجب لسماع أقوال الخصوم إنما يكون عند نظر الدعوى ثبوتاً أو نفياً فذلك من تصريفهم، ولما كان تعميم رئيس الديوان رقم (2) في 2/4/1410هـ يشير إلى أن الدائرة إذا تبنت حال وورد القضية إليها عدم الاختصاص الظاهر بنظر الدعوى أو عدم قبولها كان لها بحضور المدعي أن تصدر حكماً بهذا الصدد دون الحاجة إلى إخطار بقية الأطراف، ولذا اكتفت الدائرة بحضور المدعي العام </w:t>
      </w:r>
      <w:r w:rsidRPr="0052226D">
        <w:rPr>
          <w:rFonts w:ascii="Traditional Arabic" w:hAnsi="Traditional Arabic" w:cs="Traditional Arabic"/>
          <w:sz w:val="38"/>
          <w:szCs w:val="38"/>
          <w:highlight w:val="yellow"/>
          <w:rtl/>
          <w:lang w:bidi="ar-EG"/>
        </w:rPr>
        <w:t>دون</w:t>
      </w:r>
      <w:r w:rsidRPr="0052226D">
        <w:rPr>
          <w:rFonts w:ascii="Traditional Arabic" w:hAnsi="Traditional Arabic" w:cs="Traditional Arabic"/>
          <w:sz w:val="38"/>
          <w:szCs w:val="38"/>
          <w:rtl/>
          <w:lang w:bidi="ar-EG"/>
        </w:rPr>
        <w:t xml:space="preserve"> حاجة إلى مرافعة أمامها.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 xml:space="preserve">لذلك حكمت الدائرة بعدم قبول الدعوى لما هو مبين تفصيلاً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bidi w:val="0"/>
        <w:spacing w:after="200" w:line="22" w:lineRule="atLeast"/>
        <w:rPr>
          <w:rFonts w:ascii="Traditional Arabic" w:eastAsia="Calibri" w:hAnsi="Traditional Arabic" w:cs="Traditional Arabic"/>
          <w:sz w:val="38"/>
          <w:szCs w:val="38"/>
        </w:rPr>
      </w:pPr>
      <w:r w:rsidRPr="0052226D">
        <w:rPr>
          <w:rFonts w:ascii="Traditional Arabic" w:eastAsia="Calibri" w:hAnsi="Traditional Arabic" w:cs="Traditional Arabic"/>
          <w:sz w:val="38"/>
          <w:szCs w:val="38"/>
          <w:rtl/>
          <w:lang w:bidi="ar-EG"/>
        </w:rPr>
        <w:br w:type="page"/>
      </w:r>
    </w:p>
    <w:p w:rsidR="002E7A78" w:rsidRPr="0052226D" w:rsidRDefault="002E7A78" w:rsidP="002E7A78">
      <w:pPr>
        <w:bidi w:val="0"/>
        <w:spacing w:after="200" w:line="22" w:lineRule="atLeast"/>
        <w:rPr>
          <w:rFonts w:ascii="Traditional Arabic" w:eastAsia="Calibri" w:hAnsi="Traditional Arabic" w:cs="Traditional Arabic"/>
          <w:sz w:val="38"/>
          <w:szCs w:val="38"/>
          <w:rtl/>
        </w:rPr>
      </w:pP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Pr>
          <w:rFonts w:ascii="Traditional Arabic" w:hAnsi="Traditional Arabic" w:cs="Traditional Arabic"/>
          <w:sz w:val="38"/>
          <w:szCs w:val="38"/>
          <w:rtl/>
          <w:lang w:bidi="ar-EG"/>
        </w:rPr>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221/3/ق لعام 1429هـ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رقم الحكم الابتدائي 87/1/3/1432هـ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رقم قضية الاستئناف 7730/ق لعام 1430هـ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رقم حكم الاستئناف 169/4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تاريخ الجلسة 4/6/1432هـ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دعوى – شروط قبول الدعوى – الصفة – انتفاء المسؤولية العقدية بين طرفي الدعوى.</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الشركة المدعية إلزام المركز المدعى عليه بأن يدفع لها قيمة الأعمال التي قامت بتنفيذها – اقتصار دور المركز المدعى عليه على التوسط بين المدعية والشركة السعودية للكهرباء في تعيين الطرف المنفذ لأعمال العقد التي تسببت فيها شركة الكهرباء التي قامت بسداد جزء من المبلغ المستحق للمدعية – أثر ذلك: انتفاء المسؤولية العقدية بين طرفي الدعوى – مؤداه: عدم قبول الدعوى لرفعها على غير ذي صفة.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الدعوى بالقدر اللازم لإصدار الحكم، في تقديم المدعية بلائحة دعوى جاء في مضمونها أن كمية كبيرة من الزيت تسربت للساحل المتاخم للمنطقة الممتدة من محطة غزلان لتوليد الكهرباء إلى منطقة الجعيمة الخاصة بشركة أرامكو، وقد أبلغت (.....) المدعى عليها بذلك في خطاب مرسل بالفاكس بتاريخ 22/1/2005م بهذه الواقعة وطلبت من المدعى عليها القيام بالإجراءات المناسبة لذلك، وتعهدت بالقيام بدفع التكاليف المطلوبة، وبناء عليه فقد كلفت المدعى عليها المدعية بالقيام بمهام المكافحة والتنظيف للمنطقة الملوثة مقابل ثمانمئة وعشرين (820) ريالاً للمتر الطولي على أن تحدد قيمة التخلص النهائي من المخلفات لاحقاً، وعلى إثر ذلك قامت المدعية بمباشرة مهامها – بعد موافقة وتعميد المدعى عليها – وبعد الانتهاء من كافة </w:t>
      </w:r>
      <w:r w:rsidRPr="0052226D">
        <w:rPr>
          <w:rFonts w:ascii="Traditional Arabic" w:hAnsi="Traditional Arabic" w:cs="Traditional Arabic"/>
          <w:sz w:val="38"/>
          <w:szCs w:val="38"/>
          <w:rtl/>
          <w:lang w:bidi="ar-EG"/>
        </w:rPr>
        <w:lastRenderedPageBreak/>
        <w:t xml:space="preserve">الأعمال المسندة لها واستلام الموقع من المدعى عليها كتبت المدعية لها بالرفع لمن يلزم بصرف مستحقاتها البالغة سبعة ملايين وسبعمئة وستين ألف (77.60.000) ريال حسب فاتورة تنفيذ الأعمال الموضح فيها أن عملية التنظيف شملت (8000) متر طولي ليكون مجموع التكلفة ستة ملايين وخمسمئة وستين ألف (6.560.000) ريال، بالإضافة إلى قيمة التخلص النهائي من المخلفات التي بلغت مليون ومائتي ألف (12.00.000) ريال تمثل على التفصيل التخلص من: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1- (1000) متر مكعب من المخلفات الصلبة الملوثة، قدرت تكلفة المتر منها بثلاثمئة وثمانين (380) ريالاً، ليكون المجموع ثلاثمئة وثمانين ألف (380.000) ريال.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2- (800) متر مكعب من المخلفات الصلبة غير الملوثة، قدرت تكلفة المتر منها بمئة وخمسين (150) ريالاً، ليكون المجموع مئة وعشرين ألف (120000) ريال.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3- (2000) متر مكعب من الرمال الملوثة، قدرت تكلفة المتر منها بثلاثمئة وخمسين (350000) ريالاً، ليكون المجموع سبعمئة ألف (700000) ريال. </w:t>
      </w:r>
    </w:p>
    <w:p w:rsidR="002E7A78" w:rsidRPr="0052226D" w:rsidRDefault="002E7A78" w:rsidP="002E7A78">
      <w:pPr>
        <w:widowControl w:val="0"/>
        <w:spacing w:line="22" w:lineRule="atLeast"/>
        <w:jc w:val="lowKashida"/>
        <w:rPr>
          <w:rFonts w:ascii="Traditional Arabic" w:hAnsi="Traditional Arabic" w:cs="Traditional Arabic"/>
          <w:spacing w:val="-4"/>
          <w:sz w:val="38"/>
          <w:szCs w:val="38"/>
          <w:rtl/>
          <w:lang w:bidi="ar-EG"/>
        </w:rPr>
      </w:pPr>
      <w:r w:rsidRPr="0052226D">
        <w:rPr>
          <w:rFonts w:ascii="Traditional Arabic" w:hAnsi="Traditional Arabic" w:cs="Traditional Arabic"/>
          <w:spacing w:val="-4"/>
          <w:sz w:val="38"/>
          <w:szCs w:val="38"/>
          <w:rtl/>
          <w:lang w:bidi="ar-EG"/>
        </w:rPr>
        <w:t xml:space="preserve">وفي سبيل نظر القضية حددت الدائرة عدة جلسات كان أولها يوم السبت الموافق 13/4/1429هـ وفيه حضر طرفا الدعوى وبسؤال وكيل المدعية عن دعواه أحال إلى لائحة الدعوى والوقائع المثبتة بصدر هذا الحكم وطلب دفع سبعة ملايين وسبعمئة وستين ألف (7760000) ريال لموكلته قيمة الأعمال التي قامت بها بناء على التعميد من المدعى عليها رقم (8/11/5/139) في 26/5/1426هـ، ثم بجلسة يوم الأحد الموافق 11/6/1429هـ أجابت المدعى عليها بأن الشركة السعودية للكهرباء هي المتسببة في حادث التلوث وعليه فهي التي تتحمل تكاليف التخلص منه، واستدلت بنص المادة (11/2/2) من اللائحة التنفيذية للنظام العام للبيئة من (أن على كل شخص قام بعمل تسبب في حدوث تلوث بيئي أو أضرار وتأثيرات سلبية على البيئة أن يقوم باتخاذ جميع الإجراءات اللازمة لإيقاف التلوث فوراً والعمل على إزالة التأثيرات السلبية ومعالجة آثارها وإعادة تأهيل البيئة المتضررة بالطريقة التي تحددها الجهة المختصة بعد التنسيق مع الجهة المعنية، وإذا لم تتمكن من إنجاز هذه الأمور فإنه يتحمل جميع التكاليف الناجمة من إيقاف </w:t>
      </w:r>
      <w:r w:rsidRPr="0052226D">
        <w:rPr>
          <w:rFonts w:ascii="Traditional Arabic" w:hAnsi="Traditional Arabic" w:cs="Traditional Arabic"/>
          <w:spacing w:val="-4"/>
          <w:sz w:val="38"/>
          <w:szCs w:val="38"/>
          <w:rtl/>
          <w:lang w:bidi="ar-EG"/>
        </w:rPr>
        <w:lastRenderedPageBreak/>
        <w:t xml:space="preserve">التلوث ومراقبة ومتابعة وإزالة الضرر الذي نجم من التلوث)، كما دفعت المدعى عليها بعدم وجود عقد بينهما وبين المدعية أما التعميد الصادر بالخطاب الصادر منها برقم (8/11/5/139) في 26/5/1426هـ فمشروط فيه أن دفع التكاليف يكون بعد تحصيلها من الشركة السعودية للكهرباء المتسببة في حادث التلوث، وهو ما زالت المدعى عليها تسعى في تحصيله، ثم بجلسة يوم الأحد الموافق 16/8/1429هـ عقبت المدعية على إجابة المدعى عليها بأن مجرد وجود تعميد من المدعى عليها كاف في وجود العقد بين الطرفين، والمدعى عليها استلمت الموقع ولم تنف قيام المدعية بالتزاماتها، وأضافت أن المدعى عليها والشركة السعودية للكهرباء مسؤولان بالتضامن عن دفع تكاليف أعمال تنظيف وإزالة التلوث وطلب إدخال هذه الأخيرة في الدعوى، ثم بجلسة يوم الثلاثاء الموافق 18/3/1430هـ حضر الطرفان وقرر وكيل المدعية بقبضها من المدعى عليها شيكاً مسحوباً من الشركة السعودية للكهرباء بقيمة أربعة ملايين (4.000.000) ريال لمصلحة المدعية مع تمسكه بالمطالبة بباقي المبلغ ثلاثة ملايين وسبعمئة وستين ألف (3.760.000) ريالاً، وفي جلسة يوم الأربعاء الموافق 1/7/1430هـ أصدرت الدائرة حكمها رقم (160/د/إ/15 لعام 1430هـ) القاضي إلزام الرئاسة العامة للأرصاد وحماية البيئة ممثلة في المركز الإقليمي بأن تدفع للمدعية (.....) ثلاثة ملايين وسبعمئة وستين ألف (3.760.000) ريالاً، وتم الاعتراض على الحكم والذي نقض بحكم محكمة الاستئناف رقم (361/إس/1 لعام 1431هـ) وبعد ورود القضية للدائرة عقدت في سبيل نظرها عدة جلسات فيها تمت تلاوة حكم محكمة الاستئناف على وكيل المدعية والذي طلب إدخال شركة الكهرباء طرفاً في الدعوى وقرر اكتفاءه بما سبق تقديمه من مذكرات ومستندات وتمسك بطلبه، وبناءً على ذلك أصدرت الدائرة هذا الحكم بعد الدراسة والتأمل والمداولة.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تأسيساً على الوقائع سالفة البيان وبما أن المدعية تطلب إلزام المدعى عليها المركز الإقليمي للأرصاد وحماية البيئة بالمنطقة الشرقية بأن تدفع مبلغاً قدره ثلاثة ملايين وسبعمئة وستين ألف (3.760.000) ريالاً، فإن هذه الدعوى تدخل في اختصاص </w:t>
      </w:r>
      <w:r w:rsidRPr="0052226D">
        <w:rPr>
          <w:rFonts w:ascii="Traditional Arabic" w:hAnsi="Traditional Arabic" w:cs="Traditional Arabic"/>
          <w:sz w:val="38"/>
          <w:szCs w:val="38"/>
          <w:rtl/>
          <w:lang w:bidi="ar-EG"/>
        </w:rPr>
        <w:lastRenderedPageBreak/>
        <w:t xml:space="preserve">المحاكم الإدارية ولائياً بموجب المادة رقم (13/د) من نظام ديوان المظالم الصادر بالمرسوم الملكي رقم (م/78) بتاريخ 19/9/1428هـ؛ وحيث إن صفة أطراف الدعوى من الأمور الأولية التي يجب على الدائرة النظر فيها قبل الخوص في موضوع الدعوى، وذلك بأن يكون رفع الدعوى على جهة يملك المدعي اختصامها في هذه القضية، وحيث إن غاية ما قامت به المدعى عليها هو التوسط في تعيين الطرف المنفذ لأعمال العقد بناءً على تكليف من الشركة السعودية للكهرباء والتي فوضتها باتخاذ إجراءات إزالة التلوث والتزمت بسداد التكاليف كما ورد في تعميد للمدعية بتاريخ 26/5/1426هـ وخطاب مدير دائرة التشغيل بالشركة السعودية للكهرباء فرع المنطقة الشرقية بتاريخ 22/6/2005م، مما تنتفي معه المسؤولية العقدية بين طرفي الدعوى ويبقى دور المدعى عليها مجرد وسيط في العقد، ويشهد لذلك سداد شركة الكهرباء جزءاً من المبلغ لصالح الشركة، ما تنتهي إليه الدائرة إلى عدم صفة المدعى عليها المركز الإقليمي للأرصاد وحماية البيئة بالمنطقة الشرقية، وكما تنتهي الدائرة إلى رفض طلب المدعي إدخال الشركة السعودية للكهرباء طرفاً في الدعوى لكونها ليست جهة حكومية. </w:t>
      </w:r>
    </w:p>
    <w:p w:rsidR="002E7A78" w:rsidRPr="0052226D" w:rsidRDefault="002E7A78" w:rsidP="002E7A78">
      <w:pPr>
        <w:widowControl w:val="0"/>
        <w:spacing w:line="22" w:lineRule="atLeast"/>
        <w:jc w:val="lowKashida"/>
        <w:rPr>
          <w:rFonts w:ascii="Traditional Arabic" w:hAnsi="Traditional Arabic" w:cs="Traditional Arabic"/>
          <w:spacing w:val="-4"/>
          <w:sz w:val="38"/>
          <w:szCs w:val="38"/>
          <w:rtl/>
          <w:lang w:bidi="ar-EG"/>
        </w:rPr>
      </w:pPr>
      <w:r w:rsidRPr="0052226D">
        <w:rPr>
          <w:rFonts w:ascii="Traditional Arabic" w:hAnsi="Traditional Arabic" w:cs="Traditional Arabic"/>
          <w:spacing w:val="-4"/>
          <w:sz w:val="38"/>
          <w:szCs w:val="38"/>
          <w:rtl/>
          <w:lang w:bidi="ar-EG"/>
        </w:rPr>
        <w:t xml:space="preserve">لذلك حكمت الدائرة بعدم قبول الدعوى رقم (221/3/ق لعام 1429هـ) المقامة من (.....) ضد/المركز الإقليمي للأرصاد وحماية البيئة بالمنطقة الشرقية لرفعها على غير ذي صفة، لما هو موضح في 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bidi w:val="0"/>
        <w:spacing w:after="200" w:line="22" w:lineRule="atLeast"/>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br w:type="page"/>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638/1/ق لعام 1429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51/7/1/1432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4223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175/4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6/6/1432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دعوى – شروط قبول الدعوى - الصفة - نقل حقوق والتزامات الدولة إلى شركة المياه الوطنية.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إلزام المديرية العامة للمياه بمنطقة الرياض بتركيب عدادين إضافيين لعقاره – صدور المرسوم الملكي بالموافقة على الترخيص بتأسيس شركة المياه الوطنية وهي شركة مساهمة تتمتع بالشخصية الاعتبارية وتهدف إلى الربح – نقل حقوق الدولة وممتلكاتها والتزاماتها المالية والتعاقدية ذات العلاقة بذلك القطاع (قطاع المياه) إلى الشركة وفقاً لقرار وزير المياه والكهرباء - أثر ذلك: ضرورة توجيه المطالبة محل الدعوى إلى شركة المياه الوطنية وانتفاء صفة الجهة المدعى عليها – مؤداه: عدم قبول الدعوى لإقامتها على غير ذي صفة.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highlight w:val="yellow"/>
          <w:rtl/>
          <w:lang w:bidi="ar-EG"/>
        </w:rPr>
        <w:t>1</w:t>
      </w:r>
      <w:r w:rsidRPr="0052226D">
        <w:rPr>
          <w:rFonts w:ascii="Traditional Arabic" w:hAnsi="Traditional Arabic" w:cs="Traditional Arabic"/>
          <w:sz w:val="38"/>
          <w:szCs w:val="38"/>
          <w:rtl/>
          <w:lang w:bidi="ar-EG"/>
        </w:rPr>
        <w:t>- المرسوم الملكي رقم (1) بتاريخ 13/1/1429هـ بالموافقة على الترخيص بتأسيس شركة المياه الوطنية.</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highlight w:val="yellow"/>
          <w:rtl/>
          <w:lang w:bidi="ar-EG"/>
        </w:rPr>
        <w:t>2</w:t>
      </w:r>
      <w:r w:rsidRPr="0052226D">
        <w:rPr>
          <w:rFonts w:ascii="Traditional Arabic" w:hAnsi="Traditional Arabic" w:cs="Traditional Arabic"/>
          <w:sz w:val="38"/>
          <w:szCs w:val="38"/>
          <w:rtl/>
          <w:lang w:bidi="ar-EG"/>
        </w:rPr>
        <w:t>- قرار وزير المياه والكهرباء رقم (842/1) بتاريخ 1/9/1429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حيث إن وقائع هذه الدعوى تتحصل بالقدر اللازم لإصدار هذا الحكم في أن المدعي تقدم بلائحة دعوى قيدت قضية بالرقم المشار إليه أعلاه، أوضح فيها أنه يمتلك عمارة سكنية تجارية في حي السويدي في مدينة الرياض ومنذ إنشائها لم تركب المديرية فيها إلا عداداً واحداً على الرغم من وجود اثنتي عشرة شقة وثمانية عشر محلاً تجارياً مما سبب </w:t>
      </w:r>
      <w:r w:rsidRPr="0052226D">
        <w:rPr>
          <w:rFonts w:ascii="Traditional Arabic" w:hAnsi="Traditional Arabic" w:cs="Traditional Arabic"/>
          <w:sz w:val="38"/>
          <w:szCs w:val="38"/>
          <w:rtl/>
          <w:lang w:bidi="ar-EG"/>
        </w:rPr>
        <w:lastRenderedPageBreak/>
        <w:t xml:space="preserve">ارتفاع فاتورة استهلاك الماء وأنه تقدم مراراً للمديرية لوضع عدادين إضافيين وتطبيق نظام الوحدات في احتساب الاستهلاك، كما طلب منهم تخفيض الفاتورة المحتسبة عليه والتي تجاوزت ثمانية عشر ألف ريال إلا أن المديرية اشترطت لتركيب العدادات وتطبيق نظام الوحدات تسديد الفاتورة وطلب في ختام دعواه إلزام المديرية بتركيب العدادين الإضافيين وتطبيق نظام الوحدات وخفض قيمة الفاتورة الحالية على اعتبار أنه كان من المفترض تطبيق نظام الوحدات من البداية.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وبإحالة القضية إلى هذه المحكمة باشرت نظرها على النحو المثبت في محاضر ضبطها حيث حضر المدعي، وبسؤاله عن دعواه قال إنها طبقاً لما ورد في لائحة الدعوى، وبسؤال ممثل المدعى عليها عن الجواب قدم مذكرة ورد فيها أن طريقة احتساب الاستهلاك تتم وفق قواعد حددتها المديرية وتطبق على كافة المشتركين، وأن المدعي تقدم إلى المديرية بطلب تعديل عدد الوحدات المستفيدة للمبنى وقد تم الكشف على الموقع من قبل المساح التابع للمديرية وتبين أن المبنى يشتمل على مستوصف وملحق به سكن العاملين وحيث يوجد النشاط التجاري بالمبنى نفسه فإنه يلزم تصفية الحساب وفصل الخزان وشبكة النقاط التجاري بشبكة مستقلة عن السكن حتى يمنح عدداً إضافياً ويقسم السكن على نظام الوحدات، وما قامت به المديرية كان استناداً إلى القرار الوزاري رقم (755/6) بتاريخ 24/11/1425هـ إذ نصت المادة (3/13) على أن المستشفيات والمستوصفات والمراكز الطبية والفنادق تحسب وحدة واحدة، كما نصت المادة الرابعة منه على أنه في حالة استخدام المبنى لأكثر من غرض يحسب كوحدة واحدة، ويجوز احتساب كل جزء من المبنى حسب الاستخدام الفعلي المقرر له وفقاً لما ورد بأحكام المادة الثالثة من هذه القواعد إذا قام المالك على نفقته الخاصة بفصل تمديدات المياه لكل جزء وتركيب عداد مستقل للأجزاء التي يرغب في تقسيمها، وبعرض ذلك على المدعي قال أنه يوجد في عقاره أربعة خزانات أرضية متفرقة كل خزان يغذي خزاناً علوياً لوحده وكل خزان علوي يغذي جزءاً مستقلاً من المبنى وقدم للدائرة بيان كشف معاملات على مطبوعات مركز الاتصالات الإدارية لخدمات المشتركين بالمديرية </w:t>
      </w:r>
      <w:r w:rsidRPr="0052226D">
        <w:rPr>
          <w:rFonts w:ascii="Traditional Arabic" w:hAnsi="Traditional Arabic" w:cs="Traditional Arabic"/>
          <w:sz w:val="38"/>
          <w:szCs w:val="38"/>
          <w:rtl/>
          <w:lang w:bidi="ar-EG"/>
        </w:rPr>
        <w:lastRenderedPageBreak/>
        <w:t xml:space="preserve">العامة للمياه بمنطقة الرياض خلال الفترة من 17/4/1426هـ إلى 17/4/1426هـ أشار فيه إلى الخطاب رقم (38751/426) تاريخ 9/4/1426هـ وذكر أن الخطاب يؤيد ما ذهب إليه بعد كشف الجهة المختصة على عقاره، وذكر أن لديه خزانات متعددة وشبكته مفصولة على الوحدات السكنية وتنطبق عليه الشروط والقواعد المنظمة للفصل، بعد ذلك قدم كل من المدعي وممثل المدعى عليها عدة دفوع حسبما هو مفصل في محاضر وملف القضية، ثم قررا الاكتفاء وبناء عليه أصدرت الدائرة حكمها رقم (122/د/إ/7) لعام 1431هـ القاضي برفض الدعوى فيما يخص إعادة احتساب الفواتير، وعدم قبولها فيما يخص إلزام الجهة المدعى عليها بتركيب العدادات، لإقامتها على غير ذي صفة، وبإحالة القضية إلى هيئة التدقيق بعد الاعتراف على الحكم أصدرت حكمها رقم (207/إس/1) لعام 1431هـ القاضي بنقض حكم الدائرة وإعادة القضية للدائرة لنظرها والفصل فيها في ضوء ما ورد في ملاحظات هيئة التدقيق، وبإحالة القضية إلى الدائرة بتاريخ 5/11/1431هـ باشرت نظرها على النحو المثبت في محاضر ضبطها، حيث حضر المدعي ولم يحضر من يمثل المدعى عليها، وبسؤال المدعي عما يود إضافته قرر الاكتفاء بما سبق وبناء عليه أصدرت الدائرة حكمها للأسباب التالية: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حيث إن المدعي وكالة يهدف من دعواه إلى إلزام المديرية العامة للمياه بمنطقة الرياض بتركيب العدادين الإضافيين وتطبيق نظام الوحدات وخفض قيمة الفاتورة الحالية على اعتبار أنه كان من المفترض تطبيق نظام الوحدات من البداية، ولما كان المرسوم الملكي رقم (1) بتاريخ 13/1/1429هـ قد نص على الموافقة على الترخيص بتأسيس شركة المياه الوطنية، وفقاً لنظامها الأساس المرافق للمرسوم، وهي شركة مساهمة تتمتع بالشخصية الاعتبارية وتهدف إلى الربح وفقاً للمادة الأولى من نظامها التي تنص على أن "تؤسس وفقاً لهذا النظام شركة مساهمة سعودية تسمى شركة المياه الوطنية" ونصت المادة السادسة على أن "مدة الشركة تسعون عاماً تبدأ من تاريخ صدور المرسوم الملكي الذي </w:t>
      </w:r>
      <w:r w:rsidRPr="0052226D">
        <w:rPr>
          <w:rFonts w:ascii="Traditional Arabic" w:hAnsi="Traditional Arabic" w:cs="Traditional Arabic"/>
          <w:sz w:val="38"/>
          <w:szCs w:val="38"/>
          <w:rtl/>
          <w:lang w:bidi="ar-EG"/>
        </w:rPr>
        <w:lastRenderedPageBreak/>
        <w:t xml:space="preserve">يرخص بتأسيسها ويجوز إطالة هذه المدة بمدة مماثلة أو مدد أخرى أطول أو أقصر منها... وتعد الشركة قائمة نظاماً وتتمتع بالشخصية الاعتبارية المستقلة من وقت صدور المرسوم الملكي المرخص بتأسيسها" وبما أن قرار مجلس الوزراء رقم (5) بتاريخ 12/1/1429هـ نص في الفقرة الرابعة منه على أن "تقوم الشركة وعلى مراحل تحددها وزارة المياه والكهرباء بتوفير وتقديم جميع خدمات قطاع المياه الجوفية وقطاع وتوزيع مياه الشرب وتجميع مياه الصرف الصحي ومعالجته التابعة للوزارة على أسس تجارية سليمة وتحصل الشركة على جميع استحقاقاتها بما في ذلك مقابل خدماتها في مواعيدها المحددة وبانتظام من جميع المشتركين دون استثناء وكذلك تقوم بسداد جميع المستحقات المترتبة عليها" ونص في الفقرة الخامسة منه على أن "تنقل جميع حقوق الدولة وممتلكاتها فيما يتعلق بتلك القطاعات إلى الشركة وفق المراحل التي تحددها وزارة المياه والكهرباء" وفي الفقرة السادسة منه على أن "تنقل جميع التزامات الدولة المالية والتعاقدية ذات العلاقة بتلك القطاعات إلى الشركة وفق المراحل التي تحددها وزارة المياه والكهرباء" ولما كان قرار وزير المياه والكهرباء رقم (824/1) بتاريخ 1/9/1429هـ قد نص على أن "تنقل جميع التزامات الدولة التعاقدية فيما يتعلق بقطاعات المياه الجوفية وقطاع توزيع مياه الشرب وتجميع الصرف الصحي وشبكات توزيع المياه وشبكات تجميع الصرف الصحي ومحطات معالجة مياه الصرف الصحي والمياه المعالجة في مدينتي الرياض وجدة إلى شركة المياه الوطنية" وقد تضمن خطاب وزير المياه والكهرباء الموجه إلى مدير عام المياه بمنطقة الرياض وإلى المشرف العام على المديرية العامة للمياه بمنطقة مكة المكرمة رقم (954/1) بتاريخ 16/10/1429هـ ما نصه: "ونظراً لبدء شركة المياه الوطنية في ممارسة المهام المناطة بها وإنشاء وحدات العمل في المدينتين المذكورتين وبدء عمل المشغلين العالميين الذين تعاقد معهما لتشغيل وإدارة قطاع المياه والصرف الصحي في المدينتين؛ عليه اعتمدوا نقل جميع المسؤوليات والأعمال الفنية والإدارية والمالية الخاصة بمدينتي الرياض وجدة والموكلة لمديرتي المياه بمنطقة الرياض ومكة المكرمة إلى شركة المياه الوطنية" فإنه وفقاً لما تقدم تكون شركة المياه الوطنية هي من توجه إليها المطالبة محل الدعوى فالمبالغ </w:t>
      </w:r>
      <w:r w:rsidRPr="0052226D">
        <w:rPr>
          <w:rFonts w:ascii="Traditional Arabic" w:hAnsi="Traditional Arabic" w:cs="Traditional Arabic"/>
          <w:sz w:val="38"/>
          <w:szCs w:val="38"/>
          <w:rtl/>
          <w:lang w:bidi="ar-EG"/>
        </w:rPr>
        <w:lastRenderedPageBreak/>
        <w:t xml:space="preserve">المترتبة على العداد المذكور للمدعي وعملية فصل العدادات واحتساب التكلفة على نظام الوحدات ونحوه قد انتقلت إلى الشركة وأصبحت حقاً لها تطالب المدعي بالوفاء به وهي من يستحصل الرسوم المتعلقة بها، فهي من يحق للمدعي اختصامه فيما ذكر من مطالبات، وعليه فإن المديرية العامة للمياه بمنطقة الرياض لم تعد طرفاً في الدعوى الأمر الذي ترى معه الدائرة أن هذه الدعوى قد رفعت على غير ذي صفة فيها، ومن ثم تنتهي إلى عدم قبولها في مواجهتها.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بعدم قبول الدعوى المقامة من (.....) ضد المديرية العامة للمياه بمنطقة الرياض لإقامتها على غير ذي صفة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bidi w:val="0"/>
        <w:spacing w:after="200" w:line="22" w:lineRule="atLeast"/>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br w:type="page"/>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1101/1/ق لعام 1429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51/3/1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4700/ق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306/4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6/10/1432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دعوى – شروط قبول الدعوى - الصفة – الطعن في اللائحة التنفيذية لنظام الضمان الصحي التعاوني.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تعديل اللائحة التنفيذية لنظام الضمان الصحي التعاوني بما يتوافق مع قرار هيئة كبار العلماء – صدور اللائحة المطلوب تعديلها من وزير الصحة الذي أناط به نظام الضمان الصحي التعاوني إصدارها – أثر ذلك: أن الدعوى تجاه مجلس الضمان الصحي التعاوني مقامة على غير ذي صفة – مؤاده: عدم قبول الدعوى لرفعها على غير ذي صفة.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المادة (18) من نظام الضمان الصحي التعاوني الصادر بالمرسوم الملكي رقم (م/10) بتاريخ 1/5/1420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تخلص وقائع هذه الدعوى بالقدر اللازم لإصدار الحكم في أن المدعي تقدم إلى المحكمة الإدارية بالرياض بلائحة استدعاء جاء فيها أنه يعترض على ما جاء في اللائحة التنفيذية للتأمين الصحي الصادرة برقم (460/23/ض) بتاريخ 27/3/1432هـ حيث إن بنودها جاءت إلزامية ولم تراع أساسات صحة العقود وشرعيتها واجتمعت بها أنواع الغرر والمقامرة والإكراه وأصبحت نوعاً من أنواع التأمين الصحي التجاري الذي أفتى العلماء بتحريمه وقد أورد في مذكرته ما يلي: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1- أن قرار هيئة كبار العلماء رقم (51) بتاريخ 4/4/1397هـ والذي تم بموجبه الموافقة </w:t>
      </w:r>
      <w:r w:rsidRPr="0052226D">
        <w:rPr>
          <w:rFonts w:ascii="Traditional Arabic" w:hAnsi="Traditional Arabic" w:cs="Traditional Arabic"/>
          <w:sz w:val="38"/>
          <w:szCs w:val="38"/>
          <w:rtl/>
          <w:lang w:bidi="ar-EG"/>
        </w:rPr>
        <w:lastRenderedPageBreak/>
        <w:t xml:space="preserve">على تأسيس مجلس الضمان الصحي التعاوني مخالف لبنود وشروط اللائحة التنفيذية الصادر من المجلس.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2- أن مبدأ الإكراه والإلزام هو من مفسدات العقود الشرعية ومن صور ذلك قيام الجوازات بتعطيل تجديد إقامات عمالته الزراعية ومنعها من الخروج والعودة حتى يتم تسديد المبالغ المفروضة عليه من مجلس الضمان الصحي مما سبب الإضرار به وبعمالته الزراعية وترتب على ذلك غرامات تطويف وتعطيل سفر العمالة لبلادهم ومحاولة بعضهم الإضرار بنفسه والتعدي على ممتلكاته.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3- ابتعاد اللائحة التنفيذية عن المقصود الشرعي بالتأمين التعاوني الذي أفتى بجوازه العلماء وهو أن تتضامن مجموعة وتتبرع ضد مواجهة الأخطار وتفتيتها ويدفع كل منهم اشتراكاً معيناً وتخصص هذه الاشتراكات لأداء التعويض المستحق لمن يصيبه الضرر وإذا زادت الاشتراكات على ما صرف من تعويض كان للأعضاء حق استرجاعها وأن أعضاء شركة التأمين التعاوني لا يسعون إلى تحقيق ربح ولكنهم يسعون إلى تخفيف الخسائر التي تلحق بعض الأعضاء.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4- أن التأمين الصحي التعاوني بهذا الشكل هو أكل لأموال الناس بالباطل وقد قال الله تعالى: </w:t>
      </w:r>
      <w:r w:rsidRPr="0052226D">
        <w:rPr>
          <w:rFonts w:ascii="Traditional Arabic" w:hAnsi="Traditional Arabic" w:cs="Traditional Arabic"/>
          <w:color w:val="000000"/>
          <w:sz w:val="38"/>
          <w:szCs w:val="38"/>
          <w:highlight w:val="yellow"/>
          <w:rtl/>
        </w:rPr>
        <w:t>{ولا تأكلوا أموالكم بينكم بالباطل}</w:t>
      </w:r>
      <w:r w:rsidRPr="0052226D">
        <w:rPr>
          <w:rFonts w:ascii="Traditional Arabic" w:hAnsi="Traditional Arabic" w:cs="Traditional Arabic"/>
          <w:sz w:val="38"/>
          <w:szCs w:val="38"/>
          <w:highlight w:val="yellow"/>
          <w:rtl/>
          <w:lang w:bidi="ar-EG"/>
        </w:rPr>
        <w:t xml:space="preserve"> [البقرة 188].</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5- تجاهلت اللائحة التنفيذية الصادرة من مجلس التأمين الصحي ركن من أركان صحة العقود وشرعيتها وهو الإيجاب والقبول.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6- عدم الأخذ بعين الاعتبار التزامه بتأمين عمالته الزراعية عن طريق مؤسسة التأمينات الاجتماعية وعلاجهم لدى المستشفيات والمستوصفات الأهلية المؤهلة والمرخصة من قبل وزارة الصحة.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7- عدم مراعاة اللائحة التنفيذية الصادرة من مجلس التأمين الصحي لأوضاع المزارعين وما يواجههم من كوارث طبيعية أدت إلى تلف محاصيلهم الزراعية وخسائرهم المادية ورغم ذلك مجتهدون في توفير الأمن الغذائي للوطن والمواطنين.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8- جهل اللائحة أنه لولا الدعم اللامحدود من الحكومة الزراعية لتوقفت المزارع </w:t>
      </w:r>
      <w:r w:rsidRPr="0052226D">
        <w:rPr>
          <w:rFonts w:ascii="Traditional Arabic" w:hAnsi="Traditional Arabic" w:cs="Traditional Arabic"/>
          <w:sz w:val="38"/>
          <w:szCs w:val="38"/>
          <w:rtl/>
          <w:lang w:bidi="ar-EG"/>
        </w:rPr>
        <w:lastRenderedPageBreak/>
        <w:t xml:space="preserve">وتعطلت عن الإنتاج لعدم قدرة المزارعين على مواجهة الأخطار البيئية المتعاقبة وتقلبات الطقس والأمراض التي فتكت بمحاصيلهم.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9- أن الهدف من التأمين هو المعاوضة ولن تتم إلا بخسارة أحد الطرفين وهذا دليل على أكل أموال الناس بالباطل.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10- منعه من تأمين علاج عمالته الزراعية عن طريق المستوصفات والمستشفيات بالأهلية المرخصة وإجباره على تأمين علاجهم عن طريق شركات التأمين التي تقوم بعلاج عمالته بالمستوصفات والمستشفيات الأهلية نفسها المتعاقد معها في السابق علماً بأن تكاليف علاج العامل لدى تلك المستوصفات والمستشفيات يتراوح ما بين (200) إلى (400) ريال بالنسبة ونسبة العمالة التي تحتاج العلاج لا تتعدى (15%) من مجموع العمالة الزراعية بينما يكلفه التأمين عن طريق شركات التأمين من (1300) إلى (1800) ريال على العامل للسنة، كما يدفع العامل (20) ريالاً عند كل كشف طبي.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وبإحالة الدعوى إلى هذه الدائرة بتاريخ 23/2/1429هـ ثم نظرها حسبما هو مبين في محاضر الضبط بحضور وكيل المدعي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ثم/</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وممثل المدعى عليها/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ووكيلها/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وبسؤال وكيل المدعي عن دعوى موكله ذكر أنها تنحصر في طلبه إلزام المدعى عليها بأن تكون اللائحة التنفيذية للتأمين الصحي متوافقة مع قرار هيئة كبار العلماء رقم (51) بتاريخ 4/4/1397هـ والذي تم بموجبه الموافقة على تأسيس مجلس الضمان الصحي ورفع الضرر المترتب وبسؤاله متى صدرت اللائحة ذكر أنها صدرت في 27/3/1423هـ وبسؤال ممثل المدعى عليها ووكيلها عن ردهما على الدعوى قدما مذكرة جاء فيها: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أولاً: عدم اختصاص الديوان بنظر الدعوى: حصر المادة الثالثة عشرة من نظام ديوان المظالم اختصاصه فيما يلي من دعاوى تختص المحاكم الإدارية بالفصل في الآتي: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 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 xml:space="preserve">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بنشاطها ويعد في حكم القرار الإداري رفض جهة الإدارة أو امتناعها عن اتخاذ قرار كان من الواجب عليها اتخاذه طبقاً للأنظمة واللوائح.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ج- دعاوى التعويض التي قدمها ذوو الشأن عن قرارات أو أعمال الإدارة.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د- الدعاوى المتعلقة بالعقود التي تكون جهة الإدارة طرفاً فيها.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هـ- الدعاوى التأديبية التي ترفعها الجهة المختصة.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 المنازعات الإدارية الأخرى.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ز- طلبات تنفيذ الأحكام الأجنبية وأحكام المحكمين الأجنبية.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ولا تدخل دعوى المدعي في أي صنف من هذه الدعاوى، وتخرج بالتالي دعواه عن اختصاص ديوان المظالم.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ثانياً: الدفوع الموضوعية والرد على مزاعم المدعي: لم يدعي المدعي أن اللائحة التنفيذية الصادرة عن المجلس تخالف نظام الضمان الصحي التعاوني الإلزامي الصادر بالمرسوم الملكي رقم (م/10) بتاريخ1/5/1420هـ وإنما ينعي على اللائحة إجمالاً، ودون أن يحدد نص معين من نصوصها بأنها: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 تكرس تأمين تجاري منهي عنه شرعاً. ولم يبين ما هو نص اللائحة الذي يكرس تأمينياً تجارياً كما يزعم وحقيقة القول أن المدعي ينازع في شرعية التأمين ذاته. وليس التأمين الصحي الذي أقره نظام الضمان الصحي التعاوني الإلزامي. ولقد تم إقرار التأمين التعاوني في المملكة بموجب نظام مراقب شركات التأمين التعاوني الصادر بالمرسوم الملكي رقم (م/32) بتاريخ 2/6/1424هـ وليس بموجب اللائحة التنفيذية الصادرة عن المجلس والجهة التي تشرف على شركات التأمين في المملكة هي مؤسسة النقد العربي السعودي </w:t>
      </w:r>
      <w:r w:rsidRPr="0052226D">
        <w:rPr>
          <w:rFonts w:ascii="Traditional Arabic" w:hAnsi="Traditional Arabic" w:cs="Traditional Arabic"/>
          <w:sz w:val="38"/>
          <w:szCs w:val="38"/>
          <w:rtl/>
          <w:lang w:bidi="ar-EG"/>
        </w:rPr>
        <w:lastRenderedPageBreak/>
        <w:t xml:space="preserve">وليس مجلس الضمان الصحي ونظام الضمان الصحي التعاوني وليس اللائحة التنفيذية هو الذي أقر التأمين الصحي التعاوني، أو الضمان التعاوني حسب التسمية الرسمية للنظام والنظام لم يقر التأمين التجاري كما يزعم المدعي، وإنما وكما يتبين من عنوان النظام هو تأمين تعاوني تقوم بتنفيذه شركات تأمين تعاوني مؤسسة طبقاً لنظام مراقبة شركات التأمين التعاوني التي تسمح بترخيصها وتشرف عليها مؤسسة النقد العربي السعودي وليس المجلس.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 يدعي المدعي بأن مجلس الضمان الصحي منع علاج عمالته الزراعية عن طريق المستوصفات الصحية مباشرة، واستلزم ضرورة إبرام وثيقة تأمين صحي عليهم لدى إحدى شركات التأمين مما كبده تكلفة مالية أكبر وهذا الكلام غير صحيح فنظام الضمان الصحي التعاوني الإلزامي وليس المجلس هو الذي قضى بذلك بموجب المادة الثالثة منه التي نصت على "... يلتزم كل من يكفل مقيماً بأن يشترك لصالحه في الضمان الصحي التعاوني". فهذا ما قضى به النظام وليس المجلس.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ج- يزعم المدعي أن مجلس الضمان يعتمد في تطبيق اللائحة على الضغط والإكراه عن طريق تعميد إدارة الجوازات بمنع إصدار الإقامة إلا بعد تقديم وثيقة تأمين صحي. ورغم عدم تصور قيام المجلس بممارسة "ضغط" أو "إكراه" كما يزعم المدعي اعتباطاً، إلا أن منع إصدار إقامة للمقيم إلا بعد وثيقة تأمين صحة هو ما قضى به نظام الضمان الصحي التعاوني الإلزامي وليس المجلس وهو ما نصت عليه صراحة الفقرة الأخيرة من المادة الثالثة من هذا النظام بقولها: "ولا يجوز منح رخصة الإقامة أو تجديدها إلا بعد الحصول على وثيقة الضمان الصحي التعاوني على أن تغطي مدتها مدة الإقامة.." من كل ذلك يتبين لمقام الدائرة عدم دخول في اختصاص المجلس وعدم صحة الادعاءات الإجمالية التي وردت في دعواه لأنها غير موجهة إلى مجلس الضمان الصحي أو اللائحة التنفيذية لنظام الضمان الصحي التعاوني وإنما هي موجهة في حقيقة الأمر ضد نظام مراقبة شركات التأمين التعاوني (الذي تشرف على تطبيقه مؤسسة النقد) وضد نظام الضمان الصحي التعاوني الإلزامي ولذا وجب رفض الدعوى. ثم تبودل بعد ذلك </w:t>
      </w:r>
      <w:r w:rsidRPr="0052226D">
        <w:rPr>
          <w:rFonts w:ascii="Traditional Arabic" w:hAnsi="Traditional Arabic" w:cs="Traditional Arabic"/>
          <w:sz w:val="38"/>
          <w:szCs w:val="38"/>
          <w:rtl/>
          <w:lang w:bidi="ar-EG"/>
        </w:rPr>
        <w:lastRenderedPageBreak/>
        <w:t xml:space="preserve">مذكرات وفي جلسة 13/2/1432هـ ذكر وكيل المدعي أن دعوى موكله تنحصر بأن تكون اللائحة التنفيذية للضمان الصحي التعاوني متوافقة مع قرار هيئة كبار العلماء رقم (51) بتاريخ 4/4/1397هـ وذكر أن هذه الدعوى فقط وبسؤال وكيل المدعى عليها عما لديه ذكر أنه يطلب الحكم بعدم قبول الدعوى حيث إن إبطال اللائحة أو ادعاءه بأنها غير متوافقة مع قرار هيئة كبار العلماء المشار إليه لكون اللائحة قد صدرت من وزير الصحة وليس من مجلس الضمان الصحي وبالتالي تعتبر الدعوى أقيمت على غير ذي صفة وبسؤال وكيل المدعي هل لديه ما يضيفه ذكر أنه يكتفي بما سبق كما ذكرا وكيلا المدعى عليها أنهما يكتفيان بما سبق وبهذا ختما أقوالهما.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حيث إنه كان من المعروف قضاءً أن العبرة في الدعوى هي الطلبات الختامية وحيث إن وكيل المدعي ذكر في جلسة 13/2/1432هـ أن دعوى موكله تنحصر بطلبه أن تكون اللائحة التنفيذية لنظام الضمان الصحي التعاوني متوافقة مع قرار هيئة كبار العلماء رقم (51) بتاريخ 4/4/1397هـ فإن هذه الدعوى داخلة ضمن اختصاصات ديوان المظالم وفقاً للمادة (13/ب) من نظامه. وحيث إن المتعين تحقيقه قبل النظر في الدعوى شكلاً أو موضوعاً التأكد من صفة كل من طرفي الدعوى في الخصومة وحيث إن المدعي يطلب تعديل اللائحة التنفيذية لنظام الضمان الصحي التعاوني بما يتوافق مع قرار هيئة كبار العلماء رقم (51) بتاريخ 4/4/1397هـ وقد دفعت الجهة المدعى عليها – مجلس الضمان الصحي التعاوني – بعدم قبول الدعوى حيث إن اللائحة التنفيذية للتأمين الصحي التعاوني قد صدرت من وزير الصحة وليس من مجلس الضمان الصحي وحيث إن نظام الضمان الصحي التعاوني نص في مادته الثامنة عشرة على أنه يصدر وزير الصحة اللائحة التنفيذية لهذا النظام وقد تم صدورها من قبل وزير الصحة بالقرار الوزاري رقم (460/23/ض) بتاريخ 27/3/1423هـ وبناء على ما تقدم تكون دعوى المدعي تجاه مجلس الضمان الصحي التعاوني مقامة على غير ذي صفة مما تنتهي معه الدائرة إلى عدم قبولها.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 xml:space="preserve">لذلك حكمت الدائرة بعدم قبول دعوى (.....) تجاه مجلس الضمان الصحي التعاوني.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bidi w:val="0"/>
        <w:spacing w:after="200" w:line="22" w:lineRule="atLeast"/>
        <w:rPr>
          <w:rFonts w:ascii="Traditional Arabic" w:eastAsia="Calibri" w:hAnsi="Traditional Arabic" w:cs="Traditional Arabic"/>
          <w:sz w:val="38"/>
          <w:szCs w:val="38"/>
          <w:lang w:bidi="ar-EG"/>
        </w:rPr>
      </w:pPr>
      <w:r w:rsidRPr="0052226D">
        <w:rPr>
          <w:rFonts w:ascii="Traditional Arabic" w:eastAsia="Calibri" w:hAnsi="Traditional Arabic" w:cs="Traditional Arabic"/>
          <w:sz w:val="38"/>
          <w:szCs w:val="38"/>
          <w:rtl/>
          <w:lang w:bidi="ar-EG"/>
        </w:rPr>
        <w:br w:type="page"/>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1426/2/ق لعام 1429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128/2/2/1432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رقم قضية الاستئناف</w:t>
      </w:r>
      <w:r w:rsidRPr="0052226D">
        <w:rPr>
          <w:rFonts w:ascii="Traditional Arabic" w:hAnsi="Traditional Arabic" w:cs="Traditional Arabic"/>
          <w:sz w:val="38"/>
          <w:szCs w:val="38"/>
          <w:rtl/>
          <w:lang w:bidi="ar-EG"/>
        </w:rPr>
        <w:t xml:space="preserve"> 2531/ق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1253/2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11/11/1432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دعوى – شروط قبول الدعوى – الصفة – توجيه الدعوى على الجهة المكلفة بالتعويض لا على الجهة المالكة للموقع.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إلزام الهيئة العامة للطيران المدني بالتعويض عما تم نزعه من ملكه – صدور أمر سامي عام 1398هـ باعتبار الصكوك الصادرة بعد 19/3/1385هـ على أراضٍ حكومية مخصصة لمرافق عامة ويمنع التصرف فيها - تملك المدعي للأرض بصك صادر عام 1397هـ لا يجعل الجهة في موقف النازعة لملكية الموقع - الأمر السامي كاشف لملكية الجهة وليس منشئ لها – صدور أمر سامي بتكليف أمانة محافظة جدة بتعويض المدعي بأرض بديلة، أثره: أن يوجه احتجاج من شملهم التعويض بعد مماثلته للمنزوع دون الجهة مالكة الموقع – مؤدى ذلك: عدم قبول الدعوى ضد الهيئة العامة للطيران المدني لرفعها على غير ذي صفة.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الأمر السامي رقم (6252) بتاريخ 18/3/1398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بصحيفة دعوى أودعت لدى هذه المحكمة في 30/2/1426هـ، أودع المدعي استدعاءه ابتغاء الحكم بإلزام المدعى عليها بتعويضه عن أرضه المنزوعة لصالح مطار الملك عبد العزيز الدولي بجدة؛ وذكر شرحاً وإسناداً لدعواه؛ إن المدعى عليها تغافلت عن حيازته صكاً شرعياً برقم (506) بتاريخ 3/6/1397هـ صادر عن كتابة العدل الأولى بجدة يثبت تملكه القطعة ذات الرقم (678) والتي انتزعت لصالح مشروع مطار </w:t>
      </w:r>
      <w:r w:rsidRPr="0052226D">
        <w:rPr>
          <w:rFonts w:ascii="Traditional Arabic" w:hAnsi="Traditional Arabic" w:cs="Traditional Arabic"/>
          <w:sz w:val="38"/>
          <w:szCs w:val="38"/>
          <w:rtl/>
          <w:lang w:bidi="ar-EG"/>
        </w:rPr>
        <w:lastRenderedPageBreak/>
        <w:t xml:space="preserve">الملك عبد العزيز الدولي، واكتفت بتعويضه عن ذلك بأرض بديلة غير مساوية كونها خارج المدينة وبعيدة عن الأحياء السكنية، ولا تماثل المنزوعة قيمةً وموقعاً.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وبقيد الاستدعاء قضية وإحالتها للدائرة حددت لها جلسة 13/5/1429هـ وفيها أحال وكيل المدعي على ما ورد في صحيفتها، طالباً الحكم بإلزام المدعى عليها بتعويضه.</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بينما قدم ممثل المدعى عليها للرد على الدعوة عدة مذكرات حاصلها التأكيد بأنه تم تحديد ووضع علامات أرض مطار الملك عبد العزيز الدولي بجدة منذ العام 1384هـ، وتخصيصها باعتبارها من أملاك الدولة، بينما اعتمد وزير الدفاع والطيران في عام 1386هـ الخارطة التي توضح موقع المطار الجديد، وتم تسليمها لمدير تخطيط المدن بموجب الخطاب رقم (17/1/64/1347) في 22/7/1386هـ وذلك للمحافظة على حدود الموقع حتى لا يعرقل المشروع عند البدء في تنفيذه، وكان الموقع حينها بعيداً عن العمران وتحت يد المدعى عليها منذ عام 1386هـ دون منازعة من أحد، إلا أنه لوحظ صدور العديد من صكوك الملكية على الموقع ومنها الصك مثار الدعوى المنتقل للمدعي بالشراء، رغم الأوامر والتعليمات المشددة بعدم إصدار صكوك على هذه الأرض، مضيفاً بأن أمانة محافظة جدة قررت في قضايا سابقة بأنه تعذر البحث عن أساسات التملك التي بموجبها صدرت تلك الصكوك وفقاً لخطاب كتابة عدل جدة رقم (93) في 22/6/1416هـ الموجه لأمانة محافظة جدة المتضمن الاعتذار عن موافاة الأمانة بتلك الأساسات بداعي أن الصكوك محل البحث تشتمل عدة مواقع ذات مساحات كبيرة. كما صدر الأمر السامي رقم (6252) في 18/3/1398هـ القاضي في فقرته الثانية أن الصكوك الصادرة بعد 19/3/1385هـ تعتبر صادرة على أرض حكومية مخصصة لمرافق عامة ممنوع التصرف بها، ويعتبر تطبيقها وإصدارها على هذه الأرض أمراً واقعاً في غير محله وينظر في تطبيقها في أماكن أخرى واستناداً لهذا الأمر فإن الأوامر التي صدرت بموجبها تلك الصكوك على أرض المطار تعتبر لاغيةً وهذا ما أكدت برقيتي ديوان رئاسة مجلس الوزراء رقم (7876) في 11/4/1401هـ، ورقم (18126) في 30/7/1402هـ والمبلغتان بالإحاطة والاعتماد لكل من وزير العدل ووزير الشؤون </w:t>
      </w:r>
      <w:r w:rsidRPr="0052226D">
        <w:rPr>
          <w:rFonts w:ascii="Traditional Arabic" w:hAnsi="Traditional Arabic" w:cs="Traditional Arabic"/>
          <w:sz w:val="38"/>
          <w:szCs w:val="38"/>
          <w:rtl/>
          <w:lang w:bidi="ar-EG"/>
        </w:rPr>
        <w:lastRenderedPageBreak/>
        <w:t xml:space="preserve">البلدية والقروية وصك المدعي لم يصدر إلا بعد البدء في أعمال الإنشاءات للمطار وفي وقت كانت ملكية المدعى عليها للأرض قائمة حكماً وحقيقة، إضافةً إلى أن مضمون الأمر السامي رقم (3/6252/أ) في 18/3/1398هـ لا يقضي بالنظر في تعويض المواطنين على أساس قيمة الأرض أي (التعويض المادي) وإنما تعويضهم بأرض بديلة، وفي ظل وجود الأوامر والتعليمات المشددة والواضحة والصريحة بعدم السماح لأحد بالاعتداء على الأرض المخصصة لإنشاء المطار المذكور والتي تعتبر من ضمن أملاك الدولة، وأي تعدٍ عليها أو التصرف بأي جزء منها أو تملكها يعتبر تعدٍ على أملاك الدولة، وبناءً على طلب وزير الدفاع والطيران والمفتش العام من وزير الشؤون البلدية والقروية بموجب البرقية رقم (1/1/4/7/62/81) في 11/1/1396هـ بتعميد بلدية جدة بإصدار صك شرعي بملكية مديرية الطيران المدني للأراضي المحددة بالمخطط مع التأكيد عليها بالمحافظة على أراضي المطار كما جاء بخطاب وزير الداخلية رقم (2/1/6/10/198/2) في 16/1/1387هـ، وعلى طلب وزير الشؤون البلدية والقرية من أمير منطقة مكة المكرمة بموجب خطابه رقم (625/1) في 27/1/1396هـ بتعميد الجهة المختصة بإزالة التعديات بأرض المطار بأسرع وقت ممكن وعدم إقرار أي شيء من تلك التعديات المذكورة، وكذا تعميد البلدية بتسجيل أرض المطار باسم أملاك الدولة لصالح وزارة الدفاع والطيران وتسليمه للمدعى عليها، نجد أن أمانة محافظة جدة قد أخطأت في إعطاء تصاريح ببيع المخطط لعلمها المسبق بأن الأرض مخصصة لمرفق عام، ثم إنها قامت بتعويض المواطنين في عام 1424هـ أي بعد (26) سنة من تاريخ صدور الأمر السامي القاضي بتصحيح أوضاع المواطنين، مما يؤكد ثبوت الخطأ عليها وتحقق الضرر على المدعية المذكورة، الأمر الذي يكون فيه التعويض منصباً حول قواعد المسؤولية التقصيرية، بدليل أن أمين مدينة جدة قد رفع خطاباً لوزير الشؤون البلدية والقروية في 5/3/1413هـ بناءً على طلب الأخير برفع بيان مشتمل على أسماء أصحاب الملكيات المتداخلة مع أرض المطار، ورقم بتاريخ صك الملكية ومساحة الأرض المملوكة وتوضيح المساحة الإجمالية لكامل الأرض المطلوب التعويض عنها، ويطلب ممن </w:t>
      </w:r>
      <w:r w:rsidRPr="0052226D">
        <w:rPr>
          <w:rFonts w:ascii="Traditional Arabic" w:hAnsi="Traditional Arabic" w:cs="Traditional Arabic"/>
          <w:sz w:val="38"/>
          <w:szCs w:val="38"/>
          <w:rtl/>
          <w:lang w:bidi="ar-EG"/>
        </w:rPr>
        <w:lastRenderedPageBreak/>
        <w:t xml:space="preserve">يراجع من هؤلاء تحديد المدينة التي يرغب التعويض فيها وأخذ إقرار منه بذلك، والمدعى عليها نفذت الأمر السامي وأحالت جميع المطالبات لجهة الاختصاص وهي أمانة محافظة جدة وذلك بموجب خطاب رئيس المدعى عليها رقم (7/5/1/6785) في 2/7/1406هـ والمرفق به بيان بأسماء أصحاب الأراضي والتي من ضمنها اسم المدعي وذلك لدراستها وإيجاد حلول لها إنفاذاً للأوامر السامية، وبناءً عليه فإن المدعى عليها تتمسك بوجوب تطبيق الأمر السامي رقم (3/أ/6252) في 18/3/1398هـ وتطلب من الدائرة عدم قبول الدعوى لرفعها على غير ذي صفة.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بينما أجاب ممثل أمانة محافظة جدة على الدعوى بأن لا صفة للأمانة فيها كون الجهة المستفيدة من الأرض هي الهيئة العامة للطيران المدني حيث قامت بتحديد موقع المطار وصدر بناء على ذلك الأمر السامي رقم (3/أ/6252) في 18/3/1398هـ بخصوص الأراضي المتداخلة مع المطار، وهي المسؤولة عن التعويض مضيفاً بأنه صدر الأمر السامي رقم (10105/م/س) في 14/8/1426هـ الموجه أصله لوزير العدل بتعميد كتابة العدل بمحافظة جدة بإصدار صك على الأراضي مطار الملك عبد العزيز والمرافق التابعة له حسب الرفع المساحي المعد والمقدم من قبل الهيئة العامة للطيران المدني باسم أملاك الدولة لصالح وزارة الدفاع والطيران وهو ما يؤكد عدم صفة الأمانة.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بعد ذلك طلبت زودت الدائرة ممثل أمانة محافظة جدة كروكي لمخطط باقدو الكائنة به أرض المدعي وطلبت منه تقديم تقرير عن مدى انطباق موقع هذا المخطط مع مخططات الأراضي المخصصة للمطار من واقع الطبيعة.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وبجلسة 26/3/1430هـ اطلعت الدائرة على التقرير الذي أعده الفريق المكلف من أمانة محافظة جدة حول تحديد أراضي مطار الملك عبد العزيز وموقع أرض المدعي منها المتضمن أنه بعد تزويدهم بنسخة من نظم المعلومات الجغرافية للمنطقة موضحاً عليها حدود المطار حسب خطاب الأمانة رقم (9425/27) في 24/3/1427هـ الموجه لكتابة العدل والذي صدر بموجبه الصك بمساحة (95.109.139م</w:t>
      </w:r>
      <w:r w:rsidRPr="0052226D">
        <w:rPr>
          <w:rFonts w:ascii="Traditional Arabic" w:hAnsi="Traditional Arabic" w:cs="Traditional Arabic"/>
          <w:sz w:val="38"/>
          <w:szCs w:val="38"/>
          <w:vertAlign w:val="superscript"/>
          <w:rtl/>
          <w:lang w:bidi="ar-EG"/>
        </w:rPr>
        <w:t>2</w:t>
      </w:r>
      <w:r w:rsidRPr="0052226D">
        <w:rPr>
          <w:rFonts w:ascii="Traditional Arabic" w:hAnsi="Traditional Arabic" w:cs="Traditional Arabic"/>
          <w:sz w:val="38"/>
          <w:szCs w:val="38"/>
          <w:rtl/>
          <w:lang w:bidi="ar-EG"/>
        </w:rPr>
        <w:t>) وذلك باللون الأصفر وحدود المطار المحددة الشبك باللون الأخضر بمساحة (77.198.037م</w:t>
      </w:r>
      <w:r w:rsidRPr="0052226D">
        <w:rPr>
          <w:rFonts w:ascii="Traditional Arabic" w:hAnsi="Traditional Arabic" w:cs="Traditional Arabic"/>
          <w:sz w:val="38"/>
          <w:szCs w:val="38"/>
          <w:vertAlign w:val="superscript"/>
          <w:rtl/>
          <w:lang w:bidi="ar-EG"/>
        </w:rPr>
        <w:t>2</w:t>
      </w:r>
      <w:r w:rsidRPr="0052226D">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lastRenderedPageBreak/>
        <w:t xml:space="preserve">حسب الكروكي المعد من قبل الهيئة العامة للطيران المدني وكذلك موقع المخطط الخاص (باقدو) المعتمد باللوحة رقم (3/497/ع) باللون الأحمر اتضح بالفحص أن الزيادة في مساحة المطار كانت من الجهة الشمالية والشمالية الشرقية من الموقع وأن مخطط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باقدو</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يدخل في أراضي المطار ضمن المساحة المحددة بمحضر اللجنة الوزارية، مما يقطع بأن هذا المخطط داخل ضمن حدود المطار الصادر بها الأمر السامي رقم (3/أ/6252) في 18/3/1398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وبجلسة 20/7/1430هـ أصدرت الدائرة حكمها رقم (124/د/إ/10) لعام 1430هـ: (بإلزام الهيئة العامة للطيران المدني بنزع أرض المدعي المملوكة بالصك رقم (506) بتاريخ 3/6/1397هـ وتعويضه وفقاً للإجراءات المنصوص عليها بنظام نزع ملكية العقارات للمنفعة العامة الصادر بالمرسوم الملكي رقم (م/15) بتاريخ 11/3/1424هـ). وبالاعتراض عليه أمام محكمة الاستئناف تم نقضه بحكم الدائرة السادسة رقم (1249/إس/6) لعام 1431هـ وإعادة القضية للدائرة لنظرها والفصل فيها على ضوء ما ورد به من ملحوظات.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وبجلسة 9/4/1432هـ حضر ممثل المدعى عليها وقررت الدائرة تأجيل نظر القضية لمزيد من الدراسة، ثم أصدرت حكمها بهذه الجلسة بعد المداولة مبنياً على الآتي: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لما كان المدعي يهدف من إقامة دعواه إلى اقتضاء حقه في التعويض عما تم نزعه من ملكه لصالح مطار الملك عبد العزيز الدولي بمحافظة جدة فإن الدعوى بهذه المثابة تعد من قبيل الطعن في القرارات الإدارية السلبية وتدخل بالتالي في الولاية القضائية للمحاكم الإدارية وفقاً للمادة (13/ب) من نظام ديوان المظالم الصادر بالمرسوم الملكي (م/78) في 19/9/1428هـ، فضلاً عن اختصاص هذه الدائرة مكانياً.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استوفت الدعوى سائر أوضاعها الشكلية والنظامية وفقاً للمادة الثالثة من قواعد المرافعات والإجراءات أمام الديوان في مقبولة شكلاً كونها من دعاوى الطعن على القرارات السلبية التي لا تتحصن بمضي مدة زمنية محددة، وقد سبقت بالتظلم للجهة </w:t>
      </w:r>
      <w:r w:rsidRPr="0052226D">
        <w:rPr>
          <w:rFonts w:ascii="Traditional Arabic" w:hAnsi="Traditional Arabic" w:cs="Traditional Arabic"/>
          <w:sz w:val="38"/>
          <w:szCs w:val="38"/>
          <w:rtl/>
          <w:lang w:bidi="ar-EG"/>
        </w:rPr>
        <w:lastRenderedPageBreak/>
        <w:t xml:space="preserve">الإدارية المدعى عليها.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ومن حيث دفعت المدعى عليها بعدم صفتها في الدعوى استناداً إلى صدور الأمر السامي الموجه لأمانة محافظة جدة بتعويض المدعي بأراضٍ بديلة فإن الدائرة وهي بصدد التحقق من صفتها يستبين لها مما اشتملت عليه وثائق النزاع أن المدعي يملك قطعة الأرض ذات الرقم (678) بموجب الصك رقم (506) بتاريخ 3/6/1397هـ الصادر من كتابة العدل الأولى بجدة، وقد أضحى مشموله داخلاً ضمن الموقع المخصص للمطار باعتباره من أملاك الدولة في عام 1386هـ وذلك حين أجرى وزير الدفاع والطيران المصادقة على اختياره وتخصيصه وتحديد أبعاده وحدوده بإمضائه على الخارطة المتعلقة بذلك والتي سلمت لمدير تخطيط المدن بموجب الخطاب رقم (17/1/64/1347) في 22/7/1386هـ وذلك بقصد المحافظة على الموقع وعدم السماح بالاقتراب من حدوده عند تخطيطه في المستقبل حتى لا يتعرقل المشروع عند البدء في تنفيذه، أعقب ذلك بسنوات صدور الأمر السامي رقم (6252) في 18/3/1398هـ بالموافقة على طريقة تعويض أصحاب الأراضي المتداخلة مع الموقع المخصص للمدعى عليها، وتضمن أن الصكوك الصادرة بعد 19/3/1385هـ تعتبر صادرة على أراضٍ حكومية مخصصة لمرافق عامة ممنوع التصرف فيها ويعتبر تطبيقها وإصدارها على هذه الأرض أمراً واقعاً في غير محله وينظر في تطبيقها في أماكن أخرى وأن الأوامر التي صدرت بموجبها تلك الصكوك على أرض المطار تعتبر لاغية، وهو ما أكدته برقية ديوان رئاسة مجلس الوزراء رقم (7876) في 11/4/1401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وترتيباً على ما سبق ومن حيث إن المدعي لا ينازع في أنه لم يكن يملك الأرض محل النزاع قبل تاريخ تخصيصها للمطار عام 1386هـ، ولما كان من المقرر أن من سبق إلى مباحٍ فهو أولى به فإن من </w:t>
      </w:r>
      <w:r w:rsidRPr="0052226D">
        <w:rPr>
          <w:rFonts w:ascii="Traditional Arabic" w:hAnsi="Traditional Arabic" w:cs="Traditional Arabic"/>
          <w:sz w:val="38"/>
          <w:szCs w:val="38"/>
          <w:highlight w:val="yellow"/>
          <w:rtl/>
          <w:lang w:bidi="ar-EG"/>
        </w:rPr>
        <w:t>البين أن</w:t>
      </w:r>
      <w:r w:rsidRPr="0052226D">
        <w:rPr>
          <w:rFonts w:ascii="Traditional Arabic" w:hAnsi="Traditional Arabic" w:cs="Traditional Arabic"/>
          <w:sz w:val="38"/>
          <w:szCs w:val="38"/>
          <w:rtl/>
          <w:lang w:bidi="ar-EG"/>
        </w:rPr>
        <w:t xml:space="preserve"> ورود تملك المدعي في زمن لاحق لتخصيص الأرض لمرفق عام لا يجعل المدعى عليها في موقف الجهة النازعة للموقع بقصد التملك بحسبان أسبقية اختصاصها به دون الحاجة لنزعه ممن وقعت ملكيته بطريق غير صحيح، وبه تطمئن الدائرة إلى أن الأمر السامي رقم (3/أ/6252) في 18/3/1398هـ كاشفً </w:t>
      </w:r>
      <w:r w:rsidRPr="0052226D">
        <w:rPr>
          <w:rFonts w:ascii="Traditional Arabic" w:hAnsi="Traditional Arabic" w:cs="Traditional Arabic"/>
          <w:sz w:val="38"/>
          <w:szCs w:val="38"/>
          <w:rtl/>
          <w:lang w:bidi="ar-EG"/>
        </w:rPr>
        <w:lastRenderedPageBreak/>
        <w:t xml:space="preserve">لملكية جهة الإدارة للموقع بتخصيصه آنذاك لا </w:t>
      </w:r>
      <w:r w:rsidRPr="0052226D">
        <w:rPr>
          <w:rFonts w:ascii="Traditional Arabic" w:hAnsi="Traditional Arabic" w:cs="Traditional Arabic"/>
          <w:sz w:val="38"/>
          <w:szCs w:val="38"/>
          <w:highlight w:val="yellow"/>
          <w:rtl/>
          <w:lang w:bidi="ar-EG"/>
        </w:rPr>
        <w:t>منشىء</w:t>
      </w:r>
      <w:r w:rsidRPr="0052226D">
        <w:rPr>
          <w:rFonts w:ascii="Traditional Arabic" w:hAnsi="Traditional Arabic" w:cs="Traditional Arabic"/>
          <w:sz w:val="38"/>
          <w:szCs w:val="38"/>
          <w:rtl/>
          <w:lang w:bidi="ar-EG"/>
        </w:rPr>
        <w:t xml:space="preserve"> لها في حينه وهو ما يتسق ومنصوصه، وفضلاً عن تلك الدلالة فإن التوجيه السامي رسم سبيلاً لتعويض المتضررين من التخصيص تخفيفاً للضرر بقدر الإمكان بمنحهم أراض بديلة، وتضمن حسم الخلاف فيمن يتولى زمامه بتوجيه أمانة محافظة جدة بمباشرة التنفيذ وهو ما امتثلته وعينت في سبيل إنفاذه مخططاً بديلاً، وبالبناء على ذلك وقطعاً للنزاع ودرأً لتعطيل الحقوق فإن الحجاج ممن شملهم التعويض بعدم مماثلته للمفقود إنما يصح توجيهه للجهة التي باشرته لا أن يحتمى به سنداً لمطالبة المدعى عليها بالتعويض نقداً عما استبقت غيرها بتملكه، وتضحى المدعى عليها في كلا الحالين – اعتراضاً بطلب التعويض نقداً أو البديل المماثل – فاقدةً للصفة حيال من يختصمها قضاءً كونها المالك الحقيقي للموقع منذ تخصيصه، وبحسبانها غير مكلفة بالتعويض البديل وفقاً للأمر السامي المشار إليه، وهو ما تنتهي الدائرة – لأجله – للقضاء بعدم قبول الدعوى في مواجهتها لرفعها على غير ذي صفة.</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بعدم قبول الدعوى المقامة من (.....) ضد الهيئة العامة للطيران المدني لرفعها على غير ذي صفة.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bidi w:val="0"/>
        <w:spacing w:after="200" w:line="22" w:lineRule="atLeast"/>
        <w:jc w:val="right"/>
        <w:rPr>
          <w:rFonts w:ascii="Traditional Arabic" w:eastAsia="Calibri" w:hAnsi="Traditional Arabic" w:cs="Traditional Arabic" w:hint="cs"/>
          <w:sz w:val="38"/>
          <w:szCs w:val="38"/>
          <w:rtl/>
        </w:rPr>
      </w:pPr>
      <w:r w:rsidRPr="0052226D">
        <w:rPr>
          <w:rFonts w:ascii="Traditional Arabic" w:eastAsia="Calibri" w:hAnsi="Traditional Arabic" w:cs="Traditional Arabic"/>
          <w:sz w:val="38"/>
          <w:szCs w:val="38"/>
          <w:rtl/>
          <w:lang w:bidi="ar-EG"/>
        </w:rPr>
        <w:br w:type="page"/>
      </w:r>
      <w:r>
        <w:rPr>
          <w:rFonts w:ascii="Traditional Arabic" w:eastAsia="Calibri" w:hAnsi="Traditional Arabic" w:cs="Traditional Arabic"/>
          <w:sz w:val="38"/>
          <w:szCs w:val="38"/>
          <w:highlight w:val="green"/>
          <w:rtl/>
          <w:lang w:bidi="ar-EG"/>
        </w:rPr>
        <w:lastRenderedPageBreak/>
        <w:t>رقم القضية</w:t>
      </w:r>
      <w:r>
        <w:rPr>
          <w:rFonts w:ascii="Traditional Arabic" w:eastAsia="Calibri" w:hAnsi="Traditional Arabic" w:cs="Traditional Arabic" w:hint="cs"/>
          <w:sz w:val="38"/>
          <w:szCs w:val="38"/>
          <w:highlight w:val="green"/>
          <w:rtl/>
          <w:lang w:bidi="ar-EG"/>
        </w:rPr>
        <w:t xml:space="preserve"> الابتدائية</w:t>
      </w:r>
      <w:r>
        <w:rPr>
          <w:rFonts w:ascii="Traditional Arabic" w:eastAsia="Calibri" w:hAnsi="Traditional Arabic" w:cs="Traditional Arabic"/>
          <w:sz w:val="38"/>
          <w:szCs w:val="38"/>
          <w:highlight w:val="green"/>
          <w:rtl/>
          <w:lang w:bidi="ar-EG"/>
        </w:rPr>
        <w:t xml:space="preserve"> </w:t>
      </w:r>
      <w:r w:rsidRPr="0052226D">
        <w:rPr>
          <w:rFonts w:ascii="Traditional Arabic" w:eastAsia="Calibri" w:hAnsi="Traditional Arabic" w:cs="Traditional Arabic"/>
          <w:sz w:val="38"/>
          <w:szCs w:val="38"/>
          <w:highlight w:val="green"/>
          <w:rtl/>
          <w:lang w:bidi="ar-EG"/>
        </w:rPr>
        <w:t>7339/2/ق لعام 1429</w:t>
      </w:r>
      <w:r>
        <w:rPr>
          <w:rFonts w:ascii="Traditional Arabic" w:eastAsia="Calibri" w:hAnsi="Traditional Arabic" w:cs="Traditional Arabic"/>
          <w:sz w:val="38"/>
          <w:szCs w:val="38"/>
          <w:highlight w:val="green"/>
          <w:rtl/>
          <w:lang w:bidi="ar-EG"/>
        </w:rPr>
        <w:t>هـ</w:t>
      </w:r>
    </w:p>
    <w:p w:rsidR="002E7A78" w:rsidRPr="0052226D" w:rsidRDefault="002E7A78" w:rsidP="002E7A78">
      <w:pPr>
        <w:spacing w:line="22" w:lineRule="atLeast"/>
        <w:rPr>
          <w:rFonts w:ascii="Traditional Arabic" w:eastAsia="Calibri" w:hAnsi="Traditional Arabic" w:cs="Traditional Arabic"/>
          <w:sz w:val="38"/>
          <w:szCs w:val="38"/>
          <w:rtl/>
        </w:rPr>
      </w:pPr>
      <w:r>
        <w:rPr>
          <w:rFonts w:ascii="Traditional Arabic" w:eastAsia="Calibri" w:hAnsi="Traditional Arabic" w:cs="Traditional Arabic"/>
          <w:sz w:val="38"/>
          <w:szCs w:val="38"/>
          <w:rtl/>
          <w:lang w:bidi="ar-EG"/>
        </w:rPr>
        <w:t xml:space="preserve">رقم الحكم الابتدائي </w:t>
      </w:r>
      <w:r w:rsidRPr="0052226D">
        <w:rPr>
          <w:rFonts w:ascii="Traditional Arabic" w:eastAsia="Calibri" w:hAnsi="Traditional Arabic" w:cs="Traditional Arabic"/>
          <w:sz w:val="38"/>
          <w:szCs w:val="38"/>
          <w:rtl/>
          <w:lang w:bidi="ar-EG"/>
        </w:rPr>
        <w:t>97/د/إ/11 لعام 1431</w:t>
      </w:r>
      <w:r>
        <w:rPr>
          <w:rFonts w:ascii="Traditional Arabic" w:eastAsia="Calibri" w:hAnsi="Traditional Arabic" w:cs="Traditional Arabic"/>
          <w:sz w:val="38"/>
          <w:szCs w:val="38"/>
          <w:rtl/>
          <w:lang w:bidi="ar-EG"/>
        </w:rPr>
        <w:t>هـ</w:t>
      </w:r>
      <w:r w:rsidRPr="0052226D">
        <w:rPr>
          <w:rFonts w:ascii="Traditional Arabic" w:eastAsia="Calibri" w:hAnsi="Traditional Arabic" w:cs="Traditional Arabic"/>
          <w:sz w:val="38"/>
          <w:szCs w:val="38"/>
          <w:rtl/>
          <w:lang w:bidi="ar-EG"/>
        </w:rPr>
        <w:t xml:space="preserve"> </w:t>
      </w:r>
    </w:p>
    <w:p w:rsidR="002E7A78" w:rsidRPr="0052226D" w:rsidRDefault="002E7A78" w:rsidP="002E7A78">
      <w:pPr>
        <w:spacing w:line="22" w:lineRule="atLeast"/>
        <w:rPr>
          <w:rFonts w:ascii="Traditional Arabic" w:eastAsia="Calibri" w:hAnsi="Traditional Arabic" w:cs="Traditional Arabic"/>
          <w:sz w:val="38"/>
          <w:szCs w:val="38"/>
          <w:lang w:bidi="ar-EG"/>
        </w:rPr>
      </w:pPr>
      <w:r>
        <w:rPr>
          <w:rFonts w:ascii="Traditional Arabic" w:eastAsia="Calibri" w:hAnsi="Traditional Arabic" w:cs="Traditional Arabic"/>
          <w:sz w:val="38"/>
          <w:szCs w:val="38"/>
          <w:rtl/>
          <w:lang w:bidi="ar-EG"/>
        </w:rPr>
        <w:t xml:space="preserve">رقم قضية الاستئناف </w:t>
      </w:r>
      <w:r w:rsidRPr="0052226D">
        <w:rPr>
          <w:rFonts w:ascii="Traditional Arabic" w:eastAsia="Calibri" w:hAnsi="Traditional Arabic" w:cs="Traditional Arabic"/>
          <w:sz w:val="38"/>
          <w:szCs w:val="38"/>
          <w:rtl/>
          <w:lang w:bidi="ar-EG"/>
        </w:rPr>
        <w:t>4778/ق لعام 1431</w:t>
      </w:r>
      <w:r>
        <w:rPr>
          <w:rFonts w:ascii="Traditional Arabic" w:eastAsia="Calibri" w:hAnsi="Traditional Arabic" w:cs="Traditional Arabic"/>
          <w:sz w:val="38"/>
          <w:szCs w:val="38"/>
          <w:rtl/>
          <w:lang w:bidi="ar-EG"/>
        </w:rPr>
        <w:t>هـ</w:t>
      </w:r>
      <w:r w:rsidRPr="0052226D">
        <w:rPr>
          <w:rFonts w:ascii="Traditional Arabic" w:eastAsia="Calibri" w:hAnsi="Traditional Arabic" w:cs="Traditional Arabic"/>
          <w:sz w:val="38"/>
          <w:szCs w:val="38"/>
          <w:rtl/>
          <w:lang w:bidi="ar-EG"/>
        </w:rPr>
        <w:t xml:space="preserve"> </w:t>
      </w:r>
    </w:p>
    <w:p w:rsidR="002E7A78" w:rsidRPr="0052226D" w:rsidRDefault="002E7A78" w:rsidP="002E7A78">
      <w:pPr>
        <w:spacing w:line="22" w:lineRule="atLeast"/>
        <w:rPr>
          <w:rFonts w:ascii="Traditional Arabic" w:eastAsia="Calibri" w:hAnsi="Traditional Arabic" w:cs="Traditional Arabic"/>
          <w:sz w:val="38"/>
          <w:szCs w:val="38"/>
          <w:lang w:bidi="ar-EG"/>
        </w:rPr>
      </w:pPr>
      <w:r>
        <w:rPr>
          <w:rFonts w:ascii="Traditional Arabic" w:eastAsia="Calibri" w:hAnsi="Traditional Arabic" w:cs="Traditional Arabic"/>
          <w:sz w:val="38"/>
          <w:szCs w:val="38"/>
          <w:rtl/>
          <w:lang w:bidi="ar-EG"/>
        </w:rPr>
        <w:t xml:space="preserve">رقم حكم الاستئناف </w:t>
      </w:r>
      <w:r w:rsidRPr="0052226D">
        <w:rPr>
          <w:rFonts w:ascii="Traditional Arabic" w:eastAsia="Calibri" w:hAnsi="Traditional Arabic" w:cs="Traditional Arabic"/>
          <w:sz w:val="38"/>
          <w:szCs w:val="38"/>
          <w:rtl/>
          <w:lang w:bidi="ar-EG"/>
        </w:rPr>
        <w:t>199/إس/2 لعام 1432</w:t>
      </w:r>
      <w:r>
        <w:rPr>
          <w:rFonts w:ascii="Traditional Arabic" w:eastAsia="Calibri" w:hAnsi="Traditional Arabic" w:cs="Traditional Arabic"/>
          <w:sz w:val="38"/>
          <w:szCs w:val="38"/>
          <w:rtl/>
          <w:lang w:bidi="ar-EG"/>
        </w:rPr>
        <w:t>هـ</w:t>
      </w:r>
      <w:r w:rsidRPr="0052226D">
        <w:rPr>
          <w:rFonts w:ascii="Traditional Arabic" w:eastAsia="Calibri" w:hAnsi="Traditional Arabic" w:cs="Traditional Arabic"/>
          <w:sz w:val="38"/>
          <w:szCs w:val="38"/>
          <w:rtl/>
          <w:lang w:bidi="ar-EG"/>
        </w:rPr>
        <w:t xml:space="preserve"> </w:t>
      </w:r>
    </w:p>
    <w:p w:rsidR="002E7A78" w:rsidRPr="0052226D" w:rsidRDefault="002E7A78" w:rsidP="002E7A78">
      <w:pPr>
        <w:spacing w:line="22" w:lineRule="atLeast"/>
        <w:rPr>
          <w:rFonts w:ascii="Traditional Arabic" w:eastAsia="Calibri" w:hAnsi="Traditional Arabic" w:cs="Traditional Arabic"/>
          <w:sz w:val="38"/>
          <w:szCs w:val="38"/>
          <w:rtl/>
          <w:lang w:bidi="ar-EG"/>
        </w:rPr>
      </w:pPr>
      <w:r>
        <w:rPr>
          <w:rFonts w:ascii="Traditional Arabic" w:eastAsia="Calibri" w:hAnsi="Traditional Arabic" w:cs="Traditional Arabic"/>
          <w:sz w:val="38"/>
          <w:szCs w:val="38"/>
          <w:rtl/>
          <w:lang w:bidi="ar-EG"/>
        </w:rPr>
        <w:t xml:space="preserve">تاريخ الجلسة </w:t>
      </w:r>
      <w:r w:rsidRPr="0052226D">
        <w:rPr>
          <w:rFonts w:ascii="Traditional Arabic" w:eastAsia="Calibri" w:hAnsi="Traditional Arabic" w:cs="Traditional Arabic"/>
          <w:sz w:val="38"/>
          <w:szCs w:val="38"/>
          <w:rtl/>
          <w:lang w:bidi="ar-EG"/>
        </w:rPr>
        <w:t>18/2/1432</w:t>
      </w:r>
      <w:r>
        <w:rPr>
          <w:rFonts w:ascii="Traditional Arabic" w:eastAsia="Calibri" w:hAnsi="Traditional Arabic" w:cs="Traditional Arabic"/>
          <w:sz w:val="38"/>
          <w:szCs w:val="38"/>
          <w:rtl/>
          <w:lang w:bidi="ar-EG"/>
        </w:rPr>
        <w:t>هـ</w:t>
      </w:r>
      <w:r w:rsidRPr="0052226D">
        <w:rPr>
          <w:rFonts w:ascii="Traditional Arabic" w:eastAsia="Calibri" w:hAnsi="Traditional Arabic" w:cs="Traditional Arabic"/>
          <w:sz w:val="38"/>
          <w:szCs w:val="38"/>
          <w:rtl/>
          <w:lang w:bidi="ar-EG"/>
        </w:rPr>
        <w:t xml:space="preserve"> </w:t>
      </w:r>
    </w:p>
    <w:p w:rsidR="002E7A78" w:rsidRPr="0052226D" w:rsidRDefault="002E7A78" w:rsidP="002E7A78">
      <w:pPr>
        <w:spacing w:line="22" w:lineRule="atLeast"/>
        <w:jc w:val="center"/>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الموضوعات</w:t>
      </w:r>
    </w:p>
    <w:p w:rsidR="002E7A78" w:rsidRPr="0052226D" w:rsidRDefault="002E7A78" w:rsidP="002E7A78">
      <w:pPr>
        <w:spacing w:line="22" w:lineRule="atLeast"/>
        <w:jc w:val="lowKashida"/>
        <w:rPr>
          <w:rFonts w:ascii="Traditional Arabic" w:eastAsia="Calibri" w:hAnsi="Traditional Arabic" w:cs="Traditional Arabic"/>
          <w:b/>
          <w:bCs/>
          <w:sz w:val="38"/>
          <w:szCs w:val="38"/>
          <w:rtl/>
          <w:lang w:bidi="ar-EG"/>
        </w:rPr>
      </w:pPr>
      <w:r w:rsidRPr="0052226D">
        <w:rPr>
          <w:rFonts w:ascii="Traditional Arabic" w:eastAsia="Calibri" w:hAnsi="Traditional Arabic" w:cs="Traditional Arabic"/>
          <w:b/>
          <w:bCs/>
          <w:sz w:val="38"/>
          <w:szCs w:val="38"/>
          <w:rtl/>
          <w:lang w:bidi="ar-EG"/>
        </w:rPr>
        <w:t>دعوى – شروط قبول الدعوى – رفعها قبل الأوان.</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مطالبة المدعي إلغاء قرار المدعى عليها برفض منحه رخصة بناء على أرضه وتعويضه عن تبعته – رفض الجهة منح الرخصة بسبب وجود أخطاء في تنزيل المخطط الذي توجد به الأرض مما أدى إلى وجود عدة مشاكل به قبل وجود قطع في مجاري السيول وفوهة العبارات ووجود تداخل بين بعض القطع ووجود قطع تحت شبكة الضغط العالي وبنا</w:t>
      </w:r>
      <w:r w:rsidRPr="0052226D">
        <w:rPr>
          <w:rFonts w:ascii="Traditional Arabic" w:eastAsia="Calibri" w:hAnsi="Traditional Arabic" w:cs="Traditional Arabic"/>
          <w:sz w:val="38"/>
          <w:szCs w:val="38"/>
          <w:highlight w:val="yellow"/>
          <w:rtl/>
          <w:lang w:bidi="ar-EG"/>
        </w:rPr>
        <w:t>ءً</w:t>
      </w:r>
      <w:r w:rsidRPr="0052226D">
        <w:rPr>
          <w:rFonts w:ascii="Traditional Arabic" w:eastAsia="Calibri" w:hAnsi="Traditional Arabic" w:cs="Traditional Arabic"/>
          <w:sz w:val="38"/>
          <w:szCs w:val="38"/>
          <w:rtl/>
          <w:lang w:bidi="ar-EG"/>
        </w:rPr>
        <w:t xml:space="preserve"> عليه تم إعداد مخطط مقترح لتعديل وتصحيح هذه المشاكل وإسناده لأحد مكاتب الهندسة لتنفيذه – موقف الجهة من حيث منح المدعي الرخصة لم يتبين بعد، إذ إنها ما زالت تعمد إلى إعادة تنزيل المخطط مرة أخرى تصحيحاً لأخطاء سابقة وعند الانتهاء منه سيتضح موقفها كما سيتبين آنذاك وجه الضرر الذي لحق بالمدعي على وجه التحديد ومقدار الخطأ الذي يتحمله كل طرف إن وجد – مؤدى ذلك: عدم قبول الدعوى لرفعها قبل الأوان. </w:t>
      </w:r>
    </w:p>
    <w:p w:rsidR="002E7A78" w:rsidRPr="0052226D" w:rsidRDefault="002E7A78" w:rsidP="002E7A78">
      <w:pPr>
        <w:spacing w:line="22" w:lineRule="atLeast"/>
        <w:jc w:val="center"/>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الوقائع</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تتحصل وقائع هذه الدعوى في أن المدعي قدم لائحة بدعواه التي أفاد فيها بأنه اشترى أرضاً سكنية في مخطط سيال بمحافظة المخواة ورقمها (32) بالصك الصادر من كتابة عدل محافظة المخواة برقم (15) بتاريخ 23/2/1421هـ واستخ</w:t>
      </w:r>
      <w:r w:rsidRPr="0052226D">
        <w:rPr>
          <w:rFonts w:ascii="Traditional Arabic" w:eastAsia="Calibri" w:hAnsi="Traditional Arabic" w:cs="Traditional Arabic"/>
          <w:sz w:val="38"/>
          <w:szCs w:val="38"/>
          <w:highlight w:val="yellow"/>
          <w:rtl/>
          <w:lang w:bidi="ar-EG"/>
        </w:rPr>
        <w:t>رج</w:t>
      </w:r>
      <w:r w:rsidRPr="0052226D">
        <w:rPr>
          <w:rFonts w:ascii="Traditional Arabic" w:eastAsia="Calibri" w:hAnsi="Traditional Arabic" w:cs="Traditional Arabic"/>
          <w:sz w:val="38"/>
          <w:szCs w:val="38"/>
          <w:rtl/>
          <w:lang w:bidi="ar-EG"/>
        </w:rPr>
        <w:t xml:space="preserve"> لها رخصة تسوير برقم (174) بتاريخ 26/11/1424هـ وقام بتعديل الأرض بمبلغ يزيد عن مئة ألف ريال سعودي، وحينما أراد استخراج رخصة البناء وعند مراجعته للبلدية أفادوا بأن المخطط بحاجة إلى التعديل وزحف القطع جهة الشمال وأنه تحت التعديل حتى تاريخ </w:t>
      </w:r>
      <w:r w:rsidRPr="0052226D">
        <w:rPr>
          <w:rFonts w:ascii="Traditional Arabic" w:eastAsia="Calibri" w:hAnsi="Traditional Arabic" w:cs="Traditional Arabic"/>
          <w:sz w:val="38"/>
          <w:szCs w:val="38"/>
          <w:rtl/>
          <w:lang w:bidi="ar-EG"/>
        </w:rPr>
        <w:lastRenderedPageBreak/>
        <w:t>21/11/1429هـ وختم استدعاءه بطلب إلزام المدعى عليها بالتعويض عن تلك الفترة من عام 1423هـ، وأفاد بأنه عندما استخرج رخصة التسوير كانت أسعار مواد البناء والحديد بثمن مناسب وأفاد بأنه زاد ثمنها الآن</w:t>
      </w:r>
      <w:r w:rsidRPr="0052226D">
        <w:rPr>
          <w:rFonts w:ascii="Traditional Arabic" w:eastAsia="Calibri" w:hAnsi="Traditional Arabic" w:cs="Traditional Arabic"/>
          <w:sz w:val="38"/>
          <w:szCs w:val="38"/>
          <w:highlight w:val="yellow"/>
          <w:rtl/>
          <w:lang w:bidi="ar-EG"/>
        </w:rPr>
        <w:t>،</w:t>
      </w:r>
      <w:r w:rsidRPr="0052226D">
        <w:rPr>
          <w:rFonts w:ascii="Traditional Arabic" w:eastAsia="Calibri" w:hAnsi="Traditional Arabic" w:cs="Traditional Arabic"/>
          <w:sz w:val="38"/>
          <w:szCs w:val="38"/>
          <w:rtl/>
          <w:lang w:bidi="ar-EG"/>
        </w:rPr>
        <w:t xml:space="preserve"> وفي سبيل نظر هذه الدعوى قيدت قضية وبإحالتها إلى الدائرة باشرت نظرها على النحو المثبت بضبطها، فبجلسة يوم </w:t>
      </w:r>
      <w:r w:rsidRPr="0052226D">
        <w:rPr>
          <w:rFonts w:ascii="Traditional Arabic" w:eastAsia="Calibri" w:hAnsi="Traditional Arabic" w:cs="Traditional Arabic"/>
          <w:sz w:val="38"/>
          <w:szCs w:val="38"/>
          <w:highlight w:val="yellow"/>
          <w:rtl/>
          <w:lang w:bidi="ar-EG"/>
        </w:rPr>
        <w:t>الاثنين</w:t>
      </w:r>
      <w:r w:rsidRPr="0052226D">
        <w:rPr>
          <w:rFonts w:ascii="Traditional Arabic" w:eastAsia="Calibri" w:hAnsi="Traditional Arabic" w:cs="Traditional Arabic"/>
          <w:sz w:val="38"/>
          <w:szCs w:val="38"/>
          <w:rtl/>
          <w:lang w:bidi="ar-EG"/>
        </w:rPr>
        <w:t xml:space="preserve"> 28/2/1430هـ وبمثول طرفيها أمام الدائرة وسؤال المدعي عن دعواه أوردها على نحو ما جاء في استدعائه، وطلب إلزام المدعى عليها بمنحه رخصة البناء مع تعويضه عن الأضرار التي لحقت به، وبعرض ذلك على ممثل المدعى عليها وطلب الجواب منه أحال إلى الإفادة الواردة للدائرة بموجب خطاب البلدية رقم (525/91) بتاريخ 8/2/1430هـ الموجه إلى الدائرة وبالاطلاع على أوراق القضية تبين وصول جواب من المدعى عليها من صفحتين مرفق به صور المخطط قبل التعديل وكذلك المخطط المقترح بالإضافة إلى كروكي يوضح المشاكل الموجودة بالمخطط والذي يفيد بأن الشكوى المقامة من المدعي واردة على الأرض التي تقع في المخطط المعتمد رقم (173) بسيال بحسب صورة المخطط المرفقة بطي القضية وأنه تم تسليم قطع المخطط المذكور للممنوحين في المخطط قديماً عن طريق أحد المكاتب الهندسية السابقة والذي لم يعد له فرع في المحافظة، كما أفاد بأنه ورد جهته تقرير مكتب </w:t>
      </w:r>
      <w:r w:rsidRPr="0052226D">
        <w:rPr>
          <w:rFonts w:ascii="Traditional Arabic" w:eastAsia="Calibri" w:hAnsi="Traditional Arabic" w:cs="Traditional Arabic"/>
          <w:sz w:val="38"/>
          <w:szCs w:val="38"/>
          <w:highlight w:val="yellow"/>
          <w:rtl/>
          <w:lang w:bidi="ar-EG"/>
        </w:rPr>
        <w:t>(.....)</w:t>
      </w:r>
      <w:r w:rsidRPr="0052226D">
        <w:rPr>
          <w:rFonts w:ascii="Traditional Arabic" w:eastAsia="Calibri" w:hAnsi="Traditional Arabic" w:cs="Traditional Arabic"/>
          <w:sz w:val="38"/>
          <w:szCs w:val="38"/>
          <w:rtl/>
          <w:lang w:bidi="ar-EG"/>
        </w:rPr>
        <w:t xml:space="preserve"> الهندسي المقيد بالبلدية برقم (556) في 21/3/1426هـ المرفق بطي القضية والمتضمن وجود أخطاء في تنزيل المخطط من قبل المكتب السابق كما لاحظت البلدية وجودة عدة مشاكل في المخطط المذكور مثل وجود قطع في مجاري السيول وفوهة العبارات ووجود تداخل بين بعض القطع ووجود قطع تحت شبكة الضغط العالي، وأفاد بأن صورة المخطط المرفقة بطي القضية توضح جز</w:t>
      </w:r>
      <w:r w:rsidRPr="0052226D">
        <w:rPr>
          <w:rFonts w:ascii="Traditional Arabic" w:eastAsia="Calibri" w:hAnsi="Traditional Arabic" w:cs="Traditional Arabic"/>
          <w:sz w:val="38"/>
          <w:szCs w:val="38"/>
          <w:highlight w:val="yellow"/>
          <w:rtl/>
          <w:lang w:bidi="ar-EG"/>
        </w:rPr>
        <w:t>ءً</w:t>
      </w:r>
      <w:r w:rsidRPr="0052226D">
        <w:rPr>
          <w:rFonts w:ascii="Traditional Arabic" w:eastAsia="Calibri" w:hAnsi="Traditional Arabic" w:cs="Traditional Arabic"/>
          <w:sz w:val="38"/>
          <w:szCs w:val="38"/>
          <w:rtl/>
          <w:lang w:bidi="ar-EG"/>
        </w:rPr>
        <w:t xml:space="preserve"> من هذه المشاكل ولحلها أفاد بأنه تم إعداد مخطط مقترح لتعديل هذه المشاكل، وأفاد بأنه مع مراعاة الأملاك القائمة والمواقع التي قام أصحابها بتسويتها وأن بلدية محافظة المخواة رفعت بذلك ل</w:t>
      </w:r>
      <w:r w:rsidRPr="0052226D">
        <w:rPr>
          <w:rFonts w:ascii="Traditional Arabic" w:eastAsia="Calibri" w:hAnsi="Traditional Arabic" w:cs="Traditional Arabic"/>
          <w:sz w:val="38"/>
          <w:szCs w:val="38"/>
          <w:highlight w:val="yellow"/>
          <w:rtl/>
          <w:lang w:bidi="ar-EG"/>
        </w:rPr>
        <w:t>أ</w:t>
      </w:r>
      <w:r w:rsidRPr="0052226D">
        <w:rPr>
          <w:rFonts w:ascii="Traditional Arabic" w:eastAsia="Calibri" w:hAnsi="Traditional Arabic" w:cs="Traditional Arabic"/>
          <w:sz w:val="38"/>
          <w:szCs w:val="38"/>
          <w:rtl/>
          <w:lang w:bidi="ar-EG"/>
        </w:rPr>
        <w:t xml:space="preserve">مين منطقة الباحة بموجب خطابها رقم(3214) بتاريخ1/11/1428هـ، فورد إلى جهته على إثره توجيه أمين منطقة الباحة بالخطاب رقم (5421) بتاريخ 3/7/1429هـ المبني على خطاب وكيل الوزارة المساعد لتخطيط </w:t>
      </w:r>
      <w:r w:rsidRPr="0052226D">
        <w:rPr>
          <w:rFonts w:ascii="Traditional Arabic" w:eastAsia="Calibri" w:hAnsi="Traditional Arabic" w:cs="Traditional Arabic"/>
          <w:sz w:val="38"/>
          <w:szCs w:val="38"/>
          <w:rtl/>
          <w:lang w:bidi="ar-EG"/>
        </w:rPr>
        <w:lastRenderedPageBreak/>
        <w:t xml:space="preserve">المدن والمشرف العام على التخطيط المحلي بالوزارة رقم (46186) بتاريخ 18/6/1428هـ المتضمن طلبه استيفاء عدة نقاط قبل اعتماد التعديل المرفق صورته بطي القضية، كما أفاد بأن جهته على إثره عمدت مكتب </w:t>
      </w:r>
      <w:r w:rsidRPr="0052226D">
        <w:rPr>
          <w:rFonts w:ascii="Traditional Arabic" w:eastAsia="Calibri" w:hAnsi="Traditional Arabic" w:cs="Traditional Arabic"/>
          <w:sz w:val="38"/>
          <w:szCs w:val="38"/>
          <w:highlight w:val="yellow"/>
          <w:rtl/>
          <w:lang w:bidi="ar-EG"/>
        </w:rPr>
        <w:t>(.....)</w:t>
      </w:r>
      <w:r w:rsidRPr="0052226D">
        <w:rPr>
          <w:rFonts w:ascii="Traditional Arabic" w:eastAsia="Calibri" w:hAnsi="Traditional Arabic" w:cs="Traditional Arabic"/>
          <w:sz w:val="38"/>
          <w:szCs w:val="38"/>
          <w:rtl/>
          <w:lang w:bidi="ar-EG"/>
        </w:rPr>
        <w:t xml:space="preserve"> لاستيفاء ما يخصهم من خطاب الوزارة بموجب خطاب البلدية رقم (2418) بتاريخ 10/7/1429هـ وأفاد بأن المكتب المذكور تباطأ في إنجاز المطلوب فتم الرفع من قبل البلدية للأمانة بطلب إلغاء عقده برقم الخطاب (2617/570) بتاريخ 26/7/1429هـ مرفق صورته بطي القضية، وأفاد بأنه تم التعقيب عليه عدة مرات بالخطاب رقم (3401/677) بتاريخ 28/10/1429هـ ثم الخطاب رقم (3663/714) بتاريخ 12/11/1429هـ، ولما لم يرد من الأمانة توجيه محدد قامت البلدية بإلغاء عقد المكتب المذكور بموجب خطابها رقم (384/65) بتاريخ 27/1/1430هـ المرفق صورته بطي القضية، وأفاد بأنه ستقوم البلدية خلال الفترة القادمة بالبحث عن استشاري متمكن للتعاقد معه للقيام ببعض الأعمال الفنية المرتبطة بالبلدية ومن ضمنها تعديل المخططات التي ظهر بها مشاكل ومنها مخطط رقم (173) بسيال مثار دعوى المدعي، وختم الخطاب الموجه للدائرة بأن البلدية ستقوم بعد اعتماد التعديل من قبل وزارة الشؤون البلدية والقروية بتسليم الملاك قطعهم حسب الأنظمة والتعليمات، فسلمت الدائرة المدعي نسخة من الجواب وطلبت منه الرد عليه مع تقديم بيان بالأضرار والخسائر التي لحقت به والمبالغ التي يطالب بها</w:t>
      </w:r>
      <w:r w:rsidRPr="0052226D">
        <w:rPr>
          <w:rFonts w:ascii="Traditional Arabic" w:eastAsia="Calibri" w:hAnsi="Traditional Arabic" w:cs="Traditional Arabic"/>
          <w:sz w:val="38"/>
          <w:szCs w:val="38"/>
          <w:highlight w:val="yellow"/>
          <w:rtl/>
          <w:lang w:bidi="ar-EG"/>
        </w:rPr>
        <w:t>،</w:t>
      </w:r>
      <w:r w:rsidRPr="0052226D">
        <w:rPr>
          <w:rFonts w:ascii="Traditional Arabic" w:eastAsia="Calibri" w:hAnsi="Traditional Arabic" w:cs="Traditional Arabic"/>
          <w:sz w:val="38"/>
          <w:szCs w:val="38"/>
          <w:rtl/>
          <w:lang w:bidi="ar-EG"/>
        </w:rPr>
        <w:t xml:space="preserve"> وبجلسة يوم </w:t>
      </w:r>
      <w:r w:rsidRPr="0052226D">
        <w:rPr>
          <w:rFonts w:ascii="Traditional Arabic" w:eastAsia="Calibri" w:hAnsi="Traditional Arabic" w:cs="Traditional Arabic"/>
          <w:sz w:val="38"/>
          <w:szCs w:val="38"/>
          <w:highlight w:val="yellow"/>
          <w:rtl/>
          <w:lang w:bidi="ar-EG"/>
        </w:rPr>
        <w:t>الأحد</w:t>
      </w:r>
      <w:r w:rsidRPr="0052226D">
        <w:rPr>
          <w:rFonts w:ascii="Traditional Arabic" w:eastAsia="Calibri" w:hAnsi="Traditional Arabic" w:cs="Traditional Arabic"/>
          <w:sz w:val="38"/>
          <w:szCs w:val="38"/>
          <w:rtl/>
          <w:lang w:bidi="ar-EG"/>
        </w:rPr>
        <w:t xml:space="preserve"> 23/4/1430هـ قدم المدعي مذكرة من خمس صفحات رداً على خطاب رئيس بلدية المخواة رقم (525/91) بتاريخ 8/2/1430هـ أفاد فيها بأن رد البلدية إقرار منها كونها لم تكتشف وجود مشاكل بالمخطط إلا بموجب تقرير مكتب </w:t>
      </w:r>
      <w:r w:rsidRPr="0052226D">
        <w:rPr>
          <w:rFonts w:ascii="Traditional Arabic" w:eastAsia="Calibri" w:hAnsi="Traditional Arabic" w:cs="Traditional Arabic"/>
          <w:sz w:val="38"/>
          <w:szCs w:val="38"/>
          <w:highlight w:val="yellow"/>
          <w:rtl/>
          <w:lang w:bidi="ar-EG"/>
        </w:rPr>
        <w:t>(.....)</w:t>
      </w:r>
      <w:r w:rsidRPr="0052226D">
        <w:rPr>
          <w:rFonts w:ascii="Traditional Arabic" w:eastAsia="Calibri" w:hAnsi="Traditional Arabic" w:cs="Traditional Arabic"/>
          <w:sz w:val="38"/>
          <w:szCs w:val="38"/>
          <w:rtl/>
          <w:lang w:bidi="ar-EG"/>
        </w:rPr>
        <w:t xml:space="preserve"> الهندسي رقم (556) بتاريخ 12/3/1426هـ وادعى بأن هذا الأمر لا يعفيها من المسؤولية تجاه المواطن، ورد فيم يتعلق بإفادة البلدية عن وجود عدة مشاكل في المخطط المذكور مثل وجود قطع في مجاري السيول وفوهة العبارات ووجود تداخل بين بعض القطع  ووجود قطع تحت شبكة الضغط العالي بأنها لم تحدد أماكن هذه المشاكل على وجه التحديد، ورد فيما يتعلق بأن التعديل تم فيه مراعاة الأملاك القائمة والمواقع </w:t>
      </w:r>
      <w:r w:rsidRPr="0052226D">
        <w:rPr>
          <w:rFonts w:ascii="Traditional Arabic" w:eastAsia="Calibri" w:hAnsi="Traditional Arabic" w:cs="Traditional Arabic"/>
          <w:sz w:val="38"/>
          <w:szCs w:val="38"/>
          <w:rtl/>
          <w:lang w:bidi="ar-EG"/>
        </w:rPr>
        <w:lastRenderedPageBreak/>
        <w:t xml:space="preserve">التي قام أصحابها بتسويتها بأن هذا تأكيد منها بأنه يجب مراعاة ما ذُكر، وادعى بأنها في الواقع لم تلتزم به حيث إن أرضه مملوكة له بصك شرعي وقام بتسويتها واستخرج عليها رخصة بناء وأضاف أنه متضرر من طول إجراءات البلدية في الموقع، وأسند الخطأ إليها كونها كلفت مكتب </w:t>
      </w:r>
      <w:r w:rsidRPr="0052226D">
        <w:rPr>
          <w:rFonts w:ascii="Traditional Arabic" w:eastAsia="Calibri" w:hAnsi="Traditional Arabic" w:cs="Traditional Arabic"/>
          <w:sz w:val="38"/>
          <w:szCs w:val="38"/>
          <w:highlight w:val="yellow"/>
          <w:rtl/>
          <w:lang w:bidi="ar-EG"/>
        </w:rPr>
        <w:t>(.....)</w:t>
      </w:r>
      <w:r w:rsidRPr="0052226D">
        <w:rPr>
          <w:rFonts w:ascii="Traditional Arabic" w:eastAsia="Calibri" w:hAnsi="Traditional Arabic" w:cs="Traditional Arabic"/>
          <w:sz w:val="38"/>
          <w:szCs w:val="38"/>
          <w:rtl/>
          <w:lang w:bidi="ar-EG"/>
        </w:rPr>
        <w:t xml:space="preserve"> الهندسي لاستيفاء ما يخصه من خطاب الوزارة ولم يلتزم المكتب بذلك والبلدية بدورها تباطأت في التعقيب ولم تلغ عقدها مع المكتب المذكور إلا بعد ستة أشهر، وأكد أن ذلك عاد بالضرر عليه، ورد فيما يتعلق بعدم جواب الأمانة على البلدية بأن في هذا تقصير من قبلها ويترتب عليه ضياع حقوقه، وأفاد بأن ما ذكرته البلدية من إلصاق المسؤولية بالمكتب الهندسي لا يعفيها من المسؤولية، وأكد أن أركان التعويض متحققة في مطالبته ضد المدعى عليها، وختم مذكرته بمطالباته إلزام بلدية المخواة باستكمال الطرق والمرافق العامة، وإلزامها بإصدار ترخيص البناء له على أرضه، وطالب بإلزام المدعى عليها بأن تدفع له مبلغاً وقدره مليون ريال على سبيل التعويض المادي والأدبي، وأرفق بمذكرته صورة الصك الصادر من كتابة العدل بمحافظة المخواة برقم (15) بتاريخ 23/2/1421هـ لقطعة أرضه رقم (32) من المخطط رقم (173)، وصورة رخصة تسوير للأرض المذكورة صادرة للمدعي من المجمع القروي بالمخواة برقم (174) بتاريخ 26/11/1424هـ وتنتهي في 25/11/1425هـ، ثم سألته الدائرة عن تظلمه للمدعى عليها في عدم منحه رخصة البناء فذكر أنه سيوافي الدائرة بجوابه في الجلسة القادمة، ثم طلبت الدائرة من ممثل المدعى عليها تقديم جواب على المذكرة والإفادة عما تم حيال مشكلة المخطط، وبجلسة يوم </w:t>
      </w:r>
      <w:r w:rsidRPr="0052226D">
        <w:rPr>
          <w:rFonts w:ascii="Traditional Arabic" w:eastAsia="Calibri" w:hAnsi="Traditional Arabic" w:cs="Traditional Arabic"/>
          <w:sz w:val="38"/>
          <w:szCs w:val="38"/>
          <w:highlight w:val="yellow"/>
          <w:rtl/>
          <w:lang w:bidi="ar-EG"/>
        </w:rPr>
        <w:t>الأحد</w:t>
      </w:r>
      <w:r w:rsidRPr="0052226D">
        <w:rPr>
          <w:rFonts w:ascii="Traditional Arabic" w:eastAsia="Calibri" w:hAnsi="Traditional Arabic" w:cs="Traditional Arabic"/>
          <w:sz w:val="38"/>
          <w:szCs w:val="38"/>
          <w:rtl/>
          <w:lang w:bidi="ar-EG"/>
        </w:rPr>
        <w:t xml:space="preserve"> 28/6/1430هـ قدم ممثل المدعى عليها مذكرة من ست صفحات برقم (2439) بتاريخ 24/6/1430هـ رد فيها على مذكرة المدعي المقدمة في الجلسة الماضية ففيما يتعلق بما ذكره المدعي من اعتراف البلدية بوجود خطأ في المخطط وأنه دليل على صدق دعواه أجاب ممثل المدعى عليها بأن البلدية ليست خصماً وإنما هي جهة اختصاص كفل لها النظام بموجب التعليمات تعديل المخططات ومنها التعميم الوزاري رقم (34040) بتاريخ 18/5/1428هـ</w:t>
      </w:r>
      <w:r w:rsidRPr="0052226D">
        <w:rPr>
          <w:rFonts w:ascii="Traditional Arabic" w:eastAsia="Calibri" w:hAnsi="Traditional Arabic" w:cs="Traditional Arabic"/>
          <w:sz w:val="38"/>
          <w:szCs w:val="38"/>
          <w:highlight w:val="yellow"/>
          <w:rtl/>
          <w:lang w:bidi="ar-EG"/>
        </w:rPr>
        <w:t>،</w:t>
      </w:r>
      <w:r w:rsidRPr="0052226D">
        <w:rPr>
          <w:rFonts w:ascii="Traditional Arabic" w:eastAsia="Calibri" w:hAnsi="Traditional Arabic" w:cs="Traditional Arabic"/>
          <w:sz w:val="38"/>
          <w:szCs w:val="38"/>
          <w:rtl/>
          <w:lang w:bidi="ar-EG"/>
        </w:rPr>
        <w:t xml:space="preserve"> ورد أيضاً بأن المدعي أفهم من قبل المدعى عليها </w:t>
      </w:r>
      <w:r w:rsidRPr="0052226D">
        <w:rPr>
          <w:rFonts w:ascii="Traditional Arabic" w:eastAsia="Calibri" w:hAnsi="Traditional Arabic" w:cs="Traditional Arabic"/>
          <w:sz w:val="38"/>
          <w:szCs w:val="38"/>
          <w:rtl/>
          <w:lang w:bidi="ar-EG"/>
        </w:rPr>
        <w:lastRenderedPageBreak/>
        <w:t xml:space="preserve">كما أقر هو بذلك في لائحة الدعوى ورد عن الإجراء النظامي الذي اتخذته المدعى عليها بأنها ألغت عقد مكتب </w:t>
      </w:r>
      <w:r w:rsidRPr="0052226D">
        <w:rPr>
          <w:rFonts w:ascii="Traditional Arabic" w:eastAsia="Calibri" w:hAnsi="Traditional Arabic" w:cs="Traditional Arabic"/>
          <w:sz w:val="38"/>
          <w:szCs w:val="38"/>
          <w:highlight w:val="yellow"/>
          <w:rtl/>
          <w:lang w:bidi="ar-EG"/>
        </w:rPr>
        <w:t>(.....)</w:t>
      </w:r>
      <w:r w:rsidRPr="0052226D">
        <w:rPr>
          <w:rFonts w:ascii="Traditional Arabic" w:eastAsia="Calibri" w:hAnsi="Traditional Arabic" w:cs="Traditional Arabic"/>
          <w:sz w:val="38"/>
          <w:szCs w:val="38"/>
          <w:rtl/>
          <w:lang w:bidi="ar-EG"/>
        </w:rPr>
        <w:t xml:space="preserve"> الهندسي وأحال لخطاب المدعى عليها المقدم للدائرة برقم(525/91) بتاريخ 8/2/1430هـ وبالنسبة للمكتب الهندسي السابق الذي قام بتنزيل المخطط فأفاد بأن البلدية رفعت للأمانة ثم للوزارة والأوراق جارية بهذا الشأن ولم تنته بعد، ورد فيما ذكره المدعي بأن أرضه لا يوجد عليها مشاكل بوجود أخطاء في تنزيل المخطط حسبما أفاد الاستشاري مما يعني أن ذلك شامل جميع قطع المخطط ومرافقه وبالتالي فهو خاضع لمراجعة التصميم ثم الاعتماد من قبل وزارة الشؤون البلدية والقروية، ورد على المدعي فيما يتعلق بأن التعديل تم فيه مراعاة الأملاك القائمة والمواقع التي قام أصحابها بتسويتها وتساؤله عمن منحوا تصاريح البناء بأن البلدية قامت بمراعاة الأملاك القائمة سواء الذين تمكنوا من البناء أم الذين قاموا بتسوية أراضيهم وأفاد بأنهم يشكلون نسبة قليلة من الملاك في المخطط مدار القضية فالبلدية راعت الحفاظ على الأملاك القائمة أو التي تمت تسويتها وهي بانتظار إقرار ذلك من الوزارة أما من حصل على رخصة البناء فلا يوجد ما يمنع من الاستفادة منها بعد اعتماد التعديل وإجراء ما يلزم، ورد على تساؤل المدعي أين كانت الوزارة وقت اعتماد المخطط بحالته السابقة وكذلك الأمانة بأن الإشكالية كانت في التنزيل غير الدقيق للمخطط وليس العيب في المخطط المعتمد الأساس علماً بأن البلدية والأمانة والوزارة قامت بدورها حين ورود تقرير الاستشاري </w:t>
      </w:r>
      <w:r w:rsidRPr="0052226D">
        <w:rPr>
          <w:rFonts w:ascii="Traditional Arabic" w:eastAsia="Calibri" w:hAnsi="Traditional Arabic" w:cs="Traditional Arabic"/>
          <w:sz w:val="38"/>
          <w:szCs w:val="38"/>
          <w:highlight w:val="yellow"/>
          <w:rtl/>
          <w:lang w:bidi="ar-EG"/>
        </w:rPr>
        <w:t>الهندسي</w:t>
      </w:r>
      <w:r w:rsidRPr="0052226D">
        <w:rPr>
          <w:rFonts w:ascii="Traditional Arabic" w:eastAsia="Calibri" w:hAnsi="Traditional Arabic" w:cs="Traditional Arabic"/>
          <w:sz w:val="38"/>
          <w:szCs w:val="38"/>
          <w:rtl/>
          <w:lang w:bidi="ar-EG"/>
        </w:rPr>
        <w:t xml:space="preserve"> بوجود أخطاء في تنزيل المخطط، ورد عن انتقاداته لإجراءات البلدية بإلغاء عقد مكتب </w:t>
      </w:r>
      <w:r w:rsidRPr="0052226D">
        <w:rPr>
          <w:rFonts w:ascii="Traditional Arabic" w:eastAsia="Calibri" w:hAnsi="Traditional Arabic" w:cs="Traditional Arabic"/>
          <w:sz w:val="38"/>
          <w:szCs w:val="38"/>
          <w:highlight w:val="yellow"/>
          <w:rtl/>
          <w:lang w:bidi="ar-EG"/>
        </w:rPr>
        <w:t>(.....)</w:t>
      </w:r>
      <w:r w:rsidRPr="0052226D">
        <w:rPr>
          <w:rFonts w:ascii="Traditional Arabic" w:eastAsia="Calibri" w:hAnsi="Traditional Arabic" w:cs="Traditional Arabic"/>
          <w:sz w:val="38"/>
          <w:szCs w:val="38"/>
          <w:rtl/>
          <w:lang w:bidi="ar-EG"/>
        </w:rPr>
        <w:t xml:space="preserve"> بأن البلدية قامت بإجراءاتها التي رأتها مناسبة من مخاطبة للأمانة وعدة اتصالات واجتماعات مع المكتب المذكور ليقوم بإكمال اللازم ولكن دون جدوى مما اضطر البلدية إلى فسخ التعاقد مع المكتب المذكور وأفاد بأن المدعى عليها كانت خلال تلك الفترة وقبل إلغاء العقد مع المكتب المذكور تبحث عن البديل، وعن مطالبة المدعي باستكمال الطرق والمرافق العامة كما في مخطط الرونة أفاد بأن البلدية ملزمة بتنفيذ خدماتها بموجب التعليمات وستقوم بهذه الخدمات عند اعتماد التعديل للمخطط مدار القضية وعن سفلتة مخطط الرونة فالسبب عدم </w:t>
      </w:r>
      <w:r w:rsidRPr="0052226D">
        <w:rPr>
          <w:rFonts w:ascii="Traditional Arabic" w:eastAsia="Calibri" w:hAnsi="Traditional Arabic" w:cs="Traditional Arabic"/>
          <w:sz w:val="38"/>
          <w:szCs w:val="38"/>
          <w:rtl/>
          <w:lang w:bidi="ar-EG"/>
        </w:rPr>
        <w:lastRenderedPageBreak/>
        <w:t xml:space="preserve">وجود مشاكل فيه بخلاف مخطط سيال رقم(137) علماً بأن هناك كمية أسفلت معتمدة للمخطط ضمن المشروع رقم (4/00/00/0026/501/14/19) وذلك من ميزانية البلدية للعام المالي 1427/1428هـ ولكن وجود المشاكل بالمخطط حال دون تنفيذها فيه حتى يتم التعديل، وعن تعطيل منفعته بعقاره وتسويته لأرضه رد بأن المدعي سوى أرضه قبل ورود تقرير الاستشاري الهندسي بوجود مشاكل في المخطط المذكور، أما بالنسبة لمطالبته بتعويضه عن أعمال التسوية فلم يثبت أن البلدية غيرت موقع أرضه مراعاة لأصحاب الأملاك وأصحاب الأملاك الذين قاموا بعمل تسوية في أراضيهم فراعى التصميم الجديد للمخطط بقاءهم في مواقهم نفسها، وعن مطالبة المدعي بالتعويض نظير الانتقالات رد بأن البلدية ليست جهة خصومة وإنما هي جهة اختصاص تقوم بما تقتضيه الأنظمة والتعليمات كما أن المدعي لم يثبت خطأ البلدية، وعن مطالبته بالتعويض الأدبي رد بأن البلدية لم تسئ للمدعي أو تشهر به وإنما قامت بإجراءاتها النظامية لتعديل المخطط المذكور والبلدية تقوم بذلك خدمة للملاك فيه، وأفاد بأن المخطط مثار القضية سلم لمكتب المهندس </w:t>
      </w:r>
      <w:r w:rsidRPr="0052226D">
        <w:rPr>
          <w:rFonts w:ascii="Traditional Arabic" w:eastAsia="Calibri" w:hAnsi="Traditional Arabic" w:cs="Traditional Arabic"/>
          <w:sz w:val="38"/>
          <w:szCs w:val="38"/>
          <w:highlight w:val="yellow"/>
          <w:rtl/>
          <w:lang w:bidi="ar-EG"/>
        </w:rPr>
        <w:t>(.....)</w:t>
      </w:r>
      <w:r w:rsidRPr="0052226D">
        <w:rPr>
          <w:rFonts w:ascii="Traditional Arabic" w:eastAsia="Calibri" w:hAnsi="Traditional Arabic" w:cs="Traditional Arabic"/>
          <w:sz w:val="38"/>
          <w:szCs w:val="38"/>
          <w:rtl/>
          <w:lang w:bidi="ar-EG"/>
        </w:rPr>
        <w:t xml:space="preserve"> وأُرفق صورة من محضر تسليم الموقع للمكتب برقم المشروع (3/00/00/005/501/14/19)، وختم مذكرته بالمطالبة برد دعوى المدعي مع التزام البلدية بأن تقوم بإكمال اللازم حيال تعديل المخطط مدار القضية بحسب ما لديها من تعليمات وأنظمة وبعد الاعتماد تقوم بتسليم الأراضي لأصحابها وإيصال الخدمات اللازمة بأسرع وقت ممكن</w:t>
      </w:r>
      <w:r w:rsidRPr="0052226D">
        <w:rPr>
          <w:rFonts w:ascii="Traditional Arabic" w:eastAsia="Calibri" w:hAnsi="Traditional Arabic" w:cs="Traditional Arabic"/>
          <w:sz w:val="38"/>
          <w:szCs w:val="38"/>
          <w:highlight w:val="yellow"/>
          <w:rtl/>
          <w:lang w:bidi="ar-EG"/>
        </w:rPr>
        <w:t>،</w:t>
      </w:r>
      <w:r w:rsidRPr="0052226D">
        <w:rPr>
          <w:rFonts w:ascii="Traditional Arabic" w:eastAsia="Calibri" w:hAnsi="Traditional Arabic" w:cs="Traditional Arabic"/>
          <w:sz w:val="38"/>
          <w:szCs w:val="38"/>
          <w:rtl/>
          <w:lang w:bidi="ar-EG"/>
        </w:rPr>
        <w:t xml:space="preserve"> تسلم المدعي صورة منها وطلب أجلاً للاطلاع والرد</w:t>
      </w:r>
      <w:r w:rsidRPr="0052226D">
        <w:rPr>
          <w:rFonts w:ascii="Traditional Arabic" w:eastAsia="Calibri" w:hAnsi="Traditional Arabic" w:cs="Traditional Arabic"/>
          <w:sz w:val="38"/>
          <w:szCs w:val="38"/>
          <w:highlight w:val="yellow"/>
          <w:rtl/>
          <w:lang w:bidi="ar-EG"/>
        </w:rPr>
        <w:t>،</w:t>
      </w:r>
      <w:r w:rsidRPr="0052226D">
        <w:rPr>
          <w:rFonts w:ascii="Traditional Arabic" w:eastAsia="Calibri" w:hAnsi="Traditional Arabic" w:cs="Traditional Arabic"/>
          <w:sz w:val="38"/>
          <w:szCs w:val="38"/>
          <w:rtl/>
          <w:lang w:bidi="ar-EG"/>
        </w:rPr>
        <w:t xml:space="preserve"> وبجلسة يوم </w:t>
      </w:r>
      <w:r w:rsidRPr="0052226D">
        <w:rPr>
          <w:rFonts w:ascii="Traditional Arabic" w:eastAsia="Calibri" w:hAnsi="Traditional Arabic" w:cs="Traditional Arabic"/>
          <w:sz w:val="38"/>
          <w:szCs w:val="38"/>
          <w:highlight w:val="yellow"/>
          <w:rtl/>
          <w:lang w:bidi="ar-EG"/>
        </w:rPr>
        <w:t>الأحد</w:t>
      </w:r>
      <w:r w:rsidRPr="0052226D">
        <w:rPr>
          <w:rFonts w:ascii="Traditional Arabic" w:eastAsia="Calibri" w:hAnsi="Traditional Arabic" w:cs="Traditional Arabic"/>
          <w:sz w:val="38"/>
          <w:szCs w:val="38"/>
          <w:rtl/>
          <w:lang w:bidi="ar-EG"/>
        </w:rPr>
        <w:t xml:space="preserve"> 15/10/1430هـ قدم المدعي مذكرة جوابية من أربع صفحات رد فيها على مذكرة ممثل المدعى عليها في الجلسة السابقة فرد بأنه لا ينازع البلدية في أنها جهة اختصاص ولكنها لا تُعفى من المسؤولية التقصيرية، ورد بأنه لا يمكن الاستفادة من الرخص في حالة التعديل، كما رد بأن البلدية هي المباشرة في الضرر وليس المكتب الهندسي المذكور، وعن وعد البلدية بإجراء التعديل مع مراعاة عدم الإضرار بالملاك ذكر أنه إذا كان الأمر كذلك فلم منعته البلدية من إكمال البناء طالما ستبقيه على أرضه وأكد أن هذا ينبني عليه التعويض، ورد بأن تعديل </w:t>
      </w:r>
      <w:r w:rsidRPr="0052226D">
        <w:rPr>
          <w:rFonts w:ascii="Traditional Arabic" w:eastAsia="Calibri" w:hAnsi="Traditional Arabic" w:cs="Traditional Arabic"/>
          <w:sz w:val="38"/>
          <w:szCs w:val="38"/>
          <w:rtl/>
          <w:lang w:bidi="ar-EG"/>
        </w:rPr>
        <w:lastRenderedPageBreak/>
        <w:t>(15) مخطط في المنطقة التابعة لها البلدية يدل على تقصيرها، ورد على أن هذا التعديل يخدم آخرين بأنه أيضاً يضر بآخرين، وقرر بأن البلدية مخطئة وأنها هي المسؤولة عن الخطأ وعن تعاقدها مع المكتب الهندسي المذكور، ورد بأن مطالبته للتعويض هو على أساس تحمل التبعة المقر من هيئة التدقيق في حكمها الصادر ضد جهة الإدارة (84/ت-3-1411هـ) والذي جاء فيه: "إلزام مصلحة المياه والصرف الصحي بتعويض المدعي عن الأضرار التي أصابت بيته بسبب انفجار ماسورة مياه مملوكة لها على أساس تحمل التبعة المأخوذة من القاعدة الشرعية لا ضرر ولا ضرار..."، ورد بأن العبرة في ثبوت الضرر الموجب للتعويض هو تعطل المنفعة بسبب البلدية بغض النظر عن تعذرها بتقصير المكتب الهندسي المذكور وأفاد بأنه عين ما نصت عليه أحكام وسوابق هيئة التدقيق (111/ت/3/1412هـ) والذي جاء فيه: صدور أمر سام بمنح المدعيين قطعتي أرض وقيام البلدية بمنحهما القطعتين محل النزاع بمقتضى صكوك ملكية صحيحة – مقتضى المنح أن يكون لهما حق الاستفادة من الأرض استفادة المالك من ملكه والانتفاع به بكافة أوجه الانتفاع المعروفة ورفض البلدية منحهما ترخيصاً للبناء على الأرض لوقوعها في مجرى السيل مقتضاه منع المدعيين من التصرف في ملكهما وتعطيل انتفاعهما به لا يرفع هذا الضرر إلا إلزام البلدية بتعويضهما"، وأكد على طلبه إلزام المدعى عليها بتعويضه بمبلغ وقدره مليون ريال سعودي</w:t>
      </w:r>
      <w:r w:rsidRPr="0052226D">
        <w:rPr>
          <w:rFonts w:ascii="Traditional Arabic" w:eastAsia="Calibri" w:hAnsi="Traditional Arabic" w:cs="Traditional Arabic"/>
          <w:sz w:val="38"/>
          <w:szCs w:val="38"/>
          <w:highlight w:val="yellow"/>
          <w:rtl/>
          <w:lang w:bidi="ar-EG"/>
        </w:rPr>
        <w:t>،</w:t>
      </w:r>
      <w:r w:rsidRPr="0052226D">
        <w:rPr>
          <w:rFonts w:ascii="Traditional Arabic" w:eastAsia="Calibri" w:hAnsi="Traditional Arabic" w:cs="Traditional Arabic"/>
          <w:sz w:val="38"/>
          <w:szCs w:val="38"/>
          <w:rtl/>
          <w:lang w:bidi="ar-EG"/>
        </w:rPr>
        <w:t xml:space="preserve"> وبجلسة يوم </w:t>
      </w:r>
      <w:r w:rsidRPr="0052226D">
        <w:rPr>
          <w:rFonts w:ascii="Traditional Arabic" w:eastAsia="Calibri" w:hAnsi="Traditional Arabic" w:cs="Traditional Arabic"/>
          <w:sz w:val="38"/>
          <w:szCs w:val="38"/>
          <w:highlight w:val="yellow"/>
          <w:rtl/>
          <w:lang w:bidi="ar-EG"/>
        </w:rPr>
        <w:t>الأحد</w:t>
      </w:r>
      <w:r w:rsidRPr="0052226D">
        <w:rPr>
          <w:rFonts w:ascii="Traditional Arabic" w:eastAsia="Calibri" w:hAnsi="Traditional Arabic" w:cs="Traditional Arabic"/>
          <w:sz w:val="38"/>
          <w:szCs w:val="38"/>
          <w:rtl/>
          <w:lang w:bidi="ar-EG"/>
        </w:rPr>
        <w:t xml:space="preserve"> 10/1/1431هـ قدم ممثل المدعى عليها مذكرة من صفحة واحدة برقم (63/18) بتاريخ 3/1/1431هـ أكد فيها أن البلدية غلبت المصلحة العامة على الخاصة لمعالجة مشاكل المخطط، وقامت بإجراء التعديلات حتى لا يحدث ما لا تحمد عقباه مستقبلاً، وأن الملكية في الأصل غير مستقرة حيث إن القطع في غير محلها نتيجة التداخلات وزحف المخطط، وأن البلدية قامت باتخاذ قرار إبقاء الملاك الذين قاموا بتسوية أراضيهم بعد أن تمت دراسة التعديل حيث ظهر للبلدية إمكانية استيعاب التصميم لهذا الأمر، تسلم المدعي صورة منها وقرر أنه لا جديد فيها وأنه يكتفي بما سبق تقديمه كما أكد ممثل المدعى عليها اكتفاءه بما سبق وأن قدم</w:t>
      </w:r>
      <w:r w:rsidRPr="0052226D">
        <w:rPr>
          <w:rFonts w:ascii="Traditional Arabic" w:eastAsia="Calibri" w:hAnsi="Traditional Arabic" w:cs="Traditional Arabic"/>
          <w:sz w:val="38"/>
          <w:szCs w:val="38"/>
          <w:highlight w:val="yellow"/>
          <w:rtl/>
          <w:lang w:bidi="ar-EG"/>
        </w:rPr>
        <w:t>،</w:t>
      </w:r>
      <w:r w:rsidRPr="0052226D">
        <w:rPr>
          <w:rFonts w:ascii="Traditional Arabic" w:eastAsia="Calibri" w:hAnsi="Traditional Arabic" w:cs="Traditional Arabic"/>
          <w:sz w:val="38"/>
          <w:szCs w:val="38"/>
          <w:rtl/>
          <w:lang w:bidi="ar-EG"/>
        </w:rPr>
        <w:t xml:space="preserve"> وبجلسة هذا اليوم </w:t>
      </w:r>
      <w:r w:rsidRPr="0052226D">
        <w:rPr>
          <w:rFonts w:ascii="Traditional Arabic" w:eastAsia="Calibri" w:hAnsi="Traditional Arabic" w:cs="Traditional Arabic"/>
          <w:sz w:val="38"/>
          <w:szCs w:val="38"/>
          <w:highlight w:val="yellow"/>
          <w:rtl/>
          <w:lang w:bidi="ar-EG"/>
        </w:rPr>
        <w:t>الثلاثاء</w:t>
      </w:r>
      <w:r w:rsidRPr="0052226D">
        <w:rPr>
          <w:rFonts w:ascii="Traditional Arabic" w:eastAsia="Calibri" w:hAnsi="Traditional Arabic" w:cs="Traditional Arabic"/>
          <w:sz w:val="38"/>
          <w:szCs w:val="38"/>
          <w:rtl/>
          <w:lang w:bidi="ar-EG"/>
        </w:rPr>
        <w:t xml:space="preserve"> 9/3/1431هـ </w:t>
      </w:r>
      <w:r w:rsidRPr="0052226D">
        <w:rPr>
          <w:rFonts w:ascii="Traditional Arabic" w:eastAsia="Calibri" w:hAnsi="Traditional Arabic" w:cs="Traditional Arabic"/>
          <w:sz w:val="38"/>
          <w:szCs w:val="38"/>
          <w:rtl/>
          <w:lang w:bidi="ar-EG"/>
        </w:rPr>
        <w:lastRenderedPageBreak/>
        <w:t xml:space="preserve">اكتفى الأطراف بما قدموه في الجلسات الماضية وطلبوا الفصل في الدعوى وقررت الدائرة النطق بالحكم في هذه الجلسة ورفعت الجلسة للمداولة. </w:t>
      </w:r>
    </w:p>
    <w:p w:rsidR="002E7A78" w:rsidRPr="0052226D" w:rsidRDefault="002E7A78" w:rsidP="002E7A78">
      <w:pPr>
        <w:spacing w:line="22" w:lineRule="atLeast"/>
        <w:jc w:val="center"/>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الأسباب</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حيث إن المدعي يتظلم من قرار إداري ويطالب بالتعويض عن تبعته فإن الدعوى داخلة في اختصاص المحاكم الإدارية بديوان المظالم استناداً إلى المادة (13/ب، ج) من نظامه الصادر بالمرسوم الملكي الكريم رقم(م/78) بتاريخ 19/9/1428هـ، كما تبسط الدائرة ولاية النظر عليها مكاناً ونوعاً وفقاً لقرار رئيس ديوان المظالم رقم(11) لعام 1406هـ، وحيث إن من شروط قبول الدعوى وجود المحل والحق المدعى به، وحيث إن موقف المدعى عليها لم يتبين بعد من حيث منح المدعي رخصة بناء من عدمه إذ إنها ما زالت تعمد إلى إعادة تنزيل المخطط مرة أخرى تصحيحاً لأخطاء سابقة وقعت منها، وعند الانتهاء فسيتبين موقفها حيال منح المدعي رخصة بناء من عدمه، كما سيتضح مدى صحة مطابقة المكان الذي يرغب المدعي البناء فيه للمخطط الجديد من عدمه، كما سيتبين آنذاك وجه الضرر الذي لحق به على وجه التحديد ومقدار الخطأ الذي يتحمله كل طرف من أطراف الدعوى إن وجد وحيث إن أوان رفع الدعوى الذي يمكن سماعها فيه هو بعد صدور قرار المدعى عليها وإكمال إجراءاتها، وحيث إن دعوى التعويض تنبني على مدى البت في ذلك القرار وصدور حكم فيه، ولما لم يكن الأمر كذلك فإن الدائرة تنتهي إلى عدم قبول الدعوى لرفعها قبل أوانها. </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لذلك حكمت الدائرة بعدم قبول الدعوى لرفعها قبل أوانها. </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spacing w:line="22" w:lineRule="atLeast"/>
        <w:jc w:val="center"/>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محكمة الاستئناف</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327/7/ق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65/د/إ/33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5463/ق لعام 1431</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272/4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5/8/1432</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دعوى – شروط قبول الدعوى - رفعها قبل الأوان – التظلم للجنة المنصوص عليها في نظام المنافسات والمشتريات الحكومية.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إلغاء قرار المدعى عليها بسحب المشروع المسند إليه وإلزامها ببنود العقد الموقع معها – النص في نظام المنافسات والمشتريات الحكومية على تشكيل لجنة تتولى النظر في طلبات التعويض المقدمة من المقاولين والمتعهدين وكذلك بلاغات الغش والتحايل والتلاعب وقرارات سحب العمل، ويكون قرار اللجنة قابلاً للاعتراض عليه أمام ديوان المظالم خلال ستين يوماً من تاريخ إبلاغه لصاحب الشأن – لجوء المدعي مباشرة إلى ديوان المظالم قبل التقدم بتظلمه إلى اللجنة وإقراره باستدعائه من قِبل اللجنة إلا أنه لم يراجعها – مؤدى ذلك: عدم قبول الدعوى لرفعها قبل الأوان.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المادة (87) من نظام المنافسات والمشتريات الحكومية الصادر بالمرسوم الملكي رقم (م/58) بتاريخ 4/9/1427</w:t>
      </w:r>
      <w:r>
        <w:rPr>
          <w:rFonts w:ascii="Traditional Arabic" w:hAnsi="Traditional Arabic" w:cs="Traditional Arabic"/>
          <w:sz w:val="38"/>
          <w:szCs w:val="38"/>
          <w:rtl/>
          <w:lang w:bidi="ar-EG"/>
        </w:rPr>
        <w:t>هـ</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توجز في أن المدعي وكالة تقدم بلائحة استدعاء، قيدت قضية بالرقم المشار إليه أعلاه، وأحيلت إلى هذه الدائرة، ثم تقدم بطلب عاجل، فنظرتها الدائرة؛ وفقاً لما هو مبين بمحاضر الضبط، وحددت جلسة 1/6/1431هـ موعداً لنظرها، فسمعت دعوى المدعي وكالة والتي أوردها على نحو ما جاء بلائحة الاستدعاء، مقرراً أن موكله تعاقد مع المدعى عليها على أن يقوم بإنشاء مشروع مدرسة الابتدائية الثانية للبنات بالفويلق، </w:t>
      </w:r>
      <w:r w:rsidRPr="0052226D">
        <w:rPr>
          <w:rFonts w:ascii="Traditional Arabic" w:hAnsi="Traditional Arabic" w:cs="Traditional Arabic"/>
          <w:sz w:val="38"/>
          <w:szCs w:val="38"/>
          <w:rtl/>
          <w:lang w:bidi="ar-EG"/>
        </w:rPr>
        <w:lastRenderedPageBreak/>
        <w:t xml:space="preserve">وذكر أنه خلال قيام موكله بتنفيذ العقد لم تقم الجهة المدعى عليها باستلام الأعمال المنفذة، كما أنها حملته بعض الأعمال الإضافية والتي لم يتم الاتفاق عليها بالعقد سواء كان لها نظير في العقد أم لا، بمعنى أنها قامت بزيادة بعض الأعمال التي لم ترد في العقد وكذلك بزيادة الكميات الموجودة في العقد؛ وذلك كله بطريق شفهي دون تعميد، كما أنها لم تقم بصرف مستحقات موكله، ولم تلتزم بالدفعات، وأخيراً أصدرت قراراً بسحب المشروع بتاريخ 22/4/1431هـ، وطلب إلغاء سحب المشروع، وإلزام المدعى عليها بالالتزام ببنود العقد الواردة، وطلب عاجلاً وقف تنفيذ قرار المدعى عليها سحب المشروع، واحتفظ بحق موكله رفع دعوى مستقلة بطلب التعويض، وبعرض هذه الدعوى على ممثل المدعى عليها طلب أجلاً للرد؛ كونه لم يكلف بالقضية إلا هذا اليوم، ثم في جلسة هذا اليوم سألت الدائرة ممثل المدعى عليها عن جوابه على طلب المدعية العاجل ذكر أنه لم يتمكن من إعداد جواب رغم مخاطبة الجهة المسؤولة إدارة التربية والتعليم بمحافظة البكيرية، وطلب أجلاً لإحضار جوابه، وسألت الدائرة المدعي وكالةً عن تاريخ إبرام العقد فذكر بأنه بتاريخ 12/4/1428هـ، وبسؤاله هل تظلم للجنة المنصوص عليها في نظام المنافسات والمشتريات الحكومية، فذكر أنه تمت مخاطبة مؤسسة موكله من قبل اللجنة، وأنه لم يقم بالرد حتى الآن، ولم يتبلغ بأي قرار منها، وقدم للدائرة صورة من خطابها، فقررت الدائرة رفع الجلسة للمداولة.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بعد الاطلاع على أوراق الدعوى وسماعها يتضح أن المدعي وكالة يهدف من دعواه إلى إلغاء سحب مشروع مدرسة الابتدائية الثانية للبنات بالفويلق من مؤسسة موكله، وإلزام المدعى عليها بالالتزام ببنود العقد الواردة في العقد الموقع معها؛ وحيث إن هذا الطلب مما ينعقد الاختصاص بنظره لديوان المظالم بوصفه هيئة قضاء إداري؛ استناداً إلى حكم المادة (13/د) من نظامه الصادر بالمرسوم الملكي رقم (م/78) بتاريخ 19/9/1428هـ، وتدخل الدعوى تبعاً لذلك في اختصاص الدائرة النوعي والمكاني طبقاً لقراري رئيس الديوان رقم (11) لعام 1406هـ ورقم (222) لعام 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وبما أن فحص صلاحية </w:t>
      </w:r>
      <w:r w:rsidRPr="0052226D">
        <w:rPr>
          <w:rFonts w:ascii="Traditional Arabic" w:hAnsi="Traditional Arabic" w:cs="Traditional Arabic"/>
          <w:sz w:val="38"/>
          <w:szCs w:val="38"/>
          <w:rtl/>
          <w:lang w:bidi="ar-EG"/>
        </w:rPr>
        <w:lastRenderedPageBreak/>
        <w:t xml:space="preserve">الدعوى للقبول أمر سابق للفصل في موضوع النزاع فإن الدعوى بعد توصيفها المتقدم تتعلق بعقد بين المدعية والمدعى عليها؛ مما يعني إقامتها من ذي صفة على ذي صفة، وبما أن المادة (87/أ) من نظام المنافسات والمشتريات الحكومية الصادر بالمرسوم الملكي رقم (م/58) بتاريخ 4/9/1427هـ جاء فيها (يكون وزير المالية لجنة من مستشارين لا يقل عددهم عن ثلاثة من الوزارات والجهات الحكومية الأخرى ذات العلاقة بعد التنسيق مع تلك الجهات...)، ونصت في الفقرة (78/ب) على أن (تتولى هذه اللجنة النظر في طلبات التعويض المقدمة من المقاولين والمتعهدين وكذلك بلاغات الغش والتحايل والتلاعب وقرارات سحب العمل والنظر في طلبات الجهات الحكومية التي ترد إلى وزير المالية بطلب منع التعامل مع المقاول الذي نفذ مشروعاً تنفيذاً معيباً أو مخالفاً للشروط والمواصفات الموضوعة له)، ولما كان المدعي وكالة قرر أمام الدائرة أنه استدعى من قبل اللجنة المنصوص عليها ولم يراجعها، وقدم صورة من الاستدعاء؛ خطاباً مصدراً برقم (50857) بتاريخ 21/5/1431هـ؛ بناءً على خطاب المدعى عليها، وقد تقدم المدعي وكالة إلى ديوان المظالم مباشرة قبل إن يعلم ما اتخذته اللجنة من قرار حيال موضوعه، وكان من الواجب عليه التقدم إلى تلك اللجنة قبل التقدم بالتظلم أمام الديوان؛ نظراً لعدم قبول الديوان لهذه الدعوى بحالتها الراهنة، وتشير الدائرة إلى أن للمدعي الحق بالتظلم أمام الديوان بعد نظر الطلب لدى اللجنة المشار إليها؛ حيث نصت المادة ذاتها على ما يلي (ويكون هذا القرار قابلاً للاعتراض عليه أمام ديوان المظالم خلال ستين يوماً من تاريخ إبلاغه لصاحب الشأن)؛ عليه فإن الدائرة تنتهي إلى عدم قبول هذه الدعوى؛ لرفعها قبل أوانها.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بعدم قبول الدعوى المقامة من مؤسسة (......) ضد/إدارة التربية والتعليم للبنات بمحافظة البكيرية لرفعها قبل أوانها؛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bidi w:val="0"/>
        <w:spacing w:after="200" w:line="22" w:lineRule="atLeast"/>
        <w:rPr>
          <w:rFonts w:ascii="Traditional Arabic" w:eastAsia="Calibri" w:hAnsi="Traditional Arabic" w:cs="Traditional Arabic"/>
          <w:sz w:val="38"/>
          <w:szCs w:val="38"/>
          <w:lang w:bidi="ar-EG"/>
        </w:rPr>
      </w:pPr>
      <w:r w:rsidRPr="0052226D">
        <w:rPr>
          <w:rFonts w:ascii="Traditional Arabic" w:eastAsia="Calibri" w:hAnsi="Traditional Arabic" w:cs="Traditional Arabic"/>
          <w:sz w:val="38"/>
          <w:szCs w:val="38"/>
          <w:rtl/>
          <w:lang w:bidi="ar-EG"/>
        </w:rPr>
        <w:lastRenderedPageBreak/>
        <w:br w:type="page"/>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4755/1/ق لعام 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103/د/إ/4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2723/ق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568/8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24/12/1432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دعوى – شروط قبول الدعوى – رفعها قبل الأوان - مخالفة نظام البيانات التجارية - إقامة الدعوى قبل استيفاء الأوضاع النظامية.</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العام معاقبة المدعى عليه لمخالفته نظام البيانات التجارية لعدم كتابة البيانات باللغة العربية على بعض السلع المضبوطة في الصيدلية العائدة له – اختصاص هيئة التحقيق والادعاء العام طبقاً للنظام بالتحقيق فيما يقع من مخالفات لأحكامه والادعاء فيها أمام الجهة القضائية المختصة – عدم ثبوت قيام الهيئة بإجراء تحقيق في القضية قبل رفع الدعوى – أثر ذلك: إقامة الدعوى قبل استيفائها لأوضاعها النظامية – مؤداه: عدم قبول الدعوى لرفعها قبل الأوان.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r w:rsidRPr="0052226D">
        <w:rPr>
          <w:rFonts w:ascii="Traditional Arabic" w:hAnsi="Traditional Arabic" w:cs="Traditional Arabic"/>
          <w:sz w:val="38"/>
          <w:szCs w:val="38"/>
          <w:rtl/>
          <w:lang w:bidi="ar-EG"/>
        </w:rPr>
        <w:t xml:space="preserve">المادتان </w:t>
      </w:r>
      <w:r w:rsidRPr="0052226D">
        <w:rPr>
          <w:rFonts w:ascii="Traditional Arabic" w:hAnsi="Traditional Arabic" w:cs="Traditional Arabic"/>
          <w:sz w:val="38"/>
          <w:szCs w:val="38"/>
          <w:highlight w:val="yellow"/>
          <w:rtl/>
          <w:lang w:bidi="ar-EG"/>
        </w:rPr>
        <w:t>(9)، (10)</w:t>
      </w:r>
      <w:r w:rsidRPr="0052226D">
        <w:rPr>
          <w:rFonts w:ascii="Traditional Arabic" w:hAnsi="Traditional Arabic" w:cs="Traditional Arabic"/>
          <w:sz w:val="38"/>
          <w:szCs w:val="38"/>
          <w:rtl/>
          <w:lang w:bidi="ar-EG"/>
        </w:rPr>
        <w:t xml:space="preserve"> من نظام البيانات التجارية الصادرة بالمرسوم الملكي رقم (م/15) بتاريخ 14/4/1404</w:t>
      </w:r>
      <w:r>
        <w:rPr>
          <w:rFonts w:ascii="Traditional Arabic" w:hAnsi="Traditional Arabic" w:cs="Traditional Arabic"/>
          <w:sz w:val="38"/>
          <w:szCs w:val="38"/>
          <w:rtl/>
          <w:lang w:bidi="ar-EG"/>
        </w:rPr>
        <w:t>هـ</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الدعوى في أن المدعية أقامت دعوى على المدعى عليها بموجب قرار الاتهام رقم (160/5) لعام 1430هـ والذي ورد به أنه بالاطلاع على محضر ضبط مخالفة نظام البيانات التجارية المعد من قبل مفتشي فرع وزارة التجارة والصناعة بحائل اتضح أنه في يوم الاثنين 14/2/1430هـ الساعة العاشرة صباحاً تم الوقوف على صيدلية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والعائدة للمتهم والواقعة بمدينة حائل بحي البادية واتضح وجود عدد من السلع "حلمات رضاعة" غير مطابقة لنظام البيانات التجارية وذلك بعدم كتابة </w:t>
      </w:r>
      <w:r w:rsidRPr="0052226D">
        <w:rPr>
          <w:rFonts w:ascii="Traditional Arabic" w:hAnsi="Traditional Arabic" w:cs="Traditional Arabic"/>
          <w:sz w:val="38"/>
          <w:szCs w:val="38"/>
          <w:rtl/>
          <w:lang w:bidi="ar-EG"/>
        </w:rPr>
        <w:lastRenderedPageBreak/>
        <w:t xml:space="preserve">البيانات باللغة العربية وبسماع أقوال وكيل المتهم المواطن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أفاد بأنه لم تصله أية معلومة حول ضرورة وجود المعلومات باللغة العربية على حلمات الرضعات وخلص قرار الاتهام إلى اتهام المدعى عليه بعدم كتابة البيانات باللغة العربية على عدد من السلع. وطلب الحكم بإدانته بما أسند إليه بناء على المادة السابعة من نظام البيانات التجارية وذلك للأدلة والقرائن التالية وهي ما جاء في أقوال وكيل المتهم المدونة في الصفحتين رقم (1) و(2) من محضر التحقيق وما جاء في محضري الضبط المنوه عنهما وبعد أن تم قيد الاستدعاء قضية وإحالتها إلى هذه الدائرة حددت لها جلسة حضرها المدعى عليها فيما لم يحضر ممثل الادعاء فتم تحديد جلسة أخرى حضرها ممثل الادعاء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فيما لم يحضر المدعى عليه فتم تحديد جلسة حضرها ممثل الادعاء فيما لم يحضر المدعى عليه فقررت الدائرة بعد ذلك الفصل في القضية للأسباب التالية: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بما أن المدعي العام يهدف من دعواه إلى إدانة المدعى عليه ومعاقبته بالعقوبة المشار إليها وبما أن الدعوى من اختصاص ديوان المظالم بناء على ما تنص عليه المادة العاشرة من نظام البيانات التجارية الصادر بالمرسوم الملكي رقم (م/15) بتاريخ 14/4/1404هـ وبما أن المادة التاسعة من النظام نصت على أنه تختص هيئة التحقيق والادعاء العام بالتحقيق فيما يقع من مخالفات لأحكام هذا النظام والادعاء فيها أمام الجهة القضائية المختصة وبما أنه لم يثبت من خلال الأوراق التحقيق في القضية من الجهة التي أناط النظام إليها الاختصاص بالتحقيق وهي هيئة التحقيق والادعاء العام لذا فإن الدعوى تعتبر رفعت قبل استيفائها لأوضاعها النظامية.</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بعدم قبول الدعوى لرفعها قبل الأوان لما 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bidi w:val="0"/>
        <w:spacing w:after="200" w:line="22" w:lineRule="atLeast"/>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br w:type="page"/>
      </w:r>
    </w:p>
    <w:p w:rsidR="002E7A78" w:rsidRPr="0052226D" w:rsidRDefault="002E7A78" w:rsidP="002E7A78">
      <w:pPr>
        <w:bidi w:val="0"/>
        <w:spacing w:after="200" w:line="22" w:lineRule="atLeast"/>
        <w:rPr>
          <w:rFonts w:ascii="Traditional Arabic" w:eastAsia="Calibri" w:hAnsi="Traditional Arabic" w:cs="Traditional Arabic"/>
          <w:sz w:val="38"/>
          <w:szCs w:val="38"/>
        </w:rPr>
      </w:pP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القضية</w:t>
      </w:r>
      <w:r>
        <w:rPr>
          <w:rFonts w:ascii="Traditional Arabic" w:hAnsi="Traditional Arabic" w:cs="Traditional Arabic" w:hint="cs"/>
          <w:sz w:val="38"/>
          <w:szCs w:val="38"/>
          <w:rtl/>
        </w:rPr>
        <w:t xml:space="preserve"> الابتدائية</w:t>
      </w:r>
      <w:r>
        <w:rPr>
          <w:rFonts w:ascii="Traditional Arabic" w:hAnsi="Traditional Arabic" w:cs="Traditional Arabic"/>
          <w:sz w:val="38"/>
          <w:szCs w:val="38"/>
          <w:rtl/>
        </w:rPr>
        <w:t xml:space="preserve"> 279/6/ق لعام 1429هـ</w:t>
      </w:r>
      <w:r w:rsidRPr="00485E1F">
        <w:rPr>
          <w:rFonts w:ascii="Traditional Arabic" w:hAnsi="Traditional Arabic" w:cs="Traditional Arabic"/>
          <w:sz w:val="38"/>
          <w:szCs w:val="38"/>
          <w:rtl/>
        </w:rPr>
        <w:t xml:space="preserve">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رقم الحكم </w:t>
      </w:r>
      <w:r>
        <w:rPr>
          <w:rFonts w:ascii="Traditional Arabic" w:hAnsi="Traditional Arabic" w:cs="Traditional Arabic"/>
          <w:sz w:val="38"/>
          <w:szCs w:val="38"/>
          <w:rtl/>
        </w:rPr>
        <w:t>الابتدائي 1/د/إ/24 لعام 1431هـ</w:t>
      </w:r>
      <w:r w:rsidRPr="00485E1F">
        <w:rPr>
          <w:rFonts w:ascii="Traditional Arabic" w:hAnsi="Traditional Arabic" w:cs="Traditional Arabic"/>
          <w:sz w:val="38"/>
          <w:szCs w:val="38"/>
          <w:rtl/>
        </w:rPr>
        <w:t xml:space="preserve"> </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قضية الاستئناف</w:t>
      </w:r>
      <w:r w:rsidRPr="00485E1F">
        <w:rPr>
          <w:rFonts w:ascii="Traditional Arabic" w:hAnsi="Traditional Arabic" w:cs="Traditional Arabic"/>
          <w:sz w:val="38"/>
          <w:szCs w:val="38"/>
          <w:rtl/>
        </w:rPr>
        <w:t xml:space="preserve"> 4264</w:t>
      </w:r>
      <w:r>
        <w:rPr>
          <w:rFonts w:ascii="Traditional Arabic" w:hAnsi="Traditional Arabic" w:cs="Traditional Arabic"/>
          <w:sz w:val="38"/>
          <w:szCs w:val="38"/>
          <w:rtl/>
        </w:rPr>
        <w:t>/ق لعام 1430هـ</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رقم حكم </w:t>
      </w:r>
      <w:r>
        <w:rPr>
          <w:rFonts w:ascii="Traditional Arabic" w:hAnsi="Traditional Arabic" w:cs="Traditional Arabic"/>
          <w:sz w:val="38"/>
          <w:szCs w:val="38"/>
          <w:rtl/>
        </w:rPr>
        <w:t>الاستئناف 149/إس/2 لعام 1432هـ</w:t>
      </w:r>
      <w:r w:rsidRPr="00485E1F">
        <w:rPr>
          <w:rFonts w:ascii="Traditional Arabic" w:hAnsi="Traditional Arabic" w:cs="Traditional Arabic"/>
          <w:sz w:val="38"/>
          <w:szCs w:val="38"/>
          <w:rtl/>
        </w:rPr>
        <w:t xml:space="preserve"> </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تاريخ الجلسة 28/1/1432هـ</w:t>
      </w:r>
      <w:r w:rsidRPr="00485E1F">
        <w:rPr>
          <w:rFonts w:ascii="Traditional Arabic" w:hAnsi="Traditional Arabic" w:cs="Traditional Arabic"/>
          <w:sz w:val="38"/>
          <w:szCs w:val="38"/>
          <w:rtl/>
        </w:rPr>
        <w:t xml:space="preserve">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الموضوعات</w:t>
      </w:r>
    </w:p>
    <w:p w:rsidR="002E7A78" w:rsidRPr="00D1640B" w:rsidRDefault="002E7A78" w:rsidP="002E7A78">
      <w:pPr>
        <w:spacing w:line="22" w:lineRule="atLeast"/>
        <w:jc w:val="both"/>
        <w:rPr>
          <w:rFonts w:ascii="Traditional Arabic" w:hAnsi="Traditional Arabic" w:cs="Traditional Arabic"/>
          <w:b/>
          <w:bCs/>
          <w:sz w:val="38"/>
          <w:szCs w:val="38"/>
          <w:rtl/>
        </w:rPr>
      </w:pPr>
      <w:r w:rsidRPr="00D1640B">
        <w:rPr>
          <w:rFonts w:ascii="Traditional Arabic" w:hAnsi="Traditional Arabic" w:cs="Traditional Arabic"/>
          <w:b/>
          <w:bCs/>
          <w:sz w:val="38"/>
          <w:szCs w:val="38"/>
          <w:rtl/>
        </w:rPr>
        <w:t>دعوى – ميعاد رفع دعوى الإلغاء- نزع ملكية – قرار تقدير عقار.</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مطالبة المدعيين بإلزام الجهة بإعادة تقدير قيمة أملاكهم التي قامت بنزع جزء منها طبقاً لنظام نزع الملكية – علم أحد الورثة والوكيل عنهم بتفاصيل التقدير وقيمته وإقراره به بتاريخ 15/5/1425هـ - قرار تشكيل لجنة التقدير محل الدعوى صدر بتاريخ 21/4/1424هـ وقد انتهت المهلة المحددة لجهة الإدارة لصرف التعويض (سنتين من تاريخ تشكيل اللجنة) طبقاً للمادة (18) من النظام بتاريخ 21/4/1426هـ - رفض المدعين استلام الشيك المحرر بقيمة التعويض بتاريخ 14/6/1427هـ، فإنه كان عليهم التقدم خلال ستين يوماً للمطالبة بإعادة التقدير طبقاً للمادة (24) من النظام فحق المطالبة بإعادة التقدير بعد انتهاء السنتين المحددة نظاماً للصرف دون صرف التعويض مقيد بنص المادة (24) وليس مفتوحاً على إطلاقه بدون التقيد بموعد محدد – مطالبة المدعين بإعادة تشكيل لجنة التقدير عام 1427هـ تم مطالبتهم بإعادة التقدير بالدعوى الماثلة بتاريخ 17/7/1429هـ - أثر ذلك: عدم قبول الدعوى شكلاً.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الأنظمة واللوائح</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المواد (18، 24) من نظام نزع ملكية العقارات للمنفعة العامة ووضع اليد المؤقت على العقار الصادر بالمرسوم الملكي رقم (م/15) وتاريخ 11/3/1423هـ.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الوقائع</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lastRenderedPageBreak/>
        <w:t xml:space="preserve">تتلخص وقائع هذه الدعوى بالقدر اللازم لإصدار هذا الحكم في أن وكيل المدعين الورثة تقدم إلى المحكمة الإدارية بمنطقة الجوف بعريضة دعوى ضد/وزارة النقل – إدارة الطرق والنقل بمنطقة الجوف – جاء فيها أن المدعين الورثة يمتلكون أرضاً بموجب الصك رقم (272) وتاريخ 27/7/1410هـ، وقد انتزعت المدعى عليها جزءً من أرضهم لصالح مشروع طريق سكاكا – محجة – دومة الجندل نفاذاً لقرار وزير النقل رقم (852/1) وتاريخ 21/4/1424هـ القاضي بنزع الأملاك التي تعترض تنفيذ الطريق المذكور استناداً لنظام نزع ملكية العقارات للمنفعة العامة ووضع اليد المؤقت، وأنه نظراً لتأخر صرف التعويض للورثة تم التظلم بالبرقية رقم (0807030048360) وتاريخ 18/3/1429هـ لوزير النقل والتظلم مرة أخرى بالبرقية رقم (0807010070142) وتاريخ 3/6/1429هـ مطالبين فيها بإعادة تقدير قيمة الأملاك المنزوعة استناداً إلى المادة (18) من نظام نزع الملكية التي تعطي الحق لمن نزعت ملكية عقاره طلب إعادة تقدير قيمته في حال تأخر صرف التعويض لأكثر من سنتين. ثم قاموا بعد أن انقضت تسعين يوماً من تاريخ تظلمهم لوزير النقل بتاريخ 18/6/1429هـ بالتقدم للمحكمة الإدارية حيث إن قرار النزع صدر بتاريخ 21/4/1424هـ، ومضت سنتان بل وأكثر ولم يتم صرف التعويض لموكليه، ثم ختم العريضة بطلب إلزام المدعى عليها إعادة تقدير قيمة الأملاك المنزوعة منهم وفقاً لنص المادة الثامنة عشر من نظام نزع ملكية العقارات للمنفعة العامة ووضع اليد المؤقت الصادر عام 1424هـ. فقيدت دعواه قضية برقم (279/6/ق لعام 1429هـ) وأحيلت إلى هذه الدائرة بتاريخ 17/7/1429هـ، فحددت لها الدائرة جلسات لنظرها على النحو المبين بمحاضر ضبط القضية تلخصت في أنه بتاريخ 26/10/1429هـ أكد وكيل المدعين على طلبه إلزام المدعى عليها بإعادة تقدير قيمة الأملاك المنزوعة طبقاً للنظام. فقدم ممثل الوزارة مذكرة جوابية من صفحتين جاء فيها: أن المادة الرابعة والعشرين من نظام نزع ملكية العقارات للمنفعة العامة ووضع اليد المؤقت حددت مواعيد للتظلم أمام ديوان المظالم من جميع قرارات اللجان والأجهزة الإدارية وفقاً لهذا النظام بستين يوماً، وحيث إن المدعي ذكر بأن قرار النزع كان بتاريخ </w:t>
      </w:r>
      <w:r w:rsidRPr="00485E1F">
        <w:rPr>
          <w:rFonts w:ascii="Traditional Arabic" w:hAnsi="Traditional Arabic" w:cs="Traditional Arabic"/>
          <w:sz w:val="38"/>
          <w:szCs w:val="38"/>
          <w:rtl/>
        </w:rPr>
        <w:lastRenderedPageBreak/>
        <w:t xml:space="preserve">21/4/1424هـ وعليه فيكون تاريخ 21/4/1426هـ هو تاريخ المطالبة بإعادة التقدير، والمدعي لم يتقدم بطلب هذا إلا بعد ذلك بوقت كبير وبعد صدور شيك التعويض بأكثر من سنة وعليه تكون الدعوى غير مقبولة شكلاً. أما عن الموضوع فإن الوزارة قامت بتقدير عقار المدعي وقدرت سعر المتر بخمسين ريالاً ووافق على ذلك، وبدأت الوزارة بإكمال إجراءات الصرف، وقد تم اعتماد مبلغ التعويض من قبل وزارة المالية ضمن ميزانية عام 1427هـ، وقد صدر له شيك بمبلغ التعويض برقم (5551494) وتاريخ 14/6/1427هـ إلا أنه رفض استلام مبلغ التعويض؛ لكونه معترض على التقدير ولوجود قضية له بهذا الخصوص أمام ديوان المظالم بالرياض والتي تم شطب الدعوى فيها، وبناءً على ما سبق يتضح أن المدعي كان هو السبب في عدم صرف تعويضه حتى الآن، ولم يكن هناك تأخير من قبل وزارة النقل، ثم ختم المذكرة بطلب أصلي وهو عدم قبول الدعوى شكلاً، واحتياطي برفض الدعوى موضوعاً، وفي جلسة 13/2/1430هـ قدم وكيل المدعين مذكرة جوابية تتلخص في أن الناحية الشكلية يطبق بحقهم نظام نزع ملكية العقارات السابق الصادر بالمرسوم الملكي رقم (65) وتاريخ 16/11/1392هـ حيث إن قرار نزع ملكية جزء من عقارهم صدر بتاريخ 21/4/1424هـ ونظام نزع الملكية الحالي صدر بتاريخ 11/3/1424هـ وتضمن هذا النظام في مادته السابعة والعشرين نصاً يقضي بأن يعمل به بعد مائة وثمانين يوماً من تاريخ نشره، وقد نشر النظام بجريدة أم القرى بتاريخ 6/4/1424هـ، ليبدأ العمل به اعتباراً من 6/10/1424هـ فالنظام السابق الصادر بتاريخ 16/11/1392هـ هو ما يسري على منازعة المدعين، وحيث استقرت أحكام ديوان المظالم المؤيدة من هيئة التدقيق في دعاوى ناشئة عن نظام نزع الملكية السابق على اعتبارها من منازعات التعويض الخاضعة لمدة خمس سنوات طبقاً لقواعد المرافعات والإجراءات أمام الديوان ومنها الحكم رقم (18/د/ف/24 لعام 1415هـ) المؤيد بالحكم رقم (62/ت/2 لعام 1416هـ) والحكم رقم (14/د/ف/3 لعام 1416هـ) والحكم رقم (9/د/ف/17 لعام 1419هـ) المؤيد بالحكم رقم (259/ت/1 لعام 1419هـ) وطلب وكيل المدعين قبول </w:t>
      </w:r>
      <w:r w:rsidRPr="00485E1F">
        <w:rPr>
          <w:rFonts w:ascii="Traditional Arabic" w:hAnsi="Traditional Arabic" w:cs="Traditional Arabic"/>
          <w:sz w:val="38"/>
          <w:szCs w:val="38"/>
          <w:rtl/>
        </w:rPr>
        <w:lastRenderedPageBreak/>
        <w:t xml:space="preserve">الدعوى شكلاً، وأنه على فرض أن النظام الحالي هو الذي يطبق على مطالبتهم، فقد نص النظام صراحة على أن يصدر قرار بالموافقة بالبدء في إجراءات النزع، وأنه ينشر بطرق حددها النظام لإبلاغ المعنيين به، والمدعى عليها لم تتقيد بذلك، حيث لم تصدر القرار على ما يبدو إذ وعد ممثل الوزارة بإحضاره لكنه لم يفعل، ولم تنشره المدعى عليها إن كانت أصدرته، وقد أوضحت الدائرة الإدارية الثامنة توضيحاً نظامياً لذلك في حكمين صادرين عنها في قضيتين مماثلتين لقضية المدعين تماماً في شهر جمادى الأولى الماضي ضد بلدية محافظة وادي الدواسر، حيث ذكرت الدائرة في الحكمين أن تاريخ نشر قرار الموافقة بالبدء في إجراءات النزع هو المعول عليه في احتساب مدة الطعن النظامية، ولم تنظر لتواريخ محاضر لجان التقدير التي كانت تسبق ذلك القرار بمدة طويلة. إضافة إلى ذلك فإنه وعلى الرغم من أن احتساب مدة السنتين طبقاً للمادة (18) من النظام يبدأ من تاريخ صدور قرار الموافقة بالبدء في إجراءات النزع، إلا أن المادة الثامنة من ذات النظام أوجبت أن تنتهي اللجنة من أعمال التقدير خلال تسعين يوماً بحد أقصى بينما الواقع أن لجنة التقدير لم تنه عملها فيما يتعلق بأرض المدعي إلا بتاريخ 15/5/1425هـ في حين أن قرار النزع صدر بتاريخ 21/4/1424هـ والمدة بينهما تزيد على سنة، وبالتالي فليس من العدل تحميل المدعين بتبعات تراخي الوزارة في تنفيذ الأعمال المنوطة بها بما يزيد على المدد المحددة نظاماً، وأما ما ورد بمذكرة دفاع المدعى عليها من أن المدعين رفضوا استلام مبلغ التعويض كونهم معترضين على التقدير، ولوجود قضية لهم بهذا الخصوص لدى ديوان المظالم بالرياض وأنه حكم فيها بعدم قبول الدعوى شكلاً فغير صحيح؛ لأن المدعى عليها لم تطلب من المدعين استلام الشيكات حتى يمكن القول بأنهم رفضوا استلامها، وبالتالي ونظراً لتأخر المدعى عليها في صرف التعويض أقام المدعين دعواهم لدى الديوان إلا أنها شطبت لعدم توافر وكالات شرعية عن جميع الورثة، ثم ختم المذكرة بطلب قبول الدعوى شكلاً والحكم فيها موضوعاً، وفي جلسة 17/3/1430هـ ذكر ممثل الوزارة أنه يكتفي بما قدم في هذه الدعوى كذلك قرر وكيل المدعين اكتفاءه بما قدم وذكر، فسألت الدائرة وكيل الورثة بأنه ورد ي مذكرته </w:t>
      </w:r>
      <w:r w:rsidRPr="00485E1F">
        <w:rPr>
          <w:rFonts w:ascii="Traditional Arabic" w:hAnsi="Traditional Arabic" w:cs="Traditional Arabic"/>
          <w:sz w:val="38"/>
          <w:szCs w:val="38"/>
          <w:rtl/>
        </w:rPr>
        <w:lastRenderedPageBreak/>
        <w:t xml:space="preserve">المقدمة في جلسة 13/2/1430هـ بأنه نظراً لتأخر المدعى عليها في صرف التعويض أقام المدعين دعواهم لدى ديوان المظالم بالرياض إلا أنها شطبت وكان هذا الكلام في معرض الإجابة على المذكرة المقدمة من ممثل الوزارة في جلسة 26/10/1429هـ والتي جاء فيها أن المدعين اعترضوا على التقدير وتوجد لهم قضية في الديوان فهل القضية المقامة منه بالوكالة عن الورثة في ديوان المظالم بالرياض كان موضوعها الاعتراض على تشكيل اللجنة أم المطالبة بإعادة التقدير لتأخر المدعى عليها في صرف التعويض؟ فأجاب بأن الدعوى كانت تتعلق بالتظلم من قرار تشكيل اللجنة، لأنها لم تكن لجنة نظامية وأنها شطبت في عام 1427هـ، ثم سألت الدائرة وكيل المدعين عن الشيك الذي أشار إليه ممثل الوزارة في مذكرته المشار إليها سابقاً هل ينفي صدور الشيك؟ فذكر أنه لا يعرف إن كان صدر أو لم يصدر ولكن الورثة أفادوه بأن الوزارة لم تطلب منهم استلام ذلك الشيك، بعد ذلك قرر الطرفان الاكتفاء بما قدم وذكر ثم أصدرت الدائرة حكمها رقم (51 لعام 1430هـ) القاضي بعدم قبول الدعوى شكلاً، فتقدم وكيل الورثة بطلب استئناف الحكم فأصدرت محكمة الاستئناف الدائرة الخامسة حكمها رقم (769/إس/5 لعام 1430هـ) القاضي بنقض حكم الدائرة رقم (51 لعام 1430هـ) وإعادة القضية إلى الدائرة لإعادة نظرها في ضوء الأسباب الواردة بحكم النقص فوردت القضية إلى الدائر بتاريخ 10/10/1430هـ فحددت جلسة في 12/11/1430هـ بالخطاب رقم (2860/23/1) وتاريخ 11/10/1430هـ وفي الموعد حضر وكيل الورثة المحامي (.....) كما حضر ممثل المدعى عليها (.....) فسألت الدائرة وكيل الورثة عن الشخص الذي وقع على وثيقة التعويض فأجاب أن الذي وقع هو (.....) إلا أنه عندما وقع لم يكن يمثل الورثة وإنما كان عن نفسه فقط بدليل أنه عند التوقيع لم يذكر أنه وكيل الورثة فأجاب ممثل المدعى عليها أن الذي وقع هو أحد الورثة وبالتأكيد أنه أبلغ بقية الورثة بما وقع عليه ومن ثم فإنه يمثل الورثة، بعد ذلك طلبت الدائرة من إدارة القضايا والبحوث بموجب خطاب فضيلة رئيس المحكمة الإدارية رقم (3196/23/1) وتاريخ 15/11/1430هـ تزويدها بملف القضية رقم (953/1/ق لعام 1427هـ) المقامة من </w:t>
      </w:r>
      <w:r w:rsidRPr="00485E1F">
        <w:rPr>
          <w:rFonts w:ascii="Traditional Arabic" w:hAnsi="Traditional Arabic" w:cs="Traditional Arabic"/>
          <w:sz w:val="38"/>
          <w:szCs w:val="38"/>
          <w:rtl/>
        </w:rPr>
        <w:lastRenderedPageBreak/>
        <w:t xml:space="preserve">ورثة (.....) ضد وزارة النقل والي كانت منظورة في المحكمة الإدارية بالرياض وشطبت. وبعد ورود ملف القضية رقم (953/1/ق لعام 1427هـ) أخذت الدائرة صورة عن عريضة الدعوى وبعض مرفقاتها وضمتها لملف القضية رقم (279/6/ق لعام 1429هـ) المنظورة أمام هذه المحكمة، وفي جلسة 2/1/1431هـ حضر وكيل الورثة وممثل المدعى عليها (.....) فأبلغتهما الدائرة بأنها زودت ملف هذه الدعوى المنظورة بصورة من عريضة الدعوى وبعض مرفقاتها من ملف القضية رقم (953/1/ق لعام 1427هـ) فذكر وكيل الورثة أن وجود وكالات من بعض الورثة لا يعني تبلغهم بقيمة التقدير إضافة إلى أنه لم يستطيع الحصول على وكالات من بقية الورثة عند مرافعته بالقضية رقم (953/1/ق لعام 1427هـ) والتي كانت منظورة في الرياض وبالتالي لم يواصل الدعوى، وسألت الدائرة وكيل الورثة هل استلم الورثة قيمة التعويض؟ فذكر أن الورثة لازالوا يرفضون استلام قيمة التعويض الذي قدر على أساس (50) ريالاً للمتر بعد ذلك قرر الطرفان الاكتفاء بما قدر وذكر ثم خلت الدائرة للمداولة.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الأسباب</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حيث إن وكيل المدعين أقام هذه الدعوى طالباً الحكم لهم بإلزام المدعى عليها وزارة النقل بإعادة تقدير قيمة أملاكهم التي سبق للوزارة أن قامت بنزع جزء منها وتقدير قيمتها طبقاً لنظام نزع ملكية العقارات للمنفعة العامة، وحيث نصت المادة (13) من نظام ديوان المظالم الصادر بالمرسوم الملكي رقم (م/78) وتاريخ 19/9/1427هـ على أنه: (تختص المحاكم الإدارية بالفصل في الآتي: ب/دعاوى إلغاء القرارات الإدارية النهائية...) وحيث نصت المادة (24) من نظام نزع ملكية العقارات للمنفعة العامة الصادر بالمرسوم الملكي رقم (م/15) وتاريخ 11/3/1424هـ على أنه: (يجوز لأصحاب الشأن التظلم أمام ديوان المظالم من جميع قرارات اللجان والأجهزة الإدارية التي تتخذ وفقاً لهذا النظام خلال ستين يوماً من تاريخ إبلاغهم بالقرار). لذا فإن المحاكم الإدارية تختص ولائياً بنظر هذه الدعوى طبقاً لنص المادة. وحيث الثابت من أوراق الدعوى أن المدعين يمتلكون أرضاً بموجب الصك رقم (272) وتاريخ 27/7/1410هـ، </w:t>
      </w:r>
      <w:r w:rsidRPr="00485E1F">
        <w:rPr>
          <w:rFonts w:ascii="Traditional Arabic" w:hAnsi="Traditional Arabic" w:cs="Traditional Arabic"/>
          <w:sz w:val="38"/>
          <w:szCs w:val="38"/>
          <w:rtl/>
        </w:rPr>
        <w:lastRenderedPageBreak/>
        <w:t xml:space="preserve">والثابت أن المدعى عليها قامت بنزع جزء من أرضهم لصالح مشروع طريق سكاكا – محجة – دومة الجندل بناءً على قرار وزير المواصلات والنقل رقم (1/852) وتاريخ 21/4/1424هـ، والثابت أن (.....) وهو أحد الورثة والوكيل عن (.....) و (.....) و (.....) بنات (.....) علم بتفاصيل التقدير المثبتة في محضر تقدير الملكية المقتطعة من حيث مقدار المقتطع، وقيمته الإفرادية، وإجمالي القيمة المقدرة ووقع على هذا التقدير وأقر به بتاريخ 15/5/1425هـ، كما وقع في ذات التاريخ على وثيقة تعويض الأراضي والممتلكات المقتطعة لصالح الطرق العامة والثابت أن الورثة تقدموا إلى المحكمة الإدارية بمنطقة الرياض بتاريخ 28/2/1427هـ عن طريق وكيلهم المحامي (.....) بدعوى يطالبون فيها بإلزام المدعى عليها بإعادة تشكيل لجنة التقدير وقيدت دعواهم قضية برقم (953/1/ق لعام 1427هـ) والثابت أن المدعى عليها (الوزارة) قامت بعد ذلك بإصدار شيك بمبلغ التعويض برقم (5551494) وتاريخ 14/6/1427هـ والثابت أن الورثة رفضوا استلام الشيك مما ترتب عليه قيام الوزارة بإلغاء الشيك والاستفادة من قيمته المستحقين آخرين وذلك بالخطاب رقم (1/45719) وتاريخ 25/9/1427هـ وحيث الثابت أن قرار تشكيل لجنة تقدير العقارات محل الدعوى صدر بتاريخ 21/4/1424هـ، وحيث الثابت أن الورثة علموا بتقدير قيمة التعويض ورفضوا استلام الشيك الصادر بتاريخ 14/6/1427هـ، وحيث الثابت أن المهلة المحددة لجهة الإدارة لصرف التعويض طبقاً للمادة (18) انتهت في 21/4/1426هـ فإنه كان على المدعين التقدم خلال ستين يوماً للمطالبة بإعادة التقدير طبقاً للمادة (24) من نظام نزع ملكية العقارات فحق المطالبة بإعادة التقدير بعد انتهاء السنتين المحددة نظاماً للصرف دون صرف التعويض مقيد بنص المادة (24) من النظام وليس مفتوحاً على إطلاقه بدون التقيد بموعد محدد، وحيث الثابت أن المهلة النظامية انتهت ولم يطالب الورثة بإعادة التقدير وإنما تقدموا بدعوى أمام المحكمة الإدارية بمنطقة الرياض عام 1427هـ مطالبين بإعادة تشكيل اللجنة ثم تقدموا بهذه الدعوى بتاريخ 17/7/1429هـ مطالبين بإعادة تقدير عقارهم عليه فإن المدعين فوتوا على نفسهم حق المطالبة بإعادة التقدير خلال </w:t>
      </w:r>
      <w:r w:rsidRPr="00485E1F">
        <w:rPr>
          <w:rFonts w:ascii="Traditional Arabic" w:hAnsi="Traditional Arabic" w:cs="Traditional Arabic"/>
          <w:sz w:val="38"/>
          <w:szCs w:val="38"/>
          <w:rtl/>
        </w:rPr>
        <w:lastRenderedPageBreak/>
        <w:t xml:space="preserve">المهلة النظامية مما تنتهي معه الدائرة إلى البقاء على حكمها السابق القاضي بعدم قبول الدعوى شكلاً وهو ما تحكم به، ولا يغير من ذلك ما دفع به وكيل الورثة من عدم علم الورثة بقيمة التقدير الذي وقع عليه أحد الورثة وهو (.....) وأنه لا يمثل الورثة فالثابت من خلال عريضة الدعوى التي تقدم بها وكيل الورثة المحامي (.....) أمام المحكمة الإدارية بمنطقة الرياض بتاريخ 28/2/1427هـ وقيدت قضية برقم (953/1ق لعام 1427هـ) أن الورثة كانوا على علم بقيمة التقدير لذلك اعترضوا على قرار اللجنة وأنها غير نظامية وطالبوا بإلغاء قرارها وقد جاء في عريضة الدعوى المرفق صورة منها بملف هذه القضية ما نصه: (يمتلك المدعين قطعة أرض... بموجب الصك رقم (272) وتاريخ 27/7/1410هـ وهذه الأرض تقع بدومة الجندل – مويسن... قامت الوزارة المدعى عليها بنزع ملكية جزء من تلك الأرض وذلك لتنفيذ مشروع الطريق الواصل بين دومة الجندل – سكاكا – مروراً بمحجة ... قدرت الوزارة المدعى عليها قيمة المتر بمبلغ خمسين ريالاً... وحيث إن الوزارة لم تسلك الخطوات التي رسمها نظام نزع ملكية العقارات وإنما قامت بتشكيل لجنة مكونة من عضوين فقط... فإنه يعتبر إجراء مخالف للنظام... ولا يغير من ذلك كون وكيل الورثة قد قام بالتوقيع على محضر التقدير لأن البطلان في تشكيل لجان تقدير قيمة التعويض هو بطلان نظامي... ومن ثم فلا يصحح هذا البطلان كون الوكيل قد وقع على محضر التقدير... ويعتبر هذا التوقيع هو والعدم سواء ولا يمكن من شأنه تغيير طبيعة التصرف المخالف والباطل الصادر من الوزارة المدعى عليها... ولا يمكن أن يضفي الشرعية على تصرف المدعى عليها... مما يحق معه للمدعين رفع هذه الدعاوى والمطالبة بإعادة تشكيل لجنة التقدير...) وهذا يدل صراحة على علم الورثة اليقيني بقيمة التقدير، وأن توقيع الوارث (.....) كان بعلمهم لذلك انصب اعتراضهم فقط على قيمة التقدير وعلى تشكيل اللجنة. علماً أن المحامي عندما تقدم بتلك الدعوى عن الورثة كان بموجب الوكالة رقم (42) وتاريخ 22/2/1427هـ والوكالة رقم (43) وتاريخ 22/2/1427هـ (مرفق صورهما).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lastRenderedPageBreak/>
        <w:t xml:space="preserve">لذلك حكمت الدائرة بالبقاء على حكمها السابق والقاضي بعدم قبول الدعوى المقامة من ورثة (.....) ضد/وزارة النقل – إدارة الطرق والنقل بمنطقة الجوف شكلاً.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وبالله التوفيق، وصلى الله وسلم على نبينا محمد وعلى آله وصحبه أجمعين.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محكمة الاستئناف</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حكمت المحكمة بتأييد الحكم فيما انتهى إليه من قضاء. </w:t>
      </w:r>
    </w:p>
    <w:p w:rsidR="002E7A78" w:rsidRPr="0094724D" w:rsidRDefault="002E7A78" w:rsidP="002E7A78">
      <w:pPr>
        <w:spacing w:line="22" w:lineRule="atLeast"/>
        <w:jc w:val="both"/>
        <w:rPr>
          <w:rFonts w:ascii="Traditional Arabic" w:hAnsi="Traditional Arabic" w:cs="Traditional Arabic" w:hint="cs"/>
          <w:b/>
          <w:bCs/>
          <w:sz w:val="86"/>
          <w:szCs w:val="86"/>
          <w:rtl/>
        </w:rPr>
      </w:pPr>
      <w:r>
        <w:rPr>
          <w:rFonts w:ascii="Traditional Arabic" w:hAnsi="Traditional Arabic" w:cs="Traditional Arabic"/>
          <w:sz w:val="38"/>
          <w:szCs w:val="38"/>
          <w:rtl/>
        </w:rPr>
        <w:br w:type="page"/>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552/3/ق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2/د/2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1301/ق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646/1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23/4/1432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دعوى – ميعاد رفع دعوى الإلغاء – التظلم من قرار طي القيد – التظلم الوجوبي.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إلغاء قرار المدعى عليها بطي قيده – علم المدعي بالقرار بتاريخ 17/1/1429هـ وتظلم منه لمدير التربية والتعليم بتاريخ 3/2/1429هـ ثم لوزير التربية والتعليم بتاريخ 6/3/1430هـ دون جدوى، ثم قام بالتظلم للخدمة المدنية في بداية شهر شوال من عام 1431هـ - المدعي لم يلتزم بالتراتيب والمدد النظامية للتظلم المنصوص عليها نظاماً إذ إن بين تظلمه لمدير التربية والتعليم وأمام الخدمة المدنية ما يزيد على عامين – مؤدى ذلك: عدم قبول الدعوى شكلاً.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المادة </w:t>
      </w:r>
      <w:r w:rsidRPr="0052226D">
        <w:rPr>
          <w:rFonts w:ascii="Traditional Arabic" w:hAnsi="Traditional Arabic" w:cs="Traditional Arabic"/>
          <w:sz w:val="38"/>
          <w:szCs w:val="38"/>
          <w:highlight w:val="yellow"/>
          <w:rtl/>
          <w:lang w:bidi="ar-EG"/>
        </w:rPr>
        <w:t>(3)</w:t>
      </w:r>
      <w:r w:rsidRPr="0052226D">
        <w:rPr>
          <w:rFonts w:ascii="Traditional Arabic" w:hAnsi="Traditional Arabic" w:cs="Traditional Arabic"/>
          <w:sz w:val="38"/>
          <w:szCs w:val="38"/>
          <w:rtl/>
          <w:lang w:bidi="ar-EG"/>
        </w:rPr>
        <w:t xml:space="preserve"> من قواعد المرافعات والإجراءات أمام ديوان المظالم الصادرة بقرار مجلس الوزراء رقم (190) بتاريخ 16/11/1409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الدعوى في أن المدعي (.....) حامل السجل المدني رقم (.....) تقدم لهذه المحكمة باستدعاء أوضح فيه أنه تم طي قيده عن العمل بسبب غيابه عن العمل مع العلم بأنه لديه تقارير طبية صحيحة تبرر غيابه عن هذه الأيام وقدمها كلها لإدارة التربية والتعليم وأنه لم توجه له أي مساءلة أو أية لفت نظر عن غيابه، فقيد الاستدعاء قضية وأحيلت إلى هذه الدائرة بتاريخ 19/10/1431هـ فحددت لنظرها جلسة هذا اليوم بموجب خطابها رقم (2857/23/1) بتاريخ 23/10/1431هـ - أبلغ به طرفا الدعوى والجهات ذات العلاقة – وفيها حضر المدعي وعن المدعى </w:t>
      </w:r>
      <w:r w:rsidRPr="0052226D">
        <w:rPr>
          <w:rFonts w:ascii="Traditional Arabic" w:hAnsi="Traditional Arabic" w:cs="Traditional Arabic"/>
          <w:sz w:val="38"/>
          <w:szCs w:val="38"/>
          <w:rtl/>
          <w:lang w:bidi="ar-EG"/>
        </w:rPr>
        <w:lastRenderedPageBreak/>
        <w:t>عليها/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بموجب خطاب التكليف رقم (4852/35خ) بتاريخ 7/9/1431هـ وبسؤال المدعي عن دعواه ذكر أنه عمل معلماً في ابتدائية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بمحافظة طبرجل ابتدءً من عام 1427هـ وبتاريخ 17/1/1429هـ صدر قرار مدير عام التربية والتعليم بمنطقة الجوف بطي قيده عن العمل بسبب الغياب فتظلم من هذا القرار لمدير التربية والتعليم بالجوف بتاريخ 3/2/1429هـ وأوضح أن قرار طي قيده غير صحيح وأرفق تقارير طبية تفيد بأن غيابه للأيام المحتسبة كان بعذر فحولت معاملته للجنة التظلم في منتصف شهر ربيع الأول لعام 1429هـ ولم تبت لجنة التظلم في موضوعه وإنما أحيل تظلمه إلى الإدارة القانونية في شهر رمضان لعام 1429هـ وعند مراجعته في منتصف شهر رمضان لعام 1429هـ أفيد بأن قرار طي القيد قد تأيد لأنه جاء موافقاً لصحيح النظام وأن الأعذار التي أبداها لم تكن لكل أيام الغياب، فقام بمراجعة مدير التعليم بمنطقة الجوف وتم الاستفسار عن موضوعه وتبين أن التقارير الطبية تكفي لإلغاء قرار طي القيد وبرغم ذلك لم يلغ هذا القرار بعد أن وعدته الإدارة بالنظر في موضوعه وقد أحيلت المعاملة لإدارة المتابعة وفي شهر ذي القعدة عام 1429هـ راجع إدارة المتابعة وأفيد بأنه يتم التحقق من صحة هذه التقارير الطبية وفي بداية عام 1430هـ أفيد بأن التقارير الطبية صحيحة لكنه تأخر في تقديمها حيث قدمها بعد طي قيده كما أنه تظلم لوزير التربية والتعليم بتاريخ 6/3/1430هـ وبرغم ذلك لم يلغ قرار طي قيده ثم تظلم للخدمة المدنية في بداية شهر شوال من عام 1431هـ بعد مضي سنة تقريباً لأن المعاملة كانت تدور بين إدارة التعليم ووزارة التربية والتعليم ثم تقدم لهذه المحكمة بتاريخ 19/10/1431هـ ويطلب إلغاء قرار طي قيده الصادر من مدير عام التربية والتعليم بمنطقة الجوف بتاريخ 17/1/1429هـ فسألت الدائرة المدعي لماذا لم يرفق قرار طي القيد في تظلمه لهذه المحكمة؟ فذكر أنه اطلع عليه في المدرسة ووقع بعلمه بتاريخ 17/1/1429هـ ولم يعط صورة منه لذا لم يرفقه مع أوراق القضية، وسألت الدائرة ممثل المدعى عليها هل لديهم صورة من هذا القرار؟ فذكر أنه ليس لديه صورة من القرار ولا رقمه ولا تاريخه ويطلب مهلة للرد على هذه الدعوى وإحضار صورة من القرار والتأكد </w:t>
      </w:r>
      <w:r w:rsidRPr="0052226D">
        <w:rPr>
          <w:rFonts w:ascii="Traditional Arabic" w:hAnsi="Traditional Arabic" w:cs="Traditional Arabic"/>
          <w:sz w:val="38"/>
          <w:szCs w:val="38"/>
          <w:rtl/>
          <w:lang w:bidi="ar-EG"/>
        </w:rPr>
        <w:lastRenderedPageBreak/>
        <w:t xml:space="preserve">من الأشياء التي ذكرها المدعي في هذه الجلسة. ثم خلت الدائرة للمداولة وفي الجلسة ذاتها صدر الحكم.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حيث إن المدعي يهدف من دعواه إلى الحكم له بإلغاء قرار المدعى عليها المتضمن طي قيده من العمل، عليه فإن هذه الدعوى تكون من دعاوى الطعن في القرارات الإدارية وتدخل في اختصاص المحاكم الإدارية طبقاً للمادة (13/ب) من نظام ديوان المظالم الصادر بالمرسوم الملكي رقم (م/78) بتاريخ 19/9/1428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وعن الشكل فحيث نصت المادة الثالثة من قواعد المرافعات والإجراءات أمام ديوان المظالم الصادرة بقرار مجلس الوزراء رقم (190) بتاريخ 16/11/1409هـ على أنه في الدعاوى المتعلقة بالطعن في القرارات الإدارية أنه يجب: (أن يسبق رفعها إلى الديوان التظلم إلى الجهة الإدارية المختصة خلال ستين يوماً من تاريخ العلم بهذا القرار، ويتحقق العلم به بإبلاغ ذوي الشأن به أو بنشره في الجريدة الرسمية إذا تعذر الإبلاغ... وعلى الجهة الإدارية أن تبت في التظلم خلال تسعين يوماً من تاريخ تقديمه، وإذا صدر القرار بالرفض وجب أن يكون مسبباً، ويعتبر مضي تسعين يوماً على تاريخ تقديم التظلم دون البت فيه بمثابة صدور قرار برفضه.. أما إذا كانت الدعوى متعلقة بشؤون الخدمة المدنية فيتعين قبل رفعها إلى الديوان التظلم إلى الديوان العام للخدمة المدنية خلال ستين يوماً من تاريخ العلم بالقرار الصادر برفض التظلم أو انقضاء مدة التسعين يوماً المحددة للجهة الإدارية دون البت فيه. وعلى الديوان العام للخدمة المدنية أن يبت في التظلم خلال ستين يوماً من تاريخ تقديمه. وإذا صدر قرار الديوان العام للخدمة المدنية برفض التظلم أو مضت المدة المحددة له دون البت فيه جاز رفع الدعوى إلى ديوان المظالم خلال تسعين يوماً من تاريخ العلم بالقرار الصادر بالرفض أو انقضاء الستين يوماً المذكورة دون البت في التظلم)، وحيث إن الثابت علم المدعي بالقرار محل الطعن بتاريخ 17/1/1429هـ وأنه تظلم لمدير التربية والتعليم بالجوف من هذا القرار بتاريخ 3/2/1429هـ كما أنه تظلم لوزير التربية والتعليم بتاريخ 6/3/1430هـ وبرغم ذلك لم يلغ قرار طي قيده ثم تظلم </w:t>
      </w:r>
      <w:r w:rsidRPr="0052226D">
        <w:rPr>
          <w:rFonts w:ascii="Traditional Arabic" w:hAnsi="Traditional Arabic" w:cs="Traditional Arabic"/>
          <w:sz w:val="38"/>
          <w:szCs w:val="38"/>
          <w:rtl/>
          <w:lang w:bidi="ar-EG"/>
        </w:rPr>
        <w:lastRenderedPageBreak/>
        <w:t xml:space="preserve">للخدمة المدنية في بداية شهر شوال من عام 1431هـ، مما لم يلتزم معه المدعي بالتراتيب والمدد النظامية للتظلم التي أشارت إليها المادة آنفة الذكر، فيكون فوت على نفسه حق التظلم من هذا القرار، إذ الواجب أن لا يتأخر في التظلم أمام الخدمة المدنية والثابت أنه بين تقدم المدعي بالتظلم لمدير التربية والتعليم بالجوف من هذا القرار وبين تظلمه أمام الخدمة المدنية ما يزيد على العامين، الأمر الذي تنتهي معه الدائرة إلى عدم قبول الدعوى شكلاً وهو ما تحكم به.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بعدم قبول الدعوى المقامة من المدعي (.....) ضد/وزارة التربية والتعليم – إدارة التربية والتعليم بمنطقة الجوف.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bidi w:val="0"/>
        <w:spacing w:after="200" w:line="22" w:lineRule="atLeast"/>
        <w:rPr>
          <w:rFonts w:ascii="Traditional Arabic" w:eastAsia="Calibri" w:hAnsi="Traditional Arabic" w:cs="Traditional Arabic"/>
          <w:sz w:val="38"/>
          <w:szCs w:val="38"/>
          <w:lang w:bidi="ar-EG"/>
        </w:rPr>
      </w:pPr>
      <w:r w:rsidRPr="0052226D">
        <w:rPr>
          <w:rFonts w:ascii="Traditional Arabic" w:eastAsia="Calibri" w:hAnsi="Traditional Arabic" w:cs="Traditional Arabic"/>
          <w:sz w:val="38"/>
          <w:szCs w:val="38"/>
          <w:rtl/>
          <w:lang w:bidi="ar-EG"/>
        </w:rPr>
        <w:br w:type="page"/>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1346/8/ق لعام 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165/د/إ/36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 xml:space="preserve"> 1312/ق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679/1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25/4/1432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دعوى – ميعاد رفع دعوى الإلغاء – التظلم من قرار التعيين على الوظيفة وتحسين المستوى.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إلزام المدعى عليها بمنحه الدرجة المستحقة وصرف الفروقات من تاريخ تعيينه – تعيين المدعي بتاريخ 6/9/1420هـ وعدم تظلمه من قرار تعيينه قبل رفع دعواه أمام الديوان بتاريخ 10/10/1430هـ بالمخالفة للمدد النظامية المنصوص عليها في قواعد المرافعات والإجراءات أمام الديوان – أثر ذلك: عدم قبول الدعوى شكلاً.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قواعد المرافعات والإجراءات أمام ديوان المظالم الصادرة بقرار مجلس الوزراء رقم (190) بتاريخ 19/11/1409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تتلخص وقائع هذه الدعوى في أن/</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بصفته وكيلاً عن المدعي (......)، تقدم بلائحة دعوى إلى هذه المحكمة جاء فيها: أن موكله من خريجي المعاهد الصحية المطورة، وقد عينته الجهة المدعى عليها على الدرجة الرابعة المستوى الأول بوظيفة فني تمريض، وذلك بتاريخ 18/6/1410هـ، ثم صدرت تعاميم من الجهة المدعى عليها بالترقية من تاريخ التعيين لخريجي المعاهد الصحية والحاصلين على دبلومين في تلك الفترة، وتم تحسين وضعهم وصرفت لهم فروقات الترقية من تاريخ التعيين، إلا أن موكله لم يحصل على الترقية من تاريخ التعيين ولم يحسن وضعه أسوة بزملائه، مع عدم وجود الفارق بينه وبينهم، وأفاد بأنه قدم خطاب استفسار بخصوص الموضوع لكل من مدير عام الشؤون الصحية، </w:t>
      </w:r>
      <w:r w:rsidRPr="0052226D">
        <w:rPr>
          <w:rFonts w:ascii="Traditional Arabic" w:hAnsi="Traditional Arabic" w:cs="Traditional Arabic"/>
          <w:sz w:val="38"/>
          <w:szCs w:val="38"/>
          <w:rtl/>
          <w:lang w:bidi="ar-EG"/>
        </w:rPr>
        <w:lastRenderedPageBreak/>
        <w:t xml:space="preserve">ووزير الخدمة المدنية إلا أنه لم تصله إفادة بخصوص الموضوع حتى تاريخه، وبإحالة القضية إلى هذه الدائرة حددت لنظرها جلسة هذا اليوم وفيها حضر وكيل المدعي المثبتة صفته وهويته بمحضر الضبط وبسؤاله عن حقيقة دعوى موكله أجاب بأن المدعى عليها لم تعين موكله على الدرجة المستحقة له، وبناء عليه يطلب إلزامها بتعديل الدرجة وصرف الفروقات، وقرر أنه بذلك يحصر دعواه، وبعد ذلك رأت الدائرة رفع الجلسة لمداولة القبول الشكلي للدعوى.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وبعد سماع الدعوى وحيث إن وكيل المدعي يهدف من إقامة دعواه إلى منح موكله الدرجة المستحقة وصرف الفروقات من تاريخ تعيين موكله الصادر في 18/6/1410هـ، ما يعني أن محل الدعوى الطعن على قرار إداري – وإن جاءت طلباته على شكل حقوق وظيفية لأن قرار التعيين هو الذي سلبه الدرجة وبسببه نتجت الفروقات – مما ينعقد الاختصاص بنظرها لديوان المظالم استناداً إلى المادة الثالثة عشرة فقرة (ب) من نظامه الصادر بالمرسوم الملكي رقم (78/م) بتاريخ 19/9/1428هـ، كما أن الدائرة مختصة نوعاً ومكاناً بنظرها بموجب قرارات معالي رئيس الديوان المنظمة لعمل الدوائر القضائية، وحيث إن التحقق من القبول الشكلي مسألة أولية يجب على الدائرة بحثه قبل الخوض في موضوع الدعوى وفي أية مرحلة من مراحل التقاضي وحيث إن وكيل المدعي يهدف إلى منح موكله الدرجة المستحقة وصرف الفروقات من تاريخ التعيين 9/6/1420هـ، وحيث إن الثابت أن المدعي لم يتظلم من القرار محل الطعن حسب المدد النظامية التي فرضتها قواعد المرافعات والإجراءات أمام ديوان المظالم الصادرة بالمرسوم الملكي رقم (190) بتاريخ 18/6/1409هـ حيث نصت المادة الثالثة على أنه: (فيما لم يرد به نص خاص يجب في الدعاوى المنصوص عليها في الفقرة (ب) من المادة الثامنة – والتي حلت محلها المادة الثالثة عشرة – من نظام ديوان المظالم أن يسبق رفعه إلى الديوان المتظلم إلى الجهة الإدارية المختصة خلال ستين يوماً من تاريخ العلم بهذا القرار...) وحيث إن المدعي لم يسلك الطريقة النظامية لرفع دعواه إلا بعد مضي </w:t>
      </w:r>
      <w:r w:rsidRPr="0052226D">
        <w:rPr>
          <w:rFonts w:ascii="Traditional Arabic" w:hAnsi="Traditional Arabic" w:cs="Traditional Arabic"/>
          <w:sz w:val="38"/>
          <w:szCs w:val="38"/>
          <w:rtl/>
          <w:lang w:bidi="ar-EG"/>
        </w:rPr>
        <w:lastRenderedPageBreak/>
        <w:t xml:space="preserve">المدد النظامية مما تنتهي معه الدائرة إلى عدم قبول الدعوى شكلاً.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بعدم قبول الدعوى المقامة من المدعي (......)، ضد/الشؤون الصحية بمنطقة حائل،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bidi w:val="0"/>
        <w:spacing w:after="200" w:line="22" w:lineRule="atLeast"/>
        <w:rPr>
          <w:rFonts w:ascii="Traditional Arabic" w:eastAsia="Calibri" w:hAnsi="Traditional Arabic" w:cs="Traditional Arabic"/>
          <w:sz w:val="38"/>
          <w:szCs w:val="38"/>
          <w:lang w:bidi="ar-EG"/>
        </w:rPr>
      </w:pPr>
      <w:r w:rsidRPr="0052226D">
        <w:rPr>
          <w:rFonts w:ascii="Traditional Arabic" w:eastAsia="Calibri" w:hAnsi="Traditional Arabic" w:cs="Traditional Arabic"/>
          <w:sz w:val="38"/>
          <w:szCs w:val="38"/>
          <w:rtl/>
          <w:lang w:bidi="ar-EG"/>
        </w:rPr>
        <w:br w:type="page"/>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379/1/ق لعام 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140/د/إ/27 لعام 1431</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94/ق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242/2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9/6/1432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دعوى – ميعاد رفع دعوى الإلغاء والتعويض – سحب الجنسية.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مطالبة المدعي إلغاء قرار وزير الداخلية بسحب جنسيته وإلغائها وتعويضه عن الخسائر التي لحقت به جراء صدوره – علم المدعي بالقرار وتظلم منه بتاريخ 26/12/1417هـ ولم يرفع دعواه إلى المحكمة الإدارية إلا في 6/2/1430هـ – إقامة الدعوى بعد مضي أكثر من خمس سنوات من تاريخ نشوء الحق مؤداه: عدم قبول الدعوى شكلاً.</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الدعوى بالقدر اللازم لإصدار هذا الحكم في أن المدعي تقدم بتاريخ 6/2/1430هـ إلى المحكمة الإدارية بمنطقة الرياض بلائحة دعوى جاء فيها أن وزارة الداخلية قامت بسحب جنسيته وبعد مراجعته للوزارة في يوم الأربعاء 2/2/1430هـ تم إفادته بعدم الموافقة على جنسيته وأضاف أن جنسيته سعودية وهي جنسية والده وجده وله أملاك مثبتة شرعاً وليس لديه جنسية أخرى، واختتم لائحته بطلب إلزام وزارة الداخلية بإعادة جنسيته، وبإحالة الدعوى إلى الدائرة حددت لنظرها جلسة يوم السبت 10/3/1430هـ وأبلغت بها طرفي الدعوى بالخطاب رقم (1230) بتاريخ 13/2/1430هـ وفيها حضر </w:t>
      </w:r>
      <w:r w:rsidRPr="0052226D">
        <w:rPr>
          <w:rFonts w:ascii="Traditional Arabic" w:hAnsi="Traditional Arabic" w:cs="Traditional Arabic"/>
          <w:sz w:val="38"/>
          <w:szCs w:val="38"/>
          <w:highlight w:val="yellow"/>
          <w:rtl/>
          <w:lang w:bidi="ar-EG"/>
        </w:rPr>
        <w:t>المدعي</w:t>
      </w:r>
      <w:r w:rsidRPr="0052226D">
        <w:rPr>
          <w:rFonts w:ascii="Traditional Arabic" w:hAnsi="Traditional Arabic" w:cs="Traditional Arabic"/>
          <w:sz w:val="38"/>
          <w:szCs w:val="38"/>
          <w:rtl/>
          <w:lang w:bidi="ar-EG"/>
        </w:rPr>
        <w:t xml:space="preserve"> كما حضر ممثل الجهة المدعى </w:t>
      </w:r>
      <w:r w:rsidRPr="0052226D">
        <w:rPr>
          <w:rFonts w:ascii="Traditional Arabic" w:hAnsi="Traditional Arabic" w:cs="Traditional Arabic"/>
          <w:sz w:val="38"/>
          <w:szCs w:val="38"/>
          <w:highlight w:val="yellow"/>
          <w:rtl/>
          <w:lang w:bidi="ar-EG"/>
        </w:rPr>
        <w:t>عليها،</w:t>
      </w:r>
      <w:r w:rsidRPr="0052226D">
        <w:rPr>
          <w:rFonts w:ascii="Traditional Arabic" w:hAnsi="Traditional Arabic" w:cs="Traditional Arabic"/>
          <w:sz w:val="38"/>
          <w:szCs w:val="38"/>
          <w:rtl/>
          <w:lang w:bidi="ar-EG"/>
        </w:rPr>
        <w:t xml:space="preserve"> وبسؤال المدعي عن دعواه ذكر مرافعة شفهية لم تخرج في مضمونها عما ذكره في لائحة الدعوى وبعرض الدعوى على ممثل الجهة المدعى عليها قدم مذكرة رد تضمنت أن المدعي لم يوضح ما إذا كان قد صدر قرار يقضي بسحب جنسيته ورقم القرار بتاريخه كما لم يوضح رقم إثبات هويته المسحوبة ورقم ملفه ومصدره ولم يرفق صورة من وثائقه </w:t>
      </w:r>
      <w:r w:rsidRPr="0052226D">
        <w:rPr>
          <w:rFonts w:ascii="Traditional Arabic" w:hAnsi="Traditional Arabic" w:cs="Traditional Arabic"/>
          <w:sz w:val="38"/>
          <w:szCs w:val="38"/>
          <w:rtl/>
          <w:lang w:bidi="ar-EG"/>
        </w:rPr>
        <w:lastRenderedPageBreak/>
        <w:t>للرجوع إليها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وطلب تقديم ذلك ليتمكن من الاطلاع عليها وطلبت الدائرة من المدعي تحرير دعواه مع ذكر المستندات المثبتة لما يدعيه فاستعد بذلك، وبجلسة 2/5/1430هـ قدم المدعي مذكرة جاء فيها أنه سافر مع والدته في أول حياته إلى اليمن وعاش هناك بضع سنوات وبعد بلوغه اثنتي عشرة سنة عاد إلى المملكة في عام 1392هـ تقريباً، وأشار إلى أنه استخرج جواز يمني للعودة به إلى السعودية، وعند وصوله إلى أهله وعشيرته استخرج حفيظة نفوس من أحوال جيزان في عام 1402هـ وتم تسجيل أبنائه في سجله المدني وقد تمت </w:t>
      </w:r>
      <w:r w:rsidRPr="0052226D">
        <w:rPr>
          <w:rFonts w:ascii="Traditional Arabic" w:hAnsi="Traditional Arabic" w:cs="Traditional Arabic"/>
          <w:sz w:val="38"/>
          <w:szCs w:val="38"/>
          <w:highlight w:val="yellow"/>
          <w:rtl/>
          <w:lang w:bidi="ar-EG"/>
        </w:rPr>
        <w:t>مساءلته</w:t>
      </w:r>
      <w:r w:rsidRPr="0052226D">
        <w:rPr>
          <w:rFonts w:ascii="Traditional Arabic" w:hAnsi="Traditional Arabic" w:cs="Traditional Arabic"/>
          <w:sz w:val="38"/>
          <w:szCs w:val="38"/>
          <w:rtl/>
          <w:lang w:bidi="ar-EG"/>
        </w:rPr>
        <w:t xml:space="preserve"> من مباحث جيزان عن الجواز اليمني الذي استخرجه له خاله، ولا يدري كيف تم استخراجه لصغر سنه مضيفاً إلى أنه لم يحمل الجنسية اليمنية وفي عام 1417هـ سحبت هويته وأغلق الحاسب الآلي الخاص به وقد تضرر أبناؤه وتوقفت أعماله، وتقدم باعتراض إلى </w:t>
      </w:r>
      <w:r w:rsidRPr="0052226D">
        <w:rPr>
          <w:rFonts w:ascii="Traditional Arabic" w:hAnsi="Traditional Arabic" w:cs="Traditional Arabic"/>
          <w:sz w:val="38"/>
          <w:szCs w:val="38"/>
          <w:highlight w:val="yellow"/>
          <w:rtl/>
          <w:lang w:bidi="ar-EG"/>
        </w:rPr>
        <w:t>مساعد</w:t>
      </w:r>
      <w:r w:rsidRPr="0052226D">
        <w:rPr>
          <w:rFonts w:ascii="Traditional Arabic" w:hAnsi="Traditional Arabic" w:cs="Traditional Arabic"/>
          <w:sz w:val="38"/>
          <w:szCs w:val="38"/>
          <w:rtl/>
          <w:lang w:bidi="ar-EG"/>
        </w:rPr>
        <w:t xml:space="preserve"> وزير الداخلية للشؤون الأمنية، وصدر أمر بإعادة النظر باسترداد جنسيته إلا أن وكالة وزارة الداخلية للأحوال المدنية لم تعترف بالأدلة والإثباتات، وراجع الجهة المدعى عليها طالباً استرداد جنسيته وحفظ طلبه برقم (960/ج هـ) بتاريخ 16/1/1430هـ وأشار إلى أن أمر سحب جنسيته هو ذو الرقم (370/و ز) بتاريخ 7/2/1417هـ وأن رقم سجله المدني هو (.....) ورقم حفيظته هو (.....) صادرة من أحوال جيزان واختتم مذكرته بطلب إلزام وكالة الأحوال المدنية بفتح الحاسب الآلي وذلك بصفة عاجلة حتى يتم ترتيب أمور العمالة لديه من خروج وعودة، وإصدار مذكرة إلى إمارة المنطقة الشرقية لتريث اللجنة التي تكونت من قبل محافظ الخبر للنظر في تصفية العمالة المسجلة باسمه حتى يفتح الحاسب الآلي وطلب صفة عاجلة إلغاء التعميم الصادر بالقبض عليه بحجة عدم تسليمه الأوراق الثبوتية مع العلم بأنها مثبتة في المعاملة، والسماح للمحامي ومستشار هيئة حقوق الإنسان بالاطلاع على المعاملة، وإعادة جنسيته وجنسية أبنائه كما طلب تعويضه بمبلغ وقدره خمسة وثلاثون مليوناً لتعرضه لخسائر مالية داخل وخارج المملكة ومقابل إصابته بمرض السرطان والضرر الحاصل له ولأبنائه، وسلم ممثل الجهة نسخة منها وباطلاعه عليها قدم مذكرة رد تضمنت أن المدعي يتظلم من القرار الصادر بحقه برقم (270/و ز) في 7/2/1417هـ </w:t>
      </w:r>
      <w:r w:rsidRPr="0052226D">
        <w:rPr>
          <w:rFonts w:ascii="Traditional Arabic" w:hAnsi="Traditional Arabic" w:cs="Traditional Arabic"/>
          <w:sz w:val="38"/>
          <w:szCs w:val="38"/>
          <w:rtl/>
          <w:lang w:bidi="ar-EG"/>
        </w:rPr>
        <w:lastRenderedPageBreak/>
        <w:t xml:space="preserve">وأن المدعي لم يتقدم في المدة النظامية المحددة وفقاً لقواعد المرافعات والإجراءات أمام ديوان المظالم واختتم مذكرته بطلب رفض الدعوى شكلاً، أُرفقت بملف الدعوى وسلم المدعي نسخة منها وباطلاعه عليها طلب مهلة لإعداد الرد، وطلبت الدائرة من ممثل الجهة المدعى عليها صورة من القرار رقم(270/و ز) بتاريخ 7/2/1417هـ وبيان المستند النظامي للإجراءات المتخذة حيال المدعي بسحب جنسيته وصورة من تعميم  القبض على المدعي، وصورة من أمر وزارة الداخلية بتشكيل لجنة لإنهاء موضوع المدعي وصورة من محضر اللجنة المشكلة بناءً على هذا الأمر وما انتهت إليه اللجنة، كما سألته الدائرة هل الحاسب الآلي الخاص بالمدعي مغلق فذكر أنه مغلق وأن بإمكان المدعي طلب فتحه من وكالة الأحوال المدنية، وعقب المدعي أنه طلب فتحه ورفضت الجهة طلبه، وبجلسة 14/5/1430هـ حضر المدعي </w:t>
      </w:r>
      <w:r w:rsidRPr="0052226D">
        <w:rPr>
          <w:rFonts w:ascii="Traditional Arabic" w:hAnsi="Traditional Arabic" w:cs="Traditional Arabic"/>
          <w:sz w:val="38"/>
          <w:szCs w:val="38"/>
          <w:highlight w:val="yellow"/>
          <w:rtl/>
          <w:lang w:bidi="ar-EG"/>
        </w:rPr>
        <w:t>ووكيله</w:t>
      </w:r>
      <w:r w:rsidRPr="0052226D">
        <w:rPr>
          <w:rFonts w:ascii="Traditional Arabic" w:hAnsi="Traditional Arabic" w:cs="Traditional Arabic"/>
          <w:sz w:val="38"/>
          <w:szCs w:val="38"/>
          <w:rtl/>
          <w:lang w:bidi="ar-EG"/>
        </w:rPr>
        <w:t xml:space="preserve">، ولم يحضر </w:t>
      </w:r>
      <w:r w:rsidRPr="0052226D">
        <w:rPr>
          <w:rFonts w:ascii="Traditional Arabic" w:hAnsi="Traditional Arabic" w:cs="Traditional Arabic"/>
          <w:sz w:val="38"/>
          <w:szCs w:val="38"/>
          <w:highlight w:val="yellow"/>
          <w:rtl/>
          <w:lang w:bidi="ar-EG"/>
        </w:rPr>
        <w:t>ممثل</w:t>
      </w:r>
      <w:r w:rsidRPr="0052226D">
        <w:rPr>
          <w:rFonts w:ascii="Traditional Arabic" w:hAnsi="Traditional Arabic" w:cs="Traditional Arabic"/>
          <w:sz w:val="38"/>
          <w:szCs w:val="38"/>
          <w:rtl/>
          <w:lang w:bidi="ar-EG"/>
        </w:rPr>
        <w:t xml:space="preserve"> الجهة المدعى عليها رغم علمه بموعد هذه الجلسة بموجب محضر الجلسة السابقة، وقدم وكيل المدعي مذكرة رد تضمنت أن موكله يتظلم من امتناع وزارة الداخلية من إعادة جنسية موكله وأن الجهة مستمرة في الامتناع عن ذلك حتى تم حفظ طلب استرداد جنسية موكله برقم (960/ج هـ) في 16/1/1430هـ وعليه تكون الدعوى مقبولة شكلاً؛ كون الوزارة صرحت بالرفض في 16/1/1430هـ، وقررت الدائرة تأجيل النظر في الطلب العاجل لأهمية سماع ما لدى الجهة المدعى عليها قبل البت فيه، وبجلسة 15/5/1430هـ حضر أطراف الدعوى وسلم ممثل الجهة المدعى عليها نسخة من المذكرة المقدمة من وكيل المدعي في الجلسة السابقة وباطلاعه عليها ذكر أنه يحتاج إلى مهلة للرد عليها وسألته الدائرة عما طلبته الدائرة في الجلسة السابقة فقدم صورة من قرار وزير الداخلية رقم (270/و ز) بتاريخ 7/2/1417هـ والمتضمن تشكيل لجنة تحقيق مع المدعي وإدانته بالحصول على الحفيظة رقم (23934) بتاريخ 20/8/1402هـ سجل جيزان بطريقة غير مشروعة، واعترف بأنه المعني بالجواز اليمني رقم (8416) في 21/3/1373هـ سجل تعز الصادر باسمه الحقيقي (.....)، وسجل عليه سابقة بذلك الاسم، كما قرر أعيان فخذ سهل الحكامية بأن المدعي ليس من فخذهم ولامن قبيلة الحكامية ولا </w:t>
      </w:r>
      <w:r w:rsidRPr="0052226D">
        <w:rPr>
          <w:rFonts w:ascii="Traditional Arabic" w:hAnsi="Traditional Arabic" w:cs="Traditional Arabic"/>
          <w:sz w:val="38"/>
          <w:szCs w:val="38"/>
          <w:rtl/>
          <w:lang w:bidi="ar-EG"/>
        </w:rPr>
        <w:lastRenderedPageBreak/>
        <w:t xml:space="preserve">يعرفونه ولا يعرفون أصله كما قرر شيخ القبيلة عدم معرفته للمذكور بالإضافة إلى تراجع الشهود الذين شهدوا بسعوديته في بداية القضية، ورأت اللجنة إلغاء حفيظة النفوس للمذكور وتصحيح وضعه بالإقامة نظراً لزواجه من سعودية وتقرر سحب وإلغاء حفيظة نفوسه ومعاقبته هو والشهود، كما قدم صورة من قرار أمير جيزان رقم (4) بتاريخ 25/4/1417هـ بتنفيذ قرار </w:t>
      </w:r>
      <w:r w:rsidRPr="0052226D">
        <w:rPr>
          <w:rFonts w:ascii="Traditional Arabic" w:hAnsi="Traditional Arabic" w:cs="Traditional Arabic"/>
          <w:sz w:val="38"/>
          <w:szCs w:val="38"/>
          <w:highlight w:val="yellow"/>
          <w:rtl/>
          <w:lang w:bidi="ar-EG"/>
        </w:rPr>
        <w:t>وزير</w:t>
      </w:r>
      <w:r w:rsidRPr="0052226D">
        <w:rPr>
          <w:rFonts w:ascii="Traditional Arabic" w:hAnsi="Traditional Arabic" w:cs="Traditional Arabic"/>
          <w:sz w:val="38"/>
          <w:szCs w:val="38"/>
          <w:rtl/>
          <w:lang w:bidi="ar-EG"/>
        </w:rPr>
        <w:t xml:space="preserve"> الداخلية، كما قدم صور مستندات تتضمن إجراءات منح حفيظة النفوس الخاصة بالمدعي أُرفقت بملف الدعوى، وقدم صورة خطاب رقم (2011) بتاريخ 25/11/1400هـ صادر من نائب وزير الداخلية يتضمن إجراء التحريات الدقيقة من طالب حفائظ النفوس، وذلك عن طريق أعيان البلاد الموثوق بهم وكبار السن المشهود بأمانتهم وخلقهم، وكونهم لا يحملون أية وثائق أجنبية ولم يسبق لهم الالتحاق بأي جيش أجنبي حتى لا تمنح الوثائق إلا لمن توفرت بحقهم الشروط وصورة من خطاب سفارة الجمهورية اليمنية رقم (17/7/934/305) بتاريخ 26/2/1421هـ والموجه إلى وزارة الخارجية السعودية يتضمن طلب المدعي تصحيح وضعه بجواز يمني، وتطلب السفارة اليمنية من وزارة الخارجية موافاتها بالأمر الذي ينص على سحب الوثائق السعودية، كما قدم صورة من التعليمات والضوابط الخاصة بالإدراج على نظام المطلوبين مشيراً إلى البند سادساً من أنواع القضايا التي تتطلب إدراج اسم الشخص على نظام المطلوبين وهي (من صدر به أمر سام أو قرار وزاري بسحب جنسيته وإبعاده وتعذر استرجاع الوثائق التي بحوزته... والأجنبي الحاصل على وثيقة سعودية بطريقة غير مشروعة وكل من مكنه من ذلك..) كما قدم صورة من تقرير اللجنة المشترك بتاريخ 23/3/1429هـ والذي ترى فيه اللجنة إنفاذ ما سبق وأن صدر بشأن المدعي من قرار وزاري رقم (270/و ز) بتاريخ 7/2/1417هـ وقد أُرفقت المستندات بملف الدعوى، وقررت الدائرة تأجيل البت في الطلب العاجل لحين رد الجهة المدعى عليها على مذكرتي المدعي الأخيرتين لأهمية ذلك وبجلسة 24/5/1430هـ قدم ممثل الجهة مذكرة رد جاء فيها أن المدعي يطالب بإعادة جنسيته ويدعي أن القرار الوزاري تضمن سحب جنسيته وهذه الدعوى باطلة، لأن القرار الوزاري رقم (270/و ز) بتاريخ 7/2/1417هـ تضمن </w:t>
      </w:r>
      <w:r w:rsidRPr="0052226D">
        <w:rPr>
          <w:rFonts w:ascii="Traditional Arabic" w:hAnsi="Traditional Arabic" w:cs="Traditional Arabic"/>
          <w:sz w:val="38"/>
          <w:szCs w:val="38"/>
          <w:rtl/>
          <w:lang w:bidi="ar-EG"/>
        </w:rPr>
        <w:lastRenderedPageBreak/>
        <w:t>إلغاء حفيظة النفوس رقم (23934) بتاريخ 20/8/1402هـ سجل جيزان وهي وثيقة صرفت للمذكور بطريقة غير مشروعة باسم (.....)، أما جنسية المدعي الأصلية فهي الجنسية اليمنية حيث تبين أنه يحمل جواز سفر يمني برقم (8416) بتاريخ 21/3/1373هـ سجل تعز باسمه الحقيقي (.....)، والمدعي أخفى حقيقة جنسيته ولم يتبين أنه يحمل جواز سفر يمني بل تقدم للحصول على الحفيظة الملغاة باعتباره سعودياً وقرر أنه لا يحمل أية وثائق سعودية أو أجنبية في حين أنه يحمل جواز سفر يمني، وأما طلبه بفتح الحاسب الآلي وإلغاء تعميم القبض عليه وطلبه التعويض مالياً بمبلغ وقدره (35</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000</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000) خمسة وثلاثون مليون ريال فإن المدعي يمني الجنسية والحاسب الآلي بني على رقم حفيظة النفوس، وعندما أُلغي الأساس وهو حفيظة النفوس فيلغى كل ما بني عليها من سجل مدني وجواز سفر وغيرها من الوثائق السعودية، ثم إن الحاسب الآلي تشترك فيه جهات أخرى غير الأحوال المدنية وإذا ما صحح وضعه بموجب القرار الوزاري للمدعي فإنه سيحمل رقم حاسب آلي أخر حسب إقامته النظامية، ثم كيف يعوض عن شيء حصل عليه بغير وجه حق، وقد سبق للمدعي أن تقدم </w:t>
      </w:r>
      <w:r w:rsidRPr="0052226D">
        <w:rPr>
          <w:rFonts w:ascii="Traditional Arabic" w:hAnsi="Traditional Arabic" w:cs="Traditional Arabic"/>
          <w:sz w:val="38"/>
          <w:szCs w:val="38"/>
          <w:highlight w:val="yellow"/>
          <w:rtl/>
          <w:lang w:bidi="ar-EG"/>
        </w:rPr>
        <w:t>لوزير</w:t>
      </w:r>
      <w:r w:rsidRPr="0052226D">
        <w:rPr>
          <w:rFonts w:ascii="Traditional Arabic" w:hAnsi="Traditional Arabic" w:cs="Traditional Arabic"/>
          <w:sz w:val="38"/>
          <w:szCs w:val="38"/>
          <w:rtl/>
          <w:lang w:bidi="ar-EG"/>
        </w:rPr>
        <w:t xml:space="preserve"> الداخلية متظلماً من إلغاء حفيظة النفوس وتم تشكيل لجنة للتحقق مما يدعيه أنه سعودي الأصل، وصدر تقرير اللجنة المشترك بتاريخ 23/3/1429هـ يفيد بعدم تقديم المذكور ما يثبت صحة دعواه ويؤكد التقرير على تنفيذ ما سبق وأن صدر بشأنه بقرار من وزير الداخلية، وأرفق ممثل الجهة صورة من أساس طلب حفيظة النفوس الملغاة رقم (23934) بتاريخ 20/8/1402هـ سجل جيزان موضحاً به إقرار المذكور بعدم حمل أية وثائق سعودية وأجنبية وهو خلاف الحقيقة التي ظهرت أنه كان يحمل جواز سفر يمني، وصورة القرار الوزاري رقم (270/و ز) بتاريخ 7/2/1417هـ والذي تضمن في الفقرة (1) "سحب وإلغاء حفيظة النفوس وإلغاء أساسها وسجلها المدني وما بني عليها من وثائق سعودية أخرى تخص المذكور وأولاده" وذلك أمر صريح في إلغاء الحفيظة، وليس في سحب الجنسية كما يدعي المذكور، وصورة من قرار إمارة منطقة جيزان بتنفيذ قرار </w:t>
      </w:r>
      <w:r w:rsidRPr="0052226D">
        <w:rPr>
          <w:rFonts w:ascii="Traditional Arabic" w:hAnsi="Traditional Arabic" w:cs="Traditional Arabic"/>
          <w:sz w:val="38"/>
          <w:szCs w:val="38"/>
          <w:highlight w:val="yellow"/>
          <w:rtl/>
          <w:lang w:bidi="ar-EG"/>
        </w:rPr>
        <w:t>وزير</w:t>
      </w:r>
      <w:r w:rsidRPr="0052226D">
        <w:rPr>
          <w:rFonts w:ascii="Traditional Arabic" w:hAnsi="Traditional Arabic" w:cs="Traditional Arabic"/>
          <w:sz w:val="38"/>
          <w:szCs w:val="38"/>
          <w:rtl/>
          <w:lang w:bidi="ar-EG"/>
        </w:rPr>
        <w:t xml:space="preserve"> الداخلية، وصورة من خطاب </w:t>
      </w:r>
      <w:r w:rsidRPr="0052226D">
        <w:rPr>
          <w:rFonts w:ascii="Traditional Arabic" w:hAnsi="Traditional Arabic" w:cs="Traditional Arabic"/>
          <w:sz w:val="38"/>
          <w:szCs w:val="38"/>
          <w:highlight w:val="yellow"/>
          <w:rtl/>
          <w:lang w:bidi="ar-EG"/>
        </w:rPr>
        <w:t>نائب</w:t>
      </w:r>
      <w:r w:rsidRPr="0052226D">
        <w:rPr>
          <w:rFonts w:ascii="Traditional Arabic" w:hAnsi="Traditional Arabic" w:cs="Traditional Arabic"/>
          <w:sz w:val="38"/>
          <w:szCs w:val="38"/>
          <w:rtl/>
          <w:lang w:bidi="ar-EG"/>
        </w:rPr>
        <w:t xml:space="preserve"> وزير الداخلية رقم (2011/س هـ) بتاريخ </w:t>
      </w:r>
      <w:r w:rsidRPr="0052226D">
        <w:rPr>
          <w:rFonts w:ascii="Traditional Arabic" w:hAnsi="Traditional Arabic" w:cs="Traditional Arabic"/>
          <w:sz w:val="38"/>
          <w:szCs w:val="38"/>
          <w:rtl/>
          <w:lang w:bidi="ar-EG"/>
        </w:rPr>
        <w:lastRenderedPageBreak/>
        <w:t xml:space="preserve">25/11/1400هـ بشأن التحري عن طالبي حفائظ النفوس وأنهم من الموالين لحكومة جلالة الملك ولا يحملون أية وثائق أجنبية..إلخ، وصورة من تقرير اللجنة المشترك في 23/3/1429هـ الذي يؤكد تنفيذ ما سبق وأن صدر بشأن المدعي بقرار </w:t>
      </w:r>
      <w:r w:rsidRPr="0052226D">
        <w:rPr>
          <w:rFonts w:ascii="Traditional Arabic" w:hAnsi="Traditional Arabic" w:cs="Traditional Arabic"/>
          <w:sz w:val="38"/>
          <w:szCs w:val="38"/>
          <w:highlight w:val="yellow"/>
          <w:rtl/>
          <w:lang w:bidi="ar-EG"/>
        </w:rPr>
        <w:t>وزير</w:t>
      </w:r>
      <w:r w:rsidRPr="0052226D">
        <w:rPr>
          <w:rFonts w:ascii="Traditional Arabic" w:hAnsi="Traditional Arabic" w:cs="Traditional Arabic"/>
          <w:sz w:val="38"/>
          <w:szCs w:val="38"/>
          <w:rtl/>
          <w:lang w:bidi="ar-EG"/>
        </w:rPr>
        <w:t xml:space="preserve"> الداخلية واختتم مذكرته بطلب رفض دعوى المدعي، أُرفقت بملف الدعوى وسلم وكيل المدعي نسخة منها وباطلاعه عليها قدم مذكرة رد تضمنت أن ما قدمه ممثل المدعى عليها في الجلسة الماضية من قرار وزير الداخلية وما فيه من تشكيل لجان وإدانات فهو مستند من صنع المدعى عليها ولا يجوز لها الاحتجاج به لمخالفته الواقع ولكونه بني أساساً على كيد من أبناء عمومة المدعي وسبب الخلاف هو الأملاك الواقعة في جيزان، كما أن ممثل الأحوال المدنية قدم المستندات التي تؤيد ما يدعيه بأن المدعي يمني الجنسية ولم يقدم الإثباتات القطعية وفيها صكوك شرعية والمرفقة بالمعاملة المحفوظة برقم (960/ج) بتاريخ 16/1/1430هـ والتي تدل قطعاً على ثبوت أصل المدعي السعودي، كما استدل ممثل الجهة بقرار وزير الداخلية رقم (270/و ز) في 7/2/1417هـ والذي تضمن تشكيل لجنة للتحقيق مع المدعي وانتهت بإدانته بالحصول على الحفيظة رقم (23934) بتاريخ 20/8/1402هـ سجل جيزان بطريقة غير مشروعة وأنه اعترف بأنه المعني بجواز السفر اليمني رقم (8416) في 21/3/1373هـ سجل تعز صادر باسمه الحقيقي (.....)، وسجل عليه سابقة بذلك الاسم، ويظهر تحامل من قام بصياغة هذا القرار حيث ذكر الخطاب الصادر من رئيس مصلحة الهجرة والجوازات والجنسية اليمنية رقم (1625/3023) بتاريخ11/12/2006م مجيباً على مذكرة رئيس الدائرة القنصلية والمغتربين بوزارة الخارجية عطفاً على ما جاء من سفارة المملكة العربية السعودية بشأن استفسارها عن حصول المدعو (.....) على جواز سفر يمني رقم (8416) وعليه تأمل إبلاغ السفارة بأن أوليات الجواز قد أُتلفت..إلخ، ومن هذا الخطاب يتضح أن الاسم ليس (.....) وإنما هو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وذكر أن الأساس الذي بناءً عليه منح المدعي هذا الجواز أُتلف، فكيف يضاف في نهاية الاسم نسبته إلى اليمن إلا لقصد واضح، وأما أنه حصل على الجواز فلا يعني الحصول على جنسية يمنية إطلاقاً وإنما هو جواز سفر </w:t>
      </w:r>
      <w:r w:rsidRPr="0052226D">
        <w:rPr>
          <w:rFonts w:ascii="Traditional Arabic" w:hAnsi="Traditional Arabic" w:cs="Traditional Arabic"/>
          <w:sz w:val="38"/>
          <w:szCs w:val="38"/>
          <w:rtl/>
          <w:lang w:bidi="ar-EG"/>
        </w:rPr>
        <w:lastRenderedPageBreak/>
        <w:t xml:space="preserve">القصد منه العبور لبلاد المدعي بسبب ضبط الحدود بين البلدين وأُعيد الجواز في حينه وأُتلف مع أساساته، وأما قول ممثل الجهة كما قرر أعيان فخذ الحكامية بأن المدعي ليس من فخذهم ولا من قبيلة الحكامية ولا يعرفونه ولا يعرفون أصله كما قرر شيخ القبيلة عدم معرفته للمذكور بالإضافة إلى تراجع الشهود الذين شهدوا بسعوديته في بداية القضية، أما أعيان قبيلة الحكامية فلم يقرروا أن المدعي ليس من فخذهم وأنهم لا يعرفونه ولا يعرفون أصله فهذا كلام غير صحيح وإذا كان المقصود شيخ القبيلة فقد عاد بعدما علم وفاة من كاد للمدعي في سنة واحدة بعد ما كادوا له، وإثباتات الوفاة في المعاملة، وإقرار الشيخ موجود في المعاملة المحفوظة بالوزارة (960/ج هـ) بتاريخ 16/1/1430هـ وطلب إحضار هذه المعاملة لاطلاع الدائرة على ما فيها من بيانات قطعية، وقد شهد شيخ قرية المضايا وهو عم شيخ الشمل وصادق على ذلك شيخ شمل قبائل الحكامية والشاهد الآخر هو أخو شيخ القبيلة بالإضافة إلى مجموعة من شهود وكلهم من الحكامية وهذا مثبت بالمعاملة، وأما القول بأن الشهود قد رجعوا في شهادتهم فهذا غير صحيح وشهادتهم مصدقة من المحكمة، وأحد الشهود لم يرجع عن شهادته لعدم تمكن المباحث من التحقيق معه وأما الآخر فقد هدده ضابط من المباحث واضطره إلى الرجوع في شهادته والحقيقة هي شهادته الأولى لأنه شهد بها من دون إكراه وأما الباطل فهو الرجوع عن الشهادة لأن الرجوع تم على يد محقق من المباحث، وأما قول ممثل الجهة ورأت اللجنة إلغاء حفيظة النفوس فهذا الرأي بني على معلومات مغلوطة وما بني على باطل فهو باطل، وأما سجنه فهو بسبب صدور هذا القرار وقد عوقب بالسجن وهذا من آثار القرار الذي صدر خلافاً للحق ولا يستدل بالعقاب على أن المدعي غير سعودي، وأشار إلى أنه بالنسبة لعدم ذكر أبناء عمومته في إجراءات منح الحفيظة فهو سبب خلاف بينهم على أملاك، كما أن المدعي كان يعيش في قرية المضايا عند شيخ قبيلة بني سهل خوفاً من أبناء عمومته ومثبت ذلك في إجراءات صدور الحفيظة، وأضاف أن قول ممثل الجهة المدعى عليها بأن المدعي تقدم للسفارة اليمنية بطلب تصحيح وضعه فالسبب أن المدعي لم يخرج من السجن إلا بعد أن أُخذت عليه كفالة </w:t>
      </w:r>
      <w:r w:rsidRPr="0052226D">
        <w:rPr>
          <w:rFonts w:ascii="Traditional Arabic" w:hAnsi="Traditional Arabic" w:cs="Traditional Arabic"/>
          <w:sz w:val="38"/>
          <w:szCs w:val="38"/>
          <w:rtl/>
          <w:lang w:bidi="ar-EG"/>
        </w:rPr>
        <w:lastRenderedPageBreak/>
        <w:t xml:space="preserve">شخص بأن يتقدم للسفارة اليمنية وتمت مضايقة الكفيل حتى تم التقدم بخطاب وبناءً على هذا الخطاب وجهت السفارة اليمنية خطاباً إلى وزارة الخارجية السعودية ومنها إلى الأحوال المدنية ومن ثم ترك الموضوع لعدم متابعته من قبل المباحث بعد تقديم هذا الخطاب الذي فيه خلاص للكفيل من المشكلات مع المباحث، رغم سجن المدعي أصالة وتهديده ومضايقته إلا أن المباحث لم تستطع الحصول على اعتراف بعدم سعوديته وتحمل كل المضايقات لحقيقة أصله السعودي، وأما صورة تقرير اللجنة المشترك بتاريخ 23/3/1429هـ فأشار إلى أنه لا يعلم ما به حتى يرد عليه وما هو أساسه، وبالنسبة لكون والد المدعي وأعمام المدعي لم يستخرجوا حفائظ نفوس فالسبب أنهم كانوا تابعين للحكم الإدريسي وقد انتهى الحكم الإدريسي بحكم المغفور له الملك عبد العزيز رحمه الله ولم يكن هناك حاجة لاستخدام التابعية السعودية آنذاك وتوفوا جميعاً ولم يحتاجوا إليها ومثلهم كثير من السعوديين ماتوا في عهد الملك عبد العزيز وفي عهد الملك سعود وفي عهد الملك فيصل وأيضاً الملك خالد رحمهم الله جميعاً ولم يتقدموا بطلب تابعية سعودية وقد صدر أمر من </w:t>
      </w:r>
      <w:r w:rsidRPr="0052226D">
        <w:rPr>
          <w:rFonts w:ascii="Traditional Arabic" w:hAnsi="Traditional Arabic" w:cs="Traditional Arabic"/>
          <w:sz w:val="38"/>
          <w:szCs w:val="38"/>
          <w:highlight w:val="yellow"/>
          <w:rtl/>
          <w:lang w:bidi="ar-EG"/>
        </w:rPr>
        <w:t>الأمير</w:t>
      </w:r>
      <w:r w:rsidRPr="0052226D">
        <w:rPr>
          <w:rFonts w:ascii="Traditional Arabic" w:hAnsi="Traditional Arabic" w:cs="Traditional Arabic"/>
          <w:sz w:val="38"/>
          <w:szCs w:val="38"/>
          <w:rtl/>
          <w:lang w:bidi="ar-EG"/>
        </w:rPr>
        <w:t xml:space="preserve"> محمد بن نايف بن عبد العزيز في عام 1420هـ ينص على أن المدعي إذا أثبت قرابته لأبناء عمه فتعاد له جنسيته ويوجد تعاميم تنص على أن من خرج من السعودية وعاد تعاد له جنسيته ولو لم يكن للمدعي حق لما فتح التحقيق في هذه المعاملة والتحري ومخاطبة جميع الجهات لمدة ثلاث عشرة سنة، وأما قول ممثل الجهة بأن الحاسب الآلي يتعلق بدوائر أخرى مثل الأسلحة وغير ذلك فهذا غير صحيح والذي أغلق الحاسب الآلي للمدعي هو فقط إدارة الأحوال المدنية وقد فتح قبل ثلاث سنوات وجددت إقامات العمال ومنذ ثلاث سنوات رفضوا فتحه مرة أخرى، وطالب بفتحه عاجلاً؛ لأن الأمر يتعلق بالناحية الإنسانية للمدعي وعمالته، وأما ما ذكره ممثل الجهة عن التعميم وإشارته إلى البند سادساً من التعليمات والأوامر الخاصة، فقد نص البند سادساً على (ومنها من صدر به أمر سام أو قرار وزاري بسحب جنسيته وإبعاده وتعذر استرجاع الوثائق التي بحوزته..إلخ) والجواب عن ذلك أن الوثائق كانت مع موكله وتم استرجاعها منه وهي في المعاملة وهذا يدل على أنه لا يجوز التعميم على موكله </w:t>
      </w:r>
      <w:r w:rsidRPr="0052226D">
        <w:rPr>
          <w:rFonts w:ascii="Traditional Arabic" w:hAnsi="Traditional Arabic" w:cs="Traditional Arabic"/>
          <w:sz w:val="38"/>
          <w:szCs w:val="38"/>
          <w:rtl/>
          <w:lang w:bidi="ar-EG"/>
        </w:rPr>
        <w:lastRenderedPageBreak/>
        <w:t>ويجب سحب التعميم عنه لأنها لم تعد الوثائق بحوزة موكله، وطلب إحضار المعاملة المحفوظة في وزارة الداخلية الأحوال المدنية برقم (960/ج) بتاريخ 16/1/1430هـ لأن جميع الإثباتات التي تحتاجها الدائرة موجودة فيها، لتقتنع بأن أصل موكله سعودي، كما ذكر ممثل الوزارة في الجلسة الماضية عندما أشار إلى أن قرار وزير الداخلية هو فقط لإلغاء حفيظة النفوس التي وجد بها مخالفات، وأما سعودية الشخص فممكن إثباتها بجميع الأدلة المتاحة، وأشار إلى استعداده بإثبات سعودية موكله إذا لم يتم إحضار المعاملة المحفوظة في وزارة الداخلية – والمشار إليها آنفاً – واختتم مذكرته بطلب إعادة حفيظة موكله لأن سعوديته ثابتة في المعاملة المحفوظة، وقد أُرفقت المذكرة بملف الدعوى وسلم ممثل الجهة نسخة منها وباطلاعه عليها ذكر أنه ليس لديه ما يضيفه وقرر اكتفاءه بما سبق تقديمه وقد اطلعت الدائرة وكيل المدعي على القرار رقم (270/و ز) في 7/2/1417هـ الصادر من وزير الداخلية القاضي بسحب وإلغاء حفيظة نفوس المدعي كما أطلعته الدائرة على تقرير اللجنة المشترك والمؤرخ في 23/2/1429هـ الصادر من اللجنة المشكلة بناءً على برقية وكيل وزارة الداخلية للأحوال المدنية رقم (3/2/4238/ج هـ) بتاريخ 1/3/1429هـ بشأن إعادة النظر في موضوع سحب حفيظة نفوس المدعي والذي انتهت اللجنة إلى إنفاذ ما سبق وأن صدر بشأن المدعي بالقرار الوزاري رقم (270/و ز) في 7/2/1417هـ</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وحيث رأت الدائرة النظر في الدعوى من الناحية الشكلية وبجلسة يوم الثلاثاء 24/5/1430هـ أصدرت الدائرة الحكم رقم (66/د/إ/27) لعام 1430هـ القاضي "بعدم القبول الشكلي للدعوى رقم (379/1/ق) لعام 1430هـ المقامة من المدعو (.....) ضد وكالة الأحوال المدنية بوزارة الداخلية" وبإحالة القضية إلى هيئة التدقيق أصدرت الدائرة السادسة في يوم الثلاثاء 18/2/1431هـ الحكم رقم (379/إ س/6) العام 1431هـ القاضي "بنقض الحكم رقم (66/د/إ/27) لعام 1431هـ الصادر في القضية رقم (379/1/ق) لعام 1430هـ وإعادتها إلى الدائرة لنظرها والفصل فيها لما هو مبين بالأسباب" وقد استندت هيئة التدقيق (الدائرة السادسة) في أسباب نقضها للحكم "أن الدائرة قضت بعدم قبولها </w:t>
      </w:r>
      <w:r w:rsidRPr="0052226D">
        <w:rPr>
          <w:rFonts w:ascii="Traditional Arabic" w:hAnsi="Traditional Arabic" w:cs="Traditional Arabic"/>
          <w:sz w:val="38"/>
          <w:szCs w:val="38"/>
          <w:rtl/>
          <w:lang w:bidi="ar-EG"/>
        </w:rPr>
        <w:lastRenderedPageBreak/>
        <w:t xml:space="preserve">لتأخر المدعي عن تقديم دعواه أمام الديوان وهذا محل نظر، أنه كان على الدائرة </w:t>
      </w:r>
      <w:r w:rsidRPr="0052226D">
        <w:rPr>
          <w:rFonts w:ascii="Traditional Arabic" w:hAnsi="Traditional Arabic" w:cs="Traditional Arabic"/>
          <w:sz w:val="38"/>
          <w:szCs w:val="38"/>
          <w:highlight w:val="yellow"/>
          <w:rtl/>
          <w:lang w:bidi="ar-EG"/>
        </w:rPr>
        <w:t>قبل</w:t>
      </w:r>
      <w:r w:rsidRPr="0052226D">
        <w:rPr>
          <w:rFonts w:ascii="Traditional Arabic" w:hAnsi="Traditional Arabic" w:cs="Traditional Arabic"/>
          <w:sz w:val="38"/>
          <w:szCs w:val="38"/>
          <w:rtl/>
          <w:lang w:bidi="ar-EG"/>
        </w:rPr>
        <w:t xml:space="preserve"> الوصول إلى تلك النتيجة التحقق من اتباع المدعي للإجراءات المنصوص عليها في نظام الأحوال المدنية، وخاصة عرض حالته على اللجنة المحلية وهيئة الأحوال المدنية المركزية قبل اللجوء إلى الديوان"، وبتاريخ 23/6/1431هـ أحيلت القضية إلى هذه الدائرة، وبعد دراسة ملاحظة هيئة التدقيق، قررت الدائرة عدم العدول عن حكمها وأن الأمر لا يتطلب استدعاء طرفي الدعوى، وأصدرت الحكم التالي.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حيث إن المدعي يهدف من دعواه الماثلة إلى إلغاء قرار وزير الداخلية رقم (270/و ز) بتاريخ 7/2/1417هـ القاضي بسحب وإلغاء حفيظة النفوس رقم (23934) بتاريخ 20/8/1404هـ سجل جيزان وتعويضه عن الخسائر المادية والمعنوية بمبلغ وقدره خمسة وثلاثون مليون ريال، وحيث إن المحكمة الإدارية بمنطقة الرياض مختصة ولائياً بنظر هذه الدعوى وفقاً لنص المادة (13/ب/ج) من نظام ديوان المظالم الصادر بالمرسوم الملكي رقم(م/78) بتاريخ 19/9/1428هـ كما أن الدائرة مختصة نوعياً ومكانياً بنظر الدعوى وفقاً لقرارات رئيس ديوان المظالم المنظمة للدوائر واختصاصاتها، وبالنسبة للقبول الشكلي لطلبه إلغاء قرار وزير الداخلية رقم (270/و ز) بتاريخ 7/2/1417هـ فحيث نصت المادة الثالثة من قواعد المرافعات والإجراءات أمام ديوان المظالم الصادر بقرار مجلس الوزراء رقم (190) بتاريخ 16/11/1409هـ على أنه (يجب في الدعاوى المنصوص عليها في الفقرة(ب) من المادة الثامنة من نظام ديوان المظالم – ويقابلها الفقرة (ب) من المادة الثالثة عشرة من نظام ديوان المظالم الجديد الصادر بالمرسوم الملكي رقم (م/78) بتاريخ 19/9/1428هـ - أن يسبق رفعها إلى الديوان التظلم إلى الجهة الإدارية المختصة خلال ستين يوماً من تاريخ العلم بهذا القرار... وعلى الجهة الإدارية أن تبت في التظلم خلال تسعين يوماً من تاريخ تقديمه... ويعتبر مضي تسعين يوماً على تاريخ تقديم التظلم دون البت فيه بمثابة صدور قرار برفضه، وترفع الدعوى إن لم تكن متعلقة بشؤون الخدمة المدنية إلى الديوان خلال ستين يوماً من تاريخ العلم بالقرار الصادر </w:t>
      </w:r>
      <w:r w:rsidRPr="0052226D">
        <w:rPr>
          <w:rFonts w:ascii="Traditional Arabic" w:hAnsi="Traditional Arabic" w:cs="Traditional Arabic"/>
          <w:sz w:val="38"/>
          <w:szCs w:val="38"/>
          <w:rtl/>
          <w:lang w:bidi="ar-EG"/>
        </w:rPr>
        <w:lastRenderedPageBreak/>
        <w:t xml:space="preserve">بالرفض بعد مضي تسعين يوماً المذكورة دون البت...) وحيث إن الثابت من الأوراق أن المدعي علم بقرار إلغاء جنسيته عام 1417هـ كما أفاد في مذكرته المقدمة بجلسة 2/5/1430هـ وتظلم أمام الجهة المدعى عليها من القرار بالخطاب رقم (43090) بتاريخ 26/12/1417هـ والخطاب رقم (37104) بتاريخ 11/9/1419هـ والخطاب رقم (264) بتاريخ 29/10/1419هـ والخطاب رقم (731) بتاريخ5/1/1420هـ والخطاب رقم (2979) بتاريخ 23/10/1420هـ، ولم يتم الرد على المدعي، ولم يرفع المدعي تظلمه إلى المحكمة الإدارية إلا في 6/2/1430هـ، وبتطبيق المادة الثالثة – المشار إليها – على هذه الدعوى يتبين أن المدة المقررة للتظلم أمام المحكمة الإدارية – والمحددة بستين يوماً بعد مضي تسعين يوماً على تاريخ تقديم التظلم دون البت فيه – تنتهي في 26/5/1418هـ ولم يرفع المدعي تظلمه أمام المحكمة الإدارية إلا بتاريخ 6/2/1430هـ بعد فوات المدة المنصوص عليها في هذه المادة، ولا ينال من ذلك ما ذكره وكيل المدعي من أن القرار الصادر بحق موكله بإلغاء جنسيته يعد قراراً مستمراً، إذ إن ذلك يتعارض مع الصالح العام من استقرار الأوضاع والمراكز الإدارية وهو الهدف المقصود من تحديد مواعيد لقبول دعوى الإلغاء وليس في القرار – المشار إليه – تجدد في الأثر في مركز المدعي إذ إن أثره ثابت من حين صدور القرار، كما أنه ليس كون القرار الإداري مستمراً، متجدد الأثر، سبباً وحيداً يعول عليه في الاستثناء من التقيد بمواعيد الطعن، بل إن التأسيس الأكثر قبولاً هو مدى خطورة القرار الإداري ومساسه بالكرامة والاعتبار الشخصي للمعني به، مما تنتهي معه الدائرة إلى عدم القبول الشكلي لهذا الطلب، وأما بالنسبة للقبول الشكلي لطلب المدعي التعويض عن الأضرار المادية والمعنوية جراء هذا القرار – المشار إليه – فحيث نصت المادة الرابعة من قواعد المرافعات والإجراءات أمام ديوان المظالم – الآنف الذكر – على (فيما لم يرد به نص خاص لا تسمع الدعاوى المنصوص عليها في الفقرتين (ج، د) من المادة الثامنة من نظام ديوان المظالم – ويقابلها الفقرة (ج) من المادة الثالثة عشرة من نظام ديوان المظالم الجديد الصادر بالمرسوم الملكي رقم (م/78) بتاريخ19/9/1428هـ - بعد مضي خمس سنوات من تاريخ نشوء الحق </w:t>
      </w:r>
      <w:r w:rsidRPr="0052226D">
        <w:rPr>
          <w:rFonts w:ascii="Traditional Arabic" w:hAnsi="Traditional Arabic" w:cs="Traditional Arabic"/>
          <w:sz w:val="38"/>
          <w:szCs w:val="38"/>
          <w:rtl/>
          <w:lang w:bidi="ar-EG"/>
        </w:rPr>
        <w:lastRenderedPageBreak/>
        <w:t>المدعى به...) وحيث إن الثابت من الأوراق أن المدعي علم بقرار وزير الداخلية رقم (270/و ز) بتاريخ 7/2/1417هـ في عام 1417هـ كما أفاد في مذكرته المقدمة بجلسة 2/5/1430هـ ولم يتظلم أمام المحكمة الإدارية إلا في 6/2/1430هـ أي بعد مضي الخمس سنوات المذكورة في المادة الرابعة، مما تنتهي معه الدائرة إلى عدم قبول هذا الطلب شكلاً، وأما عن ملاحظة هيئة التدقيق (الدائرة السادسة) من التحقق من اتباع الإجراءات المنصوص عليها في نظام الأحوال المدنية وخاصة عرض حالة المدعي اللجنة المحلية وهيئة الأحوال المدنية قبل اللجوء للديوان، فتشير الدائرة إلى أن حالة المدعي تخضع أساساً لنظام الجنسية وما جرى عليه من تعديلات، والذي يتبين من خلاله عدم وجود نص نظامي يلزم عرض حالة المدعي على أية لجنة يتظلم أمامها من القرار، فضلاً عن أنه على فرض خضوع حالته لنظام الأحوال المدنية فإن المادة (83) والمادة (78) من نظام الأحوال المدنية المعدلة بالمرسوم الملكي رقم (م/25) بتاريخ 1/6/1422هـ أشارتا إلى اختصاصات اللجان المحلية الفرعية، وهيئة الأحوال المدنية المركزية، ولم تتضمن تظلم من صدر بحقه قرار وزاري بسحب الحفيظة السعودية منه أمام تلك اللجان، وبالتالي يكون القرار – محل الدعوى – مشمول بنص المادة الثالثة من قواعد المرافعات والإجراءات أمام ديوان المظالم – المشار إليه – مما تنتهي معه الدائرة إلى إصرارها على حكمها؛ لعدم وجود سبب يدعوها إلى العدول عنه.</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بعدم القبول الشكلي للدعوى رقم (379/1/ق) لعام 1430هـ المقامة من المدعو (.....) ضد وكالة الأحوال المدنية بوزارة الداخلية.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bidi w:val="0"/>
        <w:spacing w:after="200" w:line="22" w:lineRule="atLeast"/>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br w:type="page"/>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385/2/ق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59/د/إ/14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4529/ق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853/3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27/12/1432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دعوى – ميعاد رفع دعوى التعويض – اشتغال المدعي بعلاج ابنه لا يعد عذراً شرعياً لقبول الدعوى.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إلزام المدعى عليها بتعويضه عن واقعة مادية وقعت له في عام 1424ه - تقدم المدعي بدعواه إلى المحكمة بتاريخ 18/1/1431هـ متجاوزاً المدة النظامية التي حددها المنظم بخمس سنوات من تاريخ نشوء الحق المدعى به – ادعاء المدعي انشغاله بمتابعة علاج ابنه لا يعد عذراً شرعياً مقبولاً للتأخر في إقامة الدعوى حيث كان بإمكانه توكيل الغير – مؤدى ذلك: عدم قبول الدعوى شكلاً.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الدعوى – حسبما تبين من مطالعة أوراقها بالقدر اللازم لإصدار الحكم فيها – أنه بتاريخ 18/1/1431هـ ورد إلى المحكمة الإدارية بمحافظة جدة الاستدعاء المقدم من (.....) ضد/شرطة محافظة الطائف موضحاً أن أحد رجال الأمن قام بإطلاق عدة أعيرة نارية من أمام سيارته التي بها زوجته وابنه البالغ من العمر سنتين آنذاك مما تسبب لطفله بصدمة أفقدته القدرة على الكلام مع وجود حالة عدوانية لديه تجاه الكل ومتاعب صحية أخرى جعلته لا يقبل في </w:t>
      </w:r>
      <w:r w:rsidRPr="0052226D">
        <w:rPr>
          <w:rFonts w:ascii="Traditional Arabic" w:hAnsi="Traditional Arabic" w:cs="Traditional Arabic"/>
          <w:sz w:val="38"/>
          <w:szCs w:val="38"/>
          <w:highlight w:val="yellow"/>
          <w:rtl/>
          <w:lang w:bidi="ar-EG"/>
        </w:rPr>
        <w:t>أي</w:t>
      </w:r>
      <w:r w:rsidRPr="0052226D">
        <w:rPr>
          <w:rFonts w:ascii="Traditional Arabic" w:hAnsi="Traditional Arabic" w:cs="Traditional Arabic"/>
          <w:sz w:val="38"/>
          <w:szCs w:val="38"/>
          <w:rtl/>
          <w:lang w:bidi="ar-EG"/>
        </w:rPr>
        <w:t xml:space="preserve"> مدرسة أو معهد مبيناً أنه تقدم بشكوى لمحافظة الطائف بتاريخ 29/4/1424هـ وتم التحقيق في الموضوع واعترف الجندي وشهد زملاؤه بسوء تصرفه ولكن لم يفيدوه بشيء بل ظلوا يماطلونه وختم استدعاءه بطلب إلزام المدعى عليها بعلاج ابنه مع التعويض المادي لأسرته المتضررة. وبتسجيل دعواه قضية وإحالتها إلى الدائرة باشرت نظرها على النحو المدون في محضر </w:t>
      </w:r>
      <w:r w:rsidRPr="0052226D">
        <w:rPr>
          <w:rFonts w:ascii="Traditional Arabic" w:hAnsi="Traditional Arabic" w:cs="Traditional Arabic"/>
          <w:sz w:val="38"/>
          <w:szCs w:val="38"/>
          <w:rtl/>
          <w:lang w:bidi="ar-EG"/>
        </w:rPr>
        <w:lastRenderedPageBreak/>
        <w:t xml:space="preserve">الضبط، وبجلسة يوم الاثنين 20/4/1431هـ حضر المدعي كما حضر ممثل المدعى عليها وبسؤال الدائرة للمدعي عن دعواه قرر أنه يقيمها على شرطة محافظة الطائف ويطلب إلزامها بالتعويض المادي وبمعالجة ابنه عما حصل من أحد موظفيها عام 1424هـ فسألته الدائرة عن سبب تأخره في المطالبة بالتعويض حتى هذا التاريخ فقرر أنه انشغل بعلاج ابنه ومتابعته، فرفعت الدائرة الجلسة للمداولة ثم أصدرت حكمها.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بما أن المدعي يهدف من إقامة دعواه إلى طلب التعويض عما لحقه من ضرر تسببت به المدعى عليها فإن الدعوى حينئذ تدخل في اختصاص المحاكم الإدارية بديوان المظالم وفقاً للمادة (13/ج) من نظام ديوان المظالم الصادر بالمرسوم الملكي رقم (م/78) بتاريخ 19/9/1428هـ، كما تختص هذه الدائرة نوعياً ومكانياً عملاً بقرار رئيس الديوان رقم (11/ب) بتاريخ 23/4/1406هـ، وبما أنه يتعين على القاضي بداءة التأكد من مدى استيفاء الدعوى لشروط قبولها ولما كانت المادة الرابعة من قواعد المرافعات والإجراءات أمام ديوان المظالم قد نصت على: "فيما لم يرد به نص خاص لا تسمع الدعاوى المنصوص عليها في الفقرتين (ج،د) من المادة الثامنة من نظام ديوان المظالم بعد مضي خمس سنوات من تاريخ نشوء الحق المدعى به ما لم يكن ثمة عذر شرعي حال دون رفع الدعوى يثبت لدى الدائرة المختصة بالديوان..." وبما أن الثابت من أوراق القضية أن المدعي قد تقدم بدعواه إلى المحكمة في تاريخ 18/1/1431هـ ويطلب التعويض عن واقعة مادية وقعت في عام 1424هـ مما يتبين معه تجاوزه للمدة النظامية التي حددها المنظم بخمس سنوات من حين نشوء الحق المدعى به، أما وقد انتهت الخمس سنوات المذكورة دون أن يقيم المدعي دعواه أو يقدم عذراً شرعياً تقبله الدائرة فإنه يتعين عدم قبول دعوى المدعي شكلاً، ولا ينال من ذلك ادعاؤه الانشغال بمتابعة علاج ابنه حيث بإمكانه التوكيل لاسيما مع طول المدة النظامية لإقامة دعوى التعويض مما تنتهي معه الدائرة إلى عدم قبول الدعوى شكلاً.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بعدم قبول الدعوى شكلاً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bidi w:val="0"/>
        <w:spacing w:after="200" w:line="22" w:lineRule="atLeast"/>
        <w:rPr>
          <w:rFonts w:ascii="Traditional Arabic" w:eastAsia="Calibri" w:hAnsi="Traditional Arabic" w:cs="Traditional Arabic"/>
          <w:sz w:val="38"/>
          <w:szCs w:val="38"/>
        </w:rPr>
      </w:pPr>
      <w:r w:rsidRPr="0052226D">
        <w:rPr>
          <w:rFonts w:ascii="Traditional Arabic" w:eastAsia="Calibri" w:hAnsi="Traditional Arabic" w:cs="Traditional Arabic"/>
          <w:sz w:val="38"/>
          <w:szCs w:val="38"/>
          <w:rtl/>
          <w:lang w:bidi="ar-EG"/>
        </w:rPr>
        <w:br w:type="page"/>
      </w:r>
    </w:p>
    <w:p w:rsidR="002E7A78" w:rsidRPr="0052226D" w:rsidRDefault="002E7A78" w:rsidP="002E7A78">
      <w:pPr>
        <w:bidi w:val="0"/>
        <w:spacing w:after="200" w:line="22" w:lineRule="atLeast"/>
        <w:rPr>
          <w:rFonts w:ascii="Traditional Arabic" w:eastAsia="Calibri" w:hAnsi="Traditional Arabic" w:cs="Traditional Arabic"/>
          <w:sz w:val="38"/>
          <w:szCs w:val="38"/>
          <w:rtl/>
        </w:rPr>
      </w:pPr>
    </w:p>
    <w:p w:rsidR="002E7A78" w:rsidRPr="0052226D" w:rsidRDefault="002E7A78" w:rsidP="002E7A78">
      <w:pPr>
        <w:spacing w:line="22" w:lineRule="atLeast"/>
        <w:jc w:val="lowKashida"/>
        <w:rPr>
          <w:rFonts w:ascii="Traditional Arabic" w:hAnsi="Traditional Arabic" w:cs="Traditional Arabic" w:hint="cs"/>
          <w:sz w:val="38"/>
          <w:szCs w:val="38"/>
          <w:rtl/>
        </w:rPr>
      </w:pPr>
      <w:r>
        <w:rPr>
          <w:rFonts w:ascii="Traditional Arabic" w:hAnsi="Traditional Arabic" w:cs="Traditional Arabic"/>
          <w:sz w:val="38"/>
          <w:szCs w:val="38"/>
          <w:rtl/>
          <w:lang w:bidi="ar-EG"/>
        </w:rPr>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2921/1/ق لعام 1427هـ</w:t>
      </w:r>
    </w:p>
    <w:p w:rsidR="002E7A78" w:rsidRPr="0052226D" w:rsidRDefault="002E7A78" w:rsidP="002E7A78">
      <w:pPr>
        <w:spacing w:line="22" w:lineRule="atLeast"/>
        <w:jc w:val="lowKashida"/>
        <w:rPr>
          <w:rFonts w:ascii="Traditional Arabic" w:hAnsi="Traditional Arabic" w:cs="Traditional Arabic"/>
          <w:sz w:val="38"/>
          <w:szCs w:val="38"/>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118/د/إ/1 لعام 1430هـ</w:t>
      </w:r>
    </w:p>
    <w:p w:rsidR="002E7A78" w:rsidRPr="0052226D" w:rsidRDefault="002E7A78" w:rsidP="002E7A78">
      <w:pPr>
        <w:spacing w:line="22" w:lineRule="atLeast"/>
        <w:jc w:val="lowKashida"/>
        <w:rPr>
          <w:rFonts w:ascii="Traditional Arabic" w:hAnsi="Traditional Arabic" w:cs="Traditional Arabic"/>
          <w:sz w:val="38"/>
          <w:szCs w:val="38"/>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 xml:space="preserve"> 5702/ق لعام 1430هـ</w:t>
      </w:r>
    </w:p>
    <w:p w:rsidR="002E7A78" w:rsidRPr="0052226D" w:rsidRDefault="002E7A78" w:rsidP="002E7A78">
      <w:pPr>
        <w:spacing w:line="22" w:lineRule="atLeast"/>
        <w:jc w:val="lowKashida"/>
        <w:rPr>
          <w:rFonts w:ascii="Traditional Arabic" w:hAnsi="Traditional Arabic" w:cs="Traditional Arabic"/>
          <w:sz w:val="38"/>
          <w:szCs w:val="38"/>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57/إس/4 لعام 1432هـ</w:t>
      </w:r>
    </w:p>
    <w:p w:rsidR="002E7A78" w:rsidRPr="0052226D" w:rsidRDefault="002E7A78" w:rsidP="002E7A78">
      <w:pPr>
        <w:spacing w:line="22" w:lineRule="atLeast"/>
        <w:jc w:val="lowKashida"/>
        <w:rPr>
          <w:rFonts w:ascii="Traditional Arabic" w:hAnsi="Traditional Arabic" w:cs="Traditional Arabic"/>
          <w:sz w:val="38"/>
          <w:szCs w:val="38"/>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18/2/1432هـ</w:t>
      </w:r>
    </w:p>
    <w:p w:rsidR="002E7A78" w:rsidRPr="0052226D" w:rsidRDefault="002E7A78" w:rsidP="002E7A78">
      <w:pPr>
        <w:spacing w:line="22" w:lineRule="atLeast"/>
        <w:rPr>
          <w:rFonts w:ascii="Traditional Arabic" w:hAnsi="Traditional Arabic" w:cs="Traditional Arabic"/>
          <w:sz w:val="38"/>
          <w:szCs w:val="38"/>
          <w:rtl/>
        </w:rPr>
      </w:pPr>
      <w:r w:rsidRPr="0052226D">
        <w:rPr>
          <w:rFonts w:ascii="Traditional Arabic" w:hAnsi="Traditional Arabic" w:cs="Traditional Arabic"/>
          <w:sz w:val="38"/>
          <w:szCs w:val="38"/>
          <w:rtl/>
          <w:lang w:bidi="ar-EG"/>
        </w:rPr>
        <w:t xml:space="preserve">                                         الموضوعات      </w:t>
      </w:r>
    </w:p>
    <w:p w:rsidR="002E7A78" w:rsidRPr="0052226D" w:rsidRDefault="002E7A78" w:rsidP="002E7A78">
      <w:pPr>
        <w:spacing w:line="22" w:lineRule="atLeast"/>
        <w:jc w:val="lowKashida"/>
        <w:rPr>
          <w:rFonts w:ascii="Traditional Arabic" w:hAnsi="Traditional Arabic" w:cs="Traditional Arabic"/>
          <w:b/>
          <w:bCs/>
          <w:sz w:val="38"/>
          <w:szCs w:val="38"/>
          <w:lang w:bidi="ar-EG"/>
        </w:rPr>
      </w:pPr>
      <w:r w:rsidRPr="0052226D">
        <w:rPr>
          <w:rFonts w:ascii="Traditional Arabic" w:hAnsi="Traditional Arabic" w:cs="Traditional Arabic"/>
          <w:b/>
          <w:bCs/>
          <w:sz w:val="38"/>
          <w:szCs w:val="38"/>
          <w:rtl/>
          <w:lang w:bidi="ar-EG"/>
        </w:rPr>
        <w:t>دعوى - ميعاد رفع دعوى العقد الإداري - مستحقات ناشئة عن عقد إداري.</w:t>
      </w:r>
    </w:p>
    <w:p w:rsidR="002E7A78" w:rsidRPr="0052226D" w:rsidRDefault="002E7A78" w:rsidP="002E7A78">
      <w:pPr>
        <w:spacing w:line="22" w:lineRule="atLeast"/>
        <w:jc w:val="lowKashida"/>
        <w:rPr>
          <w:rFonts w:ascii="Traditional Arabic" w:hAnsi="Traditional Arabic" w:cs="Traditional Arabic"/>
          <w:sz w:val="38"/>
          <w:szCs w:val="38"/>
          <w:rtl/>
        </w:rPr>
      </w:pPr>
      <w:r w:rsidRPr="0052226D">
        <w:rPr>
          <w:rFonts w:ascii="Traditional Arabic" w:hAnsi="Traditional Arabic" w:cs="Traditional Arabic"/>
          <w:sz w:val="38"/>
          <w:szCs w:val="38"/>
          <w:rtl/>
          <w:lang w:bidi="ar-EG"/>
        </w:rPr>
        <w:t xml:space="preserve">مطالبة المدعية إلزام المدعى عليها بصرف مستحقاتها التي لم تصرف وبإعادة ما تم حسمه من الضمان النهائي ومن مستحقاتها عن العقد المبرم بينهما لصيانة ونظافة مباني الشرطة لمدة ثلاث سنوات ابتداءً من 28/10/1410هـ - انتهاء العقد بتاريخ 28/10/1413هـ وقيام المدعية برفع دعواها بتاريخ 12/11/1427هـ بالمخالفة لقواعد المرافعات والإجراءات أمام ديوان المظالم التي حددت مدة سماع الدعوى بخمس سنوات من تاريخ نشوء الحق المدعى به ما لم يكن ثمة عذر شرعي حال دون ذلك العذر المشروع – استقر قضاء الديوان على الاعتداد بتاريخ صرف المستخلص الختامي في نشوء الحق وليس بالإفراج عن الضمان البنكي لأن صرف المستخلص الختامي هو التاريخ الذي تتضح فيه حقوق كل من طرفي العقد وتستقر في ذمة الطرف الآخر - مراجعة المدعية لجهة الإدارة لا تعد عذراً مشروعاً لثبات الجهة عن موقفها وعدم قيامها ببحث ودراسة وضع المدعية فضلاً عن أن هذه الدعوى من الدعاوى التي لا يشترط فيه التظلم للجهة الإدارية – مؤدى ذلك: عدم قبول الدعوى شكلاً. </w:t>
      </w:r>
    </w:p>
    <w:p w:rsidR="002E7A78" w:rsidRPr="0052226D" w:rsidRDefault="002E7A78" w:rsidP="002E7A78">
      <w:pPr>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spacing w:line="22" w:lineRule="atLeast"/>
        <w:jc w:val="lowKashida"/>
        <w:rPr>
          <w:rFonts w:ascii="Traditional Arabic" w:hAnsi="Traditional Arabic" w:cs="Traditional Arabic"/>
          <w:sz w:val="38"/>
          <w:szCs w:val="38"/>
        </w:rPr>
      </w:pPr>
      <w:r w:rsidRPr="0052226D">
        <w:rPr>
          <w:rFonts w:ascii="Traditional Arabic" w:hAnsi="Traditional Arabic" w:cs="Traditional Arabic"/>
          <w:sz w:val="38"/>
          <w:szCs w:val="38"/>
          <w:rtl/>
          <w:lang w:bidi="ar-EG"/>
        </w:rPr>
        <w:t xml:space="preserve">تتلخص الدعوى أن المدعي أصالة صاحب مؤسسة (.....) تقدم بلائحة دعوى إلى المحكمة الإدارية بمنطقة الرياض بتاريخ 12/11/1427هـ ضد الأمن العام قيدت قضية برقم (2921/1/ق) ذكر فيها أنه تم التعاقد بين مؤسسته والأمن العام عقد صيانة </w:t>
      </w:r>
      <w:r w:rsidRPr="0052226D">
        <w:rPr>
          <w:rFonts w:ascii="Traditional Arabic" w:hAnsi="Traditional Arabic" w:cs="Traditional Arabic"/>
          <w:sz w:val="38"/>
          <w:szCs w:val="38"/>
          <w:rtl/>
          <w:lang w:bidi="ar-EG"/>
        </w:rPr>
        <w:lastRenderedPageBreak/>
        <w:t xml:space="preserve">ونظافة مباني شرطة منطقة جدة لمدة ثلاث سنوات بموجب خطاب الترسية عليه رقم (43/409/1410هـ) ورقم العقد (137/ع ص) بتاريخ 8/6/1410هـ وقيمته الإجمالية (2.520.000) ريال لمدة ثلاث سنوات وأنه قدم لهذا العقد ضمان نهائي بمبلغ وقدره (126000) ريال وعند مباشرة مؤسسته في 28/10/1410هـ كان يوجد المقاول السابق وينتهي عقده في 27/10/1410هـ والمفترض من الأطراف الثلاثة الأمن العام والمقاول القديم والمدعية التسليم والاستلام لكن ذلك لم يحصل بسبب وجود ملاحظات وتلفيات ونواقص على المقاول السابق ولم يكن شيء في العقد الموقع مع الجهة المدعى عليها يمنع مباشرة العمل وتم الاتفاق مع مندوب الأمن العام لحصر هذه التلفيات والملاحظات وقد تم الكتابة بتاريخ 24/12/1410هـ للجهة المدعى عليها بحصر الملاحظات التالفة في أثناء الاستلام والتي لم يقم المقاول السابق بتنفيذها وتقدير قيمة إصلاحها بمبلغ (714.264) ريال، وكذلك أرسلت المدعية خطاب تطلب عدم التأخر بصرف مستحقاتها وأن هذا يعرضها لخسارة كبيرة بتاريخ 5/7/1411هـ، وقد ورد إلى المدعية خطاب من مدير الإدارة الهندسية جاء فيه تأخر صرف مرتبات العمال لمدة تصل إلى تسعة شهور إلى سنة وكذلك تدني مستوى الصيانة وأنه إذا لم يتم الصرف للعمال فإنه سوف تقوم الجهة المدعى عليها بالكتابة لمكتب العمل مع العلم أن المؤسسة أشارت إلى تأخر صرف مستحقاتها من بداية مباشرتها 28/10/1410هـ حتى 27/12/1411هـ أربع أشهر مبلغ وقدره (844.378.50) ريال وقد حسم منه مبلغ وقدره (135.621.50) ريال دون تحفظ وهكذا في أغلب الشهور وطالب بختام لائحته من الأمن العام إيضاح الثلاثة أشهر التابعة لعام 1412هـ وكذلك إعادة ما تم حسمه من الضمان النهائي وهو المبلغ وقدره (66.655) ريال وأيضاً رد ما تم حسمه من بداية عملهم حتى آخر ما صرف لهم دون تحفظ وهو مبلغ وقدره (390.316) ريال وكذلك يطلب بصرف أربع أشهر من عام 1413هـ مبلغها (280.000) ريال وبعرض ذلك على ممثل الجهة المدعى عليها وطلب الإجابة منه قدم مذكرة جوابية ورد فيها بأن العقد المبرم مع المدعي ينتهي في عام 1413هـ ولم تتظلم المؤسسة المدعية حتى </w:t>
      </w:r>
      <w:r w:rsidRPr="0052226D">
        <w:rPr>
          <w:rFonts w:ascii="Traditional Arabic" w:hAnsi="Traditional Arabic" w:cs="Traditional Arabic"/>
          <w:sz w:val="38"/>
          <w:szCs w:val="38"/>
          <w:rtl/>
          <w:lang w:bidi="ar-EG"/>
        </w:rPr>
        <w:lastRenderedPageBreak/>
        <w:t xml:space="preserve">تاريخ رفع القضية لدى المحكمة الإدارية وحسب نص المادة الرابعة من قواعد المرافعات أمام ديوان المظالم الصادر بقرار مجلس الوزراء رقم (109) بتاريخ 16/11/1409هـ فإن هذه الدعوى لا تسمع بعد مضي خمس سنوات من تاريخ نشوء الحق به فهو يطلب </w:t>
      </w:r>
      <w:r w:rsidRPr="0052226D">
        <w:rPr>
          <w:rFonts w:ascii="Traditional Arabic" w:hAnsi="Traditional Arabic" w:cs="Traditional Arabic"/>
          <w:sz w:val="38"/>
          <w:szCs w:val="38"/>
          <w:highlight w:val="yellow"/>
          <w:rtl/>
          <w:lang w:bidi="ar-EG"/>
        </w:rPr>
        <w:t>عدم</w:t>
      </w:r>
      <w:r w:rsidRPr="0052226D">
        <w:rPr>
          <w:rFonts w:ascii="Traditional Arabic" w:hAnsi="Traditional Arabic" w:cs="Traditional Arabic"/>
          <w:sz w:val="38"/>
          <w:szCs w:val="38"/>
          <w:rtl/>
          <w:lang w:bidi="ar-EG"/>
        </w:rPr>
        <w:t xml:space="preserve"> قبول الدعوى شكلاً، وسألت الدائرة المدعي عن سبب تأخره في تقديم الدعوى فذكر أنه لم يعمل مستخلصاً ختامياً حتى الآن ولم يتم الإفراج عن الضمان إلا في 1426هـ وتقدم بدعواه سنة 1427هـ وكان باستمرار يطالب الجهة المدعى عليها بصرف مستحقاته وقرر اكتفاءه بما سبق تقديمه من مذكرات ومستندات وتمسك بطلباته كما قرر ممثل الجهة المدعى عليها اكتفاءه بما سبق تقديمه من مذكرات ومستندات وتمسك بطلبه. </w:t>
      </w:r>
    </w:p>
    <w:p w:rsidR="002E7A78" w:rsidRPr="0052226D" w:rsidRDefault="002E7A78" w:rsidP="002E7A78">
      <w:pPr>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t xml:space="preserve">لما كان المدعي يهدف من إقامة دعواه إلى إلزام المدعى عليها الأمن العام إيضاح الثلاثة أشهر التابعة لعام 1412هـ وكذلك إعادة ما تم حسمه من الضمان النهائي وهو مبلغ وقدره (66.655) ريال وأيضاً رد ما تم حسمه من بداية عملهم حتى آخر ما صرف لهم دون تحفظ وهو مبلغ وقدره (390.316) ريال وكذلك يطلب بصرف أربعة أشهر من عام 1413هـ مبلغها (280000) ريال بناءً على العقد الموقع بينهما رقم (137/ع ص) بتاريخ 8/6/1410هـ فإن ذلك يكون من اختصاص المحاكم الإدارية ولائياً وفقاً لنص المادة (13/د) من نظام ديوان المظالم الصادر بالمرسوم الملكي رقم (م/78) في 19/9/1428هـ؛ وأما عن القبول الشكلي وبما أنه يتعين بحث قبول الدعوى ابتداء قبل النظر في الموضوع فإن المدعية باشرت العمل بتاريخ 28/10/1410هـ ولمدة ثلاث سنوات فالعقد ينتهي بتاريخ 28/10/1413هـ ولم تتقدم برفع الدعوى إلا بتاريخ 12/11/1427هـ وبناءً على المادة الرابعة من قواعد المرافعات أمام ديوان المظالم الصادر بقرار مجلس الوزراء رقم (109) بتاريخ 16/11/1409هـ وتنص على أنه (فيما لم يرد به نص خاص لا تسمع الدعاوى المنصوص عليها في الفقرتين (جـ، د) من المادة الثامنة من نظام ديوان المظالم بعد مضي </w:t>
      </w:r>
      <w:r w:rsidRPr="0052226D">
        <w:rPr>
          <w:rFonts w:ascii="Traditional Arabic" w:hAnsi="Traditional Arabic" w:cs="Traditional Arabic"/>
          <w:sz w:val="38"/>
          <w:szCs w:val="38"/>
          <w:rtl/>
          <w:lang w:bidi="ar-EG"/>
        </w:rPr>
        <w:lastRenderedPageBreak/>
        <w:t>خمس سنوات من تاريخ نشوء الحق المدعى به ما لم يكن ثمة عذر شرعي حال دون رفع الدعوى)</w:t>
      </w:r>
      <w:r w:rsidRPr="0052226D">
        <w:rPr>
          <w:rFonts w:ascii="Traditional Arabic" w:hAnsi="Traditional Arabic" w:cs="Traditional Arabic"/>
          <w:sz w:val="38"/>
          <w:szCs w:val="38"/>
          <w:highlight w:val="yellow"/>
          <w:rtl/>
          <w:lang w:bidi="ar-EG"/>
        </w:rPr>
        <w:t xml:space="preserve"> ،</w:t>
      </w:r>
      <w:r w:rsidRPr="0052226D">
        <w:rPr>
          <w:rFonts w:ascii="Traditional Arabic" w:hAnsi="Traditional Arabic" w:cs="Traditional Arabic"/>
          <w:sz w:val="38"/>
          <w:szCs w:val="38"/>
          <w:rtl/>
          <w:lang w:bidi="ar-EG"/>
        </w:rPr>
        <w:t xml:space="preserve"> ولم يحضر وكيل المدعية ما يثبت وجود عذر شرعي حال دون رفع الدعوى إلا ما قرره أمام الدائرة بجلسة هذا اليوم بأنه كان يراجع الأمن العام لإنهاء الموضوع مما يجعل الدعوى لا تسمع أمام الديوان باعتبار أن تلك القواعد نصوص آمرة قررها المنظم وأوجبها وجعلها وسيلة للمتقاضين للنهوض بمطالباتهم في حالة عدم اقتناعهم بما تتخذه الجهات الإدارية من إجراءات في هذا الشأن خلال تلك المدة، الأمر الذي يفرض على الكافة قضاة ومتقاضين احترامها والالتزام بها، ذلك أنها قررت لمصلحة الجميع ومصلحة ذوي الشأن في الاعتراض على تلك الإجراءات أمام القضاء وحق جهة الإدارة في استقرار مراكزها النظامية على حد سواء، ولم تر الدائرة من خلال الأوراق أن هناك بحثاً واستقصاء من قبل المدعى عليها لدراسة وضع المدعية وتظلمها على النحو الذي بناءً عليه أقامت الدعوى بل إن موقف الأمن العام لم يتغير ولم يتبدل وقد فوتت المدعية على نفسها طلب اللجوء إلى القضاء دونما عذر حقيقي تستشفه الدائرة من المدعية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كما أنه من المعلوم والمقرر فقهاً وهو ما استقر عليه أحكام القضاء أن العذر المشروع هو السبب الأجنبي الذي لا يد للمدعي فيه ولا يملك له دفعاً ولا رداً ويكون من شأنه استحالة المطالبة القضائية خلال الميعاد النظامي وهو ما لم يتوافر في هذه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وتشير الدائرة إلى أن هذه الدعوى من الدعاوى التي لا يشترط فيها التظلم للجهة الإدارية وإنما يتوجه فيها مباشرة للقضاء المختص بنظر النزاع ذلك أن قواعد المرافعات جاءت صريحة في أن مدة سماع الدعوى تبدأ من تاريخ نشوء الحق المدعى به، وهو تاريخ انتهاء العلاقة التعاقدية بين الطرفين بانتهاء العمل بالمشروع، والثابت من أوراق القضية أن المدعية رفضت في عام 1413هـ استكمال النواقص التي طلبتها المدعى عليها استكمالها، ثم بعد ذلك طرحت المدعى عليها في عام 1416هـ لتلك الأعمال في منافسة عامة لاستكمال النواقص وقد سبق وأن تبلغت المدعية بذلك بموجب خطاب مدير الإدارة الهندسية رقم (18/2) بتاريخ 3/1/1417هـ الموجه إلى مؤسسة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بالموافقة على العرض المقدم منها بإصلاح جميع الأعمال والملاحظات المتبقية على المدعية بمبلغ </w:t>
      </w:r>
      <w:r w:rsidRPr="0052226D">
        <w:rPr>
          <w:rFonts w:ascii="Traditional Arabic" w:hAnsi="Traditional Arabic" w:cs="Traditional Arabic"/>
          <w:sz w:val="38"/>
          <w:szCs w:val="38"/>
          <w:rtl/>
          <w:lang w:bidi="ar-EG"/>
        </w:rPr>
        <w:lastRenderedPageBreak/>
        <w:t>(66</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655) ريال سلمت نسخة منه للمدعية فيكون هذا تاريخ نشوء الحق باعتبار أنها علمت بما قررته المدعى عليها بشأن عقدها معه، وليس بالإفراج عن الضمان البنكي وهو ما استقر عليه قضاء الديوان لأن صرف المستخلص الختامي هو التاريخ الذي تتضح فيه حقوق كل من الطرفين وتستقر في ذمة الطرف الآخر</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وقواعد المرافعات لم تستثن من ذلك حالة عدم بت جهة الإدارة في الطلب المقدم لها على نحو ما فعلت في التظلمات من القرارات الإدارية المنصوص عليها في المادة الثانية والثالثة من قواعد الإجراءات والمرافعات ولا ريب أن ذلك لحكمة بألا تبقى المراكز النظامية والحقوق متذبذبة لمدد متطاولة وما يترتب على ذلك من مفاسد تتعلق بجهة الإدارة والخزينة العامة ونظام الإثبات في الجهات الرسمية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وبمضي المدة المنصوص عليها وهي جوهر سقوط الحق بالمطالبة نتيجة المسلك السلبي المتمثل في إهمال صاحبه في التقدم به للقضاء طيلة تلك السنوات دونما عذر مشروع أو مراجعة الإدارة فلا يعد عذراً مشروعاً يحول دون سريان مدة السقوط في حقه فإن الدائرة تنتهي إلى عدم قبول الدعوى شكلاً وبه تقضي. </w:t>
      </w:r>
    </w:p>
    <w:p w:rsidR="002E7A78" w:rsidRPr="0052226D" w:rsidRDefault="002E7A78" w:rsidP="002E7A78">
      <w:pPr>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بعدم قبول الدعوى المقامة من مؤسسة (.....) ضد/الأمن العام شكلاً لما هو موضح بالأسباب. </w:t>
      </w:r>
    </w:p>
    <w:p w:rsidR="002E7A78" w:rsidRPr="0052226D" w:rsidRDefault="002E7A78" w:rsidP="002E7A78">
      <w:pPr>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spacing w:line="22" w:lineRule="atLeast"/>
        <w:jc w:val="lowKashida"/>
        <w:rPr>
          <w:rFonts w:ascii="Traditional Arabic" w:hAnsi="Traditional Arabic" w:cs="Traditional Arabic"/>
          <w:sz w:val="38"/>
          <w:szCs w:val="38"/>
          <w:rtl/>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Default="002E7A78" w:rsidP="002E7A78">
      <w:pPr>
        <w:widowControl w:val="0"/>
        <w:spacing w:line="22" w:lineRule="atLeast"/>
        <w:jc w:val="lowKashida"/>
        <w:rPr>
          <w:rFonts w:ascii="Traditional Arabic" w:hAnsi="Traditional Arabic" w:cs="Traditional Arabic" w:hint="cs"/>
          <w:sz w:val="38"/>
          <w:szCs w:val="38"/>
          <w:rtl/>
          <w:lang w:bidi="ar-EG"/>
        </w:rPr>
      </w:pPr>
    </w:p>
    <w:p w:rsidR="00E47087" w:rsidRDefault="00E47087" w:rsidP="002E7A78">
      <w:pPr>
        <w:widowControl w:val="0"/>
        <w:spacing w:line="22" w:lineRule="atLeast"/>
        <w:jc w:val="lowKashida"/>
        <w:rPr>
          <w:rFonts w:ascii="Traditional Arabic" w:hAnsi="Traditional Arabic" w:cs="Traditional Arabic" w:hint="cs"/>
          <w:sz w:val="38"/>
          <w:szCs w:val="38"/>
          <w:rtl/>
          <w:lang w:bidi="ar-EG"/>
        </w:rPr>
      </w:pPr>
    </w:p>
    <w:p w:rsidR="00E47087" w:rsidRPr="0052226D" w:rsidRDefault="00E47087"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sidR="00E47087">
        <w:rPr>
          <w:rFonts w:ascii="Traditional Arabic" w:hAnsi="Traditional Arabic" w:cs="Traditional Arabic" w:hint="cs"/>
          <w:sz w:val="38"/>
          <w:szCs w:val="38"/>
          <w:rtl/>
          <w:lang w:bidi="ar-EG"/>
        </w:rPr>
        <w:t xml:space="preserve"> </w:t>
      </w:r>
      <w:r w:rsidR="00E47087">
        <w:rPr>
          <w:rFonts w:ascii="Traditional Arabic" w:hAnsi="Traditional Arabic" w:cs="Traditional Arabic"/>
          <w:sz w:val="38"/>
          <w:szCs w:val="38"/>
          <w:rtl/>
          <w:lang w:bidi="ar-EG"/>
        </w:rPr>
        <w:t>12</w:t>
      </w:r>
      <w:r w:rsidR="00E47087">
        <w:rPr>
          <w:rFonts w:ascii="Traditional Arabic" w:hAnsi="Traditional Arabic" w:cs="Traditional Arabic" w:hint="cs"/>
          <w:sz w:val="38"/>
          <w:szCs w:val="38"/>
          <w:rtl/>
          <w:lang w:bidi="ar-EG"/>
        </w:rPr>
        <w:t>25</w:t>
      </w:r>
      <w:r w:rsidRPr="0052226D">
        <w:rPr>
          <w:rFonts w:ascii="Traditional Arabic" w:hAnsi="Traditional Arabic" w:cs="Traditional Arabic"/>
          <w:sz w:val="38"/>
          <w:szCs w:val="38"/>
          <w:rtl/>
          <w:lang w:bidi="ar-EG"/>
        </w:rPr>
        <w:t>/8/ق لعام 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E47087">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273/</w:t>
      </w:r>
      <w:r w:rsidR="00E47087">
        <w:rPr>
          <w:rFonts w:ascii="Traditional Arabic" w:hAnsi="Traditional Arabic" w:cs="Traditional Arabic" w:hint="cs"/>
          <w:sz w:val="38"/>
          <w:szCs w:val="38"/>
          <w:rtl/>
          <w:lang w:bidi="ar-EG"/>
        </w:rPr>
        <w:t>د</w:t>
      </w:r>
      <w:r w:rsidRPr="0052226D">
        <w:rPr>
          <w:rFonts w:ascii="Traditional Arabic" w:hAnsi="Traditional Arabic" w:cs="Traditional Arabic"/>
          <w:sz w:val="38"/>
          <w:szCs w:val="38"/>
          <w:rtl/>
          <w:lang w:bidi="ar-EG"/>
        </w:rPr>
        <w:t>/</w:t>
      </w:r>
      <w:r w:rsidR="00E47087">
        <w:rPr>
          <w:rFonts w:ascii="Traditional Arabic" w:hAnsi="Traditional Arabic" w:cs="Traditional Arabic" w:hint="cs"/>
          <w:sz w:val="38"/>
          <w:szCs w:val="38"/>
          <w:rtl/>
          <w:lang w:bidi="ar-EG"/>
        </w:rPr>
        <w:t>إ</w:t>
      </w:r>
      <w:r w:rsidRPr="0052226D">
        <w:rPr>
          <w:rFonts w:ascii="Traditional Arabic" w:hAnsi="Traditional Arabic" w:cs="Traditional Arabic"/>
          <w:sz w:val="38"/>
          <w:szCs w:val="38"/>
          <w:rtl/>
          <w:lang w:bidi="ar-EG"/>
        </w:rPr>
        <w:t>/</w:t>
      </w:r>
      <w:r w:rsidR="00E47087">
        <w:rPr>
          <w:rFonts w:ascii="Traditional Arabic" w:hAnsi="Traditional Arabic" w:cs="Traditional Arabic" w:hint="cs"/>
          <w:sz w:val="38"/>
          <w:szCs w:val="38"/>
          <w:rtl/>
          <w:lang w:bidi="ar-EG"/>
        </w:rPr>
        <w:t xml:space="preserve">1 لعام </w:t>
      </w:r>
      <w:r w:rsidRPr="0052226D">
        <w:rPr>
          <w:rFonts w:ascii="Traditional Arabic" w:hAnsi="Traditional Arabic" w:cs="Traditional Arabic"/>
          <w:sz w:val="38"/>
          <w:szCs w:val="38"/>
          <w:rtl/>
          <w:lang w:bidi="ar-EG"/>
        </w:rPr>
        <w:t>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5776/ق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1834/1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24/9/1432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دعوى – ميعاد رفع دعوى الحقوق الوظيفية – التظلم الوجوبي.</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إلزام المدعى عليها بصرف مكافأة وظائف مباشرة الأموال العامة من تاريخ 17/3/1402هـ حتى 28/2/1412هـ، ومن تاريخ 26/7/1412هـ حتى 13/2/1419هـ - محل الدعوى حقوق وظيفية بما يوجب مطالبة الجهة الإدارية المختصة فيها خلال خمس سنوات من تاريخ نشوء الحق المدعى به ما لم يكن ثمة عذر شرعي حال دون المطالبة وذلك وفقاً لقواعد المرافعات والإجراءات أمام الديوان – إقرار المدعي بعدم تظلمه لمرجعه وللخدمة المدنية وللديوان في حينه وأن تظلمه كان عام 1428هـ - أثر ذلك: تجاوز المدد النظامية التي فرضتها المادة المذكورة – مؤداه: عدم قبول الدعوى شكلاً.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المادة </w:t>
      </w:r>
      <w:r w:rsidRPr="0052226D">
        <w:rPr>
          <w:rFonts w:ascii="Traditional Arabic" w:hAnsi="Traditional Arabic" w:cs="Traditional Arabic"/>
          <w:sz w:val="38"/>
          <w:szCs w:val="38"/>
          <w:highlight w:val="yellow"/>
          <w:rtl/>
          <w:lang w:bidi="ar-EG"/>
        </w:rPr>
        <w:t>(2)</w:t>
      </w:r>
      <w:r w:rsidRPr="0052226D">
        <w:rPr>
          <w:rFonts w:ascii="Traditional Arabic" w:hAnsi="Traditional Arabic" w:cs="Traditional Arabic"/>
          <w:sz w:val="38"/>
          <w:szCs w:val="38"/>
          <w:rtl/>
          <w:lang w:bidi="ar-EG"/>
        </w:rPr>
        <w:t xml:space="preserve"> من قواعد المرافعات والإجراءات أمام ديوان المظالم الصادرة بقرار مجلس الوزراء رقم (190) بتاريخ 19/11/1409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الدعوى بتقدم المدعي (.....) سجل مدني رقم (.....) بلائحة دعوى تضمنت </w:t>
      </w:r>
      <w:r w:rsidRPr="0052226D">
        <w:rPr>
          <w:rFonts w:ascii="Traditional Arabic" w:hAnsi="Traditional Arabic" w:cs="Traditional Arabic"/>
          <w:sz w:val="38"/>
          <w:szCs w:val="38"/>
          <w:highlight w:val="yellow"/>
          <w:rtl/>
          <w:lang w:bidi="ar-EG"/>
        </w:rPr>
        <w:t>أنه</w:t>
      </w:r>
      <w:r w:rsidRPr="0052226D">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highlight w:val="yellow"/>
          <w:rtl/>
          <w:lang w:bidi="ar-EG"/>
        </w:rPr>
        <w:t>عمل</w:t>
      </w:r>
      <w:r w:rsidRPr="0052226D">
        <w:rPr>
          <w:rFonts w:ascii="Traditional Arabic" w:hAnsi="Traditional Arabic" w:cs="Traditional Arabic"/>
          <w:sz w:val="38"/>
          <w:szCs w:val="38"/>
          <w:rtl/>
          <w:lang w:bidi="ar-EG"/>
        </w:rPr>
        <w:t xml:space="preserve"> أمين صندوق بإدارة التربية والتعليم بمنطقة حائل على فترتين الأولى من تاريخ 17/3/1402هـ وحتى 28/2/1413هـ والثانية من تاريخ 26/7/1413هـ وحتى تاريخ 13/2/1419هـ وتم صرف مكافأة مباشرة الأموال العامة إلا أنه عومل من جديد </w:t>
      </w:r>
      <w:r w:rsidRPr="0052226D">
        <w:rPr>
          <w:rFonts w:ascii="Traditional Arabic" w:hAnsi="Traditional Arabic" w:cs="Traditional Arabic"/>
          <w:sz w:val="38"/>
          <w:szCs w:val="38"/>
          <w:highlight w:val="yellow"/>
          <w:rtl/>
          <w:lang w:bidi="ar-EG"/>
        </w:rPr>
        <w:t>وبدون نظر</w:t>
      </w:r>
      <w:r w:rsidRPr="0052226D">
        <w:rPr>
          <w:rFonts w:ascii="Traditional Arabic" w:hAnsi="Traditional Arabic" w:cs="Traditional Arabic"/>
          <w:sz w:val="38"/>
          <w:szCs w:val="38"/>
          <w:rtl/>
          <w:lang w:bidi="ar-EG"/>
        </w:rPr>
        <w:t xml:space="preserve"> للفترة السابقة، وطلب تطبيق تعميم وزارة المالية رقم </w:t>
      </w:r>
      <w:r w:rsidRPr="0052226D">
        <w:rPr>
          <w:rFonts w:ascii="Traditional Arabic" w:hAnsi="Traditional Arabic" w:cs="Traditional Arabic"/>
          <w:sz w:val="38"/>
          <w:szCs w:val="38"/>
          <w:rtl/>
          <w:lang w:bidi="ar-EG"/>
        </w:rPr>
        <w:lastRenderedPageBreak/>
        <w:t>(9/2/13131) الصادر في 14/2/1428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وبإحالتها إلى هذه الدائرة حددت لها جلسة يوم الأحد 18/5/1431هـ وفيها حضر المدعي وممثل الجهة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بموجب التكليف رقم (31260605/35) بتاريخ 20/3/1431هـ، وبسؤال المدعي عن حقيقة دعواه أحال على ما جاء في لائحة الدعوى المتضمنة أنه عمل أميناً للصندوق على المرتبة الخامسة من تاريخ 12/4/1402هـ حتى شغله للمرتبة الثامنة من 28/2/1413هـ حتى 26/7/1413هـ ثم عدلها أميناً للصندوق حتى تاريخ 13/2/1419هـ وطلب ضم فترتي عمله أميناً للصندوق لأجل حساب مكافئة مباشرة أموال الدولة مجموعة غير مفرقة إذ هو تطبيق للنظام، وبعرضه على ممثل الجهة قدم مذكرة انتهى فيها إلى أن تعميم وزارة المالية رقم (13131) بتاريخ 14/2/1428هـ أوضح كيفية احتساب مكافأة مباشرة الأموال العامة في حال عمله فترتين بوظائف خاضعة لنظام وظائف مباشرة الأموال العامة، وأن المدعي صرفت له المكافأة عن الفترة الأولى؛ حسبما نصت عليه الفقرة (أ) من التعميم المذكور فلا يستحق شيئاً، تسلم المدعي نسخة منها، وبطلب جوابه طلب مهلة للرد، ثم سألت الدائرة المدعي عن تبلغه برفض الجهة فقرر أنه في عام 1413هـ صفى حقوقه، وفي فترة عمله الثانية ابتدأ من جديد وأنه لم يتظلم حتى تبلغه بتعميم وزارة المالية عام 1428هـ المرفق صورة منه وأنه لم يتظلم للخدمة المدنية واستعد بتقديم تظلم للخدمة المدنية في الجلسة القادمة. وفي جلسة يوم الأحد الموافق 8/7/1431هـ في هذه الجلسة حضر المدعي وتشير الدائرة إلى ورود اعتذار ممثل الجهة عن حضور هذه الجلسة وطلبه تأجيلها إلى يوم الثلاثاء 10/7/1431هـ وفيها قدم المدعي رده على مذكرة ممثل الجهة بمذكرة قرر أنه يطعن على تفسير وزارة المالية بتعميم للنظام، ولم يقدم نسخة للجهة المدعى عليها ووعد بإحضارها في الجلسة القادمة وقدم تذكرة مراجعة للخدمة المدنية بتاريخ 9/6/1431هـ وطلب المدعي تأجيلها إلى ما بعد عيد الفطر، وعليه تم تأجيل الجلسة وإبلاغ المدعى عليها. وفي جلسة يوم الأحد الموافق 17/10/1432هـ في هذه الجلسة حضر المدعي وممثل الجهة وفيها جرى إطلاع ممثل الجهة على مذكرة المدعي المقدمة بجلسة يوم الأحد </w:t>
      </w:r>
      <w:r w:rsidRPr="0052226D">
        <w:rPr>
          <w:rFonts w:ascii="Traditional Arabic" w:hAnsi="Traditional Arabic" w:cs="Traditional Arabic"/>
          <w:sz w:val="38"/>
          <w:szCs w:val="38"/>
          <w:rtl/>
          <w:lang w:bidi="ar-EG"/>
        </w:rPr>
        <w:lastRenderedPageBreak/>
        <w:t xml:space="preserve">الموافق 8/7/1431هـ والذي يقرر فيها أنه يعدل عن رفع دعواه ضد وزارة التربية والتعليم إذ هم جهة تنفيذية لقرار وزارة المالية وعليه قررت الدائرة الكتابة إلى وزارة المالية. وفي جلسة يوم الأحد الموافق 26/11/1431هـ في هذه الجلسة حضر المدعي وممثل الجهة وتشير الدائرة إلى عدم حضور ممثل المالية رغم الكتابة لهم وسألت الدائرة المدعي عن تحرير دعواه وذكر أنه يطعن على تعميم وزارة المالية رقم (9/2/13131) بتاريخ 14/02/1428هـ الذي فسر بعض مواد نظام وظائف مباشرة الأموال العامة ولم يجعلوها بأثر رجعي. وفي جلسة يوم الاثنين الموافق 14/1/1432هـ حضر ممثل وزارة التربية والتعليم وممثل وزارة المالية وفيها قدم ممثل وزارة المالية مذكرة أرفق بها مضمون التعميم رقم (9/2/13131) بتاريخ 14/02/1428هـ وأنه سبق وأن تقدم المذكور بموجب خطابه المؤرخ في 4/4/1429هـ المتضمن طلبه إعادة النظر بما تضمنته البند (رابعاً) من </w:t>
      </w:r>
      <w:r w:rsidRPr="0052226D">
        <w:rPr>
          <w:rFonts w:ascii="Traditional Arabic" w:hAnsi="Traditional Arabic" w:cs="Traditional Arabic"/>
          <w:sz w:val="38"/>
          <w:szCs w:val="38"/>
          <w:highlight w:val="yellow"/>
          <w:rtl/>
          <w:lang w:bidi="ar-EG"/>
        </w:rPr>
        <w:t>تعميم الوزير</w:t>
      </w:r>
      <w:r w:rsidRPr="0052226D">
        <w:rPr>
          <w:rFonts w:ascii="Traditional Arabic" w:hAnsi="Traditional Arabic" w:cs="Traditional Arabic"/>
          <w:sz w:val="38"/>
          <w:szCs w:val="38"/>
          <w:rtl/>
          <w:lang w:bidi="ar-EG"/>
        </w:rPr>
        <w:t xml:space="preserve"> المشار إليه أعلاه المتضمن بأن يتم تطبيق القاعدة اعتباراً من تاريخ التعميم حيث إن المذكور سبق وأن تم صرف مكافأة مباشرة الأموال العامة له. 3- تمت الكتابة لمرجعه بموجب خطاب سعادة وكيل الوزارة لشؤون الإيرادات رقم (47709) بتاريخ 14/6/1429هـ (المرفق صورته) بأن المادة (4) من التعميم المشار إليه لا تنطبق عليه، تسلم ممثل وزارة التربية والتعليم نسخة منها ثم طلب ممثل وزارة التربية والتعليم وممثل المالية شطب الدعوى وعليه قررت الدائرة شطب الدعوى للمرة الأولى. وفي جلسة يوم الأحد الموافق 10/3/1432هـ في هذه الجلسة حضر المدعي وممثل وزارة التربية والتعليم وجرى تسليم المدعي المذكرة المحفوظة له بالجلسة الماضية المقدمة من وزارة المالية وبطلب جوابه قدم مذكرة انتهى فيها إلى أن التعميم المشار إليه ذكر في بداية وجود تباين بين الجهات الحكومية في كيفية احتساب المكافأة وأن هذا خطأ من مرجعه فلا يتحمل هو مسؤولية ذلك، تسلم ممثل وزارة التربية والتعليم نسخة منها وبطلب جوابه طلب إخراج الوزارة إذ الدعوى ضد المالية وبعرضه على المدعي قرر أنه يعدل دعواه برفعها ضد المالية فقط وحفظت نسخة للمالية بملف القضية. وفي جلسة يوم الأحد الموافق 2/4/1432هـ حضر المدعي وممثل المالية وسلمت ممثل المالية المذكرة </w:t>
      </w:r>
      <w:r w:rsidRPr="0052226D">
        <w:rPr>
          <w:rFonts w:ascii="Traditional Arabic" w:hAnsi="Traditional Arabic" w:cs="Traditional Arabic"/>
          <w:sz w:val="38"/>
          <w:szCs w:val="38"/>
          <w:rtl/>
          <w:lang w:bidi="ar-EG"/>
        </w:rPr>
        <w:lastRenderedPageBreak/>
        <w:t xml:space="preserve">المحفوظة لهم بالجلسة الماضية وبطلب جوابه طلبه مهلة للرد. وفي جلسة يوم الأحد الموافق 20/5/1432هـ حضر المدعي وممثل المالية وبسؤاله عما طلب الاستمهال لأجله قرر اكتفاءه بما سبق تقديمه ثم اكتفى المدعي. وفي جلسة يوم الاثنين الموافق 20/6/1432هـ حضر المدعي وممثل وزارة المالية وقرر الأطراف اكتفاءهم وقررت الدائرة إدخال وزارة التربية والتعليم طرفاً في الدعوى وعليه أجلت الجلسة. وفي جلسة هذا اليوم حضر المدعي وممثل المالية وممثل التعليم وفيها سألت الدائرة المدعي عن تاريخ طلبه صرف مكافأة مباشرة الأموال العامة فقرر أنه لم يتظلم لمرجعه ولا للخدمة المدنية إلا بعد صدور تعميم وزارة المالية بعام 1428هـ وبعرضه على ممثل المالية وممثل التربية والتعليم قررا اكتفاءهما وعليه قررت الدائرة رفع الجلسة للمداولة.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وبعد سماع الدعوى والإجابة والاطلاع على أوراق القضية وحيث حصر المدعي دعواه بصرف مكافأة وظائف مباشرة الأموال العامة من تاريخ 17/3/1402هـ وحتى 28/2/1413هـ والثانية من تاريخ 26/7/1413هـ وحتى تاريخ 13/2/1419هـ، ما يعني أن محل الدعوى حقوق وظيفية؛ مما ينعقد الاختصاص بنظرها لديوان المظالم بوصفه هيئة قضاء إداري؛ استناداً إلى حكم المادة الثالثة عشرة (13/أ) من نظامه الصادر بالمرسوم الملكي رقم (م/78) بتاريخ 19/9/1428هـ، وتدخل الدعوى تبعاً لذلك في اختصاص الدائرة النوعي والمكاني طبقاً لقرارات معالي رئيس الديوان المنظمة لعمل الدوائر القضائية، وحيث إن التحقق من القبول الشكلي مسألة أولية يجب على الدائرة بحثه قبل الخوض في موضوع الدعوى </w:t>
      </w:r>
      <w:r w:rsidRPr="0052226D">
        <w:rPr>
          <w:rFonts w:ascii="Traditional Arabic" w:hAnsi="Traditional Arabic" w:cs="Traditional Arabic"/>
          <w:sz w:val="38"/>
          <w:szCs w:val="38"/>
          <w:highlight w:val="yellow"/>
          <w:rtl/>
          <w:lang w:bidi="ar-EG"/>
        </w:rPr>
        <w:t>في أي</w:t>
      </w:r>
      <w:r w:rsidRPr="0052226D">
        <w:rPr>
          <w:rFonts w:ascii="Traditional Arabic" w:hAnsi="Traditional Arabic" w:cs="Traditional Arabic"/>
          <w:sz w:val="38"/>
          <w:szCs w:val="38"/>
          <w:rtl/>
          <w:lang w:bidi="ar-EG"/>
        </w:rPr>
        <w:t xml:space="preserve"> مرحلة من مراحل التقاضي وحيث إن المدعي يهدف إلى طلبه بصرف مكافأة وظائف مباشرة الأموال العامة من تاريخ 17/3/1402هـ وحتى 28/2/1413هـ والثانية من تاريخ 26/7/1413هـ وحتى تاريخ 13/2/1419هـ، وحيث نصت المادة الثانية من قواعد المرافعات والإجراءات أمام ديوان المظالم الصادرة بالمرسوم الملكي رقم (190) بتاريخ 18/6/1409هـ على أنه: (يجب في الدعاوى المنصوص عليها في الفقرة (أ) من المادة الثامنة – والتي حلت </w:t>
      </w:r>
      <w:r w:rsidRPr="0052226D">
        <w:rPr>
          <w:rFonts w:ascii="Traditional Arabic" w:hAnsi="Traditional Arabic" w:cs="Traditional Arabic"/>
          <w:sz w:val="38"/>
          <w:szCs w:val="38"/>
          <w:rtl/>
          <w:lang w:bidi="ar-EG"/>
        </w:rPr>
        <w:lastRenderedPageBreak/>
        <w:t xml:space="preserve">محلها المادة الثالثة عشرة – من نظام ديوان المظالم أن يسبق رفعه إلى الديوان مراعاة ما يلي: 1- مطالبة الجهة الإدارية المختصة خلال خمس سنوات من تاريخ نشوء الحق المدعى به ما لم يكن ثمة عذر شرعي حال دون المطالبة يثبت لدى الدائرة المختصة بالديوان...)؛ وبما أن المدعي قرر للدائرة عدم تظلمه لمرجعه وللخدمة المدنية وللديوان في حينه، وأقر بتظلمه بعام 1428هـ ما يعني تجاوزه للمدد النظامية التي فرضتها المادة الآنفة الذكر؛ مما تنتهي معه الدائرة إلى عدم قبول الدعوى شكلاً. وأما بخصوص وزارة المالية فهي تقعد قاعدة عامة ولا ارتباط لحقوق المدعي </w:t>
      </w:r>
      <w:r w:rsidRPr="0052226D">
        <w:rPr>
          <w:rFonts w:ascii="Traditional Arabic" w:hAnsi="Traditional Arabic" w:cs="Traditional Arabic"/>
          <w:sz w:val="38"/>
          <w:szCs w:val="38"/>
          <w:highlight w:val="yellow"/>
          <w:rtl/>
          <w:lang w:bidi="ar-EG"/>
        </w:rPr>
        <w:t>الوظيفية بها</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بعدم قبول الدعوى المقامة من المدعي (......) ضد/وزارة التربية والتعليم – إدارة التربية والتعليم بمنطقة حائل -،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spacing w:after="200" w:line="22" w:lineRule="atLeast"/>
        <w:rPr>
          <w:rFonts w:ascii="Traditional Arabic" w:eastAsia="Calibri" w:hAnsi="Traditional Arabic" w:cs="Traditional Arabic"/>
          <w:sz w:val="38"/>
          <w:szCs w:val="38"/>
          <w:lang w:bidi="ar-EG"/>
        </w:rPr>
      </w:pPr>
    </w:p>
    <w:p w:rsidR="002E7A78" w:rsidRPr="0052226D" w:rsidRDefault="002E7A78" w:rsidP="002E7A78">
      <w:pPr>
        <w:spacing w:after="200" w:line="22" w:lineRule="atLeast"/>
        <w:rPr>
          <w:rFonts w:ascii="Traditional Arabic" w:eastAsia="Calibri" w:hAnsi="Traditional Arabic" w:cs="Traditional Arabic"/>
          <w:sz w:val="38"/>
          <w:szCs w:val="38"/>
          <w:rtl/>
          <w:lang w:bidi="ar-EG"/>
        </w:rPr>
      </w:pPr>
    </w:p>
    <w:p w:rsidR="002E7A78" w:rsidRPr="0052226D" w:rsidRDefault="002E7A78" w:rsidP="002E7A78">
      <w:pPr>
        <w:jc w:val="lowKashida"/>
        <w:rPr>
          <w:rFonts w:ascii="Traditional Arabic" w:hAnsi="Traditional Arabic" w:cs="Traditional Arabic"/>
          <w:sz w:val="38"/>
          <w:szCs w:val="38"/>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4622/2/ق لعام 1429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jc w:val="lowKashida"/>
        <w:rPr>
          <w:rFonts w:ascii="Traditional Arabic" w:hAnsi="Traditional Arabic" w:cs="Traditional Arabic"/>
          <w:sz w:val="38"/>
          <w:szCs w:val="38"/>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85/د/إ/ف/19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jc w:val="lowKashida"/>
        <w:rPr>
          <w:rFonts w:ascii="Traditional Arabic" w:hAnsi="Traditional Arabic" w:cs="Traditional Arabic"/>
          <w:sz w:val="38"/>
          <w:szCs w:val="38"/>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459/ق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jc w:val="lowKashida"/>
        <w:rPr>
          <w:rFonts w:ascii="Traditional Arabic" w:hAnsi="Traditional Arabic" w:cs="Traditional Arabic"/>
          <w:sz w:val="38"/>
          <w:szCs w:val="38"/>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369/1 لعام 1432</w:t>
      </w:r>
      <w:r>
        <w:rPr>
          <w:rFonts w:ascii="Traditional Arabic" w:hAnsi="Traditional Arabic" w:cs="Traditional Arabic"/>
          <w:sz w:val="38"/>
          <w:szCs w:val="38"/>
          <w:rtl/>
          <w:lang w:bidi="ar-EG"/>
        </w:rPr>
        <w:t>هـ</w:t>
      </w:r>
    </w:p>
    <w:p w:rsidR="002E7A78" w:rsidRPr="0052226D" w:rsidRDefault="002E7A78" w:rsidP="002E7A78">
      <w:pPr>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26/3/1432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1- دعوى - انتهاء الخصومة – إلغاء قرار طي القيد – إعادة المدعي للعمل. </w:t>
      </w:r>
    </w:p>
    <w:p w:rsidR="002E7A78" w:rsidRPr="0052226D" w:rsidRDefault="002E7A78" w:rsidP="002E7A78">
      <w:pPr>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إلغاء قرار المدعى عليها بطي قيده – صدور قرار الجهة المدعى عليها بإلغاء قرارها الصادر بطي قيد المدعي وإعادته للعمل – أثر ذلك: انتهاء الخصومة في طلب إلغاء القرار. </w:t>
      </w:r>
    </w:p>
    <w:p w:rsidR="002E7A78" w:rsidRPr="0052226D" w:rsidRDefault="002E7A78" w:rsidP="002E7A78">
      <w:pPr>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2- دعوى – شروط قبول الدعوى – رفعها قبل الأوان – عدم مباشرة المدعي لعمله. </w:t>
      </w:r>
    </w:p>
    <w:p w:rsidR="002E7A78" w:rsidRPr="0052226D" w:rsidRDefault="002E7A78" w:rsidP="002E7A78">
      <w:pPr>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مطالبة المدعي إلزام المدعى عليها بصرف جميع رواتبه من تاريخه فصله حتى تاريخ إصدار الحكم - قيام الجهة بسحب قرار طي قيد المدعي وإعادته للعمل ومعالجة الفترة من تاريخ انتهاء خدمته حتى مباشرته للعمل وفقاً لقرار مجلس الوزراء الخاص بقواعد تعويض الموظفين الذين يفصلون بطريقة غير نظامية – عدم مباشرة المدعي لعمله حال دون رفع الجهة أوراقه للمجلس مما يكون معه طلب صرف راتبه مرفوعاً قبل الأوان ويتعين عدم قبوله – مؤدى ذلك: عدم قبول طلب صرف الرواتب فترة طي القيد لرفعه قبل أوانه.</w:t>
      </w:r>
    </w:p>
    <w:p w:rsidR="002E7A78" w:rsidRPr="0052226D" w:rsidRDefault="002E7A78" w:rsidP="002E7A78">
      <w:pPr>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3- تعويض – انتفاء أركان المسئولية – ادعاء الضرر من قرار طي القيد.</w:t>
      </w:r>
    </w:p>
    <w:p w:rsidR="002E7A78" w:rsidRPr="0052226D" w:rsidRDefault="002E7A78" w:rsidP="002E7A78">
      <w:pPr>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إلزام المدعى عليها بتعويضه عن الأضرار التي لحقت به نتيجة طي قيده - عدم تقديم المدعي للمستندات التي تثبت الأضرار التي لحقت به جراء طي قيده مع كونه متسبباً في مضاعفتها لرفضه مباشرته للعمل – أثر ذلك: رفض طلب التعويض. </w:t>
      </w:r>
    </w:p>
    <w:p w:rsidR="002E7A78" w:rsidRPr="0052226D" w:rsidRDefault="002E7A78" w:rsidP="002E7A78">
      <w:pPr>
        <w:jc w:val="lowKashida"/>
        <w:rPr>
          <w:rFonts w:ascii="Traditional Arabic" w:hAnsi="Traditional Arabic" w:cs="Traditional Arabic"/>
          <w:sz w:val="38"/>
          <w:szCs w:val="38"/>
          <w:rtl/>
          <w:lang w:bidi="ar-EG"/>
        </w:rPr>
      </w:pPr>
    </w:p>
    <w:p w:rsidR="002E7A78" w:rsidRPr="0052226D" w:rsidRDefault="002E7A78" w:rsidP="002E7A78">
      <w:pPr>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قرار مجلس الوزراء رقم (307) بتاريخ 1/3/1398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الدعوى بالقدر اللازم للفصل فيها في الاستدعاء المقدم من المدعي لهذه المحكمة بتاريخ 2/7/1429هـ والذي أوضح فيه بأنه يعمل لدى المدعى عليها وتم طي قيده من عمله ويطلب إعادته لعمله وصرف حقوقه المالية وتعويضه عن الأضرار. </w:t>
      </w:r>
    </w:p>
    <w:p w:rsidR="002E7A78" w:rsidRPr="0052226D" w:rsidRDefault="002E7A78" w:rsidP="002E7A78">
      <w:pPr>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ويقيد الدعوى قضية بالرقم الموضح أعلاه وإحالتها إلى هذه الدائرة بتاريخ 2/7/1429هـ باشرت نظرها على النحو الوارد بمحاضر الضبط وحددت لها عدداً من الجلسات وتبادل الأطراف مذكرات فيها. </w:t>
      </w:r>
    </w:p>
    <w:p w:rsidR="002E7A78" w:rsidRPr="0052226D" w:rsidRDefault="002E7A78" w:rsidP="002E7A78">
      <w:pPr>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وبجلسة 9/3/1431هـ قرر ممثل المدعى عليها أنه تم إلغاء قرار فصل المدعي بموجب محضر اللجنة الموقع في 21/6/1430هـ وقدم صورة من المحضر والمتضمن أن المدعي حضر يوم الاثنين 10/2/1431هـ إلى إدارة الخدمات الجوية للمضيفين بجدة وذلك بناء على استدعاء سابق من رئيسه المباشر لطلب حضوره لإنهاء إجراءات إعادته وتمكينه من عمله، ولكنه رفض المباشرة قبل رصد جميع حقوقه المالية والتعويضية المقررة له، وبالجلسة ذاتها قامت الدائرة باطلاع المدعي على المحضر وسألته عن السبب في عدم المباشرة فذكر أن المدعى عليها طلبت منه أن يباشر وأن تحسب مباشرته في 26/6/1430هـ بينما تاريخ فصله في 1/5/1429هـ فوجهته الدائرة بأن يباشر عمله وأن يحتفظ بالمطالبة بحقوقه وأنه يتحمل مسؤولية عدم مباشرته، وبتاريخ 19/4/1431هـ تقدم المدعي بخطاب لرئيس المحكمة أوضح فيه أنه وقع على تعهد بالالتزام بالعمل الخاص به كمضيف جوي بتاريخ 20/3/1431هـ مضيفاً أنه عند مطالبته بخطاب المباشرة الخاص به رفض المدير وتم تكليفه بعمل إداري وهو مخالف لطبيعة عمله ويخشى إعادة فصله مرة أخرى من قبل مرجعه. </w:t>
      </w:r>
    </w:p>
    <w:p w:rsidR="002E7A78" w:rsidRPr="0052226D" w:rsidRDefault="002E7A78" w:rsidP="002E7A78">
      <w:pPr>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وبجلسة 12/5/1431هـ قدم المدعي مذكرة من صفحتين أوضح فيها أن جهة عمله ترفض مباشرته ممثلة بمديره المباشر الذي رفض مباشرة طبيعة عمله كمضيف جوي ويطلب إلزام المدعى عليها بإعادته لعمله وتعويضه عن فترة فصله وقد أرفق بالمذكرة </w:t>
      </w:r>
      <w:r w:rsidRPr="0052226D">
        <w:rPr>
          <w:rFonts w:ascii="Traditional Arabic" w:hAnsi="Traditional Arabic" w:cs="Traditional Arabic"/>
          <w:sz w:val="38"/>
          <w:szCs w:val="38"/>
          <w:rtl/>
          <w:lang w:bidi="ar-EG"/>
        </w:rPr>
        <w:lastRenderedPageBreak/>
        <w:t xml:space="preserve">عدداً من المستندات ومنها تعهد موقع منه بالمحافظة على ساعات العمل والانضباط في ذلك كما أرفق شهادة تعريف بأنه أحد منسوبي المؤسسة حتى تاريخه في 26/4/1431هـ وخطابات أخرى موجهة إلى مدرائه وقرر ممثل المدعى عليها أن المدعي هو الذي يرفض المباشرة وقدم في هذه الجلسة خطاباً موجهاً للمدعي برقم (176413040/9053/2010) مؤرخ في 12/5/1431هـ من رئيسه المباشر مدير الخدمات الجوية للمضيفين بجدة والذي تضمن الطلب من المدعي اعتماد المباشرة للعمل اعتباراً من يوم الثلاثاء 13/5/1431هـ وأنه في حالة عدم التزامه بالمباشرة سوف يتخذ بحقه الإجراءات النظامية بالخطوط السعودية وقد سلمت الدائرة أصل الخطاب للمدعي فاطلع عليه وقرر بأنه يعترض عليه ورفض استلامه ويطلب الحكم بإعادته للعمل وتعويضه عن الفترة التي سبقت فنبهت عليه الدائرة بضرورة مباشرته لعمله وأنه يتحمل كافة المسؤولية عن عدم المباشرة ورفض المدعي التوقيع على محضر الجلسة وبتاريخ 4/5/1431هـ رفع المدعي خطاباً لرئيس الديوان يشرح فيه قضيته وأنه صدر قرار بإلغاء قرار فصله ويطلب الفصل في الدعوى. </w:t>
      </w:r>
    </w:p>
    <w:p w:rsidR="002E7A78" w:rsidRPr="0052226D" w:rsidRDefault="002E7A78" w:rsidP="002E7A78">
      <w:pPr>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وبجلسة هذا اليوم قدم المدعي مذكرة من صفحة واحدة طلب فيها تسليمه مستحقاته المالية من تاريخ 1/5/1429هـ إلى تاريخ إصدار الحكم وتعويضه عن ما لحق به كما قدم شهادة تعريف من إدارة الموارد البشرية لدى المدعى عليها وقد تضمن وظيفته ومسماها بتاريخ الالتحاق بها ومقدار الراتب وأنه أحد منسوبي المدعى عليها حتى تاريخه في 22/6/1431هـ وقد طلب الفصل في الدعوى كما قرر ممثل المدعى عليها بأنه يكتفي بما قدمه وطلب الحكم بانتهاء الخصومة لأن المدعى عليها ألغت قرار فصل المدعي أما المستحقات المالية فبعد مباشرته يرفع له للخدمة المدنية فطلبت الدائرة من المدعي حصر طلباته فقرر أنه يحصرها بالحكم له بتأييد إلغاء قرار فصله الصادر من المدعى عليها وصرف جميع رواتبه من تاريخ فصله حتى تاريخ الحكم في الدعوى وتعويضه عن ما لحق به من أضرار بمبلغ خمسة عشر مليون ريال فطلبت منه الدائرة بيان هذه الأضرار وتقديم المستندات عليها فقرر بأنها أضرار مالية وصحية ونفسية فطلبت </w:t>
      </w:r>
      <w:r w:rsidRPr="0052226D">
        <w:rPr>
          <w:rFonts w:ascii="Traditional Arabic" w:hAnsi="Traditional Arabic" w:cs="Traditional Arabic"/>
          <w:sz w:val="38"/>
          <w:szCs w:val="38"/>
          <w:rtl/>
          <w:lang w:bidi="ar-EG"/>
        </w:rPr>
        <w:lastRenderedPageBreak/>
        <w:t xml:space="preserve">منه الدائرة المستندات على ذلك فقرر بأنه ليس لديه مستندات إلا مستنداً واحداً وهو ما يفيد طلبه من الحقوق المدنية لتسديد إيجار المنزل وأنه إذا لم يسدد فسوف يحول للحقوق المدنية. وبعد الدراسة أصدرت الدائرة هذا الحكم. </w:t>
      </w:r>
    </w:p>
    <w:p w:rsidR="002E7A78" w:rsidRPr="0052226D" w:rsidRDefault="002E7A78" w:rsidP="002E7A78">
      <w:pPr>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وحيث إن المدعي يهدف من إقامة دعواه إلى إلغاء قرار طي قيده وصرف جميع رواتبه من تاريخ فصله حتى تاريخ إصدار هذا الحكم وتعويضه عن الأضرار التي لحقت به بمبلغ خمسة عشر مليون ريال فإن هذه الدعوى من دعاوى الطعن على القرارات الإدارية في طلبه الأول ومن دعاوى الحقوق في طلبه الثاني ودعاوى التعويض في طلبه الثالث وتدخل في اختصاص المحاكم الإدارية بموجب المادة (13/ب، أ، ج) من نظام ديوان المظالم الصادر بالمرسوم الملكي رقم (م/78) بتاريخ 19/9/1428هـ كما تدخل تبعاً لذلك في اختصاص الدائرة النوعي والمكاني طبقاً لقرار معالي رئيس ديوان المظالم رقم (11) لعام 1406هـ ورقم (30) لعام 1426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إنه عن قبول الدعوى شكلاً فيما يتعلق بطلب المدعي الأول وهو إلغاء قرار طي قيده فإن الجهة قد ألغت هذا القرار كما سيأتي فلا حاجة لبحثه شكلاً. </w:t>
      </w:r>
    </w:p>
    <w:p w:rsidR="002E7A78" w:rsidRPr="0052226D" w:rsidRDefault="002E7A78" w:rsidP="002E7A78">
      <w:pPr>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أما فيما يتعلق بالطلب الثاني والثالث فإن المدعي صدر قرار طي قيده في 1/5/1429هـ لمرجعه في 19/5/1429هـ ولوزارة الخدمة المدنية في 19/12/1429هـ وتقدم بدعواه لهذه المحكمة بتاريخ 2/7/1429هـ مما تكون الدعوى معه مقبولة شكلاً وفقاً للمادتين الثالثة والرابعة من قواعد المرافعات. </w:t>
      </w:r>
    </w:p>
    <w:p w:rsidR="002E7A78" w:rsidRPr="0052226D" w:rsidRDefault="002E7A78" w:rsidP="002E7A78">
      <w:pPr>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إنه عن طلب المدعي الأول وهو إلغاء قرار طي قيده فالثابت من خلال الأوراق وما قرره المدعي أن المدعى </w:t>
      </w:r>
      <w:r w:rsidRPr="0052226D">
        <w:rPr>
          <w:rFonts w:ascii="Traditional Arabic" w:hAnsi="Traditional Arabic" w:cs="Traditional Arabic"/>
          <w:sz w:val="38"/>
          <w:szCs w:val="38"/>
          <w:highlight w:val="yellow"/>
          <w:rtl/>
          <w:lang w:bidi="ar-EG"/>
        </w:rPr>
        <w:t>عليها</w:t>
      </w:r>
      <w:r w:rsidRPr="0052226D">
        <w:rPr>
          <w:rFonts w:ascii="Traditional Arabic" w:hAnsi="Traditional Arabic" w:cs="Traditional Arabic"/>
          <w:sz w:val="38"/>
          <w:szCs w:val="38"/>
          <w:rtl/>
          <w:lang w:bidi="ar-EG"/>
        </w:rPr>
        <w:t xml:space="preserve"> قد ألغت قرار طي قيد المدعي بموجب المحضر الموقع في 4/7/1430هـ والمعتمد من مساعد المدير العام للموارد البشرية بتاريخ 12/8/1430هـ والمنتهي إلى إلغاء قرار طي قيد المدعي وإعادته للعمل ومعالجة الفترة من تاريخ إنهاء خدمته وحتى تاريخ مباشرته وفقاً لقرار مجلس الوزراء رقم (307) بتاريخ 1/3/1398هـ الخاص بقواعد تعريض الموظفين الذي يفصلون بطريقة غير نظامية وقد تم إبلاغه لمدير </w:t>
      </w:r>
      <w:r w:rsidRPr="0052226D">
        <w:rPr>
          <w:rFonts w:ascii="Traditional Arabic" w:hAnsi="Traditional Arabic" w:cs="Traditional Arabic"/>
          <w:sz w:val="38"/>
          <w:szCs w:val="38"/>
          <w:rtl/>
          <w:lang w:bidi="ar-EG"/>
        </w:rPr>
        <w:lastRenderedPageBreak/>
        <w:t xml:space="preserve">الخدمات الجوية للمضيفين وهي الإدارة التي يتبعها المدعي بتاريخ 8/10/1430هـ والثابت لدى الدائرة رفض المدعي مباشرة العمل حيث قامت المدعى عليها بتاريخ 10/2/1431هـ باستدعاء المدعي إلى إدارة الخدمات الجوية للمضيفين وذلك من أجل إجراءات إعادته للعمل وتمكينه منه ولكنه رفض المباشرة قبل رصد جميع حقوقه المالية والتعويضية المقررة له كما يظهر ذلك من المحضر الموقع في 10/2/1431هـ والمقدم بجلسة 9/3/1431هـ للدائرة التي قامت باطلاع المدعى عليه وسألته من سبب عدم المباشرة فذكر أن المدعى عليها طلبت منه أن يباشر وسوف تحسب مباشرته من 26/6/1430هـ وقد وجهته الدائرة بأن يباشر عمله وأن يحتفظ بالمطالبة بحقوقه. </w:t>
      </w:r>
    </w:p>
    <w:p w:rsidR="002E7A78" w:rsidRPr="0052226D" w:rsidRDefault="002E7A78" w:rsidP="002E7A78">
      <w:pPr>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وبجلسة 12/5/1431هـ قدم ممثل المدعى عليها خطاباً موجهاً للمدعي برقم (041764130/9053/10) مؤرخ في 12/5/1431هـ من رئيسه المباشر مدير الخدمات الجوية للمضيفين بجدة والذي تضمن الطلب من المدعي اعتماد المباشرة للعمل اعتباراً من يوم الثلاثاء 13/5/1431هـ وأنه في حالة عدم التزامه بالمباشرة سوف يتخذ بحقه الإجراءات النظامية بالخطوط السعودية وقد سلمت الدائرة الخطاب للمدعي فاطلع عليه ورفض استلامه وقرر أنه يعترض عليه فنبهت عليه الدائرة بضرورة مباشرته لعمله وأنه يتحمل كامل المسؤولية عن عدم المباشرة. </w:t>
      </w:r>
    </w:p>
    <w:p w:rsidR="002E7A78" w:rsidRPr="0052226D" w:rsidRDefault="002E7A78" w:rsidP="002E7A78">
      <w:pPr>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ومما سبق يتبين أن المدعى عليها قامت بإلغاء قرار طي قيد المدعي ولكنه هو الذي يرفض مباشرته للعمل مما تنتهي معه الدائرة إلى الحكم بانتهاء الخصومة في هذا الطلب وذلك لتحقق طلب المدعي. </w:t>
      </w:r>
    </w:p>
    <w:p w:rsidR="002E7A78" w:rsidRPr="0052226D" w:rsidRDefault="002E7A78" w:rsidP="002E7A78">
      <w:pPr>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أما عن طلب المدعي الثاني وهو صرف جميع رواتبه من تاريخ فصله حتى تاريخ إصدار هذا الحكم فالثابت أن المدعي تم فصله في 1/5/1429هـ وقد صدر الحكم في هذا اليوم في 8/8/1431هـ فتكون فترة انقطاعه تزيد عن السنة، وقد جاء في قرار مجلس الوزراء رقم (307) بتاريخ 5/3/1398هـ وما صدر عليه من تعديل في القرار رقم (27) بتاريخ 10/2/1404هـ في الفقرة رابعاً "إذا قررت الجهة الإدارية إلغاء قرار الفصل لمخالفته للنظام واعتباره كأن لم يكن وزادت مدة انقطاع الموظف عن العمل على </w:t>
      </w:r>
      <w:r w:rsidRPr="0052226D">
        <w:rPr>
          <w:rFonts w:ascii="Traditional Arabic" w:hAnsi="Traditional Arabic" w:cs="Traditional Arabic"/>
          <w:sz w:val="38"/>
          <w:szCs w:val="38"/>
          <w:rtl/>
          <w:lang w:bidi="ar-EG"/>
        </w:rPr>
        <w:lastRenderedPageBreak/>
        <w:t xml:space="preserve">سنة أو شغل وظيفة في أثناء انقطاعه عن العمل تعود عليه بدخل يقل عن المرتب الذي فاته فيصرف له تعويض بقدر ما لحقه من ضرر بشرط أن لا يتجاوز ذلك الراتب المستحق عن مدة انقطاعه عن العمل وبشرط أن لا يكون قد انقطع عن المطالبة بإلغاء قرار فصله مدة تزيد عن سنة". </w:t>
      </w:r>
    </w:p>
    <w:p w:rsidR="002E7A78" w:rsidRPr="0052226D" w:rsidRDefault="002E7A78" w:rsidP="002E7A78">
      <w:pPr>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وجاء في الفقرة خامساً "لا يجوز صرف تعويض في غير الحالات السابقة ولا يجوز صرف التعويض في الحالة المحكومة بالقاعدة المقررة في رابعاً إلا بعد موافقة مجلس الخدمة المدنية". </w:t>
      </w:r>
    </w:p>
    <w:p w:rsidR="002E7A78" w:rsidRPr="0052226D" w:rsidRDefault="002E7A78" w:rsidP="002E7A78">
      <w:pPr>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ثبت للدائرة أن المدعي لم يباشر عمله حتى تقوم المدعى عليها بالرفع لمجلس الخدمة المدنية مما يكون معه طلب المدعي مرفوعاً قبل أوانه وتقضي الدائرة بعدم قبوله، أما فيما يتعلق بطلب المدعي الثالث وهو التعويض عن الأضرار التي لحقت به فإن المدعي لم يقدم المستندات على ذلك علاوة على أنه هو الذي تسبب في مضاعفتها إن وجدت لرفضه مباشرته للعمل مما يكون طلبه على غير سند وحري بالرفض وهو ما تقضي به الدائرة. </w:t>
      </w:r>
    </w:p>
    <w:p w:rsidR="002E7A78" w:rsidRPr="0052226D" w:rsidRDefault="002E7A78" w:rsidP="002E7A78">
      <w:pPr>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أولاً: بانتهاء الخصومة فيما يتعلق بإلغاء قرار فصل المدعي. ثانياً: عدم قبول طلب المدعي الثاني بصرف رواتبه فترة طي قيده لرفعه قبل أوانه. ثالثاً: رفض ما عدا ذلك من طلبات لما هو مبين بالأسباب. </w:t>
      </w:r>
    </w:p>
    <w:p w:rsidR="002E7A78" w:rsidRPr="0052226D" w:rsidRDefault="002E7A78" w:rsidP="002E7A78">
      <w:pPr>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spacing w:after="200" w:line="22" w:lineRule="atLeast"/>
        <w:rPr>
          <w:rFonts w:ascii="Traditional Arabic" w:eastAsia="Calibri" w:hAnsi="Traditional Arabic" w:cs="Traditional Arabic"/>
          <w:sz w:val="38"/>
          <w:szCs w:val="38"/>
          <w:rtl/>
          <w:lang w:bidi="ar-EG"/>
        </w:rPr>
      </w:pPr>
    </w:p>
    <w:p w:rsidR="002E7A78" w:rsidRPr="0052226D" w:rsidRDefault="002E7A78" w:rsidP="002E7A78">
      <w:pPr>
        <w:spacing w:after="200" w:line="22" w:lineRule="atLeast"/>
        <w:rPr>
          <w:rFonts w:ascii="Traditional Arabic" w:eastAsia="Calibri" w:hAnsi="Traditional Arabic" w:cs="Traditional Arabic"/>
          <w:sz w:val="38"/>
          <w:szCs w:val="38"/>
          <w:rtl/>
          <w:lang w:bidi="ar-EG"/>
        </w:rPr>
      </w:pPr>
    </w:p>
    <w:p w:rsidR="002E7A78" w:rsidRPr="0052226D" w:rsidRDefault="002E7A78" w:rsidP="002E7A78">
      <w:pPr>
        <w:spacing w:after="200" w:line="22" w:lineRule="atLeast"/>
        <w:rPr>
          <w:rFonts w:ascii="Traditional Arabic" w:eastAsia="Calibri" w:hAnsi="Traditional Arabic" w:cs="Traditional Arabic"/>
          <w:sz w:val="38"/>
          <w:szCs w:val="38"/>
          <w:rtl/>
          <w:lang w:bidi="ar-EG"/>
        </w:rPr>
      </w:pPr>
    </w:p>
    <w:p w:rsidR="002E7A78" w:rsidRPr="0052226D" w:rsidRDefault="002E7A78" w:rsidP="002E7A78">
      <w:pPr>
        <w:spacing w:after="200" w:line="22" w:lineRule="atLeast"/>
        <w:rPr>
          <w:rFonts w:ascii="Traditional Arabic" w:eastAsia="Calibri" w:hAnsi="Traditional Arabic" w:cs="Traditional Arabic"/>
          <w:sz w:val="38"/>
          <w:szCs w:val="38"/>
          <w:rtl/>
          <w:lang w:bidi="ar-EG"/>
        </w:rPr>
      </w:pPr>
    </w:p>
    <w:p w:rsidR="002E7A78" w:rsidRPr="0052226D" w:rsidRDefault="002E7A78" w:rsidP="002E7A78">
      <w:pPr>
        <w:spacing w:after="200" w:line="22" w:lineRule="atLeast"/>
        <w:rPr>
          <w:rFonts w:ascii="Traditional Arabic" w:eastAsia="Calibri" w:hAnsi="Traditional Arabic" w:cs="Traditional Arabic"/>
          <w:sz w:val="38"/>
          <w:szCs w:val="38"/>
          <w:rtl/>
          <w:lang w:bidi="ar-EG"/>
        </w:rPr>
      </w:pPr>
    </w:p>
    <w:p w:rsidR="002E7A78" w:rsidRDefault="002E7A78" w:rsidP="002E7A78">
      <w:pPr>
        <w:spacing w:after="200" w:line="22" w:lineRule="atLeast"/>
        <w:rPr>
          <w:rFonts w:ascii="Traditional Arabic" w:eastAsia="Calibri" w:hAnsi="Traditional Arabic" w:cs="Traditional Arabic" w:hint="cs"/>
          <w:sz w:val="38"/>
          <w:szCs w:val="38"/>
          <w:rtl/>
          <w:lang w:bidi="ar-EG"/>
        </w:rPr>
      </w:pPr>
    </w:p>
    <w:p w:rsidR="00E47087" w:rsidRDefault="00E47087" w:rsidP="002E7A78">
      <w:pPr>
        <w:spacing w:after="200" w:line="22" w:lineRule="atLeast"/>
        <w:rPr>
          <w:rFonts w:ascii="Traditional Arabic" w:eastAsia="Calibri" w:hAnsi="Traditional Arabic" w:cs="Traditional Arabic" w:hint="cs"/>
          <w:sz w:val="38"/>
          <w:szCs w:val="38"/>
          <w:rtl/>
          <w:lang w:bidi="ar-EG"/>
        </w:rPr>
      </w:pPr>
    </w:p>
    <w:p w:rsidR="00E47087" w:rsidRPr="0052226D" w:rsidRDefault="00E47087" w:rsidP="002E7A78">
      <w:pPr>
        <w:spacing w:after="200" w:line="22" w:lineRule="atLeast"/>
        <w:rPr>
          <w:rFonts w:ascii="Traditional Arabic" w:eastAsia="Calibri" w:hAnsi="Traditional Arabic" w:cs="Traditional Arabic"/>
          <w:sz w:val="38"/>
          <w:szCs w:val="38"/>
          <w:rtl/>
          <w:lang w:bidi="ar-EG"/>
        </w:rPr>
      </w:pP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E47087" w:rsidP="002E7A78">
      <w:pPr>
        <w:spacing w:after="200" w:line="22" w:lineRule="atLeast"/>
        <w:rPr>
          <w:rFonts w:ascii="Traditional Arabic" w:eastAsia="Calibri" w:hAnsi="Traditional Arabic" w:cs="Traditional Arabic"/>
          <w:sz w:val="200"/>
          <w:szCs w:val="200"/>
          <w:rtl/>
        </w:rPr>
      </w:pPr>
      <w:r>
        <w:rPr>
          <w:rFonts w:ascii="Traditional Arabic" w:eastAsia="Calibri" w:hAnsi="Traditional Arabic" w:cs="Traditional Arabic" w:hint="cs"/>
          <w:sz w:val="200"/>
          <w:szCs w:val="200"/>
          <w:rtl/>
        </w:rPr>
        <w:t xml:space="preserve"> </w:t>
      </w:r>
      <w:r w:rsidR="002E7A78" w:rsidRPr="0052226D">
        <w:rPr>
          <w:rFonts w:ascii="Traditional Arabic" w:eastAsia="Calibri" w:hAnsi="Traditional Arabic" w:cs="Traditional Arabic"/>
          <w:sz w:val="200"/>
          <w:szCs w:val="200"/>
          <w:rtl/>
        </w:rPr>
        <w:t>خدمة مدنية</w:t>
      </w: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spacing w:after="200" w:line="22" w:lineRule="atLeast"/>
        <w:rPr>
          <w:rFonts w:ascii="Traditional Arabic" w:eastAsia="Calibri" w:hAnsi="Traditional Arabic" w:cs="Traditional Arabic"/>
          <w:sz w:val="38"/>
          <w:szCs w:val="38"/>
          <w:rtl/>
          <w:lang w:bidi="ar-EG"/>
        </w:rPr>
      </w:pPr>
    </w:p>
    <w:p w:rsidR="002E7A78" w:rsidRPr="00883A35"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sidRPr="00883A35">
        <w:rPr>
          <w:rFonts w:ascii="Traditional Arabic" w:hAnsi="Traditional Arabic" w:cs="Traditional Arabic"/>
          <w:sz w:val="38"/>
          <w:szCs w:val="38"/>
          <w:rtl/>
          <w:lang w:bidi="ar-EG"/>
        </w:rPr>
        <w:lastRenderedPageBreak/>
        <w:t>رقم القضية</w:t>
      </w:r>
      <w:r w:rsidRPr="00883A35">
        <w:rPr>
          <w:rFonts w:ascii="Traditional Arabic" w:hAnsi="Traditional Arabic" w:cs="Traditional Arabic" w:hint="cs"/>
          <w:sz w:val="38"/>
          <w:szCs w:val="38"/>
          <w:rtl/>
          <w:lang w:bidi="ar-EG"/>
        </w:rPr>
        <w:t xml:space="preserve"> الابتدائية</w:t>
      </w:r>
      <w:r w:rsidRPr="00883A35">
        <w:rPr>
          <w:rFonts w:ascii="Traditional Arabic" w:hAnsi="Traditional Arabic" w:cs="Traditional Arabic"/>
          <w:sz w:val="38"/>
          <w:szCs w:val="38"/>
          <w:rtl/>
          <w:lang w:bidi="ar-EG"/>
        </w:rPr>
        <w:t xml:space="preserve"> 1700/4/ق لعام 1430هـ </w:t>
      </w:r>
    </w:p>
    <w:p w:rsidR="002E7A78" w:rsidRPr="00883A35" w:rsidRDefault="002E7A78" w:rsidP="002E7A78">
      <w:pPr>
        <w:widowControl w:val="0"/>
        <w:spacing w:line="22" w:lineRule="atLeast"/>
        <w:jc w:val="lowKashida"/>
        <w:rPr>
          <w:rFonts w:ascii="Traditional Arabic" w:hAnsi="Traditional Arabic" w:cs="Traditional Arabic"/>
          <w:sz w:val="38"/>
          <w:szCs w:val="38"/>
          <w:rtl/>
          <w:lang w:bidi="ar-EG"/>
        </w:rPr>
      </w:pPr>
      <w:r w:rsidRPr="00883A35">
        <w:rPr>
          <w:rFonts w:ascii="Traditional Arabic" w:hAnsi="Traditional Arabic" w:cs="Traditional Arabic"/>
          <w:sz w:val="38"/>
          <w:szCs w:val="38"/>
          <w:rtl/>
          <w:lang w:bidi="ar-EG"/>
        </w:rPr>
        <w:t xml:space="preserve">رقم الحكم الابتدائي 92/د/ف/37 لعام 1431هـ </w:t>
      </w:r>
    </w:p>
    <w:p w:rsidR="002E7A78" w:rsidRPr="00883A35" w:rsidRDefault="002E7A78" w:rsidP="002E7A78">
      <w:pPr>
        <w:widowControl w:val="0"/>
        <w:spacing w:line="22" w:lineRule="atLeast"/>
        <w:jc w:val="lowKashida"/>
        <w:rPr>
          <w:rFonts w:ascii="Traditional Arabic" w:hAnsi="Traditional Arabic" w:cs="Traditional Arabic"/>
          <w:sz w:val="38"/>
          <w:szCs w:val="38"/>
          <w:rtl/>
          <w:lang w:bidi="ar-EG"/>
        </w:rPr>
      </w:pPr>
      <w:r w:rsidRPr="00883A35">
        <w:rPr>
          <w:rFonts w:ascii="Traditional Arabic" w:hAnsi="Traditional Arabic" w:cs="Traditional Arabic"/>
          <w:sz w:val="38"/>
          <w:szCs w:val="38"/>
          <w:rtl/>
          <w:lang w:bidi="ar-EG"/>
        </w:rPr>
        <w:t xml:space="preserve">رقم قضية الاستئناف 1707/ق لعام 1432هـ </w:t>
      </w:r>
    </w:p>
    <w:p w:rsidR="002E7A78" w:rsidRPr="00883A35" w:rsidRDefault="002E7A78" w:rsidP="002E7A78">
      <w:pPr>
        <w:widowControl w:val="0"/>
        <w:spacing w:line="22" w:lineRule="atLeast"/>
        <w:jc w:val="lowKashida"/>
        <w:rPr>
          <w:rFonts w:ascii="Traditional Arabic" w:hAnsi="Traditional Arabic" w:cs="Traditional Arabic"/>
          <w:sz w:val="38"/>
          <w:szCs w:val="38"/>
          <w:rtl/>
          <w:lang w:bidi="ar-EG"/>
        </w:rPr>
      </w:pPr>
      <w:r w:rsidRPr="00883A35">
        <w:rPr>
          <w:rFonts w:ascii="Traditional Arabic" w:hAnsi="Traditional Arabic" w:cs="Traditional Arabic"/>
          <w:sz w:val="38"/>
          <w:szCs w:val="38"/>
          <w:rtl/>
          <w:lang w:bidi="ar-EG"/>
        </w:rPr>
        <w:t>رقم حكم الاستئناف 616/1 لعام 143</w:t>
      </w:r>
      <w:r>
        <w:rPr>
          <w:rFonts w:ascii="Traditional Arabic" w:hAnsi="Traditional Arabic" w:cs="Traditional Arabic" w:hint="cs"/>
          <w:sz w:val="38"/>
          <w:szCs w:val="38"/>
          <w:rtl/>
          <w:lang w:bidi="ar-EG"/>
        </w:rPr>
        <w:t>2</w:t>
      </w:r>
      <w:r w:rsidRPr="00883A35">
        <w:rPr>
          <w:rFonts w:ascii="Traditional Arabic" w:hAnsi="Traditional Arabic" w:cs="Traditional Arabic"/>
          <w:sz w:val="38"/>
          <w:szCs w:val="38"/>
          <w:rtl/>
          <w:lang w:bidi="ar-EG"/>
        </w:rPr>
        <w:t xml:space="preserve">هـ </w:t>
      </w:r>
    </w:p>
    <w:p w:rsidR="002E7A78" w:rsidRPr="00883A35" w:rsidRDefault="002E7A78" w:rsidP="002E7A78">
      <w:pPr>
        <w:widowControl w:val="0"/>
        <w:spacing w:line="22" w:lineRule="atLeast"/>
        <w:jc w:val="lowKashida"/>
        <w:rPr>
          <w:rFonts w:ascii="Traditional Arabic" w:hAnsi="Traditional Arabic" w:cs="Traditional Arabic"/>
          <w:sz w:val="38"/>
          <w:szCs w:val="38"/>
          <w:rtl/>
          <w:lang w:bidi="ar-EG"/>
        </w:rPr>
      </w:pPr>
      <w:r w:rsidRPr="00883A35">
        <w:rPr>
          <w:rFonts w:ascii="Traditional Arabic" w:hAnsi="Traditional Arabic" w:cs="Traditional Arabic"/>
          <w:sz w:val="38"/>
          <w:szCs w:val="38"/>
          <w:rtl/>
          <w:lang w:bidi="ar-EG"/>
        </w:rPr>
        <w:t xml:space="preserve">تاريخ الجلسة 22/4/1432هـ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خدمة مدنية – ترقية – مناقلة الوظائف بين فروع الجهة – السلطة التقديرية لجهة الإدارة.</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إلغاء قرار المدعى عليها بنقل الوظيفة رقم (7) (م/6) من فرع وزارة الخدمة المدنية بمنطقة عسير إلى فرعها بمنطقة الشرقية استناداً إلى أحقيته بالترقية على هذه الوظيفة قبل نقلها مما أدى إلى ترقيته بفرع الوزارة بمنطقة نجران – صدور الموافقة على إجراء المناقلة بين الوظيفتين من قبل صاحب الصلاحية قبل استكمال المدعي للمدة النظامية لاستحقاق الترقية – مناقلة الوظائف أو توزيعها بين فروع الجهة وفقاً لاحتياجات العمل تعد من الإجراءات الداخلية التي تتخذها الجهة في سبيل ضمان سير المرفق على أفضل وجه – مؤدى ذلك: 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وتتلخص في أن المدعي تقدم للمحكمة بلائحة دعوى يتظلم فيها من ترقيته على منطقة نجران وبإحالة القضية إلى الدائرة باشرت نظرها على النحو المبين بمحاضر الضبط، وقد حضر المرافعة كل من المدعي (......) وممثل وزارة الخدمة المدنية/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وبسؤال المدعي عن دعواه أجاب: بأنه كان يعمل بفرع وزارة الخدمة المدنية بمنطقة عسير بالمرتبة الخامسة وتمت ترقيته اعتباراً من تاريخ 30/1/1430هـ على المرتبة السادسة بمنطقة نجران ومن ثم شغرت وظيفة بالمرتبة السادسة بفرع منطقة عسير وطالب بنقل إليها إلا أنه جرى تعديل مسمى الوظيفة ونقلها إلى فرع وزارة الخدمة المدنية المنطقة الشرقية، وبما أنه جرى نقل الوظيفة بالمخالفة للنظام وهو الأحق بها فيطلب إلغاء قرار نقلها وتعديل </w:t>
      </w:r>
      <w:r w:rsidRPr="0052226D">
        <w:rPr>
          <w:rFonts w:ascii="Traditional Arabic" w:hAnsi="Traditional Arabic" w:cs="Traditional Arabic"/>
          <w:sz w:val="38"/>
          <w:szCs w:val="38"/>
          <w:rtl/>
          <w:lang w:bidi="ar-EG"/>
        </w:rPr>
        <w:lastRenderedPageBreak/>
        <w:t>مسماها، وأفاد بأنه علم بقرار نقلها في نهاية شهر ربيع ثاني لعام 1430هـ وتظلم لمرجعه بنهاية شهر جمادي الآخرة لعام 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وتمثلت إجابة المدعى عليها في أنه ورد لإدارة شؤون الموظفين بالوزارة خطاب مدير عام فرع الوزارة بمنطقة عسير رقم (2620) بتاريخ 1/12/1429هـ المتضمن مخاطبة مدير فرع الوزارة بالمنطقة الشرقية حول حاجة الفرع إلى وظيفة بالمرتبة السابعة وطلبه إجراء مناقلة من خلال نقل وظيفة باحث توظيف (م/7) ذات الرقم (145) لصالح فرع عسير على أن يعوض فرع الشرقية وظيفة بالمرتبة السادسة ذات الرقم (7) بعد ترقية شاغلها، وقد أيد مدير فرع المنطقة الشرقية ذلك بالخطاب رقم (4942) بتاريخ 28/11/1429هـ ويأمل الموافقة على إجراء المناقلة على أن تحور وظيفة باحث توظيف (م/7) إلى سكرتير نظراً لحاجة الفرع إلى وظيفة بهذا المسمى، وجرت مخاطبة سعادة الوكيل الذي هو صاحب الصلاحية في الموافقة على نقل الوظائف بين الفروع بالخطاب رقم (9864) بتاريخ 4/12/1429هـ وأيد هذا التوجه، وقد تعذر ترقية المدعي على وظيفة باحث توظيف مساعد (م/6) ذات الرقم (7) كونها مرتبطاً عليها بالنقل لصالح فرع منطقة الشرقية، وسبق وأن أبدى المدعي موافقته ورغبته للترقية إلى كل من فروع الوزارة بأبها </w:t>
      </w:r>
      <w:r w:rsidRPr="0052226D">
        <w:rPr>
          <w:rFonts w:ascii="Traditional Arabic" w:hAnsi="Traditional Arabic" w:cs="Traditional Arabic"/>
          <w:sz w:val="38"/>
          <w:szCs w:val="38"/>
          <w:highlight w:val="yellow"/>
          <w:rtl/>
          <w:lang w:bidi="ar-EG"/>
        </w:rPr>
        <w:t>وجيزان وتمت</w:t>
      </w:r>
      <w:r w:rsidRPr="0052226D">
        <w:rPr>
          <w:rFonts w:ascii="Traditional Arabic" w:hAnsi="Traditional Arabic" w:cs="Traditional Arabic"/>
          <w:sz w:val="38"/>
          <w:szCs w:val="38"/>
          <w:rtl/>
          <w:lang w:bidi="ar-EG"/>
        </w:rPr>
        <w:t xml:space="preserve"> ترقيته إلى فرع نجران لقربها من أبها.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وأما ما أشار إليه المدعي من أنه تم نقل موظف من خارج الوزارة على تلك الوظيفة فهذا غير صحيح حيث تمت ترقية الموظف بفرع عسير/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(م/6) ذات (7) على وظيفة سكرتير (م/7) رقم (145) المنقولة للفرع بعد تحويرها وتم نقل الموظف/</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(م/6) من الوزارة لفرع الشرقية بالمرتبة السادسة ذات الرقم (7) بعد تحويرها إلى مسجل معلومات. وقدم المدعي مذكرة جوابية ذكر فيها: أن من شروط الترقية المنصوص عليها بالمادة الأولى من لائحة الترقيات شغور الوظيفة المراد الترقية إليها فعلاً وقد شغرت الوظيفة (م/6) ذات الرقم (7) بترقية الموظف إلى المرتبة السابعة في محضر الترقيات وأنه جرى نقل الوظيفة بعد صدور محضر الترقية كما نصت المادة الأولى من لائحة النقل على اشتراط عدم وجود مؤهلين للترقية لدى الجهة المطلوب النقل إليها. وقدم ممثل المدعى عليها مذكرة جوابية جاء فيها: أن ما أشار إليه المدعي من </w:t>
      </w:r>
      <w:r w:rsidRPr="0052226D">
        <w:rPr>
          <w:rFonts w:ascii="Traditional Arabic" w:hAnsi="Traditional Arabic" w:cs="Traditional Arabic"/>
          <w:sz w:val="38"/>
          <w:szCs w:val="38"/>
          <w:rtl/>
          <w:lang w:bidi="ar-EG"/>
        </w:rPr>
        <w:lastRenderedPageBreak/>
        <w:t>شروط النقل في المادة الأولى من لائحة النقل، فإن المادة نصت على النقل بالترقية من جهة إلى جهة أخرى وهذا ليس له علاقة بموضوع المدعي، وإن كان يقصد نقل الأخ/</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من وزارة التربية والتعليم إلى وزارة الخدمة المدنية على المرتبة السادسة ذات الرقم (7) بفرع عسير فإن نقله لم يكن بالترقية إضافة إلى أن نقله للفرع كان بتاريخ 28/6/1429هـ قبل إكمال المدعي المدة النظامية للترقية والتي أكلمها في 29/12/1429هـ، ولم يكن لدى الفرع مستحقين للترقية للمرتبة السادسة في محضر الترقيات الصادر في 1/9/1429هـ، ومن ثم قرر طرفا الدعوى الاكتفاء بما قدم.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وحيث يتظلم المدعي من قرار المدعى عليها بنقل الوظيفة ذات الرقم (7) (م/6) من فرع وزارة الخدمة المدنية بمنطقة عسير على فرع وزارة الخدمة المدنية بمنطقة الشرقية، لذا فإن المحكمة الإدارية تختص بنظر هذه الدعوى بموجب المادة (13/ب) من نظام ديوان المظالم الصادر بالمرسوم الملكي رقم (م/78) لعام 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أفاد المدعي بأنه علم بالقرار المتظلم منه بنهاية شهر ربيع ثاني لعام 1430هـ وتظلم لمرجعه بشهر جمادى الآخرة بخطابه المرفق، ورفض طلبه بالخطاب رقم (31042) في 12/7/1430هـ وتقدم للمحكمة بتاريخ 25/8/1430هـ، لذا فإن دعواه مقبولة شكلاً لاستيفائها الإجراءات الشكلية المنصوص عليها بالمادة الثالثة من قواعد المرافعات والإجراءات أمام ديوان المظالم.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وفيما يتعلق بالموضوع: فإنه جرت المناقلة بين الوظيفة ذات الرقم (7) (م/6) بفرع منطقة عسير والوظيفة ذات الرقم (145) (م/7) بفرع منطقة الشرقية بموجب موافقة وكيل وزارة الخدمة المدنية بتاريخ 16/12/1429هـ بناء على طلب فرع الوزارة بمنطقة عسير، ويتظلم المدعي من هذه المناقلة حيث يرى أنه الأحق بالوظيفة ذات الرقم (7) (م/6) بفرع منطقة عسير وأن نقلها أدى إلى ترقيته بفرع الوزارة بمنطقة نجران.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صدرت الموافقة على إجراء المناقلة بين الوظيفتين من قبل صاحب الصلاحية بتاريخ 16/12/1429هـ قبل استكمال المدعي للمدة النظامية لاستحقاق الترقية فهذا </w:t>
      </w:r>
      <w:r w:rsidRPr="0052226D">
        <w:rPr>
          <w:rFonts w:ascii="Traditional Arabic" w:hAnsi="Traditional Arabic" w:cs="Traditional Arabic"/>
          <w:sz w:val="38"/>
          <w:szCs w:val="38"/>
          <w:rtl/>
          <w:lang w:bidi="ar-EG"/>
        </w:rPr>
        <w:lastRenderedPageBreak/>
        <w:t xml:space="preserve">يبين عدم أحقيته بها، فضلاً عن أن مناقلة الوظائف أو توزيعها بين فروع الجهة وفقاً لاحتياجات العمل تعد من الإجراءات الداخلية التي تتخذها الجهة في سبيل ضمان سير المرفق على أفضل وجه.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وأما ما أشار إليه المدعي من اشتراط عدم وجود مؤهلين للترقية لدى الجهة المطلوب النقل إليها وفقاً لما تضمنته المادة الأولى من لائحة </w:t>
      </w:r>
      <w:r w:rsidRPr="0052226D">
        <w:rPr>
          <w:rFonts w:ascii="Traditional Arabic" w:hAnsi="Traditional Arabic" w:cs="Traditional Arabic"/>
          <w:sz w:val="38"/>
          <w:szCs w:val="38"/>
          <w:highlight w:val="yellow"/>
          <w:rtl/>
          <w:lang w:bidi="ar-EG"/>
        </w:rPr>
        <w:t>النقل، فهذا</w:t>
      </w:r>
      <w:r w:rsidRPr="0052226D">
        <w:rPr>
          <w:rFonts w:ascii="Traditional Arabic" w:hAnsi="Traditional Arabic" w:cs="Traditional Arabic"/>
          <w:sz w:val="38"/>
          <w:szCs w:val="38"/>
          <w:rtl/>
          <w:lang w:bidi="ar-EG"/>
        </w:rPr>
        <w:t xml:space="preserve"> يختص بنقل الموظف من جهة إلى جهة أخرى، وهذا لا علاقة بموضوع الدعوى والتي تتمثل في مناقلة الوظائف بين فروع الجهة، فضلاً عن أنه جرت الموافقة على المناقلة قبل استحقاق المدعي وتؤهله للترقية عليها، الأمر الذي تنتهي معه الدائرة إلى رفض الدعوى، لعدم قيامها على مستند صحيح.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برفض الدعوى المقامة من (.....) ضد/فرع وزارة الخدمة المدنية بمنطقة عسير.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bidi w:val="0"/>
        <w:spacing w:after="200" w:line="22" w:lineRule="atLeast"/>
        <w:rPr>
          <w:rFonts w:ascii="Traditional Arabic" w:eastAsia="Calibri" w:hAnsi="Traditional Arabic" w:cs="Traditional Arabic"/>
          <w:sz w:val="38"/>
          <w:szCs w:val="38"/>
          <w:lang w:bidi="ar-EG"/>
        </w:rPr>
      </w:pPr>
      <w:r w:rsidRPr="0052226D">
        <w:rPr>
          <w:rFonts w:ascii="Traditional Arabic" w:eastAsia="Calibri" w:hAnsi="Traditional Arabic" w:cs="Traditional Arabic"/>
          <w:sz w:val="38"/>
          <w:szCs w:val="38"/>
          <w:rtl/>
          <w:lang w:bidi="ar-EG"/>
        </w:rPr>
        <w:br w:type="page"/>
      </w: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1600/4/ق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19/د/4/5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3328/ق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1185/1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20/6/1432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1- خدمة مدنية – ترقية – المراتب العليا – الاستبعاد من الترشيح للترقية.</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إلغاء قرار ترقية زميله على وظيفة مدير إدارة الأراضي بالمرتبة الثانية عشرة، وإلغاء قرار ترقية زميله الآخر على وظيفة مدير إدارة الاستثمار بالمرتبة الثانية عشرة وتعويضه عن الأضرار التي لحقته جراء مخالفة الجهة للإجراءات النظامية – حدد المنظم في لائحة الترقيات والإجراءات النظامية للترقية للمراتب العليا – مراعاة الجهة لتلك الإجراءات فيما يتعلق بترقية زميل المدعي على وظيفة مدير إدارة الأراضي لاستحقاقه الترقية بتاريخ 10/2/1430هـ وذلك قبل استحقاق المدعي لهذه الترقية في 12/3/1430هـ، مما تكون معه مطالبة المدعي بترشيحه على هذه الوظيفة قبل إكماله للمدة النظامية في المرتبة التي يشغلها لا تقوم على سند صحيح – مؤدى ذلك: رفض الطلب.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مخالفة الجهة للإجراءات النظامية بعدم ترشيح المدعي لوظيفة مدير إدارة الاستثمار وعدم تقديمها أي مبرر نظامي لاستبعاد المدعي من الترشيح لهذه الوظيفة – مؤدى ذلك: إلغاء قرار الجهة بترقية زميل المدعي على وظيفة مدير إدارة الاستثمار – إلغاء القرار لمخالفة النظام ليس مؤداه أحقية المدعي بالترجيح أو الترقية من عدمه فهذا يعود لصاحب الصلاحية وفقاً لما تقتضيه الوظيفة من خبرات ومؤهلات. </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2- تعويض – السلطة التقديرية لجهة الإدارة في الترقية – انتفاء العلاقة السببية بين الخطأ والضرر.</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الترقية للمراتب العليا تعود إلى صاحب الصلاحية – قد يلزم من ترشح الموظف أو </w:t>
      </w:r>
      <w:r w:rsidRPr="0052226D">
        <w:rPr>
          <w:rFonts w:ascii="Traditional Arabic" w:hAnsi="Traditional Arabic" w:cs="Traditional Arabic"/>
          <w:sz w:val="38"/>
          <w:szCs w:val="38"/>
          <w:rtl/>
          <w:lang w:bidi="ar-EG"/>
        </w:rPr>
        <w:lastRenderedPageBreak/>
        <w:t xml:space="preserve">ترجيحه حصوله على موافقة صاحب الصلاحية وبالتالي ينتفي ركن علاقة السببية بين الخطأ والضرر - أثر ذلك: رفض طلب التعويض.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المواد </w:t>
      </w:r>
      <w:r w:rsidRPr="0052226D">
        <w:rPr>
          <w:rFonts w:ascii="Traditional Arabic" w:hAnsi="Traditional Arabic" w:cs="Traditional Arabic"/>
          <w:sz w:val="38"/>
          <w:szCs w:val="38"/>
          <w:highlight w:val="yellow"/>
          <w:rtl/>
          <w:lang w:bidi="ar-EG"/>
        </w:rPr>
        <w:t>(3)، (4)، (13)</w:t>
      </w:r>
      <w:r w:rsidRPr="0052226D">
        <w:rPr>
          <w:rFonts w:ascii="Traditional Arabic" w:hAnsi="Traditional Arabic" w:cs="Traditional Arabic"/>
          <w:sz w:val="38"/>
          <w:szCs w:val="38"/>
          <w:rtl/>
          <w:lang w:bidi="ar-EG"/>
        </w:rPr>
        <w:t xml:space="preserve"> من لائحة الترقيات الصادرة بقرار مجلس الخدمة المدنية رقم (1/686) بتاريخ 15/3/1421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وتتلخص في أن المدعي تقدم للمحكمة بلائحة دعوى يتظلم فيها من قرار أمانة منطقة جازان بترقية أحد الموظفين على وظيفة مدير إدارة الأراضي بالمرتبة الثانية عشر، وقرارها بترقية أحد الموظفين على وظيفة مدير إدارة الاستثمار بالمرتبة الثانية عشرة، حيث إنه ترقى للمرتبة الحادية عشرة بتاريخ 12/3/1428هـ ومجموع خدماته حوالي ثلاث وثلاثين سنة، وقد شغرت بالأمانة عدد من الوظائف بالمرتبة الثانية عشرة بالمسميات التالية: 1- مدير إدارة الأراضي 2- مدير إدارة الاستثمار 3- مدير إدارة التدقيق والمراجعة، وأن لديه خبرة طويلة في مجال الأراضي حيث كان يقوم بتمثيل الجهة أمام المحاكم لمدة تربو على خمس وعشرين سنة، كما أن لديه خبرة في مجال الاستثمار، حيث عمل رئيساً لبلدية فيفا ورنية وأبو عريش والشؤون المالية بالأمانة، إلا أن الجهة رشحته بقصد الإضرار به على وظيفة مدير إدارة التدقيق والمراجعة والتي لا تتلاءم مع شهاداته وخدماته، وقد اعتذرت الوزارة عن ترقيته عليها لأنها تتطلب شهادة مالية، في حين أنه الأحق بالترشيح لوظيفة مدير إدارة الأراضي وكذلك وظيفة مدير إدارة الاستثمار، وأفاد بأنه تظلم لمرجعه بتاريخ 21/7/1430هـ ووزارة الخدمة المدنية بالبريد وفقاً للإيصالات المرفقة. </w:t>
      </w:r>
    </w:p>
    <w:p w:rsidR="002E7A78" w:rsidRPr="0052226D" w:rsidRDefault="002E7A78" w:rsidP="002E7A78">
      <w:pPr>
        <w:widowControl w:val="0"/>
        <w:spacing w:before="240"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وبإحالة القضية إلى الدائرة باشرت نظرها على النحو المبين بمحاضر الضبط، وقد حضر المرافعة كل من المدعي (.....) وممثل أمانة منطقة جازان/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وأوضح المدعي دعواه نحو ما تضمنته لائحة دعواه، وأفاد بأنه يحصر دعواه في طلب إلغاء القرار الإداري رقم (53659) بتاريخ 27/11/1430هـ بترقية المهندس/</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على وظيفة مدير </w:t>
      </w:r>
      <w:r w:rsidRPr="0052226D">
        <w:rPr>
          <w:rFonts w:ascii="Traditional Arabic" w:hAnsi="Traditional Arabic" w:cs="Traditional Arabic"/>
          <w:sz w:val="38"/>
          <w:szCs w:val="38"/>
          <w:rtl/>
          <w:lang w:bidi="ar-EG"/>
        </w:rPr>
        <w:lastRenderedPageBreak/>
        <w:t>إدارة الاستثمار بالمرتبة الثانية عشرة، وإلغاء القرار الإداري رقم (44516) بتاريخ 22/6/1430هـ بترقية الموظف/</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على وظيفة مدير إدارة الأراضي بالمرتبة الثانية عشرة، وذلك لمخالفة القرارين الإجراءات النظامية الواجب اتباعها في الترقية للمراتب العليا، كما طلب تعويضه عن الأضرار اللاحقة بسبب مخالفة الإجراءات النظامية، والمتمثلة في حرمانه من الترقية للمرتبة الثانية عشرة من عام 1430هـ وتمثلت إجابة المدعى عليها في أن الموظف/</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استحق الترقية للمرتبة الثانية عشرة وتم الرفع له على وظيفة مدير إدارة الأراضي قبل استحقاق المدعي للترقية بتاريخ 13/3/1430هـ، وما قامت به الأمانة هو ما تمليه عليها الأنظمة والتعليمات، وليس من المنطق أن تحجز هذه الوظيفة حتى يكمل المدعي المدة النظامية، وعليه فإنه بتاريخ استحقاق المدعي للترقية لم يكن ثمة وظيفة شاغرة بمسمى مدير إدارة الأراضي، وإنما كان يوجد وظيفتان شاغرتان بمسمى مدير إدارة الاستثمار ومدير وحدة التدقيق والمراجعة الداخلية، وبعد الرجوع لملفات المستحقين للترقية على المرتبة الثانية عشرة، وعرض ذلك على لجنة الترقيات بالأمانة والمشكلة بقرار سمو الوزير، تم الرفع للمدعي على وظيفة مدير وحدة المراجعة حسبما رأته اللجنة لخبرته في هذا المجال، حيث سبق وأن شغل وظيفة مدير الشؤون المالية بالأمانة، وأرفق الممثل خطاب وزارة الخدمة المدنية رقم (55336) في 29/6/1430هـ الموجه للأمانة بشأن شكوى المدعي، والمتضمن أن عملية الترشيح للترقية لشغل الوظائف الواقعة بالمراتب (11، 12، 13) أنيطت بالوزير المختص وينحصر دور وزارة الخدمة المدنية في التأكد من توفر الشروط والمؤهلات المطلوبة لدى المرشح، حيث إن هناك جوانب أخرى مهمة منها الصفات والمقومات الشخصية وهذا عائد تقديره لصاحب الصلاحية، مما يعني سلامة إجراءات الترشيح إذا كان اسم (.....) قد عرض ضمن الأسماء المعروضة على صاحب الصلاحية في محضر المفاضلة للمراتب العليا.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وقدم المدعي مذكرة جوابية مفادها: أن المادة (2/أ) من لائحة الترقيات نصت "على أن لا تزيد المفاضلة عن مرتين في السنة المالية يتم تحديد موعدها بالاتفاق بين وزارة الخدمة </w:t>
      </w:r>
      <w:r w:rsidRPr="0052226D">
        <w:rPr>
          <w:rFonts w:ascii="Traditional Arabic" w:hAnsi="Traditional Arabic" w:cs="Traditional Arabic"/>
          <w:sz w:val="38"/>
          <w:szCs w:val="38"/>
          <w:rtl/>
          <w:lang w:bidi="ar-EG"/>
        </w:rPr>
        <w:lastRenderedPageBreak/>
        <w:t>المدنية والجهة الحكومية" ونصت المادة (4/أ) المتعلقة بالمراتب العليا على "مراعاة ما تضمنته المواد السابقة من شروط وضوابط عامة للترقية" في حين لم تقم الجهة بحصر المستحقين للترقية على فترتين في السنة، وقد أنهى الموظف/</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المدة النظامية في 10/2/1430هـ، وتم الرفع له للترقية في 12/2/1430هـ أي بفارق يومين في حين أنه أنهى المدة النظامية 12/3/1430هـ ولم يتم الرفع له إلا بتاريخ 24/4/1430هـ، ولو تم حصر المستحقين للترقية على فترتين في السنة لأعطي كل ذي حق حقه، ثم إن الموظف/</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كان مديراً للاستثمار والأولى ترشيحه على وظيفة مدير الاستثمار الشاغرة كما أن الجهة لم تراعِ حقه في المفاضلة على وظيفة مدير الاستثمار مع العلم أن مسمى وظيفته التي يشغلها (اختصاصي استثمار) تنطبق على اسم هذه الوظيفة، وقد تم الرفع للمهندس/</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على وظيفة مدير الاستثمار، وأعيدت أوراقه بأنه لا بد من وجود خبرة وتم الرفع له مرة أخرى بعد تجميع خبراته.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وبعرض ما أشار إليه المدعي من أنه لم يتم الرفع له مع الموظف/</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على وظيفة مدير الاستثمار، أجاب: بأنه لم تجرِ مفاضلة بين المدعي والمهندس/</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على وظيفة مدير الاستثمار، وتم الرفع للمهندس على هذه الوظيفة وحده، وقدم الممثل عدداً من المستندات المتضمنة خبرات كل من الموظف/</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والمهندس/</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ومحاضر الترشيح للوظائف المذكورة، ومن ثم قرر طرفا الدعوى الاكتفاء بما قدم.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وحيث تنحصر دعوى المدعي في طلب إلغاء القرار الإداري رقم (44516) بتاريخ 22/6/1430هـ بترقية الموظف/</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على وظيفة مدير إدارة الأراضي بالمرتبة الثانية عشرة، وإلغاء القرار الإداري رقم (53659) بتاريخ 27/11/1430هـ بترقية المهندس</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على وظيفة مدير إدارة الاستثمار بالمرتبة الثانية عشرة، وتعويضه عن الأضرار اللاحقة به جراء مخالفة الجهة للإجراءات النظامية، لذا فإن المحكمة الإدارية تختص بنظر هذه الدعوى والفصل فيها بموجب المادة (13/أ/ج) من نظام ديوان المظالم الصادر بالمرسوم الملكي رقم (م/78) لعام 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 xml:space="preserve">وحيث تظلم المدعي لمرجعه ووزارة الخدمة المدنية بتاريخ 21/7/1430هـ، وتقدم للمحكمة بتاريخ 4/8/1430هـ، لذا فإن دعواه مقبولة شكلاً لاستيفائها الإجراءات الشكلية.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ومن حيث الموضوع: ففيما يتعلق بتظلم المدعي من قرار المدعى عليها بترقية الموظف/</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على وظيفة مدير إدارة الأراضي بالمرتبة الثانية عشرة بسبب عدم تقيد الجهة بما نصت عليه المادة (13/ج) من لائحة الترقيات "على ألا تزيد المفاضلة عن مرتين في السنة المالية يتم تحديد موعدها بالاتفاق بين وزارة الخدمة المدنية والجهة الحكومية".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نصت المادة (4/ب) من لائحة الترقيات بأنه "يقوم الوزير المختص أو رئيس المصلحة المستقلة بتشكيل (فريق عمل) مؤقت يختارهم من كبار موظفي الجهة الحكومية كلما دعت الحاجة إلى شغل أي من الوظائف الشاغرة المعتمدة في المراتب (11-12-13) تكون مهمته ما يلي: 1- حصر جميع الموظفين الذين تنطبق عليهم شروط الترقية للوظائف المراد شغلها في المراتب (11-12-13). 2- مراجعة مؤهلات المرشحين ونشاطاتهم وتقارير أدائهم، ومن ترتيبهم حسب كفاءتهم لشغل هذه الوظائف. 3- ترجيح موظف معين لشغل كل وظيفة شاغرة مع ذكر أسباب الترجيح. ويعد فريق العمل تقريراً بذلك يتم عرضه على الوزير المختص لاختيار من يراه من المرشحين لشغل الوظيفة".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وحيث استحق الموظف/</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للترقية بتاريخ 10/2/1430هـ وجرى ترشيحه من قبل اللجنة المشكلة بالقرار الوزاري المرفق، وتم الرفع له بتاريخ 12/2/1430هـ وذلك قبل استحقاق المدعي للترقية في 12/3/1430هـ، فالدائرة ترى سلامة هذا الإجراء، ومطالبة المدعي بترشيحه على هذه الوظيفة قبل إكماله للمدة النظامية في المرتبة التي يشغلها لا تقوم على سند صحيح، وأما ما أشار إليه المدعي من لزوم التنسيق مع وزارة الخدمة المدنية لتحديد موعد المفاضلة والتي لا تزيد عن مرتين في السنة، فهذا الإجراء يتعلق بالترقية بالمرتبة العاشرة فما دون وفقاً للمادة (3/ج) من لائحة الترقيات، وأما </w:t>
      </w:r>
      <w:r w:rsidRPr="0052226D">
        <w:rPr>
          <w:rFonts w:ascii="Traditional Arabic" w:hAnsi="Traditional Arabic" w:cs="Traditional Arabic"/>
          <w:sz w:val="38"/>
          <w:szCs w:val="38"/>
          <w:rtl/>
          <w:lang w:bidi="ar-EG"/>
        </w:rPr>
        <w:lastRenderedPageBreak/>
        <w:t>الترقية للمراتب (11-12-13) فهي تختلف في ضوابطها النظامية وإجراءاتها عن الترقية العاشرة فما دون، وكون المادة (4/أ) المتعلقة بالمراتب العليا نصت على "مراعاة ما تضمنته المواد السابقة من شروط وضوابط عامة للترقية" فلا يقتضي ذلك تطبيق هذا الإجراء في الترقية للمراتب العليا، حيث نصت المادة الرابعة على خلافه، وبالتالي فالمقصود بذلك الشروط العامة التي لم ترد بهذه المادة، الأمر الذي تنتهي معه الدائرة إلى رفض طلب المدعي بإلغاء قرار ترقية الموظف/</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على وظيفة مدير إدارة الأراضي بالمرتبة الثانية عشرة.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وفيما يتعلق بتظلم المدعي من قرار المدعى عليها بترقية المهندس/</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على وظيفة مدير إدارة الاستثمار بالمرتبة الثانية عشرة حيث لم يكن من ضمن المرشحين لهذه الوظيفة. وحيث إن الثابت من أوراق القضية أنه جرى ترشيح المدعي على وظيفة مدير وحدة المراجعة والتدقيق، واعتذرت الوزارة عن ترقيته بخطابها رقم (184) بتاريخ 10/5/1430هـ لتطلب هذه الوظيفة مؤهلات لا تقل عن الدرجة الجامعية في تخصص المحاسبة أو ما يعادلها، وجرى ترشيح المهندس/</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على وظيفة مدير إدارة الاستثمار، واعتذرت الوزارة عن ترقيته بخطابها رقم (31986) بتاريخ 4/5/1430هـ، لتطلب الوظيفة خبرة في مجال الاستثمار، وبعد حصر خبراته جرى الرفع له مرة أخرى بالخطاب رقم (48344) بتاريخ 7/11/1430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لم يكن المدعي ضمن المرشحين لهذه الوظيفة كما أفادت به الجهة، ولم تقدم المدعى عليها أي مبرر نظامي لاستبعاد المدعي لاسيما بعد اعتذار الجهة عن ترقيته لوظيفة وحدة المراجعة والتدقيق من تاريخ 10/5/1430هـ، فإن الجهة خالفت الإجراءات النظامية المنصوص عليه بالمادة (4/ب) من لائحة الترقيات حيث لم تقم بحصر جميع الموظفين الذين تنطبق عليهم شروط الترقية، وترتيبهم حسب كفاءتهم وترجيح أحدهم، ومن ثم الرفع لصاحب الصلاحية لاختيار من يراه من المرشحين، وهذا ينال من الضمانة الممنوحة للموظف بموجب للنظام برفع اسمه لصاحب الصلاحية، وما تقرره الأنظمة واللوائح من أشكال وإجراءات تستهدف حماية الأفراد من موظفين </w:t>
      </w:r>
      <w:r w:rsidRPr="0052226D">
        <w:rPr>
          <w:rFonts w:ascii="Traditional Arabic" w:hAnsi="Traditional Arabic" w:cs="Traditional Arabic"/>
          <w:sz w:val="38"/>
          <w:szCs w:val="38"/>
          <w:rtl/>
          <w:lang w:bidi="ar-EG"/>
        </w:rPr>
        <w:lastRenderedPageBreak/>
        <w:t>وغيرهم في مواجهة مظان خطأ جهة الإدارة أو تسرعها تعتبر إجراءات جوهرية يؤدي مخالفتها إلى وصم القرار الإداري بعدم المشروعية، الأمر الذي تنتهي معه الدائرة إلى إلغاء قرار المدعى عليها بترقية المهندس/</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على وظيفة مدير إدارة الاستثمار لمخالفته الإجراءات النظامية، وليس مؤدى ذلك أحقية المدعي بالترجيح أو الترقية من عدمه، فهذا يعود لصاحب الصلاحية وفقاً لما تقتضيه هذه الوظيفة من خبرات عملية ومؤهلات علمية ومقومات شخصية.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وفيما يتعلق بطلب تعويضه عن الأضرار اللاحقة به جراء مخالفة الجهة الإجراءات النظامية للترقية والمتمثلة في حرمانه من الترقية للمرتبة الثانية عشرة من عام 1430هـ، وحيث إن الترقية للمراتب العليا تعود في منتهى الأمر إلى صاحب الصلاحية بخلاف المراتب العاشرة فما دون، فلا يلزم من ترشيح الموظف أو ترجيحه من قبل مرجعه حصوله على موافقة صاحب الصلاحية، مما تنتهي معه الدائرة إلى رفض طلب التعويض لعدم توفر العلاقة السببية بين الخطأ والضرر.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لذلك حكمت الدائرة بإلغاء القرار الإداري رقم (53659) بتاريخ 27/11/1430هـ بترقية المهندس/</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على وظيفة مدير إدارة الاستثمار بالمرتبة الثانية عشرة، ورفض ما عدا ذلك من طلبات.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E47087" w:rsidRDefault="002E7A78" w:rsidP="00E47087">
      <w:pPr>
        <w:bidi w:val="0"/>
        <w:spacing w:after="200" w:line="22" w:lineRule="atLeast"/>
        <w:rPr>
          <w:rFonts w:ascii="Traditional Arabic" w:eastAsia="Calibri" w:hAnsi="Traditional Arabic" w:cs="Traditional Arabic" w:hint="cs"/>
          <w:sz w:val="38"/>
          <w:szCs w:val="38"/>
          <w:rtl/>
          <w:lang w:bidi="ar-EG"/>
        </w:rPr>
      </w:pPr>
      <w:r w:rsidRPr="0052226D">
        <w:rPr>
          <w:rFonts w:ascii="Traditional Arabic" w:eastAsia="Calibri" w:hAnsi="Traditional Arabic" w:cs="Traditional Arabic"/>
          <w:sz w:val="38"/>
          <w:szCs w:val="38"/>
          <w:rtl/>
          <w:lang w:bidi="ar-EG"/>
        </w:rPr>
        <w:br w:type="page"/>
      </w:r>
    </w:p>
    <w:p w:rsidR="002E7A78" w:rsidRPr="00E47087" w:rsidRDefault="002E7A78" w:rsidP="00E47087">
      <w:pPr>
        <w:bidi w:val="0"/>
        <w:spacing w:after="200" w:line="22" w:lineRule="atLeast"/>
        <w:jc w:val="right"/>
        <w:rPr>
          <w:rFonts w:ascii="Traditional Arabic" w:eastAsia="Calibri" w:hAnsi="Traditional Arabic" w:cs="Traditional Arabic" w:hint="cs"/>
          <w:sz w:val="38"/>
          <w:szCs w:val="38"/>
          <w:rtl/>
          <w:lang w:bidi="ar-EG"/>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2965/1/ق لعام 1429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122/د</w:t>
      </w:r>
      <w:r w:rsidR="00E47087">
        <w:rPr>
          <w:rFonts w:ascii="Traditional Arabic" w:hAnsi="Traditional Arabic" w:cs="Traditional Arabic" w:hint="cs"/>
          <w:sz w:val="38"/>
          <w:szCs w:val="38"/>
          <w:rtl/>
          <w:lang w:bidi="ar-EG"/>
        </w:rPr>
        <w:t>/إ</w:t>
      </w:r>
      <w:r w:rsidRPr="0052226D">
        <w:rPr>
          <w:rFonts w:ascii="Traditional Arabic" w:hAnsi="Traditional Arabic" w:cs="Traditional Arabic"/>
          <w:sz w:val="38"/>
          <w:szCs w:val="38"/>
          <w:rtl/>
          <w:lang w:bidi="ar-EG"/>
        </w:rPr>
        <w:t>/ف/2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2622/ق لعام 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1356/</w:t>
      </w:r>
      <w:r w:rsidR="00E47087">
        <w:rPr>
          <w:rFonts w:ascii="Traditional Arabic" w:hAnsi="Traditional Arabic" w:cs="Traditional Arabic" w:hint="cs"/>
          <w:sz w:val="38"/>
          <w:szCs w:val="38"/>
          <w:rtl/>
          <w:lang w:bidi="ar-EG"/>
        </w:rPr>
        <w:t>إس/</w:t>
      </w:r>
      <w:r w:rsidRPr="0052226D">
        <w:rPr>
          <w:rFonts w:ascii="Traditional Arabic" w:hAnsi="Traditional Arabic" w:cs="Traditional Arabic"/>
          <w:sz w:val="38"/>
          <w:szCs w:val="38"/>
          <w:rtl/>
          <w:lang w:bidi="ar-EG"/>
        </w:rPr>
        <w:t>1 لعام 1432</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4/7/1432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خدمة مدنية – تثبيت – تصنيف وظيفي – مسجل معلومات.</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إلغاء قرار لجنة التثبيت بوزارة الخدمة المدنية برفض إعادة تقييم مرتبته على وظيفة مسجل معلومات تأسيساً على أنه تم تصنيفه من اللجنة على المرتبة الخامسة الدرجة الأولى على وظيفة كاتب تنفيذاً للأمر السامي رغم أنه يمارس فعلياً أعمال مسجل معلومات – تقديم مشهد موقع من مدير الشؤون الإدارية والمالية بالجهة التي يعمل بها المدعي متضمناً قيامه بالعمل بمهام مسجل معلومات ويزاول جميع الأعمال المتعلقة بالحاسب منذ تعيينه لديها – تقديم المدعي شهادات إتمامه لدورات تدريبية في هذا المجال قبل التاريخ المحدد من قبل الخدمة المدنية لاحتساب المؤهلات لأغراض التثبيت – أثر ذلك: ثبوت ممارسة المدعي لأعمال مسجل معلومات – مؤداه: إلغاء قرار لجنة التثبيت برفض إعادة تقييم مرتبته على وظيفة مسجل بيانات.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الأمر السامي رقم (8422/م ب) بتاريخ 26/6/1426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تلخص وقائع هذه القضية بما يلزم للبت فيها بأن المدعي وكالة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تقدم بلائحة دعوى قيدت قضية بالرقم المدون أعلاه تضمنت أنه صدر القرار رقم (8858/7/1) بتاريخ 18/11/1428هـ - وصوابه عام 1427هـ - المبني على محضر التثبيت رقم (42092/4900) بتعيين موكله (.......) على المرتبة الخامسة وبمسمى وظيفة كاتب، وقد تقدم بتظلم على هذا القرار لدى مرجعه بتاريخ 30/11/1428هـ، ولم تتم </w:t>
      </w:r>
      <w:r w:rsidRPr="0052226D">
        <w:rPr>
          <w:rFonts w:ascii="Traditional Arabic" w:hAnsi="Traditional Arabic" w:cs="Traditional Arabic"/>
          <w:sz w:val="38"/>
          <w:szCs w:val="38"/>
          <w:rtl/>
          <w:lang w:bidi="ar-EG"/>
        </w:rPr>
        <w:lastRenderedPageBreak/>
        <w:t xml:space="preserve">الاستجابة إلى طلبه فتقدم بالتظلم أمام وزارة الخدمة المدنية بتاريخ 28/1/1429هـ، ولم تتم أيضاً الاستجابة لطلبه ثم تقدم بهذه الدعوى الماثلة، وأضاف أن موكله يعمل بإدارة تعليم البنات بمحافظة المذنب حيث تم تعيينه على بند الأجور بالقرار رقم (284/د) بتاريخ 15/2/1406هـ، وصدر الأمر السامي الكريم رقم (8422/م ب) بتاريخ 25/6/1426هـ القاضي بتثبيت المتعاقد معهم وفق نظام الوظائف المؤقتة بالإضافة إلى المعينين حسب لائحة بند الأجور ممن يحملون مؤهلات علمية ويزاولون أعمالاً لا تتفق مع طبيعة الأعمال التي شملها مسميات الوظائف المنصوص عليها في تلك اللائحتين، وتشكلت لجنة وفقاً للأمر السامي الكريم وصدر محضر التثبيت رقم (42092/4900) بتاريخ 20/10/1427هـ الذي تم الاعتراض عليه أمام شؤون الموظفين بإدارة التربية والتعليم بالمذنب وذلك من خلال تعبئة الإقرار بوجود خطأ وطلب تعديل الصادر من الإدارية نفسها حيث أشار فيه المدعي إلى وجود خطأ في تعيينه على المرتبة الخامسة وبمسمى وظيفة كاتب وهو يعمل مسجل معلومات، وقامت إدارة التربية والتعليم بدورها وأرسلت الخطاب رقم (438333/7/1) المتضمن طلب تعديل مسميات عدد ممن سبق تحديد مراتب لهم من قبل لجنة التثبيت بوزارة الخدمة المدنية بناءً على ما تم الرفع به من الجهة في أول الأمر، وجاء رد وزارة الخدمة المدنية بتعذرها عن تلبية الطلب لمبررات غير مقنعة وذلك بالخطاب رقم (6183/4900) بتاريخ 9/2/1428هـ الذي ورد إلى إدارة تعليم البنات بمحافظة المذنب بتاريخ 6/3/1428هـ، على الرغم من أن المدعي اعترض على محضر التثبيت المشار إليه لعدم تصنيفه على المرتبة الصحيحة وعدم المساواة بينه وبين زملائه، وذكر أن التثبيت يتم بموجب المؤهلات العلمية والخبرات العملية على الوظائف الشاغرة أو المشغولة بغير السعوديين المتوفرة لدى الجهات الحكومية، ومن قبل لجنة مشكلة من وزارة المالية ووزارة الخدمة المدنية والجهة ذات العلاقة لوضع الضوابط التي سيتم في ضوئها التثبيت من قبل الأمر السامي الكريم رقم (8422/م ب) بتاريخ 25/6/1426هـ وقواعد تصنيف الوظائف بموجب محضر موقع بين وزارة المالية ووزارة الخدمة المدنية وهي: أن يتم التثبيت بموجب المؤهلات العلمية </w:t>
      </w:r>
      <w:r w:rsidRPr="0052226D">
        <w:rPr>
          <w:rFonts w:ascii="Traditional Arabic" w:hAnsi="Traditional Arabic" w:cs="Traditional Arabic"/>
          <w:sz w:val="38"/>
          <w:szCs w:val="38"/>
          <w:rtl/>
          <w:lang w:bidi="ar-EG"/>
        </w:rPr>
        <w:lastRenderedPageBreak/>
        <w:t xml:space="preserve">والخبرات العملية على الوظائف الشاغرة أو المشغولة بغير السعوديين المتوفرة لدى الجهة الحكومية سواء وفق مسمياتها أم معالجتها عن طريق التحوير أو التخفيض لتتناسب مع المؤهلات العلمية والعملية للمراد تثبيتهم عليها.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يتم التثبيت وفق القواعد والضوابط الخاصة باحتساب الخبرات الواردة في دليل تصنيف الوظائف وكذلك وفق الضوابط التنظيمية لشغل الوظيفة العامة المنصوص عليها في لائحة التعيين في الوظائف العامة.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أن يكون المشمولون بالتثبيت ممن تم </w:t>
      </w:r>
      <w:r w:rsidRPr="0052226D">
        <w:rPr>
          <w:rFonts w:ascii="Traditional Arabic" w:hAnsi="Traditional Arabic" w:cs="Traditional Arabic"/>
          <w:sz w:val="38"/>
          <w:szCs w:val="38"/>
          <w:highlight w:val="yellow"/>
          <w:rtl/>
          <w:lang w:bidi="ar-EG"/>
        </w:rPr>
        <w:t>التعاقد معهم</w:t>
      </w:r>
      <w:r w:rsidRPr="0052226D">
        <w:rPr>
          <w:rFonts w:ascii="Traditional Arabic" w:hAnsi="Traditional Arabic" w:cs="Traditional Arabic"/>
          <w:sz w:val="38"/>
          <w:szCs w:val="38"/>
          <w:rtl/>
          <w:lang w:bidi="ar-EG"/>
        </w:rPr>
        <w:t xml:space="preserve"> على الوظائف المؤقتة أو جرى تعيينهم حسب لائحة المستخدمين ولائحة العاملين على بند الأجور قبل تاريخ هذا التعميم ومازالوا على رأس العمل.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ومما سبق يتبين أن التثبيت يتم بموجب المؤهلات العلمية والخبرات العملية وبناءً على ذلك فإن احتساب عشرين سنة وهي خبرة المدعي وإضافة شهادتي الحاسب الآلي وعلمه كمسجل معلومات يعطيه الحق في المرتبة السابعة، كما أضاف أنه لم تتم المساواة بين المدعي وبين زملائه الموظفين الوارد ذكرهم في محضر التثبيت الصادر من اللجنة الذين احتسبت لهم سنوات الخبرة كاملة دون غيرهم وأعطي كل منهم مقابل كل (3) سنوات مرتبة ومن حصل على مسمى مسجل بيانات أعطي مرتبة إضافية، ومن هذه الأسماء التي وردت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حيث احتسبت لهم سنوات الخبرة كاملة.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وختم لائحته بطلب إلغاء القرار رقم (8858/7/1) المبني على محضر التثبيت رقم (42092/4900) تاريخ 20/10/1427هـ وتثبيت المدعي على المرتبة السابعة وتصحيح مسمى وظيفته إلى مسجل معلومات، وبورود القضية للدائرة حددت لها جلسة في 27/5/1429هـ حضرها المدعي وكالة كما حضرها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ممثلاً عن وزارة الخدمة المدنية وبسؤال المدعي وكالة عن تحرير دعواه أحال على التفصيل الوارد بلائحة الدعوى وأنه يطالب باحتساب جميع سنوات الخبرة للمدعي بالإضافة إلى تثبيته على وظيفة مسجل معلومات وبعرض ذلك على ممثل وزارة الخدمة المدنية قدم مذكرة جوابية </w:t>
      </w:r>
      <w:r w:rsidRPr="0052226D">
        <w:rPr>
          <w:rFonts w:ascii="Traditional Arabic" w:hAnsi="Traditional Arabic" w:cs="Traditional Arabic"/>
          <w:sz w:val="38"/>
          <w:szCs w:val="38"/>
          <w:rtl/>
          <w:lang w:bidi="ar-EG"/>
        </w:rPr>
        <w:lastRenderedPageBreak/>
        <w:t xml:space="preserve">تضمنت أنه سبق لصاحب الدعوى أن تقدم للوزارة بتظلم مما يطالب به وقيد برقم (7204) بتاريخ 28/1/1429هـ وبدراسة الموضوع تمت الكتابة لجهته بالخطاب رقم (5899) بتاريخ 13/2/1429هـ بطلب دراسة وضعه والتنسيق مع لجنة التثبيت. وأضاف أن الأمر السامي الكريم رقم (8422/م ب) بتاريخ 25/6/1426هـ المتضمن تثبيت المتعاقد معهم وفق نظام الوظائف المؤقتة بالإضافة إلى المعينين على لائحة المستخدمين ولائحة بند الأجور ممن يحملون مؤهلات علمية ويزاولون أعمالاً لا تتفق مع طبيعة الأعمال التي تشملها مسميات الوظائف المنصوص عليها من خلال لجنة مكونة من وزارة المالية ووزارة الخدمة المدنية والجهة التي يعمل بها المدعي، وبناء عليه تم إعداد نماذج العمل اللازمة للحصول على كافة المعلومات المطلوبة لدراسة الطلبات الواردة من الجهات الحكومية ومن ضمنها تحديد نوع العمل الذي يؤديه الموظف وتتم المصادقة على صحة تلك المعلومات ويتحمل مسؤوليتها مدير شؤون الموظفين بالجهة، وتم التعميم بشأن ضوابط التثبيت والجوانب التنظيمية ذات العلاقة بموجب </w:t>
      </w:r>
      <w:r w:rsidRPr="0052226D">
        <w:rPr>
          <w:rFonts w:ascii="Traditional Arabic" w:hAnsi="Traditional Arabic" w:cs="Traditional Arabic"/>
          <w:sz w:val="38"/>
          <w:szCs w:val="38"/>
          <w:highlight w:val="yellow"/>
          <w:rtl/>
          <w:lang w:bidi="ar-EG"/>
        </w:rPr>
        <w:t>خطاب وزير</w:t>
      </w:r>
      <w:r w:rsidRPr="0052226D">
        <w:rPr>
          <w:rFonts w:ascii="Traditional Arabic" w:hAnsi="Traditional Arabic" w:cs="Traditional Arabic"/>
          <w:sz w:val="38"/>
          <w:szCs w:val="38"/>
          <w:rtl/>
          <w:lang w:bidi="ar-EG"/>
        </w:rPr>
        <w:t xml:space="preserve"> الخدمة المدنية رقم (18/1002) بتاريخ 24/10/1426هـ، وتمت الإشارة فيه إلى أن مدير شؤون الموظفين بالجهة الحكومية مسؤول مسؤولية نظامية عن صحة المعلومات الواردة في النماذج ويتحمل كافة الآثار النظامية المترتبة على ذلك تمشياً مع قرار مجلس الخدمة المدنية رقم (320) بتاريخ 6/8/1400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وبالنسبة لحالة المدعي فإن تقييمه تم من قبل لجنة التثبيت حسب طبيعة العمل الذي يؤديه وفق البيان الموقع من وزارة التربية والتعليم حيث دون أنه يمارس وظيفة (كاتب) وليس (مسجل معلومات) وتم تقييمه على المرتبة الخامسة بموجب مؤهلاته وخبراته وفقاً لدليل تصنيف الوظائف حيث أعطي عن شهادة الكفاءة المتوسطة المرتبة الثانية، ثم استقطع من مجموع خبراته تسع سنوات تم تدريجه عنها كل ثلاث سنوات مرتبة في حدود ثلاث مراتب كحد أقصى وأضاف أنه ورد اسم صاحب الدعوى ضمن بيانات إعادة النظر في تقييمهم وسوف يتم دراسته من قبل اللجنة، وسوف تبلغ الجهة بنتيجة التقييم النهائي له في حينه علماً بأن استخدام الحاسب الآلي أصبح أمر لا بد منه في ظل التوجه للحكومة الالكترونية، وذلك لإنجاز </w:t>
      </w:r>
      <w:r w:rsidRPr="0052226D">
        <w:rPr>
          <w:rFonts w:ascii="Traditional Arabic" w:hAnsi="Traditional Arabic" w:cs="Traditional Arabic"/>
          <w:sz w:val="38"/>
          <w:szCs w:val="38"/>
          <w:rtl/>
          <w:lang w:bidi="ar-EG"/>
        </w:rPr>
        <w:lastRenderedPageBreak/>
        <w:t xml:space="preserve">مهام معظم الوظائف التي يتحتم على شاغلها استخدام الحاسب الآلي ولا يعتبرون مسجلي معلومات أو نساخ مثل موظفي السكرتارية وموظفي الاتصالات الإدارية والإدارات المالية والمستودعات ومدققي إجراءات الأحوال المدنية وغيرهم. وبناءً على ما سبق فإن الوزارة تطلب رفض الدعوى، وفي جلسة 11/11/1429هـ قدم ممثل وزارة الخدمة المدنية ما يفيد رفض طلب </w:t>
      </w:r>
      <w:r w:rsidRPr="0052226D">
        <w:rPr>
          <w:rFonts w:ascii="Traditional Arabic" w:hAnsi="Traditional Arabic" w:cs="Traditional Arabic"/>
          <w:sz w:val="38"/>
          <w:szCs w:val="38"/>
          <w:highlight w:val="yellow"/>
          <w:rtl/>
          <w:lang w:bidi="ar-EG"/>
        </w:rPr>
        <w:t>إعادة</w:t>
      </w:r>
      <w:r w:rsidRPr="0052226D">
        <w:rPr>
          <w:rFonts w:ascii="Traditional Arabic" w:hAnsi="Traditional Arabic" w:cs="Traditional Arabic"/>
          <w:sz w:val="38"/>
          <w:szCs w:val="38"/>
          <w:rtl/>
          <w:lang w:bidi="ar-EG"/>
        </w:rPr>
        <w:t xml:space="preserve"> تقييم المدعي وبعرض ذلك على المدعي وكالة أحال على مستندات القضية لإثبات أحقية تثبيت موكله على مرتبة أعلى من المرتبة التي تم تثبيته عليها، </w:t>
      </w:r>
      <w:r w:rsidRPr="0052226D">
        <w:rPr>
          <w:rFonts w:ascii="Traditional Arabic" w:hAnsi="Traditional Arabic" w:cs="Traditional Arabic"/>
          <w:sz w:val="38"/>
          <w:szCs w:val="38"/>
          <w:highlight w:val="yellow"/>
          <w:rtl/>
          <w:lang w:bidi="ar-EG"/>
        </w:rPr>
        <w:t>ثم</w:t>
      </w:r>
      <w:r w:rsidRPr="0052226D">
        <w:rPr>
          <w:rFonts w:ascii="Traditional Arabic" w:hAnsi="Traditional Arabic" w:cs="Traditional Arabic"/>
          <w:sz w:val="38"/>
          <w:szCs w:val="38"/>
          <w:rtl/>
          <w:lang w:bidi="ar-EG"/>
        </w:rPr>
        <w:t xml:space="preserve"> أصدرت الدائرة حكمها رقم (114/د/ف/2) لعام 1429هـ المنتهي إلى إلغاء قرار لجنة التثبيت بوزارة الخدمة المدنية المتضمن رفض إعادة تقييم مرتبة الموظف (.......) على وظيفة مسجل بيانات، بناءً على أن حقيقة هذه الدعوى هي الطعن على قرار لجنة التثبيت المشكلة بوزارة الخدمة المدنية فيما تضمنته من عدم الموافقة على إعادة تقييم المدعي على وظيفة مسجل بيانات؛ لكون هذه اللجنة شكلت لإنفاذ الأمر السامي رقم (8422/م ب) بتاريخ 26/6/1426هـ، المتضمن تثبيت المعينين على بند الأجور ولائحة المستخدمين والوظائف المؤقتة ممن يحملون مؤهلات علمية ويزاولون أعمالاً لا تتفق مع مسميات الوظائف التي تم تعيينهم عليها، وكان المدعي من ضمن من شملهم الأمر السامي لكونه من المعينين على بند الأجور ويمارس أعمالاً غير تلك التي نص عليها في اللائحة المنظمة لمؤهلات وأعمال المعنيين على ذلك البند. ولأن الأمر السامي الذي تم تثبيت المدعي بموجبه تضمن أن يكون التثبيت عن طريق لجنة تشكل بوزارة الخدمة المدنية تمثل فيها الجهة ذات العلاقة ووزارة المالية، وعليه فإنه بموجب هذا الأمر فإن الجهة ملزمة بالتقييم الذي يصدر عن هذه اللجنة وأيضاً فإن إعادة التعيين لا بد وأن تكون بنفس الطريقة التي تم التعيين بها أولاً، إعمالاً للأمر السامي الصادر بهذا الشأن في كل الأحوال، ويكون دور الجهة في إعادة الرفع بالمدعي للجنة التثبيت لإعادة تقييمه وقد ثبت من أوراق القضية أن الجهة قد أعادت رفع أوراق المدعي إلى لجنة التثبيت والتي بدورها رفضت إعادة تعيينه فيعتبر هذا القرار برفض إعادة التقييم هو المؤثر في مركز المدعي، وهو ما تتوجه عليه دعوى الإلغاء، وعليه فإن </w:t>
      </w:r>
      <w:r w:rsidRPr="0052226D">
        <w:rPr>
          <w:rFonts w:ascii="Traditional Arabic" w:hAnsi="Traditional Arabic" w:cs="Traditional Arabic"/>
          <w:sz w:val="38"/>
          <w:szCs w:val="38"/>
          <w:rtl/>
          <w:lang w:bidi="ar-EG"/>
        </w:rPr>
        <w:lastRenderedPageBreak/>
        <w:t>الاختصاص بنظر القضية ينعقد لديوان المظالم طبقاً لنص المادة (13/ب) من نظام الديوان الصادر بقرار مجلس الوزراء رقم (303) والمصادق عليه بالمرسوم الملكي رقم (م/78) بتاريخ 19/9/1428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وحيث إن رفض وزارة الخدمة المدنية إعادة تقييم المدعي تم في أثناء نظر سير المرافعة في هذه القضية، وقد سبق للمدعي التظلم للوزارة مطالباً بإعادة تقييمه، وعليه فإن هذه الدعوى تكون مقبولة شكلاً.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وعن موضوع الدعوى، فقد جاء الحكم مؤسساً على أن المدعي تم تصنيفه من لجنة التثبيت على المرتبة الخامسة الدرجة الأولى على وظيفة كاتب على أساس ما رفعته الجهة عنه أولاً من أنه يمارس أعمالاً كتابية كما يظهر من بيان التصنيف المرفق بأوراق القضية: حيث ورد عند مسلسل الرقم (103) البيانات الخاصة بالمدعي وأنه كان معيناً على وظيفة سائق فئة (د)، وبداية تعيينه بالجهة كانت عام 1406هـ وحاصل على الشهادة المتوسطة، وقد احتسبت له اللجنة تسع سنوات من خبرته وذلك بمنحه ثلاث مراتب بالإضافة إلى المرتبة الثانية التي يستحقها بموجبه مؤهله، فتم تصنيفه على ضوء ذلك على المرتبة الخامسة، وحيث إن المشهد الموقع من مدير الشؤون الإدارية والمالية بإدارة التربية والتعليم للبنات بمحافظة المذنب تضمن أن المدعي يعمل في الإدارة ويقوم بمهام مسجل معلومات ويزاول جميع الأعمال المتعلقة بالحاسب منذ تعيينه لدى الإدارة وحتى تاريخ المشهد في 28/11/1427هـ، كما قدم وكيل المدعي عدداً من صور شهادات بحضور دورات تدريبية لدى عدد من المعاهد الخاصة وكلها قبل التاريخ المحدد من قبل الخدمة المدنية لاحتساب المؤهلات لأغراض التثبيت في 24/10/1426هـ، وحيث إن وزارة الخدمة المدنية كما يظهر من البيان الخاص بالمشمولين بالتثبيت والمطلوب إعادة تقييمهم من الموظفين في إدارة التربية والتعليم للبنات بمحافظة المذنب. قد رفضت تعديل لتصنيف المدعي حيث طلبت الجهة تعديل مسمى وظيفة المدعي من وظيفة كاتب إلى مسجل معلومات حسب طبيعة عمله الفعلية، وقد استندت وزارة الخدمة المدنية في ذلك إلى أن تصنيفه على وظيفة كاتب كان بناءً على ما تم الرفع به أولاً، واحتجت كذلك بالمشهد الموقع من مدير قسم الشؤون الإدارية بتاريخ 25/2/1429هـ من أن </w:t>
      </w:r>
      <w:r w:rsidRPr="0052226D">
        <w:rPr>
          <w:rFonts w:ascii="Traditional Arabic" w:hAnsi="Traditional Arabic" w:cs="Traditional Arabic"/>
          <w:sz w:val="38"/>
          <w:szCs w:val="38"/>
          <w:rtl/>
          <w:lang w:bidi="ar-EG"/>
        </w:rPr>
        <w:lastRenderedPageBreak/>
        <w:t xml:space="preserve">المدعي يعمل على وظيفة كاتب بقسم وارد الشؤون الإدارية والمالية إنه بالاطلاع على هذا المشهد فإنه يتضح للدائرة أنه موقع من المدير المباشر للمدعي والذي سبق له التوقيع على مشهد بتاريخ 27/11/1427هـ يتضمن أن المدعي يمارس أعمال مسجل معلومات ويزاول جميع الأعمال المتعلقة بالحاسب، كما أن المشهد الأخير الذي تحتج به وزارة الخدمة المدنية فإنه قد ورد فيه أن المدعي: يعمل على وظيفة كاتب بقسم وارد الشؤون الإدارية والمالية وبالحاسب ويمارسها فعلياً وعلى كامل مسؤوليتنا.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ومما سبق فقد خلصت الدائرة إلى أن هذا المشهد مع سابقه يثبت أن المدعي فعلاً يمارس أعمال مسجل معلومات وبالتالي فإن الدائرة تخلص إلى إلغاء قرار لجنة التثبيت بوزارة الخدمة المدنية المتضمن رفض إعادة تقييم مرتبة الموظف (.....) على وظيفة مسجل بيانات وأنه يستحق التصنيف على وظيفة مسجل بيانات. وقد قدمت الجهة على الحكم لائحة اعتراضية جاء فيها: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1- أن التثبيت القاضي به الأمر السامي الكريم رقم (8422/م ب) بتاريخ 25/6/1426هـ يتم وفق طبيعة الأعمال التي تزاول من قبل المشمولين بالأمر الكريم، ولأنه من الصعوبة على لجنة التثبيت القيام بزيارات ميدانية لجميع الجهات الحكومية وفروعها بمختلف مدن وقرى المملكة، فقد كانت تعتمد على الجهات الحكومية في تحديد تلك الأعمال، إلا أنه لوحظ في وقت لاحق، وبعد صدور المحضر المتضمن توصيات لجنة التثبيت ورود طلبات تعديل للمسميات أو المستويات الوظيفية من بعض المشمولين بالتثبيت، وقد يرجع ذلك لمقارنة بعضهم ببعض بعد معرفتهم تقييم زملائهم، أو عدم الإلمام بالأنظمة والقواعد المطبقة، وقد يعود إلى عدم إدراك بعض الجهات الحكومية بالمسمى التصنيفي الصحيح – مثل حالة الموظف (.....) الذي حددت الجهة التي يعمل بها المسمى التصنيفي للعمل الذي يزاوله (كاتب) وفق البيان المرفق صورته الوارد من الجهة، ثم طلبت إعادة تقييمه على وظيفة (مسجل معلومات) على الرغم من أن المسمى التصنيفي الصحيح للمهام التي يزاولها تتفق مع وظيفة (كاتب) – وبالتالي أصبحت اللجنة تحدد المسمى التصنيفي وفق مهام الموظف المراد تثبيته، للتحقق </w:t>
      </w:r>
      <w:r w:rsidRPr="0052226D">
        <w:rPr>
          <w:rFonts w:ascii="Traditional Arabic" w:hAnsi="Traditional Arabic" w:cs="Traditional Arabic"/>
          <w:sz w:val="38"/>
          <w:szCs w:val="38"/>
          <w:rtl/>
          <w:lang w:bidi="ar-EG"/>
        </w:rPr>
        <w:lastRenderedPageBreak/>
        <w:t xml:space="preserve">من طبيعة عمله بدقة وفق المسميات المعتمدة بدليل تصنيف الوظائف.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2- تحديد المسمى التصنيفي لوظيفة المراد تثبيته لا يتم وفق مؤهلاته العلمية إنما وفق الأعمال الفعلية التي يزاولها على ضوء ما تم إيضاحه بالفقرة السابقة، ويتم احتساب المؤهلات العلمية التي تتفق مع المهام التي يزاولها عند تقييمه وتحديد المرتبة المناسبة له، وكمثال على ذلك: الموظف نفسه صاحب الدعوى لو أنه يتوفر لديه دورات تدريبية في مجال الكهرباء أو التمديدات الصحية فلن يتم تقييمه على كهربائي أو سباك، لكونه لا يزاول أعمال تلك الوظائف، كما أن تلك الدورات لن تحتسب عند التقييم لكونها غير متجانسة مع الأعمال التي يزاولها. وقد استندت الدائرة في حكمها إلى أن المشهدين الصادرين من الجهة التي يعمل بها المدعي (.....) تثبت فعلاً أنه يزاول أعمال (مسجل معلومات)، وقد تضمن المشهدين ما يأتي: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المشهد الأول بتاريخ 27/11/1427هـ: عبارة عن مشهد تضمن أن المدعي يعمل لدى الشؤون الإدارية والمالية (مسجل معلومات) وأنه يزاول جميع الأعمال المتعلقة بالحساب الآلي منذ تعيينه.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المشهد الثاني بتاريخ 25/2/1429هـ: موقع من القسم الذي يعمل به المدعي وتضمن النص التالي (علماً بأنه يعمل على وظيفة كاتب بقسم وارد الشؤون الإدارية والمالية وبالحاسب).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وبدراسة هذين المشهدين نخلص إلى النقاط التالية: المشهد الأول: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لم يتضمن تحديداً للمهام التي يزاولها المدعي والتي يمكن من خلالها تحديد المسمى التصنيفي المناسب لتلك المهام. وإنما تضمن الإفادة أنه يعمل (مسجل معلومات) وأنه يزاول جميع الأعمال المتعلقة بالحاسب الآلي: وتلك الإفادة تؤكد ما سبق إيضاحه من عدم إلمام بعض الجهات الحكومية بالمسميات التصنيفية التي تتفق مع المهام التي يزاولها الموظف بدليل أن الأعمال المتعلقة بالحاسب الآلي وفق ما تضمنه دليل تصنيف الوظائف في الخدمة المدنية تشمل سلاسل فئات وظائف متعددة وهي: الوظائف الإشرافية على أعمال الحاسب الآلي، محللي ومصممي النظم، البرمجة، توثيق البرامج </w:t>
      </w:r>
      <w:r w:rsidRPr="0052226D">
        <w:rPr>
          <w:rFonts w:ascii="Traditional Arabic" w:hAnsi="Traditional Arabic" w:cs="Traditional Arabic"/>
          <w:sz w:val="38"/>
          <w:szCs w:val="38"/>
          <w:rtl/>
          <w:lang w:bidi="ar-EG"/>
        </w:rPr>
        <w:lastRenderedPageBreak/>
        <w:t xml:space="preserve">والنظم، اختصاصي قواعد البيانات، مشغلي الحاسب الآلي، مسجلي المعلومات، فلو سلمنا بأن هذا المشهد يحدد فعلاً الأعمال التي يزاولها المدعي فإن مسمى وظيفته يجب أن يشمل جميع تلك الأعمال وليس مسجل معلومات فقط وهو ما يستحيل تطبيقه، وبالتالي فإن تحديد المسمى التصنيفي له يجب أن ينطلق من المهام الفعلية التي يزاولها وليس من تصنيف الجهة الذي ثبت أنه غير دقيق، كما أن هذا المشهد يؤكد أنه يعمل بالشؤون الإدارية والمالية وليس في مركز للحاسب الآلي.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أما المشهد الثاني فقد ورد فيه أنه يعمل كاتب وأن القسم الذي يعمل به هو الوارد، أما عبارة (وبالحاسب) فتحمل أكثر من معنى منها أنه يعمل كاتباً بقسم وارد الشؤون الإدارية والمالية وبقسم الحاسب، أو أنه يعمل كاتباً بقسم وارد الشؤون الإدارية والمالية ويستخدم الحاسب في عمله، وفي كلتا الحالتين فهذا المشهد يؤكد حقيقتين: الأولى أنه يعمل كاتباً والثانية أنه يعمل بقسم الوارد، والمسمى التصنيفي لمهام الموظف بقسم الوارد هو (كاتب)، وقد تضمنت خواص سلسلة وظائف الكتبة وفق دليل التصنيف: (استلام المعاملات المطلوب تصديرها أو توريدها وتسجيلها في السجلات) مرفق صورة منها، وقد كانت تلك السجلات في الماضي ورقية أما الآن فأصبحت الكترونية في ظل التوجه لاستخدام التقنية لتطوير جميع أعمال الجهات الحكومية، وهو ما قد يفسر عبارة المشهد الثاني (وبالحاسب).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إن تحديد المسمى التصنيفي ينطلق من مهام وواجبات الوظيفة وموقعها بالإدارة وليس من الوسيلة التي تؤدى بها تلك الأعمال؛ نظراً لتنوع وتعدد مهام الوظائف في الخدمة المدنية، حيث تضمن دليل تصنيف الوظائف في الخدمة المدنية عشر مجموعات عامة للوظائف، تحتوي كل مجموعة عامة على مجموعات نوعية متعددة من الوظائف، وكل مجموعة نوعية تضم عدة سلاسل من فئات الوظائف وكل سلسلة تضم عدة فئات من الوظائف، مثال: وظيفة كاتب بالمرتبة الخامسة تقع ضمن سلسلة فئات وظائف الكتبة ويوجد بهذه السلسلة خمس فئات وتتبع تلك السلسلة إلى المجموعة النوعية لوظائف الخدمات الإدارية المتنوعة التي تتبع المجموعة العامة للوظائف الإدارية المعاونة، وإن القول </w:t>
      </w:r>
      <w:r w:rsidRPr="0052226D">
        <w:rPr>
          <w:rFonts w:ascii="Traditional Arabic" w:hAnsi="Traditional Arabic" w:cs="Traditional Arabic"/>
          <w:sz w:val="38"/>
          <w:szCs w:val="38"/>
          <w:rtl/>
          <w:lang w:bidi="ar-EG"/>
        </w:rPr>
        <w:lastRenderedPageBreak/>
        <w:t xml:space="preserve">بأن كل من يستخدم الحاسب الآلي في أداء مهام أية وظيفة من الوظائف الواردة بتلك المجموعات العامة للوظائف هو مسجل معلومات يعني إلغاء دليل تصنيف الوظائف، وما تضمنه من تحديد لمهام وواجبات وظائف الخدمة المدنية نظراً لأن معظم إن لم يكن جميع الأعمال أصبحت الآن تؤدى باستخدام الحاسب الآلي، وسواء تمت تأدية تلك المهام باستخدام الحاسب الآلي أم من دونه فإن ذلك لا يغير في مهام الوظيفة الأساسة ولا في مسماها التصنيفي وفيه خلط بين مهام الوظيفة والوسيلة التي تؤدى بها المهام، والأمثلة على ذلك كثيرة منها على سبيل المثال فقط لا الحصر: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موظف الاتصالات الإدارية: كان عملهم يتم في السابق بتدوين البيانات بالسجلات الورقية وأصبحت تلك السجلات إلكترونية بعد استخدام الحاسب الآلي والتقنية في إعمال الجهات الحكومية، وبالتالي أصبحوا يزاولون أعمالهم باستخدام الحاسب الآلي ومهام عملهم الأساسة كتابة بيانات الصادر والوارد وسواء تم ذلك عن طريق السجلات الورقية أم الإلكترونية فإن ذلك لا يغير مهام وظائفهم ولا مسمياتها.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محلل مختبر، فني مختبر: يؤدي مهام عمله حالياً بعد استخدام التقنية بالحاسب الآلي حيث يقوم عن طريق الحاسب الآلي باستلام العينة وتسجيل بيانات المريض من اسمه ورقم ملفه بالحاسب ومن ثم تحليل العينة وإدخال نتائج التحليل بالحاسب ليطلع عليها الطبيب المعالج، وبالتالي لا يصح أن يكون المسمى التصنيفي الملائم لمهامهم هو مسجل معلومات بسبب الوسيلة التي يستخدمها في أداء مهامه، إنما محلل مختبر، فني مختبر.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صيدلي، مساعد صيدلي: يؤدي مهام عمله حالياً بعد استخدام التقنية بالحاسب الآلي حيث يقوم عن طريق الحاسب الآلي بتسجيل الدواء في ملف المريض وكتابة طريقة استخدام الدواء ووضعها على علب الأدوية باستخدام الحاسب الآلي وبالتالي لا يصح أن يكون المسمى التصنيفي الملائم لمهامهم هو مسجل معلومات بسبب الوسيلة التي يستخدمها في أداء مهامه، إنما صيدلي، مساعد صيدلي.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كتاب الضبط: كانت تؤدى أعمالهم في السابق باستخدام الورق أما بعد استخدام التقنية أصبحت تؤدى أعمالهم في كتابات العدل بواسطة الحاسب الآلي، واستخدام </w:t>
      </w:r>
      <w:r w:rsidRPr="0052226D">
        <w:rPr>
          <w:rFonts w:ascii="Traditional Arabic" w:hAnsi="Traditional Arabic" w:cs="Traditional Arabic"/>
          <w:sz w:val="38"/>
          <w:szCs w:val="38"/>
          <w:rtl/>
          <w:lang w:bidi="ar-EG"/>
        </w:rPr>
        <w:lastRenderedPageBreak/>
        <w:t xml:space="preserve">التقنية هنا وسيلة لتسهيل أدائهم لمهامهم وسرعة إنجازها، فلازال عملهم في مجال الضبط وبالتالي لا يصح أن يكون مسمى وظائفهم مسجل معلومات بسبب الوسيلة التي يستخدمونها في أداء مهامهم.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أمناء سر الدوائر القضائية: كانت تؤدى أعمالهم في السابق باستخدام الورق أما بعد استخدام التقنية أصبحت تؤدى أعمالهم بواسطة الحاسب الآلي، واستخدام التقنية هنا وسيلة لتسهيل أدائهم لمهامهم وسرعة إنجازها وليس لتغيير مهامهم، فلا زال مسمى وظائفهم (أمين سر دائرة قضائية) وبالتالي لا يصح أن يكون مسمى وظائفهم مسجل معلومات بسبب الوسيلة التي يستخدمونها في أداء مهامهم.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باحث الاستقدام في مكاتب الاستقدام: تؤدى أعمالهم بواسطة الحاسب الآلي، حيث يقوم الموظف باستقبال الطلب من المواطن وتسجيله بالحاسب الآلي ويقوم بالدخول على ملفه بالحاسب الآلي لإعطاء النتيجة بالموافقة على الاستقدام أو الرفض وكل ذلك يتم بواسطة الحاسب الآلي، وهم هنا يؤدون مهام وظيفة (باحث استقدام)، فهل يصح أن يكون مسمى وظائفهم (مسجل معلومات).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وكذلك الحال في وظائف (مسجل نتائج امتحانات، مسجل طلبة، باحث قبول وتسجيل في الجامعات)، التي أصبحت تؤدى أعمالها باستخدام الحاسب الآلي فهل يصح هنا إلغاء تلك المسميات بسبب الوسيلة التي أصبحت تستخدم لأداء تلك المهام على الرغم من أن مهام تلك الوظائف الأساسة لم تتغير، والأمثلة على ذلك كثير. ومهام عمل (مسجل معلومات) الأساسة تقتصر فقط إلى إدخال وإخراج البيانات المطلوبة من وإلى الحاسب الآلي والتي ترد إليه من جميع الإدارات المختلفة بالجهة وليس من إدارة واحدة فقط وترد في صورة مسودة بيانات معدة مسبقاً من تلك الإدارات، ويتولى إدخالها لمركز الحاسب الآلي بالجهة دون أن يكون له علاقة بمحتواها وكيف أعدت هذه المعلومة أو درست وهل هذه المعلومة صحيحة أو غير صحيحة.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اللجنة المكلفة بتنفيذ الأمر السامي الكريم المشار إليه أعلاه مشكلة من ثلاث جهات حكومية هي وزارة الخدمة المدنية ووزارة المالية والجهة التي يتبع لها المراد تثبيتهم ولا تصدر </w:t>
      </w:r>
      <w:r w:rsidRPr="0052226D">
        <w:rPr>
          <w:rFonts w:ascii="Traditional Arabic" w:hAnsi="Traditional Arabic" w:cs="Traditional Arabic"/>
          <w:sz w:val="38"/>
          <w:szCs w:val="38"/>
          <w:rtl/>
          <w:lang w:bidi="ar-EG"/>
        </w:rPr>
        <w:lastRenderedPageBreak/>
        <w:t xml:space="preserve">أية توصية بالتثبيت من عدمه أو إعادة تقييم إلا بمشاركة مندوبي تلك الجهات وبالتالي ينبغي أن تتاح الفرصة لجميع مندوبي تلك الجهات لحضور الدعوى المقامة ضد لجنة التثبيت لإبداء وجهة نظرهم. وبناءً على ما تقدم فإن الوزارة تطلب تدقيق الحكم للقناعة بصحة تقييم المدعي وأن العمل الذي يزاوله كاتب وليس مسجل معلومات، والله الموفق). انتهى اعتراض الجهة.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وبرفع الحكم لهيئة التدقيق أصدرت حكمها رقم (718/أس/8) لعام 1430هـ المنتهي إلى نقض الحكم السابق، وقد جاء في الحكم ما نصه: (... كما استبان أن الدائرة أسست حكمها على أن الدعوى مقبولة شكلاً، وأنه قد ثبت لديها أن المدعي يمارس بالفعل أعمال مسجل معلومات على النحو الذي أوردته في الأسباب وهذا كله محل نظر. ذلك أنه يتضح لهذه المحكمة أن الدائرة لم تبحث مدى قبول الدعوى بحثاً سليماً يتفق مع مقتضى المادة الثالثة من قواعد المرافعات والإجراءات أمام الديوان. ومن جهة ثانية: فإن الدعوى في مواجهة إدارتين ولم تدون بيانات الحكم إلا إحداهما وفي المنطوق الأخرى، دون مصير الثانية من الحكم. وإذ تنتبه الدائرة لما أشير إليه مع ما له من تأثير على النتيجة التي انتهت إليها فإنه يتعين نقض الحكم وإعادته للدائرة مع كامل أوراق القضية لإعادة النظر والفصل فيها في ضوء ما أشير إليه وما قد يستجد).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إنه بإعادة دراسة القضية على ضوء ما سبق، فإنه لم يظهر للدائرة ما يوجب العدول عن حكمها السابق، حيث تمت الإشارة فيه إلى أن الدائرة لم تبحث مدى قبول الدعوى بحثاً سليماً... وقد أوردت الدائرة مستندها في قبول الدعوى شكلاً، حيث إن المدعي طالب بإعادة تصنيفه، وتظلم للجهة التي يتبعها ثم إلى وزارة الخدمة المدنية، ثم تقدم بدعواه الماثلة وفي أثناء نظر الدعوى أصدرت لجنة التثبيت المشكلة بوزارة الخدمة المدنية قرارها المتضمن رفض إعادة تصنيف المدعي وظيفياً، كما تشير الدائرة إلى أنها أجرت اللازم حيال الخطأ المادي الحاصل في ديباجة الحكم، بأن الدعوى ضد وزارة التربية والتعليم، وصحة ذلك أن الدعوى موجهة إلى وزارة الخدمة المدنية بصفتها المشرفة </w:t>
      </w:r>
      <w:r w:rsidRPr="0052226D">
        <w:rPr>
          <w:rFonts w:ascii="Traditional Arabic" w:hAnsi="Traditional Arabic" w:cs="Traditional Arabic"/>
          <w:sz w:val="38"/>
          <w:szCs w:val="38"/>
          <w:rtl/>
          <w:lang w:bidi="ar-EG"/>
        </w:rPr>
        <w:lastRenderedPageBreak/>
        <w:t xml:space="preserve">على تطبيق الأمر السامي الخاص بالتثبيت من خلال اللجنة المشكلة لهذا الغرض، وقد استلزم الأمر استدعاء وزارة التربية والتعليم لحضور بعض جلسات المرافعة لاستجلاء حال المدعي وطبيعة العمل الذي يزاوله، ولم يظهر للدائرة ما يوجب إدخالها طرفاً في الدعوى.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ولما سبق واستناداً إلى المادة السادسة والثلاثين من قواعد المرافعات والتي تنص على أنه يترتب على قبول طلب التدقيق أن تقوم دائرة التدقيق المختصة بتأييد الحكم أو نقضه وإذا نقضته فلها أن تعيده إلى الدائرة التي أصدرته أو تتصدى لنظر القضية، وإذا أعادته إلى الدائرة التي أصدرته وأصرت تلك الدائرة على حكمها فعلى دائرة التدقيق أن تتصدى لنظر القضية إن لم تقتنع بوجهة نظر تلك الدائرة. وحيث لم تجد الدائرة ما يغير ما حكمت به فإنها تصر على حكمها السابق وبرفع أوراق القضية لهيئة التدقيق أصدرت قرارها رقم (414/إس/8) لعام 1431هـ المتضمن أن الخطأ المادي الواقع في ديباجة الحكم لم يتم تصويبه، ولما سبق فقد جرى تصحيح ما وقع من خطأ مادي. وتشير الدائرة إلى عدم وجود ما يغير ما سبق أن حكمت به.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بإلغاء قرار لجنة التثبيت بوزارة الخدمة المدنية المتضمن رفض إعادة تقييم مرتبة الموظف (.....) على وظيفة مسجل بيانات.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bidi w:val="0"/>
        <w:spacing w:after="200" w:line="22" w:lineRule="atLeast"/>
        <w:rPr>
          <w:rFonts w:ascii="Traditional Arabic" w:eastAsia="Calibri" w:hAnsi="Traditional Arabic" w:cs="Traditional Arabic"/>
          <w:sz w:val="38"/>
          <w:szCs w:val="38"/>
          <w:lang w:bidi="ar-EG"/>
        </w:rPr>
      </w:pPr>
      <w:r w:rsidRPr="0052226D">
        <w:rPr>
          <w:rFonts w:ascii="Traditional Arabic" w:eastAsia="Calibri" w:hAnsi="Traditional Arabic" w:cs="Traditional Arabic"/>
          <w:sz w:val="38"/>
          <w:szCs w:val="38"/>
          <w:rtl/>
          <w:lang w:bidi="ar-EG"/>
        </w:rPr>
        <w:br w:type="page"/>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777/7/ق لعام 1429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E47087">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29/</w:t>
      </w:r>
      <w:r w:rsidR="00E47087">
        <w:rPr>
          <w:rFonts w:ascii="Traditional Arabic" w:hAnsi="Traditional Arabic" w:cs="Traditional Arabic" w:hint="cs"/>
          <w:sz w:val="38"/>
          <w:szCs w:val="38"/>
          <w:rtl/>
          <w:lang w:bidi="ar-EG"/>
        </w:rPr>
        <w:t>د</w:t>
      </w:r>
      <w:r w:rsidRPr="0052226D">
        <w:rPr>
          <w:rFonts w:ascii="Traditional Arabic" w:hAnsi="Traditional Arabic" w:cs="Traditional Arabic"/>
          <w:sz w:val="38"/>
          <w:szCs w:val="38"/>
          <w:rtl/>
          <w:lang w:bidi="ar-EG"/>
        </w:rPr>
        <w:t>/</w:t>
      </w:r>
      <w:r w:rsidR="00E47087">
        <w:rPr>
          <w:rFonts w:ascii="Traditional Arabic" w:hAnsi="Traditional Arabic" w:cs="Traditional Arabic" w:hint="cs"/>
          <w:sz w:val="38"/>
          <w:szCs w:val="38"/>
          <w:rtl/>
          <w:lang w:bidi="ar-EG"/>
        </w:rPr>
        <w:t xml:space="preserve">إ/2 لعام </w:t>
      </w:r>
      <w:r w:rsidRPr="0052226D">
        <w:rPr>
          <w:rFonts w:ascii="Traditional Arabic" w:hAnsi="Traditional Arabic" w:cs="Traditional Arabic"/>
          <w:sz w:val="38"/>
          <w:szCs w:val="38"/>
          <w:rtl/>
          <w:lang w:bidi="ar-EG"/>
        </w:rPr>
        <w:t>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 xml:space="preserve"> 799/ق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691/</w:t>
      </w:r>
      <w:r w:rsidR="00E47087">
        <w:rPr>
          <w:rFonts w:ascii="Traditional Arabic" w:hAnsi="Traditional Arabic" w:cs="Traditional Arabic" w:hint="cs"/>
          <w:sz w:val="38"/>
          <w:szCs w:val="38"/>
          <w:rtl/>
          <w:lang w:bidi="ar-EG"/>
        </w:rPr>
        <w:t>إس/</w:t>
      </w:r>
      <w:r w:rsidRPr="0052226D">
        <w:rPr>
          <w:rFonts w:ascii="Traditional Arabic" w:hAnsi="Traditional Arabic" w:cs="Traditional Arabic"/>
          <w:sz w:val="38"/>
          <w:szCs w:val="38"/>
          <w:rtl/>
          <w:lang w:bidi="ar-EG"/>
        </w:rPr>
        <w:t>1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25/4/1432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خدمة مدنية – تثبيت – احتساب مدة الخبرة – الخطأ في تطبيق النظام.</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المدعية إلغاء قرار المدعى عليها في امتناعها عن عدم رفع أوراقها للجنة التثبيت بوزارة الخدمة المدنية – المدعية لها خبرة تقارب الست سنوات – ذكرت المدعى عليها بأن خبرة المدعية سنتان وأحد عشر شهراً فقط - امتنعت وزارة الخدمة المدنية عن تثبيت المدعية لأنها من شاغلي وظائف بند الأجور المؤقت لعدم شمولها بالأمر السامي– خطأ المدعى عليها في تطبيق النظام بتطبيقها الفقرة الأولى من القرار على حالة المدعية في حين أن الفقرة الثانية هي الواجبة التطبيق عليها – أثر ذلك: إلزام الجهة بإعادة طلب تثبيت المدعية وفق النموذج المعتمد – خطأ الجهة بتحديد خبرة المدعية بجزء منها – مؤدى ذلك: إلزام الجامعة برفع أوراق المدعية للجنة التثبيت باعتبار خبرتها من تاريخ 8/11/1423هـ حتى تاريخ 2/7/1429هـ وإلزام وزارة الخدمة المدنية باحتساب خبرة المدعية وفق ما ترفعه لها الجامعة المدعى عليها تنفيذاً للحكم.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 الأمر السامي رقم (8422/م ب) بتاريخ 25/6/1426</w:t>
      </w:r>
      <w:r>
        <w:rPr>
          <w:rFonts w:ascii="Traditional Arabic" w:hAnsi="Traditional Arabic" w:cs="Traditional Arabic"/>
          <w:sz w:val="38"/>
          <w:szCs w:val="38"/>
          <w:rtl/>
          <w:lang w:bidi="ar-EG"/>
        </w:rPr>
        <w:t xml:space="preserve">هـ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2- الأمر السامي رقم (5108/م ب) بتاريخ 2/7/1429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القضية في أن المدعي وكالة تقدم لهذه المحكمة بلائحة دعوى، ذكر فيها: أن موكلته عينت على وظيفة (عاملة فئة ج) على بند الأجور بكلية التربية للاقتصاد المنزلي والتربية الفنية ببريدة، وباشرت العمل بتاريخ 8/11/1423هـ، وبعد </w:t>
      </w:r>
      <w:r w:rsidRPr="0052226D">
        <w:rPr>
          <w:rFonts w:ascii="Traditional Arabic" w:hAnsi="Traditional Arabic" w:cs="Traditional Arabic"/>
          <w:sz w:val="38"/>
          <w:szCs w:val="38"/>
          <w:rtl/>
          <w:lang w:bidi="ar-EG"/>
        </w:rPr>
        <w:lastRenderedPageBreak/>
        <w:t xml:space="preserve">مباشرتها كلفت بعمل سكرتيرة بمكتب العميدة، ولازالت تمارس هذا العمل حتى تاريخه، وقد استبشرت خيراً بصدور الأمر السامي الكريم رقم (8422/م ب) بتاريخ 25/6/1426هـ، المتضمن تثبيت المتعاقد معهم؛ وفق نظام الوظائف المؤقتة بالإضافة إلى المعينين حسب لائحة المستخدمين ولائحة بند الأجور ممن يحملون مؤهلات علمية ويزاولون أعمالاً لا تتفق مع طبيعة الأعمال التي تشملها مسميات الوظائف المنصوص عليها في تلك اللائحتين، وبما أن تعيينها بالقرار رقم (5371/7/3 ك د) بتاريخ 18/10/1423هـ كان حسب لائحة بند الأجور، وكانت مكلفة بعمل يختلف عن طبيعة الأعمال التي تشملها تلك اللائحة، وكانت مدتها عند صدور تعميم وزارة الخدمة المدنية رقم (18/1002) بتاريخ 24/10/1426هـ سنتين وأحد عشر شهراً وستة عشر يوماً، إضافة إلى حملها شهادة جامعية، وقد تقدمت لجهة عملها في حينه بمؤهلاتها العلمية والعملية، فرفع طلبها مع طلبات زميلاتها لوكالة كليات البنات، وكانت تنتظر صدور الموافقة عل تثبيتها على وظيفة رسمية؛ وفقاً للأمر السامي المشار إليه، وعندما سمعت بأنها قد تمت الموافقة على تثبيت بعض زميلاتها ولم يظهر اسمها معهن تقدمت بتاريخ 17/1/1429هـ لجهة عملها بطلب التعقيب على تثبيتها، وبعد فترة بلغت بخطاب مدير إدارة شؤون الموظفين بوكالة كليات البنات بالقصيم رقم (120/3/ك ق) بتاريخ 24/1/1429هـ، مرفق فيه صورة من </w:t>
      </w:r>
      <w:r w:rsidRPr="0052226D">
        <w:rPr>
          <w:rFonts w:ascii="Traditional Arabic" w:hAnsi="Traditional Arabic" w:cs="Traditional Arabic"/>
          <w:sz w:val="38"/>
          <w:szCs w:val="38"/>
          <w:highlight w:val="yellow"/>
          <w:rtl/>
          <w:lang w:bidi="ar-EG"/>
        </w:rPr>
        <w:t>خطاب مدير</w:t>
      </w:r>
      <w:r w:rsidRPr="0052226D">
        <w:rPr>
          <w:rFonts w:ascii="Traditional Arabic" w:hAnsi="Traditional Arabic" w:cs="Traditional Arabic"/>
          <w:sz w:val="38"/>
          <w:szCs w:val="38"/>
          <w:rtl/>
          <w:lang w:bidi="ar-EG"/>
        </w:rPr>
        <w:t xml:space="preserve"> إدارة العلاقات الوظيفية بوزارة الخدمة المدنية رقم (48178/304) بتاريخ 24/10/1428هـ، المتضمن أن بند الأجور المؤقت غير مشمول بالأمر السامي المشار إليه، فتظلمت لوزارة الخدمة المدنية بتاريخ 30/2/1429هـ، فكان الجواب بالخطاب رقم (818) بتاريخ 9/4/1429هـ بأن تعيينها كان على ما يسمى من قبل الجهة بند الأجور المؤقت، وأنه لا يوجد نظام بهذا المسمى، وبالتالي فإنها غير مشمولة بالأمر السامي المشار إليه وغير مستحقة للحقوق المقررة في لائحة المعينين على بند الأجور. وقرار تعيينها رقم (5371/7/3 ك د) بتاريخ 18/10/1423هـ واضح وصريح بأن مسمى وظيفتها عاملة فئة (ج) وأشارت الفقرة (3) من قرار التعيين إلى أنها تُعامل وفق </w:t>
      </w:r>
      <w:r w:rsidRPr="0052226D">
        <w:rPr>
          <w:rFonts w:ascii="Traditional Arabic" w:hAnsi="Traditional Arabic" w:cs="Traditional Arabic"/>
          <w:sz w:val="38"/>
          <w:szCs w:val="38"/>
          <w:rtl/>
          <w:lang w:bidi="ar-EG"/>
        </w:rPr>
        <w:lastRenderedPageBreak/>
        <w:t xml:space="preserve">لائحة المعينين على بند الأجور ونظام التأمينات الاجتماعية والعمل والعمال، وقد أعطيت راتب أول مربوط الفئة ومقداره (2260) ريالاً بالإضافة إلى بدل النقل الشهري، وهو ما يتفق مع سلم رواتب المعينين على بند الأجور الملحق باللائحة، أما ما استثناه القرار بالفقرة (2) من حرمانها من البدل المنصوص عليه بالمادة (27/10) من اللائحة التنفيذية لنظام الخدمة المدنية وما تم استثناؤه بالقرار في الفقرة (3) من عدم استفادتي من بعض الحقوق المقررة بلائحة المعينين على بند الأجور ونظام العمل والعمال فهذا مخالف للنظام ولا يعتد به، وأما ما أوضحته وكالة كليات البنات ووزارة الخدمة المدنية من أن تعيينها كان على بند الأجور المؤقت، فإن هذا المسمى مستحدث من قبل الوكالة، وليس له أساس في الميزانية، بل إن قرار تعيينها يتفق مع لائحة المعينين على بند الأجور في ميزانية الجهة، كما أن لجنة التثبيت المشكلة من وزارة المالية ووزارة الخدمة المدنية ومن وكالة كليات البنات قد وافقت على تثبيتها على المرتبة السادسة ضمن مجموعة من أمثالها المعينات على البند فئة (ج)، ولكن تم إيقافه لهذه الأسباب، وختم لائحة الدعوى بطلب معاملتها بموجب الأمر السامي رقم (8422/م ب) بتاريخ 25/6/1426هـ وصرف بدل التعيين لها، ومنحها العلاوات السنوية المستحقة من تاريخ التعيين حتى الآن، وتعديل الراتب ليصبح على الدرجة السابعة من فئة (ج). وبإحالة الدعوى إلى الدائرة خاطبت طرفيها والجهات ذات العلاقة، وأعلمت طرفيها بموعد استفتاح جلسات المرافعة بخطاب الدائرة رقم (1135/7) بتاريخ 14/5/1429هـ، وحددت جلسة يوم الاثنين 26/6/1429هـ وبحضور أطراف الدعوى تلا وكيل المدعية دعوى موكلته على نحو لا يخرج عما سلف في لائحة الدعوى، ولخصها بأن موكلته تعمل في كلية التربية للبنات ببريدة بمهنة سكرتيرة بمكتب العميدة، مع أن مسمى وظيفتها عاملة فئة (ج)، ويطلب تثبيت موكلته بموجب الأمر السامي رقم (8422/م ب) بتاريخ 25/6/1426هـ، وتعويضها عن فترة تأخيرها على وظيفة رسمية، وصرف بدل التعيين على بند الأجور، ومنحها العلاوة السنوية من تاريخ تعيينها في 8/11/1423هـ حتى تاريخه، وبطلب جواب ممثل الجامعة، قدم مذكرة مكونة من </w:t>
      </w:r>
      <w:r w:rsidRPr="0052226D">
        <w:rPr>
          <w:rFonts w:ascii="Traditional Arabic" w:hAnsi="Traditional Arabic" w:cs="Traditional Arabic"/>
          <w:sz w:val="38"/>
          <w:szCs w:val="38"/>
          <w:rtl/>
          <w:lang w:bidi="ar-EG"/>
        </w:rPr>
        <w:lastRenderedPageBreak/>
        <w:t xml:space="preserve">صفحة واحدة، بين فيها: أن الدعوى مقامة على غير ذي صفة، وأن الصفة تنصرف لوزارة التربية والتعليم حيث إن المدعية تتبع إحدى كليات البنات التي كانت تابعة لوزارة التربية والتعليم، ولم تُلحق بالجامعة إلا بموجب التوجيه البرقي الكريم رقم (3030/م ب) بتاريخ 23/3/1428هـ، وقد قامت المدعية برفع طلب التثبيت عن طريق وزارة التربية والتعليم، الذي كان قبل التحاق كلية البنات بالجامعة؛ ما يرتب انصراف الدعوى على وزارة التربية والتعليم، وليس لجامعة القصيم علاقة فيها، وتكون الدعوى موجهة على غير ذي صفة، وبطلب جواب وكيل المدعية، طلب أجلاً للرد. كما أجاب ممثل وزارة الخدمة المدنية بأنه بالنسبة لتثبيت المدعية فينطبق عليها ما جاء بالفقرة الأولى من خطاب الخدمة المدنية للجامعة المدعى عليها برقم (30456) بتاريخ 17/7/1429هـ، ومضمونه أنه يتم الشروع بتثبيتها من قبل الجامعة، أما بالنسبة لطلب المدعية التعويض وبدل التعيين والعلاوة السنوية فليس للخدمة المدنية صفة بهذا الطلب، وأرفق ممثل الخدمة المدنية صورة توصية لجنة التثبيت الخاصة بالمدعية، فعقب وكيل المدعية بأنه يطلب إعادة تعبئة النموذج الخاص بالمطلوب تثبيتهم؛ نظراً لأن موكلته طرأ تغير على إجمالي خبرتها بزيادة سنوات، وهي الفرق بين السنوات الموضحة بالجدول الخاص بموكلته حتى الأمر السامي رقم (5108) بتاريخ 2/7/1429هـ أسوة بزميلاتها من كليات البنات بالرياض، فعقب ممثل الجمعة بأنه يطلب أجلاً لذلك، كما طلبت الدائرة من ممثل الخدمة المدنية بيان المعتبر في تحديد سنوات الخبرة وأساس ذلك. فقدم مذكرة من صفحتين، تضمنت الآتي: (أنه سبق وأن صدر الأمر السامي رقم (8422/ب) بتاريخ 25/6/1426هـ القاضي بتثبيت المتعاقد معهم وفق نظام الوظائف المؤقتة، بالإضافة إلى المعينين على لائحة المستخدمين ولائحة المعينين على بند الأجور، ممن يحملون مؤهلات علمية ويزاولون أعمالاً لا تتفق مع طبيعة الأعمال التي تشملها مسميات الوظائف المنصوص عليها في تلك اللائحتين، وقد قامت اللجنة بدراسة مسوغات العاملين على ما سمي من قبل الجهة (بند الأجور المؤقت) باعتباره (بند الأجور) المعتمد في الميزانية، إلا أنه عندما شرعت وزارة المالية في نقل الوظائف المحدثة للعاملين على (بند الأجور </w:t>
      </w:r>
      <w:r w:rsidRPr="0052226D">
        <w:rPr>
          <w:rFonts w:ascii="Traditional Arabic" w:hAnsi="Traditional Arabic" w:cs="Traditional Arabic"/>
          <w:sz w:val="38"/>
          <w:szCs w:val="38"/>
          <w:rtl/>
          <w:lang w:bidi="ar-EG"/>
        </w:rPr>
        <w:lastRenderedPageBreak/>
        <w:t>المؤقت) وفق توصيات اللجنة، وإلغاء وظائفهم التي يشغلونها على ذلك البند، اتضح أن وظائف المعينين عليها ليست على بند الأجور المعتمد في الميزانية العامة للدولة، مما يعني أن أعداد العاملين على البند يزيدون على عدد الوظائف المعتمدة في ميزانية الجهة، وبالتالي تم الرفع للمقام السامي الكريم للنظر في استثنائهم وتثبيتهم وفق الأمر السامي رقم (8422/ب) بتاريخ 25/6/1426هـ باعتبارهم على بند الأجور، فصدر الأمر السامي الكريم رقم (5108/م ب) بتاريخ 2/7/1429هـ القاضي بإحالة دراسة طلب تثبيت المعينين إلى (بند الأجور المؤقت، أ، ب، ج، د) لضمه إلى ما لدى لجنة التثبيت؛ لاستكمال تنفيذ مقتضى الأمر السامي رقم (8422/ب) بتاريخ 25/6/1426هـ، وبناءً عليه صدر خطاب الوزارة رقم (30456) بتاريخ 17/7/1429هـ المتضمن في فقرته الأولى أن ما سبق التوصية بتثبيتهم فيتم الشروع في تثبيتهم دون الحاجة للرفع مجدداً للجنة التثبيت. أما بالنسبة لاحتساب الخبرات فلم يتضمن الأمر السامي الكريم رقم (5108/م ب) بتاريخ 2/7/1429هـ قواعد جديدة، بل قضى بإحالة دراسة طلب تثبيت المعينين على (بند الأجور المؤقت أ، ب، ج، د) لضمه إلى ما لدى لجنة التثبيت؛ لاستكمال تنفيذ مقتضى الأمر السامي رقم (8422/ب) بتاريخ 25/6/1426هـ وبالتالي تطبق عليها الضوابط الخاصة بالتثبيت، ومنها أنه لا يعند بأية خبرات تكتسب بعد تاريخ 24/10/1426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بناءً على ما سبق فإن الوزارة ترى أن تصنيفها على وظيفة "سكرتير خاص" بالمرتبة السادسة هو ما تستحقه، وعليه نطلب رفض الدعوى. فأجاب وكيل المدعية بأنه يتمسك بإلزام وزارة الخدمة المدنية باحتساب خبرة موكلته؛ حيث مضى لها أكثر من سبع سنوات على تعيينها، وبهذا تستحق المرتبة السابعة؛ حيث عينت بتاريخ 8/11/1423هـ، كما طلبت الدائرة من ممثل الجامعة الجواب عن دعوى المدعية، فأجاب بأن اسم المدعية تم رفعه لوزارة الخدمة المدنية لطلب التثبيت بموجب خبرتها السابقة التي رفعت سلفاً، وقدم خطاب الجامعة رقم (20086/و/4) بتاريخ 19/8/1429هـ، فطلبت منه الدائرة تقديم النموذج المرفق رقم (4) المشار إليه في الفقرة رقم (2) في خطاب الخدمة المدنية رقم (30456) بتاريخ 127/7/1429هـ، وما </w:t>
      </w:r>
      <w:r w:rsidRPr="0052226D">
        <w:rPr>
          <w:rFonts w:ascii="Traditional Arabic" w:hAnsi="Traditional Arabic" w:cs="Traditional Arabic"/>
          <w:sz w:val="38"/>
          <w:szCs w:val="38"/>
          <w:rtl/>
          <w:lang w:bidi="ar-EG"/>
        </w:rPr>
        <w:lastRenderedPageBreak/>
        <w:t xml:space="preserve">يثبت أن الجامعة رفعت صورة مصدقة من قرار التعيين ومباشرة المدعية، فطلب أجلاً للجواب. وفي جلسة يوم السبت 12/11/1430هـ، قدم ممثل جامعة القصيم مذكرة من صفحتين لم تخرج عما سلف بيانه، واكتفى وكيل المدعية، وذكر: أنه يحصر دعواه في إلزام جامعة القصيم برفع أوراق تثبيت موكلته باعتبار أن خبرتها من تاريخ 8/11/1423هـ حتى صدور الأمر السامي بتاريخ 2/7/1429هـ، كما طلب ممثلاً المدعى عليهما رفض الدعوى. فقررت الدائرة رفع الجلسة للمداولة، وأصدرت الدائرة حكمها رقم (195/د/إ/34) لعام 1430هـ القاضي بإلزام جامعة القصيم بإعادة رفع أوراق المدعية (.....) إلى لجنة التثبيت بوزارة الخدمة المدنية على اعتبار أن خبرتها من تاريخ 4/7/1423هـ وحتى تاريخ 2/7/1429هـ وإلزام لجنة التثبيت بوزارة الخدمة المدنية بإعمال مقتضى ذلك. وبتسليمه أطراف الدعوى اعترضت عليه المدعى عليهما، ورفعت القضية إلى هيئة التدقيق، وبإحالة القضية إلى دائرة الاستئناف الثامنة بتاريخ 9/2/1431هـ، وبعد اطلاعها على أوراق القضية والحكم الصادر فيها، وعلى الاعتراض المقدم من المدعى عليهما، وبعد دراستها والمداولة فيها أصدرت حكمها رقم (838/إس/8) لعام 1431هـ والمنتهي إلى نقض الحكم رقم (195/د/إ/34) لعام 1430هـ على سند من سبب تركز في قولها: (أنه ظهر للدائرة موقف وزارة الخدمة المدنية من عدم احتسابها أية خبرة بعد تاريخ 24/10/1426هـ، وبنت عليه منطوق الحكم بإلزام لجنة التثبيت بوزارة الخدمة المدنية بإعمال مقتضى ذلك، وهذا محل نظر ويحتاج تحقيق؛ حيث إن من مؤدى ذلك ولازمه أن القضاء حل محل جهة الإدارة فيما هو من تقديرها، وإذ لم تنتبه الدائرة لذلك فإنه يتعين معه نقض الحكم، وإعادته للدائرة لإعادة النظر والفصل فيه على ضوء ما أشير إليه وما قد يستجد بعد ذلك)، وبتاريخ 25/11/1431هـ تمت إحالة القضية إلى هذه الدائرة، وحددت لها جلسة هذا اليوم، وفيها اطلعت الدائرة على حكم هيئة التدقيق رقم (838/إس/8) لعام 1431هـ، والمنتهي إلى نقض حكم الدائرة رقم (195/د/إ/34) لعام 1430هـ، ولم تر موجباً لدعوة الأطراف، فقررت رفع الجلسة للمداولة.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t>تبين أن توصيف الدعوى تظلم من عدم رفع أوراق تثبيت المدعية على الوجه الذي تطلبه؛ ما يدخل في زمرة القرارات الإدارية، وينعقد الاختصاص بنظره لديوان المظالم بوصفه هيئة قضاء إداري؛ استناداً إلى حكم المادة الثالثة عشرة (13/ب) من نظامه الصادر بالمرسوم الملكي رقم (78) بتاريخ 19/9/1428هـ، وتدخل الدعوى تبعاً لذلك في اختصاص الدائرة المكاني طبقاً لقرار معالي رئيس الديوان رقم (222) لعام 1428هـ والنوعي؛ طبقاً لقرار معالي رئيس الديوان رقم (3)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وعن قبول الدعوى؛ فالثابت أن المدعى عليها لم ترفع أوراق المدعية للجنة التثبيت بوصف خبرتها من تاريخ 8/11/1423هـ حتى صدور الأمر السامي بتاريخ 2/7/1429هـ وإنما رفعت أوراقها على غير ذلك الوصف؛ مما يعني أن حالة الامتناع تلك تأخذ وصف الاستمرار، ويكون للمدعية الطعن في ذلك الامتناع أي وقت ما دام الامتناع قائماً، والثابت أن المدعية قامت بالتظلم من ذلك الامتناع من خلال عدة خطابات تكشفها أوراق الدعوى، منها خطاب الجهة الإدارية رقم (31/ك ق) بتاريخ 17/1/1429هـ، كما تظلمت المدعية لوزارة الخدمة بخطابها المؤرخ في30/2/1429هـ المقيد برقم (15945) ثم رفعت دعواها لهذه المحكمة بتاريخ 14/5/1429هـ؛ وبذا تصبح الدعوى استوفت أوضاعها النظامية اللازمة لقبولها، وتصبح مرفوعة على الوجه المبين في المادة الثالث من قواعد المرافعات والإجراءات أمام ديوان المظالم الصادرة بقرار مجلس الوزراء رقم (190) بتاريخ 16/11/1409هـ وتكون مقبولة شكلاً، وساغ بحث موضوعها. وعن موضوع الدعوى؛ فالثابت أن المدعية تطعن في امتناع المدعى عليها عن عدم رفع أوراقها للجنة التثبيت بوزارة الخدمة المدنية بصفة أن خبرتها من تاريخ 8/11/1423هـ حتى صدور الأمر السامي بتاريخ 2/7/1429هـ، في حين أن المدعى عليها قامت برفع أوراقها، لكن بوصفها ذات خبرة قدرها (سنتان وأحد عشر شهراً) كما في النموذج الذي رفع لوزارة الخدمة المدنية بتاريخ 4/7/1427هـ من قبل مدير عام شؤون الموظفين بإدارة كليات البنات بالقصيم والتي انتقلت صفتها المعنوية وارتباطها الإداري من وزارة التربية </w:t>
      </w:r>
      <w:r w:rsidRPr="0052226D">
        <w:rPr>
          <w:rFonts w:ascii="Traditional Arabic" w:hAnsi="Traditional Arabic" w:cs="Traditional Arabic"/>
          <w:sz w:val="38"/>
          <w:szCs w:val="38"/>
          <w:rtl/>
          <w:lang w:bidi="ar-EG"/>
        </w:rPr>
        <w:lastRenderedPageBreak/>
        <w:t>والتعليم إلى جامعة القصيم، وقد كانت جامعة القصيم تؤسس سلامة هذا الإجراء وعدم رفعها لأوراق المدعية للجنة التثبيت بأن التثبيت خضع لمرحلتين، الأولى: تنفيذاً للأمر السامي رقم (8422/م ب) بتاريخ 25/6/1426هـ وهو الذي تم رفع أوراق تثبيت المدعية بموجبه وبسنوات الخبرة المذكورة آنفاً، لكن لم تثبت بسبب أنها من شاغلي وظائف بند الأجور المؤقت، الذي امتنعت وزارة الخدمة المدنية عن تثبيت شاغليه لعدم شمول الأمر السامي المذكور له، أما المرحلة الثانية في التثبيت: فكانت بعد صدور الأمر السامي رقم (5108/م ب) بتاريخ 2/7/1429هـ الذي عالج الإشكال الذي قام لدى وزارة الخدمة المدنية وأمر بتثبيت شاغلي بند الأجور المؤقت، أسوة بمن تم تثبيتهم وفقاً للأمر السامي رقم (8422/م ب) بتاريخ 25/6/1426هـ، وبما أنه تنفيذاً للأمر السامي الأخير فقد أصدرت لجنة التثبيت قرارها الذي يكشفه خطاب المشرف العام على لجنة التثبيت الموجه لجامعة القصيم برقم (30456) بتاريخ 17/7/1429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والذي تحتج جامعة القصيم بموقفها بأن وضع المدعية ينطبق عليه الفقرة رقم (1) من توصيات اللجنة المذكورة والذي نصه: (بالنسبة لمن سبق التوصية بتثبيتهم من قبل اللجنة ثم رأت اللجنة التريث في تثبيتهم لحين معالجة وضع الوظائف المعينين عليها، فيتم الشروع في تثبيتهم، دون الحاجة إلى الرفع مجدداً للجنة التثبيت في حالة توفر وظائف لهم، وفي حالة عدم توفر وظائف يتم التنسيق مع وزارة المالية لإحداث الوظائف المطلوبة وفقاً للآلية المتبعة). وبما أن القضاء الإداري يراقب مشروعية القرارات الإدارية ويفحص سلامة القرار، من جهة اختصاص مصدره بإصداره، وقيامه على السبب الواقعي والمبرر له نظاماً المؤدي إلى إصراره، وسلامة تكييف الوقائع المبررة لإصدار القرار، كما يراقب شكل القرار، ومدى توافقه مع صحيح أحكام النظام وتطبيقه سليماً وصحة الغاية التي يهدف إليها، فمتى ما استوفى القرار تلك الأوصاف أصبح من زمرة القرارات الإدارية المشروعة لا يناله أحد بتغيير، ومتى ظهر للقضاء مخالفة القرار لأي من تلك الأوصاف حكم بعدم مشروعيته، وأهدر الآثار النظامية المترتبة عليه. وبتطبيق ما تقدم على وقائع الدعوى، فالمدعى عليها جامعة القصيم تنفيذاً للأمر السامي رقم (8422/م ب) بتاريخ </w:t>
      </w:r>
      <w:r w:rsidRPr="0052226D">
        <w:rPr>
          <w:rFonts w:ascii="Traditional Arabic" w:hAnsi="Traditional Arabic" w:cs="Traditional Arabic"/>
          <w:sz w:val="38"/>
          <w:szCs w:val="38"/>
          <w:rtl/>
          <w:lang w:bidi="ar-EG"/>
        </w:rPr>
        <w:lastRenderedPageBreak/>
        <w:t xml:space="preserve">25/6/1426هـ المتضمن تثبيت العاملين على الوظائف المؤقتة ولائحة المستخدمين ولائحة بند الأجور ممن يحملون مؤهلات علمية، ويزاولون أعمالاً لا تتفق مع طبيعة الأعمال التي تشملها مسميات الوظائف المنصوص عليها، على أن يتم ذلك من خلال لجنة بوزارة الخدمة المدنية – قامت برفع أوراق المدعية للجنة التثبيت بوزارة الخدمة المدنية على اعتبار أن خبرتها (سنتان وأحد عشر شهراً) وجعلت الفقرة الأولى من خطاب وزارة الخدمة المدنية رقم (30456) بتاريخ 17/7/1429هـ هو ما ينطبق على حال المدعية. إن الدائرة وفي معرض مراقبتها لصنيع جامعة القصيم تلحظ أنها أخطأت في تطبيق أحكام النظام ولوائحه؛ إذ الصحيح أنها لا تنطبق على المدعية الفقرة الأولى من ذلك القرار بل الفقرة الثانية؛ لأنها – وحسب الوقائع وما يظهره ملف القضية أن سبب اعتذار وزارة الخدمة المدنية عن تثبيت المدعية هو أنه على بند الأجور المؤقت، وإذا كان الخطاب الذي تستند إليه الجامعة في فقرته (ب) نص على "من سبق الرفع لهم للجنة التثبيت واعتذرت اللجنة عن التوصية بتثبيتهم؛ لكون وظائفهم (بند الأجور المؤقت أ، ب، ج، د) فيتم إعادة طلب تثبيتهم وفق النموذج المرفق رقم (4)، مع إرفاق صورة مصدقة من قرار تعيينهم ومباشرتهم.." فكان من الواجب على جامعة القصيم إعمال هذه الفقرة بحق المدعية وليس كما في الفقرة الأولى، ومقتضى ذلك أن ترفع الجامعة إعادة طلب تثبيت المدعية وفق النموذج المنصوص عليه بذلك الخطاب، كما أنها ومن خلال المستند المقدم للدائرة بعد طلبها من الجامعة لم يثبت للدائرة أنها رفعت لوزارة الخدمة المدنية صورة مصدقة من قرار التعيين والمباشرة، وبهذا يظهر أن قصد المنظم الاطلاع على خبرة المدعية بشكل دقيق. ويظهر جلياً مخالفة جامعة القصيم للإجراء اللازم عليها نظاماً. أما العيب الآخر الذي ظهر في موقف الجامعة فإنها حينما رفعت أوراق التثبيت جعلت خبرة المدعية (سنتين وأحد عشر شهراً) اكتفاءً منها ببعض خدمة المدعية، على سند من أن الأمر السامي الأخير ذي الرقم (5108/م ب) بتاريخ 2/7/1429هـ لم يظهر حكماً جديداً بشأن اعتبار جميع المدة الماضية خبرة للمدعية، غير أن الدائرة مع إقرارها أن الأمر السامي لم ينص على ذلك بل سكت وجعل أحكام </w:t>
      </w:r>
      <w:r w:rsidRPr="0052226D">
        <w:rPr>
          <w:rFonts w:ascii="Traditional Arabic" w:hAnsi="Traditional Arabic" w:cs="Traditional Arabic"/>
          <w:sz w:val="38"/>
          <w:szCs w:val="38"/>
          <w:rtl/>
          <w:lang w:bidi="ar-EG"/>
        </w:rPr>
        <w:lastRenderedPageBreak/>
        <w:t xml:space="preserve">التثبيت الأخير هي أحكام الواردة بالأمر السامي الأول رقم (8422/م ب) بتاريخ 25/6/1426هعـ فسكوت الأمر السامي يعني أنه أراد وضع قاعدة عامة مجردة بشأن احتساب خبرات راغبي التثبيت، وإذا كانت وزارة الخدمة المدنية جعلت خبرات راغبي التثبيت الأول تنتهي بتاريخ 24/10/1426هـ فإنه يلزمها أن تعتبر خبرات راغبي التثبيت بموجب الأمر الثاني امتداداً زمنياً للخبرة الأولى التي لم يستفيدوا منها، وهذا هو الأعدل في حقوق راغبي التثبيت، وهو المقصد الذي يتغياه ولي الأمر في تحقيق المساواة بين الأفراد وموظفي الدولة، ولا يجوز إهدار مدة زمنية تصل أحياناً إلى ثلاث سنوات بحجة عدم النص عليها؛ إذ القصد والغاية والمصلحة والعدل تدل على ذلك دلالة جلية لا يجوز إهدارها بحال، كما أن في ما تنهجه الجامعة ووزارة الخدمة المدنية إعمالاً للقرار التنظيمي بأثر رجعي ولا يجوز ذلك نظاماً، ولا يخفى أن وزارة الخدمة المدنية لما أهدرت حجية الأمر السامي الأول في شموله لوظائف بند الأجور المؤقت، فيجب عليها كذلك إهدار حجيته بالنسبة للزمن الذي ينتهي إليه نفاذ الأمر الأول بالنسبة لوظائف بند الأجور المؤقت، واعتبار أن الأمر السامي الثاني قرر حق المدعية وأمثالها بشمول وظائف بند الأجور المؤقت واعتبار جميع المدة السابقة له خبرة لراغبي التثبيت؛ قياساً على الخبرة المعتبرة التي عمل بها تنفيذاً للأمر الأول، وما دام أن جامعة القصيم اعتبرت خبرة المدعية بأقل مما تستحقه نظاماً فقد شاب قرارها ذلك عيب السبب؛ بتقديم حالة واقعية ليست هي الحالة الواقعية المطابقة لصحيح النظام؛ إذ الثابت للدائرة أن خبرة المدعية من تاريخ 8/11/1423هـ حتى تاريخ 2/7/1429هـ لأنها ظلت مرتبطة مع الجهة الإدارية بالوظيفة ذات البند المؤقت، والرفع بغير ذلك ظلم للمدعية واختزال لحقوقها الممنوحة لها نظاماً؛ مما تنتهي معه الدائرة إلى ثبوت مزاولة المدعية للوظيفة ذات البند المؤقت من تاريخ 8/11/1423هـ حتى تاريخ صدور الأمر السامي بتاريخ 2/7/1429هـ، ويكون السبب الذي بنيت عليه الجامعة في رفع أوراقها للجنة التثبيت سبباً غير صحيح، منشأه عدم دقة الجهة الإدارية المدعى عليها في توصيف مدة عمل المدعية وخبرتها، وتنتهي الدائرة إلى إلزام جامعة القصيم بإعادة رفع أوراق المدعية للجنة التثبيت؛ باعتبار خبرتها </w:t>
      </w:r>
      <w:r w:rsidRPr="0052226D">
        <w:rPr>
          <w:rFonts w:ascii="Traditional Arabic" w:hAnsi="Traditional Arabic" w:cs="Traditional Arabic"/>
          <w:sz w:val="38"/>
          <w:szCs w:val="38"/>
          <w:rtl/>
          <w:lang w:bidi="ar-EG"/>
        </w:rPr>
        <w:lastRenderedPageBreak/>
        <w:t>من تاريخ 8/11/1423هـ حتى تاريخ 2/7/1429هـ، كما أن الدائرة في أثناء المرافعة ظهر لها موقف وزارة الخدمة المدنية من عدم احتسابها أية خبرة بعد تاريخ 24/10/1426هـ فعلى ضوء ما تقدم يجب على وزارة الخدمة المدنية احتساب خبرة المدعية وفق ما ترفعه لها جامعة القصيم تنفيذاً لهذا الحكم، تأسيساً على ما سبق من عدم صحة اعتبار الخبرة متوقفة عند تاريخ 24/10/1426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ولا يؤثر على ذلك ما تردده جامعة القصيم من أن الدعوى مرفوعة على غير ذي صفة، وتحاول إلحاق الصفة بوزارة التربية والتعليم، فإن ذلك غير سليم ولا يقبل منها هذا الدفع؛ لأن الامتناع عن رفع أوراق المدعية على الوصف الواجب نظاماً ظل قائماً بعد تاريخ إسناد كليات البنات إلى وزارة التعليم العالي "جامعة القصيم"؛ وعندئذ تصبح جامعة القصيم من تاريخ تبعية المدعية لها مخاطبة نظاماً بتثبيت وظيفة المدعية. كما لا يؤثر على ذلك ما يقال من أن للمدعية الحق في طلب احتساب المدة التي بعد صدور الأمر السامي بتاريخ 2/7/1429هـ قياساً على أن لجنة التثبيت بوزارة الخدمة المدنية قررت زمناً بعد صور الأمر السامي الأول بقرابة أربعة أشهر تنتهي عنده احتساب الخبرات؛ فإن جواب الدائرة عن ذلك أن المدعية لم تطلب احتساب خبرتها عن أية مدة بعد صدور الأمر السامي؛ وفق ما حصرته في طلباتها قبل رفع الجلسة للمداولة، ولا يجوز الحكم للأطراف بأكثر من طلباتهم. وتنتهي الدائرة إلى إلزام المدعى عليهما بما نص عليه منطوق هذا الحكم أدناه. أما ما ذكرته هيئة التدقيق الموقرة من أنه ظهر للدائرة موقف وزارة الخدمة المدنية من عدم احتسابها أية خبرة بعد تاريخ 24/10/1426هـ، وبنت عليه منطوق الحكم بإلزام لجنة التثبيت بوزارة الخدمة المدنية بإعمال مقتضى ذلك، وأن مؤدى ذلك ولازمه أن القضاء حل محل جهة الإدارة فيما هو من تقديرها، فليس الأمر كذلك؛ إذ إن الدائرة حكمت على جامعة القصيم بإعادة رفع الأوراق، وإلزام لجنة التثبيت بإعمال مقتضى ذلك؛ </w:t>
      </w:r>
      <w:r w:rsidRPr="0052226D">
        <w:rPr>
          <w:rFonts w:ascii="Traditional Arabic" w:hAnsi="Traditional Arabic" w:cs="Traditional Arabic"/>
          <w:sz w:val="38"/>
          <w:szCs w:val="38"/>
          <w:highlight w:val="yellow"/>
          <w:rtl/>
          <w:lang w:bidi="ar-EG"/>
        </w:rPr>
        <w:t>حيث بان</w:t>
      </w:r>
      <w:r w:rsidRPr="0052226D">
        <w:rPr>
          <w:rFonts w:ascii="Traditional Arabic" w:hAnsi="Traditional Arabic" w:cs="Traditional Arabic"/>
          <w:sz w:val="38"/>
          <w:szCs w:val="38"/>
          <w:rtl/>
          <w:lang w:bidi="ar-EG"/>
        </w:rPr>
        <w:t xml:space="preserve"> للدائرة موقف وزارة الخدمة المدنية من عدم احتسابها أية خبرة بعد تاريخ الأمر السامي رقم (8422/م ب) بتاريخ 25/6/1426هـ، وحيث إن القول بغير ذلك مؤداه عدم استفادة المدعية من رفع دعواها ومطالبتها؛ إذ إن الغرض الذي </w:t>
      </w:r>
      <w:r w:rsidRPr="0052226D">
        <w:rPr>
          <w:rFonts w:ascii="Traditional Arabic" w:hAnsi="Traditional Arabic" w:cs="Traditional Arabic"/>
          <w:sz w:val="38"/>
          <w:szCs w:val="38"/>
          <w:rtl/>
          <w:lang w:bidi="ar-EG"/>
        </w:rPr>
        <w:lastRenderedPageBreak/>
        <w:t>من أجله رفعت الدعوى لا يتحقق إلا بإلزام الخدمة المدنية بإعمال مقتضى ما ترفعه لها جامعة القصيم من أن خبرة المدعية اعتباراً من تاريخ 4/7/1423هـ وحتى تاريخ 2/7/1429هـ، والقول بغير ذلك لا يحصل معه مبتغى المدعية، كما أن الأمر السامي رقم (5108/م/ب) بتاريخ 2/7/1429هـ صدر بتحقيق العدل لهم أسوةً بمن تم تثبيتهم بالأمر السامي رقم (8422/م ب) بتاريخ 25/6/1426هـ؛ إذ إن كمال العدل في ذلك هو احتساب خبرة المدعية كاملة من تعيينها وحتى صدور الأمر السامي رقم (5108/م/ب) بتاريخ 2/7/1429هـ؛ حيث إن في قصر خبراتهم على مقتضى الأمر السامي الأول هضم لحقوقهم، وخلاف الغاية التي صدر من أجلها، كما أن الأمر السامي رقم (5108/م/ب) بتاريخ 2/7/1429هـ؛ لم ينص على عدم احتساب خبرات المعينات على بند الأجور المؤقت بعد الأمر السامي رقم (8422/م ب) بتاريخ 25/6/1426هـ؛ مما يعني أن موقف وزارة الخدمة المدنية مخالف لمقتضى الأمر السامي رقم (8422/م ب) بتاريخ 225/6/1426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كما أن مقتضى الحكم بإلزام الجامعة برفع إعادة الأوراق هو قبول وزارة الخدمة لذلك الرفع في اعتبار المدة، ولا يلزم من ذلك إلزام الخدمة المدنية بإعادة التثبيت متى ظهر لها أمر آخر غير ما دفعت به في الدعوى، كما أن هيئة التدقيق لم تبين للدائرة المستند في منع حلول القضاء محل جهة الإدارة والأحكام القضائية متظافرة في إلزام الجهات الإدارية في دعاوى العقود والتعويض والحقوق الوظيفية، وأوضح من ذلك – وهو ما يخص محل النزاع – في دعاوى الامتناع عن إصدار القرارات الإدارية اللازمة ومن ذلك: الحكم رقم (48/د/ف/37 لعام 1427هـ) المؤيد بحكم هيئة التدقيق رقم (722/ت/6 لعام 1427هـ) والحكم رقم (67/د/ف/34 لعام 1426هـ) المؤيد بحكم هيئة التدقيق رقم (158/ت/1 لعام 1427هـ) والحكم رقم (80/د/إ/24 لعام 1426هـ) المؤيد بحكم هيئة التدقيق رقم (270/ت/6 لعام 1427هـ) والحكم رقم (17/د/ف/20 لعام 1427هـ) المؤيد بحكم هيئة التدقيق رقم (297/ت/6 لعام 1427هـ) والحكم رقم (14/د/إ/9 لعام 1427هـ) المؤيد بحكم هيئة التدقيق رقم (467/ت/6 لعام 1427هـ) وغيرها كثير. كما أن ذات </w:t>
      </w:r>
      <w:r w:rsidRPr="0052226D">
        <w:rPr>
          <w:rFonts w:ascii="Traditional Arabic" w:hAnsi="Traditional Arabic" w:cs="Traditional Arabic"/>
          <w:sz w:val="38"/>
          <w:szCs w:val="38"/>
          <w:rtl/>
          <w:lang w:bidi="ar-EG"/>
        </w:rPr>
        <w:lastRenderedPageBreak/>
        <w:t xml:space="preserve">الدائرة الثامنة في هيئة التدقيق أيدت الحكم الصادر من هذه الدائرة رقم (22/د/إ/34 لعام 1430هـ) القاضي: "بإلزام جامعة القصيم </w:t>
      </w:r>
      <w:r w:rsidRPr="0052226D">
        <w:rPr>
          <w:rFonts w:ascii="Traditional Arabic" w:hAnsi="Traditional Arabic" w:cs="Traditional Arabic"/>
          <w:sz w:val="38"/>
          <w:szCs w:val="38"/>
          <w:highlight w:val="yellow"/>
          <w:rtl/>
          <w:lang w:bidi="ar-EG"/>
        </w:rPr>
        <w:t>إعادة</w:t>
      </w:r>
      <w:r w:rsidRPr="0052226D">
        <w:rPr>
          <w:rFonts w:ascii="Traditional Arabic" w:hAnsi="Traditional Arabic" w:cs="Traditional Arabic"/>
          <w:sz w:val="38"/>
          <w:szCs w:val="38"/>
          <w:rtl/>
          <w:lang w:bidi="ar-EG"/>
        </w:rPr>
        <w:t xml:space="preserve"> رفع أوراق المدعية/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إلى لجنة التثبيت بوزارة الخدمة المدنية على اعتبار أن خبرتها من تاريخ 8/11/1423هـ وحتى تاريخ 2/7/1429هـ، وإلزام لجنة التثبيت بوزارة الخدمة المدنية بإعمال مقتضى ذلك"، والمؤيد بالحكم رقم (192/إس/8 لعام 1431هـ)، بل وأجلى من ذلك كله فإن هيئة التدقيق وافقت الدائرة في شطر حكمها الأول على إلزام جامعة القصيم بإعادة رفع الأوراق، ولو سلم لهيئة التدقيق منع حلول القضاء محل جهة الإدارة لما استقام لها موافقة الدائرة على إلزام الجامعة بإعادة الأوراق، ولا يجوز التفريق بين المتماثلات، وتنتهي الدائرة إلى حكمها المبين أدناه.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بإلزام جامعة القصيم </w:t>
      </w:r>
      <w:r w:rsidRPr="0052226D">
        <w:rPr>
          <w:rFonts w:ascii="Traditional Arabic" w:hAnsi="Traditional Arabic" w:cs="Traditional Arabic"/>
          <w:sz w:val="38"/>
          <w:szCs w:val="38"/>
          <w:highlight w:val="yellow"/>
          <w:rtl/>
          <w:lang w:bidi="ar-EG"/>
        </w:rPr>
        <w:t>إعادة</w:t>
      </w:r>
      <w:r w:rsidRPr="0052226D">
        <w:rPr>
          <w:rFonts w:ascii="Traditional Arabic" w:hAnsi="Traditional Arabic" w:cs="Traditional Arabic"/>
          <w:sz w:val="38"/>
          <w:szCs w:val="38"/>
          <w:rtl/>
          <w:lang w:bidi="ar-EG"/>
        </w:rPr>
        <w:t xml:space="preserve"> رفع أوراق المدعية (.....) إلى لجنة التثبيت بوزارة الخدمة المدنية على اعتبار أن خبرتها من تاريخ 4/7/1423هـ وحتى تاريخ 2/7/1429هـ، وإلزام لجنة التثبيت بوزارة الخدمة المدنية بإعمال مقتضى ذلك؛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E47087" w:rsidRDefault="002E7A78" w:rsidP="00E47087">
      <w:pPr>
        <w:bidi w:val="0"/>
        <w:spacing w:after="200" w:line="22" w:lineRule="atLeast"/>
        <w:jc w:val="right"/>
        <w:rPr>
          <w:rFonts w:ascii="Traditional Arabic" w:eastAsia="Calibri" w:hAnsi="Traditional Arabic" w:cs="Traditional Arabic" w:hint="cs"/>
          <w:sz w:val="38"/>
          <w:szCs w:val="38"/>
          <w:rtl/>
          <w:lang w:bidi="ar-EG"/>
        </w:rPr>
      </w:pPr>
      <w:r w:rsidRPr="0052226D">
        <w:rPr>
          <w:rFonts w:ascii="Traditional Arabic" w:eastAsia="Calibri"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171/6/ق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E47087" w:rsidRDefault="002E7A78" w:rsidP="00E47087">
      <w:pPr>
        <w:bidi w:val="0"/>
        <w:spacing w:after="200" w:line="22" w:lineRule="atLeast"/>
        <w:jc w:val="right"/>
        <w:rPr>
          <w:rFonts w:ascii="Traditional Arabic" w:eastAsia="Calibri"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158/د/إ/24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1177/ق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648/1</w:t>
      </w:r>
      <w:r w:rsidR="00E47087">
        <w:rPr>
          <w:rFonts w:ascii="Traditional Arabic" w:hAnsi="Traditional Arabic" w:cs="Traditional Arabic" w:hint="cs"/>
          <w:sz w:val="38"/>
          <w:szCs w:val="38"/>
          <w:rtl/>
          <w:lang w:bidi="ar-EG"/>
        </w:rPr>
        <w:t>إس/</w:t>
      </w:r>
      <w:r w:rsidRPr="0052226D">
        <w:rPr>
          <w:rFonts w:ascii="Traditional Arabic" w:hAnsi="Traditional Arabic" w:cs="Traditional Arabic"/>
          <w:sz w:val="38"/>
          <w:szCs w:val="38"/>
          <w:rtl/>
          <w:lang w:bidi="ar-EG"/>
        </w:rPr>
        <w:t xml:space="preserve">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23/4/1432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1- خدمة مدنية – تكليف – وظائف قيادية – عقوبة مقنعة – عدم جواز تعدد الجزاء التأديبي عن الفعل الواحد.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مطالبة المدعي إلغاء قرار المدعى عليها القاضي بعدم تكليفه بأي وظيفة قيادية مستقبلاً -صدر قرار الجهة المتظلم منه بعد قيام المدعي وزملائه بتقديم شكاوى ضد مديرهم وبعد التحقيق معهم بشأنها، وصدوره متزامناً مع قرار معاقبة المدعي بعقوبة الإنذار مما يعتبر معه القرار بمثابة عقوبة أخرى للمدعي – المستقر عليه عدم جواز تعدد الجزاء التأديبي عن الفعل الواحد - أثر ذلك: تجاوز الإدارة للصلاحيات التي منحها لها النظام في إيقاع العقوبات التأديبية للموظفين والواردة حصراً في النظام – عدم تحديد القرار بمدة معينة يدل على اتجاه نية الإدارة إلى عقاب المدعي بعقوبة مقنعة – مؤدى ذلك: إلغاء قرار المدعى عليها القاضي بعدم تكليف المدعي بأي وظيفة قيادية مستقبلاً.</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2- خدمة مدنية – بدل انتداب – التكليف بمهمة خارج مقر العمل.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إلزام المدعى عليها بصرف مستحقاته المالية نظير انتدابه - استحقاق المدعي بدل انتداب طبقاً لنظام الخدمة المدنية لتكليفه بمهمتين خارج مقر عمله بأكثر من (75) كم وإتمامه للأعمال المكلف بها – مؤدى ذلك: إلزام المدعى عليها بصرف انتداب يومين للمهمتين لانتهاء كل مهمة في اليوم نفسه. </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3- دعوى - ميعاد رفع دعوى الإلغاء – تحصن القرار.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إلغاء قرار المدعى عليها بتكليفه بالعمل بفرع مياه صوير - فوات قرابة </w:t>
      </w:r>
      <w:r w:rsidRPr="0052226D">
        <w:rPr>
          <w:rFonts w:ascii="Traditional Arabic" w:hAnsi="Traditional Arabic" w:cs="Traditional Arabic"/>
          <w:sz w:val="38"/>
          <w:szCs w:val="38"/>
          <w:rtl/>
          <w:lang w:bidi="ar-EG"/>
        </w:rPr>
        <w:lastRenderedPageBreak/>
        <w:t xml:space="preserve">العام بين تظلم المدعي لمرجعه من قرار تكليفه وتظلمه أمام الخدمة المدنية، وفوات مدة مماثلة بين تظلمه أمام الخدمة المدنية وإقامته لدعواه – أثر ذلك: عدم التزامه بالمدد المنصوص عليها نظاماً وتحصّن القرار من الطعن – مؤداه: عدم قبول الطلب شكلاً. </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4- تأديب – مخالفة مسلكية – إنذار.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إلغاء القرار الوزاري القاضي بإيقاع عقوبة الإنذار بحقه - قيام المدعي ومجموعة من منسوبي المديرية بتقديم شكاوى ضد المدير العام وتشكيل لجنتين لتقصي الحقيقة – انتهاء اللجنتين إلى نتيجة واحدة وهي أن الشكاوى كيدية – احتواء الشكاوى على عبارات تقدح في أمانة ونزاهة المدير العام وتشكك في حسن إدارته للمرفق – عدم تقديم المدعي خلال التحقيقات البينة على صحة ما ورد بالشكاوى من وقائع وتهم – مؤدى ذلك: صحة قرار معاقبته بعقوبة الإنذار، ورفض الطعن عليه.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 المادة (32) من نظام تأديب الموظفين الصادر بالمرسوم الملكي رقم (م/7) بتاريخ 1/2/1391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2- المادة (22) من نظام الخدمة المدنية الصادر بالمرسوم الملكي رقم (م/49) بتاريخ 10/7/1397</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3- المادة (22) من اللائحة التنفيذية لنظام الخدمة المدنية الصادرة بقرار مجلس الخدمة المدنية رقم (1) بتاريخ 27/7/1397</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الدعوى في تقدم المدعي (.....) سجل مدني رقم (.....) بعريضة دعوى لهذه المحكمة ضد/المديرية العامة للمياه بمنطقة الجوف جاء فيها: أنه تقدم بشكوى هو ومجموعة من زملائه إلى معالي وزير الخدمة المدنية بشأن مخالفات إدارية وحقوق وظيفية وشكوى </w:t>
      </w:r>
      <w:r w:rsidRPr="0052226D">
        <w:rPr>
          <w:rFonts w:ascii="Traditional Arabic" w:hAnsi="Traditional Arabic" w:cs="Traditional Arabic"/>
          <w:sz w:val="38"/>
          <w:szCs w:val="38"/>
          <w:highlight w:val="yellow"/>
          <w:rtl/>
          <w:lang w:bidi="ar-EG"/>
        </w:rPr>
        <w:t>إلى وزير</w:t>
      </w:r>
      <w:r w:rsidRPr="0052226D">
        <w:rPr>
          <w:rFonts w:ascii="Traditional Arabic" w:hAnsi="Traditional Arabic" w:cs="Traditional Arabic"/>
          <w:sz w:val="38"/>
          <w:szCs w:val="38"/>
          <w:rtl/>
          <w:lang w:bidi="ar-EG"/>
        </w:rPr>
        <w:t xml:space="preserve"> المياه والكهرباء تتضمن مشاكل وعوائق العمل، وأنه تم تشكيل لجنتين للتحقيق في هذه الشكاوى والتأكد من صحة المعلومات المدونة فيها، وأنه تم اعتبارها شكاوى كيدية وباطلة، وأنه صدر بناء على هذا عدة عقوبات كنقل </w:t>
      </w:r>
      <w:r w:rsidRPr="0052226D">
        <w:rPr>
          <w:rFonts w:ascii="Traditional Arabic" w:hAnsi="Traditional Arabic" w:cs="Traditional Arabic"/>
          <w:sz w:val="38"/>
          <w:szCs w:val="38"/>
          <w:rtl/>
          <w:lang w:bidi="ar-EG"/>
        </w:rPr>
        <w:lastRenderedPageBreak/>
        <w:t>مدير فرع المياه بالقريات إلى منطقة الحدود الشمالية، وإصدار عقوبة الإنذار بحق جميع من تقدم بهذه الشكاوى وهو من ضمنهم بموجب القرار الوزاري رقم (133/1) بتاريخ 15/2/1431هـ، وإلغاء تكليف عدد من الموظفين وعدد تكليفهم بأية وظيفة قيادية مستقبلاً، وأنه تظلم مع زملائه من هذه العقوبات إلى وزير الكهرباء والمياه بتاريخ 22/2/1431هـ وبتاريخ 5/3/1431هـ، وقد زودوا الخدمة المدنية بصورة من التظلم، وتمت إفادتهم هاتفياً بعدالة ما صدر بحقهم من قرارات، في حين لم تتم إفادته من الخدمة المدنية؛ كما جاء في عريضة الدعوى، أنه يتظلم من قرار مدير المياه بمنطقة الجوف رقم (أ/2/693) بتاريخ 6/4/1429هـ القاضي بتكليفه بالعمل بفرع مياه صوير بحجة مصلحة العمل، في حين أن التكليف كان على خلفية تطبيقه النظام بحق أحد المقاولين ممن هم من أقارب مدير المياه بمنطقة الجوف، وأنه تظلم من هذا القرار في اليوم نفسه ولكن من دون نتيجة، وأنه تقدم إلى الخدمة المدنية ضمن الشكوى الجماعية بالفقرة رابعاً بتاريخ 29/5/1430هـ وأنه لم يفد بشيء، كما جاء في العريضة: أنه يتظلم من عدم صرف مستحقاته المالية نظير انتدابه المشار إليه بخطاب مدير فرع المياه بصوير برقم (ص/212) بتاريخ 13/10/1429هـ، وأنه تقدم بطلب صرف هذا الانتداب إلا أن الوزارة حفظت المعاملة، وأنه تظلم إلى الخدمة المدنية ضمن الشكوى الجماعية بالفقرة تاسعاً بتاريخ 29/5/1430هـ وأنه لم يفد بشيء، وأن هذه القرارات تتناقض مع القرارات السابقة التي تقتضي تكليفه بمناصب إدارية قيادية لما يتمتع به من كفاءة وخبرة. وختم عريضة دعواه بطلب: أولاً: إلغاء القرار الإداري رقم (أ/2/693) بتاريخ 6/4/1429هـ القاضي بتكليفه بالعمل بفرع مياه صوير، ثانياً: إلغاء القرار الإداري رقم (106/ش) بتاريخ 23/2/1431هـ القاضي بعدم تكليفه بأي وظيفة قيادية مستقبلاً. ثالثاً: إلغاء القرار الوزاري رقم (133/1) بتاريخ 15/2/1431هـ القاضي بإيقاع عقوبة الإنذار بحقه. رابعاً: صرف مستحقاته المالية نظير انتدابه المشار إليه بخطاب مدير فرع المياه بصوير برقم (ص/212) بتاريخ 13/10/1429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فتم قيد العريضة قضية، وأحيلت إلى هذه الدائرة بتاريخ 4/4/1431هـ فحددت لها جلسة بتاريخ </w:t>
      </w:r>
      <w:r w:rsidRPr="0052226D">
        <w:rPr>
          <w:rFonts w:ascii="Traditional Arabic" w:hAnsi="Traditional Arabic" w:cs="Traditional Arabic"/>
          <w:sz w:val="38"/>
          <w:szCs w:val="38"/>
          <w:rtl/>
          <w:lang w:bidi="ar-EG"/>
        </w:rPr>
        <w:lastRenderedPageBreak/>
        <w:t>20/5/1431هـ بموجب الخطاب رقم (965/23/1) بتاريخ 5/4/1431هـ وأشعر بالموعد طرفا الدعوى والجهات ذات العلاقة. وفي الموعد حضر المدعي أصالة في حين ورد للدائرة خطاب المدعى عليها رقم (278) بتاريخ 10/5/1431هـ بالاعتذار عن الحضور لظروف الحجز. وفي جلسة 22/6/1431هـ حضر المدعي كما حضر ممثل المدعى عليها/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وذكر المدعي أنه يعمل في المديرية العامة للمياه بمنطقة الجوف في مدينة سكاكا وذلك على المرتبة الخامسة وذلك من تاريخ 14/8/1428هـ وحاصل على شهادة الدبلوم بعد الثانوية من الكلية التقنية بالجوف وبتاريخ 12/2/1429هـ كلف مديراً لإدارة التوعية والترشيد بالمديرية وكان المقاول المسؤول عن توزيع حقائب الترشيد على منازل المواطنين يقوم بتوزيع تلك الحقائب عن طريق المدارس من الروضة حتى الثانوية للبنين والبنات في حين كان الواجب عليه طبقاً لعقده مع الوزارة أن يقوم بتوزيع الحقائق على المنازل فقام هو بالكتابة لمدير عام المياه بالجوف واطلعه على هذه المخالفة وذلك بالخطاب رقم (45/ت) بتاريخ 2/3/1429هـ كما كتب بالخطاب رقم (50/ت) في 24/3/1429هـ وكتب للمؤسسة المختصة بالتوزيع بالخطاب رقم (49/ت) بتاريخ 24/3/1429هـ إلا أن المديرية لم تحرك ساكناً وبتاريخ 1/4/1429هـ قامت المديرية بطلب تزويدهم بكمية من حقائب الترشيد وذلك بخطاب رقم (648)، بعد ذلك صدر قرار من مدير المياه بالجوف بتكليفه بالعمل بفرع المياه بمركز صوير والذي يبعد عن مدينة سكاكا حوالي (30)كم، وذلك بالخطاب رقم (أ/2/693) بتاريخ 6/4/1429هـ وباشر بمركز صوير بتاريخ 7/4/1429هـ وتظلم من هذا القرار مباشرة أمام مدير عام المياه بالجوف وذلك بتاريخ 6/4/1429هـ أي قبل المباشرة وأحيل التظلم إلى شؤون الموظفين ولكن من دون نتيجة ثم تظلم أمام وكيل الوزارة للتخطيط والتطوير وذلك في شهر ربيع الآخر ولكن من دون نتيجة وبتاريخ 29/5/1430هـ تظلم أمام الخدمة المدنية ولكن من دون نتيجة ويطلب إلغاء قرار نقله إلى مركز صوير كما يطلب إلزام المدعى عليها بصرف مستحقاته مقابل تكليفه بمهمة بتاريخ 8/8/1429هـ كمندوب عن فرع المياه بصوير بشأن متابعة وتحسين مصادر المياه </w:t>
      </w:r>
      <w:r w:rsidRPr="0052226D">
        <w:rPr>
          <w:rFonts w:ascii="Traditional Arabic" w:hAnsi="Traditional Arabic" w:cs="Traditional Arabic"/>
          <w:sz w:val="38"/>
          <w:szCs w:val="38"/>
          <w:rtl/>
          <w:lang w:bidi="ar-EG"/>
        </w:rPr>
        <w:lastRenderedPageBreak/>
        <w:t xml:space="preserve">لمركز الشويحطية ومركز العمارية ويبعد مركز العمارية عن صوير حوالي (76)كم وقد أنجز المهمة باليوم نفسه وعاد باليوم نفسه وكان ذهابه لهذه المهمة على سيارة الفرع إلا أنه لم يصدر قرار بانتدابه لتلك المهمة وقد طالب بصرف انتدابه بتاريخ 13/10/1429هـ إلا أنه لم يحصل على نتيجة كما تظلم أمام الخدمة المدنية بتاريخ 29/5/1430هـ ويطلب إلزام المدعى عليها بصرف بدل انتدابه لمدة يوم واحد مقابل إنجاز تلك المهمة كما يطلب إلزام المدعى عليها بإلغاء القرار المتضمن إيقاع عقوبة الإنذار بحقه والذي بلغ به بتاريخ 23/2/1431هـ وتظلم من هذا القرار بتاريخ 5/3/1431هـ أمام وزير المياه كما زود وزارة الخدمة المدنية بصورة من هذا التظلم إلى أنه لم يحصل على أية نتيجة كما صدر بتاريخ 23/2/1431هـ قرار يقضي بعدم تكليفه بأية وظيفة قيادية مستقبلاً ويطلب إلغاء هذا القرار علماً بأنه تظلم منه بتاريخ 5/3/1431هـ ضمن تظلمه المشار إليه سابقاً وهذه دعواه فذكر المكلف بحضور هذه الجلسة عن مديرية المياه بأن مندوب الوزارة صالح اليحيى المكلف بهذه الدعوى لديه ظروف صحية حالت دون حضوره ويطلب مهلة لتقديم الإجابة. وفي جلسة 5/8/1431هـ قدم ممثل الوزارة مذكرة جوابية من أربع صفحات جاء فيها: أولاً: بالنسبة لطلب إلغاء قرار تكليفه بالعمل في فرع المياه بصوير، الدفع بعدم قبوله شكلاً، وبالنسبة للموضوع فإن لصاحب الصلاحية تكليف أي موظف أو نقله مكانياً أو نوعياً وفق مصلحة العمل، ثانياً: بالنسبة لطلب إلغاء قرار عدم تكليفه بأية وظيفة قيادية مستقبلاً، والقرار الوزاري القاضي بإيقاع عقوبة الإنذار بحقه، فإن المدعي وعدداً من الموظفين بمديرية المياه بالجوف تقدموا بشكاوى إلى وزير المياه والكهرباء وبعض الوزارات الأخرى احتوت على تظلمات تجاه مدير عام المياه بمنطقة الجوف احتوت على اتهامات تجاوزت الحدود بالتشكيك بذمة ونزاهة المدير العام، فتم تشكيل لجنة للتحقيق في الموضوع فحققت مع المشتكين وانتهت إلى أنها شكاوى كيدية وأن جميع التهم لا ترقى أن تكون قرائن أو أدلة تدين المدير العام، وأوصت بإحالة جميع المشتكين إلى هيئة التحقيق، ثم شكلت لجنة أخرى للتحقيق مع المشتكين لإعطائهم الفرصة الكاملة لتقديم ما لديهم، وانتهت إلى ما انتهت إليه اللجنة </w:t>
      </w:r>
      <w:r w:rsidRPr="0052226D">
        <w:rPr>
          <w:rFonts w:ascii="Traditional Arabic" w:hAnsi="Traditional Arabic" w:cs="Traditional Arabic"/>
          <w:sz w:val="38"/>
          <w:szCs w:val="38"/>
          <w:rtl/>
          <w:lang w:bidi="ar-EG"/>
        </w:rPr>
        <w:lastRenderedPageBreak/>
        <w:t>الأولى إلا أنها رأت عدم تصعيد الموضوع والاكتفاء بتوجيه إنذار للمشتكين، ووافق معالي وزير المياه وتم إقفال الموضوع. ثالثاً: بالنسبة لطلب صرف الانتداب، فإن المدعي لم يقدم أية مسوغات لصرف هذه المستحقات من قرار الانتداب وعما أنجزه في هذه المهمة، وختم المذكرة بطلب رفض الدعوى. وباطلاع المدعى عليها طلب مهلة لدراسة المذكرة وإعداد جواب عليها وقد طلبت الدائرة من ممثل الوزارة تقديم محضر التحقيق مع المدعي وقرار لجنة التحقيق معه في اللجنة الأولى واللجنة الثانية. وفي جلسة 12/9/1431هـ قدم المدعي مذكرة جوابية تضمنت الرد على مذكرة ممثل المدعى عليها وقد جاء فيها: أنه بالنسبة للفقرة الأولى من مذكرة ممثل الوزارة فإنه عن الناحية الشكلية فإنه تظلم أمام مرجعه بتاريخ 6/4/1429هـ، كما تظلم إلى وكيل الوزارة بشهر ربيع الآخر 1429هـ، كما تظلم أمام الخدمة المدنية بتاريخ 29/5/1430هـ، ولا يعقل أن يتقدم إلى المحكمة والقضية قيد الإجراء، لذا لم يتقدم إلى هذه المحكمة إلا بعد حصوله على النتيجة النهائية بتاريخ 25/2/1431هـ أما عن الناحية الموضوعية فإن مقر وظيفته مدينة سكاكا إلا أنه تم تكليفه بمركز صوير ليس لمصلحة العمل كما تضمنه القرار ولكن بسبب تطبيقه النظام بحق المقاول الخاص بتوزيع الحقائب الترشيدية على المنازل والمرافق العامة وقد أرفق عدة خطابات بهذا الشأن، وهذا ما جعل مدير المياه بالجوف يستاء كثيراً فأصدر قرار نقله، وجعله يتكبد عناء الطريق بمسافة (80)كم يومياً ذهاباً وإياباً، مع أن قرار تكليفه مفتوح ولم يحدد بمدة وقد مضى على تكليفه سنتان حتى الآن، كما أن المديرية بسكاكا ممتلئة بموظفي الشركات الأهلية ومكلفين بأعمال إدارية بينما هو يستبعد خارج المدينة وهو أحق منهم، كتكليف المدعو/</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مصري الجنسية بالعمل بالمديرية بالقرار رقم (502/ش) بتاريخ 17/9/1429هـ وهو يتبع مكتب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للمقاولات وليس موظفاً حكومياً، وكتكليف المدعو/</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مديراً للإدارة العامة للتشغيل والصيانة بالمديرية وهو يتبع المكتب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الاستشاري وليس موظفاً حكومياً، وهذا مخالف لنظام الخدمة المدنية وتهميش للموظفين الحكوميين التابعين للمديرية، أما بالنسبة للفقرة الثانية في مذكرة المدعى عليها فإن عدم تكليفه بأي منصب </w:t>
      </w:r>
      <w:r w:rsidRPr="0052226D">
        <w:rPr>
          <w:rFonts w:ascii="Traditional Arabic" w:hAnsi="Traditional Arabic" w:cs="Traditional Arabic"/>
          <w:sz w:val="38"/>
          <w:szCs w:val="38"/>
          <w:rtl/>
          <w:lang w:bidi="ar-EG"/>
        </w:rPr>
        <w:lastRenderedPageBreak/>
        <w:t xml:space="preserve">قيادي مستقبلاً عقوبة إضافية على عقوبة الإنذار أتى على خلفية الشكاوى، ونظام الخدمة المدنية لا يجيز تعدد العقوبات، وأن سبب هذا الإعفاء هو عمله الحثيث في تطبيق النظام بحق المقاولين المتهاونين أما بالنسبة لعقوبة الإنذار والاستناد إلى أن الشكاوى المرفوعة كيدية، فعلى ممثل الوزارة إثبات كيدية تلك الدعاوى لا أن تكون مجرد عبارة إنشائية، وأساليب أعضاء اللجنة في البحث عن الحقيقة لم تكن في محلها ولم تشترك أية لجنة محايدة في التحقيق، ومن غير المعقول أن يجتمع عشرة من الموظفين وهم على قدر من العلم والثقة وبمناصب حساسة على شكوى كيدية لا صحة لها. أما بالنسبة للفقرة الثالثة فإن المهمة التي قام بها كانت بناء على توجيه من رئيسه المباشر استناداً إلى خطاب وكيل الإمارة رقم (384/2) بتاريخ 28/6/1429هـ، وأن رئيسه المباشر قام برفع خطاب لإكمال إجراءات انتدابه ليومين برقم (130/ص) بتاريخ 18/7/1429هـ وخطاب إلحاقي برقم (ص/212) بتاريخ 13/10/1429هـ إلا أن المديرية لم تستكمل إجراءات انتدابه، وختم المذكرة بطلب إنصافه بإلغاء ما صدر في حقه من قرارات وصرف مستحقاته. وقد طلب ممثل الوزارة مهلة لتقديم إجابته وأكدت الدائرة على ممثل الوزارة محضر التحقيق مع المدعي وقرار لجنة التحقيق معه باللجنة الأولى واللجنة الثانية ووعد بتقديم المطلوب ضمن المذكرة الجوابية. وفي جلسة 23/11/1431هـ قدم ممثل المدعى عليها مذكرة جوابية تضمنت التمسك بالدفع الشكلي والموضوعي في المذكرة السابقة، وبالنسبة للاستعانة ببعض منسوبي المقاولين فذلك لنقص الكوادر الفنية بالمديرية، وقلة خبرة المهندسين السعوديين في ذلك الوقت، إلى جانب أن المدعي غير مؤهل علمياً وعملياً لممارسة الأعمال المكلفين بها، وأما بالنسبة لعقوبة الإنذار الصادرة بحقه فكان نتيجة اتهامه المدير العام ونائبه والتشكيك في نزاهته دون أن يقدم أي دليل على ذلك، وبالنسبة لإلغاء تكليفه من العمل مديراً للمشاريع بفرع صوير فهذا لم يكن عقوبة إضافية للمدعي وإنما لأن قرار تكليفه بإدارة المشاريع صدر ممن لا يملك الصلاحية وهو مدير المياه بصوير بالإضافة إلى أن المدعي ليس مؤهلاً علمياً وعملياً لهذا المنصب، وبالنسبة لانتدابه فإن الوزارة تتمسك بردها في </w:t>
      </w:r>
      <w:r w:rsidRPr="0052226D">
        <w:rPr>
          <w:rFonts w:ascii="Traditional Arabic" w:hAnsi="Traditional Arabic" w:cs="Traditional Arabic"/>
          <w:sz w:val="38"/>
          <w:szCs w:val="38"/>
          <w:rtl/>
          <w:lang w:bidi="ar-EG"/>
        </w:rPr>
        <w:lastRenderedPageBreak/>
        <w:t xml:space="preserve">مذكرتها السابقة، والوزير وجه بصرف استحقاق المدعي عن هذه المهمة بناء على توصية لجنة التحقيق، وعلى المدعي متابعة موضوعه لدى الوزارة. ثم ختم المذكرة بطلب رفض الدعوى. وقد ذكر ممثل الوزارة أن المحاضر التي طلبتها الدائرة سابقاً قد أرسلت إلى هذه المحكمة بالبريد المستعجل وهذا ما لديه فأجاب المدعي بالنسبة لصرف استحقاقه عن الانتداب فإنه لم يبلغ بشيء ولم يتخذ أي إجراء عملي بشأن الصرف ولا يزال متمسكاً بطلبه أما عن الدفع الشكلي فقد تظلم أمام جهة الإدارة والوزارة وهذه إجابته. وفي جلسة هذا اليوم اطلع ممثل المدعى عليها على مذكرة المدعي الجوابية المرسلة إلى الدائرة بالبريد المسجل والتي تضمنت التأكيد على ردوده ودفاعاته المقدمة سابقاً وما ذكر بأنه غير مؤهل علمياً وعملياً فغير صحيح حيث إنه حاصل على مؤهلات علمية وخبرات عملية ودورات تدريبية في المجال الإداري والهندسي، وقرارات تكليفه التي نصت على كفاءته وخبرته، كما أن مدير المياه بصوير صاحب صلاحية بموجب قرار مدير عام المياه بالمنطقة رقم (21/ش) بتاريخ 18/1/1429هـ، وهذا القرار كان عقب الشكوى وليس تطبقاً للنظام، وإلا فمدير المياه بطبرجل يعمل على لائحة بند الأجور فئة (د) وهذا مخالف لنظام الخدمة المدنية، وهو لا يزال حتى الآن مكلف بإدارة المشاريع وأكد طلباته السابقة. فذكر ممثل المدعى عليها أنه يكتفي بما قدم سابقاً في هذه الدعوى بعد ذلك قرر الطرفان الاكتفاء بما قدم وذكر ثم خلت الدائرة للمداولة.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حيث يهدف المدعي من هذه الدعوى إلى الحكم له بالطلبات التالية: أولاً: إلغاء القرار الإداري رقم (أ/2/693) بتاريخ 6/4/1429هـ القاضي بتكليفه بالعمل بفرع مياه صوير، ثانياً: إلغاء القرار الإداري رقم (106/ش) بتاريخ 23/2/1431هـ الفقرة الثانية القاضية بعدم تكليفه بأية وظيفة قيادية مستقبلاً. ثالثاً: صرف مستحقاته المالية نظير انتدابه المشار إليه بخطاب مدير فرع المياه بصوير برقم (ص/212) بتاريخ 13/10/1429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رابعاً: إلغاء القرار الوزاري رقم (133/1) بتاريخ 15/2/1431هـ القاضي بإيقاع عقوبة الإنذار بحقه. أما بالنسبة للطلب الأول: فإن المحاكم الإدارية </w:t>
      </w:r>
      <w:r w:rsidRPr="0052226D">
        <w:rPr>
          <w:rFonts w:ascii="Traditional Arabic" w:hAnsi="Traditional Arabic" w:cs="Traditional Arabic"/>
          <w:sz w:val="38"/>
          <w:szCs w:val="38"/>
          <w:rtl/>
          <w:lang w:bidi="ar-EG"/>
        </w:rPr>
        <w:lastRenderedPageBreak/>
        <w:t>تختص ولائياً بنظره باعتباره من دعاوى إلغاء القرارات الإدارية طبقاً للمادة (13/ب) من نظام ديوان المظالم الصادر بالمرسوم الملكي رقم (م/78) بتاريخ 19/9/1428هـ، كما أن الدائرة تختص نوعياً ومكانياً بنظر هذه الدعوى طبقاً لقرار معالي رئيس الديوان رقم (102) لعام 1422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وعن الشكل فحيث الثابت أن القرار الطعين صدر بتاريخ 6/4/1429هـ وتظلم منه المدعي في اليوم نفسه، ولم يفد بشيء، ثم تقدم إلى الخدمة المدنية ضمن الشكوى الجماعية بالفقرة رابعاً بتاريخ 29/5/1430هـ وأنه لم يفد بشيء، ثم تقدم إلى هذه المحكمة بتاريخ 4/4/1431هـ، وبالتالي فإن المدعي لم يلتزم بالإجراءات المنصوص عليها في المادة الثالثة من قواعد المرافعات والإجراءات أمام ديوان المظالم الصادرة بقرار مجلس الوزراء رقم (190) بتاريخ 16/11/1409هـ والتي نصت على أنه يجب في دعاوى إلغاء القرارات الإدارية: ((أن يسبق رفعها إلى الديوان التظلم إلى الجهة الإدارية المختصة خلال ستين يوماً من تاريخ العلم بهذا القرار... وعلى الجهة الإدارية أن تبت في التظلم خلال تسعين يوماً من تاريخ تقديمه... وترفع الدعوى إن لم تكن متعلقة بشؤون الخدمة المدنية إلى الديوان خلال ستين يوماً من تاريخ العلم بالقرار الصادر بالرفض أو مضي التسعين يوماً المذكورة دون البت فيه. أما إذا كانت الدعوى متعلقة بشؤون الخدمة المدنية فيتعين قبل رفعها إلى الديوان التظلم إلى الديوان العام للخدمة المدنية خلال ستين يوماً من تاريخ العلم بالقرار الصادر برفض التظلم أو انقضاء مدة التسعين يوماً المحددة للجهة الإدارية دون البت فيها وعلى الديوان العام للخدمة المدنية أن يبت في التظلم خلال ستين يوماً من تاريخ تقديمه. وإذا صدر قرار الديوان العام للخدمة المدنية برفض التظلم أو مضت المدة المحددة له دون البت فيه جاز رفع الدعوى إلى ديوان المظالم خلال تسعين يوماً من تاريخ العلم بالقرار الصادر بالرفض أو انقضاء الستين يوماً المذكورة دون البت في التظلم)) وحيث المدة بين تظلمه أمام مرجعه وأمام الخدمة المدنية قرابة السنة، وبين تظلمه أمام الخدمة المدنية وهذه المحكمة قرابة السنة أيضاً، وحيث لم يلتزم المدعي بالمدد المنصوص عليها في المادة الثالثة فإن القرار يكون قد تحصن عن الطعن والإلغاء مما يكون معه هذا الطلب غير مقبول شكلاً وهو </w:t>
      </w:r>
      <w:r w:rsidRPr="0052226D">
        <w:rPr>
          <w:rFonts w:ascii="Traditional Arabic" w:hAnsi="Traditional Arabic" w:cs="Traditional Arabic"/>
          <w:sz w:val="38"/>
          <w:szCs w:val="38"/>
          <w:rtl/>
          <w:lang w:bidi="ar-EG"/>
        </w:rPr>
        <w:lastRenderedPageBreak/>
        <w:t xml:space="preserve">ما تحكم به الدائرة. أما عن الطلب الثاني: فإن المحاكم الإدارية تختص ولائياً بنظره باعتباره من دعاوى إلغاء القرارات الإدارية النهائية، وعن الشكل فحيث الثابت أن القرار صدر برقم (106/ش) بتاريخ 23/2/1431هـ وتظلم منه المدعي ضمن تظلمه مع مجموعة من زملائه أمام الوزير بتاريخ 5/3/1431هـ وزود وزير الخدمة المدنية صورة من هذا التظلم، وتمت إفادتهم هاتفياً بعدالة ما صدر بحقهم من قرارات، في حين لم تتم إفادته من الخدمة المدنية ثم تقدم إلى هذه المحكمة بتاريخ 4/4/1431هـ مما تنتهي الدائرة إلى قبول هذا الطلب شكلاً لموافقته الإجراءات المنصوص عليها في المادة الثالثة من قواعد المرافعات والإجراءات أمام ديوان المظالم. وعن موضوع هذا الطلب، فإن الثابت والبين من أوراق الدعوى أن القرار الطعين قضى في فقرته الثانية عدم تكليف المدعي بأية وظيفة قيادية مستقبلاً، وحيث كان صدور هذا القرار بعد الشكاوى المقدمة من المدعي وزملائه على مدير المياه بمنطقة الجوف، وبعد التحقيق معه من قبل اللجنتين المشكلتين لهذا الغرض، حيث إن القرار صدر بتاريخ 23/2/1431هـ، والشكاوى رفعت إلى الوزير بتاريخ 10/6/1430هـ ولجان التحقيق باشرت أعمالها بناء على الأمر الوزاري رقم (457/1) بتاريخ 8/7/1430هـ والقرار الوزاري رقم (837/1) بتاريخ 15/11/1430هـ، وحيث كان صدور هذا القرار متزامناً مع إصدار القرار الوزاري رقم (133/1) بتاريخ 15/2/1431هـ القاضي بإيقاع عقوبة الإنذار بحق المدعي، مما تعتبره الدائرة عقوبة أخرى للمدعي علاوة على عقوبة الإنذار، خصوصاً أنه كما سبق كان على خلفية الشكاوى والتحقيق فيها وانتهاءً بقرار المعاقبة بالإنذار، وحيث إن ذلك يعد تجاوزاً من الإدارة لصلاحيات التي منحها لها النظام في إيقاع العقوبات التأديبية للموظفين؛ حيث حصر النظام العقوبات التي يجوز أن توقع على الموظف المخالف حصراً لا يتجاوز إلى غيرها، حيث نصت المادة (32) من نظام تأديب الموظفين الصادر بالمرسوم الملكي رقم (م/7) بتاريخ 1/2/1391هـ على أن: ((العقوبات التأديبية التي يجوز أن توقع على الموظف هي: أولاً: بالنسبة لموظفي المرتبة العاشرة فما دون أو ما يعادلها: 1/الإنذار 2/اللوم 3/الحسم من الراتب بما لا يتجاوز صافي راتب ثلاثة أشهر </w:t>
      </w:r>
      <w:r w:rsidRPr="0052226D">
        <w:rPr>
          <w:rFonts w:ascii="Traditional Arabic" w:hAnsi="Traditional Arabic" w:cs="Traditional Arabic"/>
          <w:sz w:val="38"/>
          <w:szCs w:val="38"/>
          <w:rtl/>
          <w:lang w:bidi="ar-EG"/>
        </w:rPr>
        <w:lastRenderedPageBreak/>
        <w:t xml:space="preserve">على ألا يتجاوز المحسوم شهرياً ثلث صافي الراتب الشهري 4/الحرمان من علاوة دورية واحدة 5/الفصل. ثانياً: بالنسبة للموظفين الذين يشغلون المرتبة الحادية عشرة فما فوق أو ما يعادلها: 1/اللوم 2/الحرمان من علاوة دورية واحدة 3/الفصل)). وحيث إنه من المستقر عليه أيضاً عدم جواز تعدد الجزاء التأديبي على الفعل الواحد. وبالتالي فإن هذا القرار مشوب بعيب المخالفة للنظم واللوائح، مما تكون معه هذه الفقرة من القرار حرية بالإلغاء وهو ما تحكم به الدائرة. ولا يرد عليه أن هذا من صلاحيات الإدارة التي لا تخضع للرقابة القضائية، فإن الإدارة نصت على حرمان المدعي من القيادة بالمستقبل ولم تحده بمدة معينة وجعلته مفتوحاً وظروف والأحوال وملابستها تدل على أن نية الإدارة متجهة إلى عقاب الموظف مما يجعله عقوبة مقنعة، خصوصاً إذا كان لدى المدعي ما يؤهله للقيادة كما أشارت هي إلى ذلك في خطابات تكليفه. وأما عن الطلب الثالث فإن المحاكم الإدارية تختص أيضاً بنظره باعتباره من دعاوى الحقوق طبقاً للمادة (13/أ) من نظام ديوان المظالم. وعن الشكل فحيث الثابت أن المدعي قام بجولة تمهيدية بتاريخ 24/7/1429هـ وجولة بمشاركة أعضاء اللجنة بتاريخ 8/8/1429هـ، حيث نشأ الحق المدعى به، وحيث ذكر المدعي أنه تقدم إلى المدعى عليها بطلب صرف انتدابه عن هذين اليومين بتاريخ 13/10/1429هـ إلا أنه لم يحصل على نتيجة، ثم تظلم إلى الخدمة المدنية ضمن الشكوى الجماعية بالفقرة تاسعاً بتاريخ 29/5/1430هـ ولم يفد بشيء، ثم تقدم إلى هذه المحكمة بتاريخ 4/4/1431هـ مما تكون معه الدعوى مقبولة شكلاً طبقاً للمادة الثانية من قواعد المرافعات والإجراءات أمام ديوان المظالم. وعن الموضوع فحيث الثابت أنه تم تكليف المدعي طبقاً لخطاب مدير فرع المياه بصوير رقم (ص/212) بتاريخ 13/10/1429هـ للقيام بمهمتين: الأولى: جولة تمهيدية بتاريخ 24/7/1429هـ شملت مركز الشويحطية ومركز طلعة عمار، والثانية: جولة بمشاركة أعضاء اللجنة (والمشكلة من الإمارة وبلدية صوير) بتاريخ 8/8/1429هـ شملت الشويحطية وطلعة عمار، وتم تأمين سيارة للمدعي لكلا المهمتين، وحيث الثابت أن المدعي قدم محضراً بمشاركة أعضاء اللجنة مؤرخاً بتاريخ 8/8/1429هـ يتضمن النتائج </w:t>
      </w:r>
      <w:r w:rsidRPr="0052226D">
        <w:rPr>
          <w:rFonts w:ascii="Traditional Arabic" w:hAnsi="Traditional Arabic" w:cs="Traditional Arabic"/>
          <w:sz w:val="38"/>
          <w:szCs w:val="38"/>
          <w:rtl/>
          <w:lang w:bidi="ar-EG"/>
        </w:rPr>
        <w:lastRenderedPageBreak/>
        <w:t xml:space="preserve">التي توصلت لها هذه اللجنة، وحيث تقدر المسافة بأكثر من (75)كم فإن المدعي والحال ما ذكر يستحق انتداباً لهاتين المهمتين طبقاً للمادة (22) من نظام الخدمة المدنية الصادر بالمرسوم الملكي رقم (م/49) بتاريخ 10/7/1397هـ والتي نصت على أنه: ((يصرف للموظف المنتدب في مهمة رسمية بدل نقدي عن كل يوم يقضيه خارج مقر عمله...)) وحيث نصت المادة (22/6) من اللائحة التنفيذية لنظام الخدمة المدنية الصادرة بقرار مجلس الخدمة المدنية رقم (1) بتاريخ 27/7/1397هـ على أنه: ((إذا انتدب موظف للاشتراك في لجنة تتحمل الجهة التابع لها ما يستحقه من بدلات أو تعويض أو مكافأة)) وحيث ذكر المدعي أنه قام بإنهاء المهمة في اليوم ذاته فإنه يستحق عن كل مهمة انتداب يوم واحد طبقاً للمادة (22/16) من اللائحة ذاتها والتي نصت على أنه: ((يصرف للموظف المنتدب بدل الانتداب المقرر عن يوم واحد إذا انتهت المهمة التي كلف بأدائها وعاد إلى مقر عمله في اليوم نفسه)). مما تنتهي معه الدائرة إلى إلزام المدعى عليها بأن تصرف للمدعي انتداب يومين لهاتين المهمتين وتحكم بذلك. أما عن الطلب الرابع: فإن المحاكم الإدارية تختص ولائياً بنظره باعتباره من دعاوى إلغاء القرارات الإدارية النهائية. أما عن الشكل فحيث الثابت أن القرار صدر برقم (133/1) بتاريخ 15/2/1431هـ وتظلم منه المدعي ضمن تظلمه مع مجموعة من زملائه أمام الوزير بتاريخ 5/3/1431هـ وزود وزير الخدمة المدنية بصورة من هذا التظلم، وتمت إفادتهم هاتفياً بعدالة ما صدر بحقهم من قرارات، في حين لم تتم إفادته من الخدمة المدنية ثم تقدم إلى هذه المحكمة بتاريخ 4/4/1431هـ مما تنتهي الدائرة إلى قبول هذا الطلب شكلاً لموافقته الإجراءات المنصوص عليها في المادة الثالثة من قواعد المرافعات والإجراءات أمام ديوان المظالم. أما عن الموضوع فحيث الثابت أن المدعي تقدم مع مجموعة من منسوبي مديرية المياه بمنطقة الجوف بشكويين ضد مدير عام المياه بمنطقة الجوف الأولى: موجهة إلى وزير الخدمة المدنية بتاريخ 29/5/1430هـ والثانية موجهة إلى وزير المياه والكهرباء بتاريخ 10/6/1430هـ، وحيث الثابت أن وزير المياه قد أصدر قراره رقم (457/1) بتاريخ 8/7/1430هـ بتشكيل لجنة لتقصي الحقيقة فيما </w:t>
      </w:r>
      <w:r w:rsidRPr="0052226D">
        <w:rPr>
          <w:rFonts w:ascii="Traditional Arabic" w:hAnsi="Traditional Arabic" w:cs="Traditional Arabic"/>
          <w:sz w:val="38"/>
          <w:szCs w:val="38"/>
          <w:rtl/>
          <w:lang w:bidi="ar-EG"/>
        </w:rPr>
        <w:lastRenderedPageBreak/>
        <w:t>أثير في هاتين الشكويين، والثابت أن هذه اللجنة قامت بالتحقيق مع المدعي وزملائه وانتهت إلى عدة نتائج كان أبرزها أنها شكوى كيدية، والثابت أنه تم تشكيل لجنة أخرى بالقرار الوزاري رقم (837/1) بتاريخ 15/11/1430هـ للتحقيق مع المدعي وزملائه، والثابت أن اللجنة قامت بالتحقيق معهم، وانتهت إلى ما انتهت إليه اللجنة الأولى من أن أغلب الادعاءات كيدية باستثناء بعض الملاحظات، وبناءً عليه أوصت اللجنة بعدة توصيات كان من ضمنها إيقاع عقوبة الإنذار على المشتكين ومن ضمنهم المدعي، وتم اعتماد هذه التوصية من الوزير بقراره رقم (133/1) بتاريخ 15/2/1431هـ، وحيث يتظلم المدعي من هذا القرار ويطلب إلغاؤه، فإن الدائرة بعد اطلاعها على الشكويين المقدمتين من المدعي وزملائه ومحاضر التحقيق مع المدعي (مرفقة بملف القضية) وتقرير لجنة التحقيق المشكلة بالقرار رقم (837/1) بتاريخ 15/11/1430هـ والأوراق التي قدمها المدعي في هذه الدعوى، تبين للدائرة أن الشكويين – واللتين وقع المدعي على صحة المعلومات والنقاط التي فيهما – تضمنتا عدة عبارات تقدح في أمانة ونزاهة مدير عام المياه بالجوف وتشكك في حسن إدارته للمرفق، حيث جاء في الشكوى المرفوعة لوزير الخدمة المدنية عبارة ((استهتار واضح بنظام الخدمة المدنية)) وعبارة ((الأنظمة أصبحت بالمديرية شبيهة بالتراث)) ((نعاني من إساءة استخدام السلطة الإدارية)) كما جاء في الفقرة الثانية والرابعة والسادسة والسابعة الإشارة إلى اتهام المدير العام بتقديم مصالحه وأغراضه الشخصية على المصلحة العامة، وجاء في الفقرة الخامسة التعبير بـ((تحايله على النظام)) في منح الدورات التدريبية لموظفي المقاولين دون الموظفين الرسميين، وكما جاء في الفقرة الثامنة ((المدير العام وحاشيته)) في إقامة حفلات وولائم خارج أوقات الدوام الرسمي وبصفة دائمة وعلى حساب المقاولين، وكما جاء في ختام الشكوى أنها تلخص بعنوان ((حرمان واضطهاد وتشريد الموظف لإحلال محله موظفي المقاول لأسباب وغايات شخصية))، وحيث جاء كذلك في الشكوى المرفوعة لوزير المياه والكهرباء بعض العبارات التي تشكك أيضاً في أمانة مدير عام المياه بالجوف حيث جاء في المقدمة ((أن المدير العام ونائبه حديث الخبرة المهندس/</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يمارس أساليب </w:t>
      </w:r>
      <w:r w:rsidRPr="0052226D">
        <w:rPr>
          <w:rFonts w:ascii="Traditional Arabic" w:hAnsi="Traditional Arabic" w:cs="Traditional Arabic"/>
          <w:sz w:val="38"/>
          <w:szCs w:val="38"/>
          <w:rtl/>
          <w:lang w:bidi="ar-EG"/>
        </w:rPr>
        <w:lastRenderedPageBreak/>
        <w:t xml:space="preserve">تثير ألف علامة استفهام حول حرصه على حفظ المال العام!! وتثير ألف شك حول هدره للمستخلصات بغير وجه حق)) وجاء في الفقرة الرابعة ((قراراته المريبة والغريبة)) وعبارة "مهاتفته – أي للموظف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 بطريقة فوقية واستفزازية وعبارة ((أصدر قرارًا تعسفياً بنقل المهندس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إلى سكاكا))، وجاء في الفقرة خامساً ((إقصاؤه وهدره طاقة كل شاب سعودي أمين وحريص)) وجاء في الفقرة السادسة ((يحيط نفسه بالمهندسين غير السعوديين لكي لا تكشف أوراقه والممارسات الغريبة والمريبة)) وجاء في الفقرة السابعة ((حيث بدأ بمحاربتنا مستغلاً سلطته الوظيفية)) وفي ثامناً ((ضارباً بمصلحة العمل عرض الحائط)) إلى آخر ما جاء في الشكوى وحيث جاء في الصفحة الخامسة بعد الفقرة السادسة عشرة ((كل ما تمت الإشارة إليه يخص فرع المياه بالقريات وبعض الفروع))، وحيث وقع المدعي على صحة ما جاء في هذه الدعوى، حيث جاء في آخرها ((الموقعون على صحة ما تم ذكره أعلاه)) ومن بينهم المدعي، وبالتالي يكون مسؤولاً عن كل ما فيها، وحيث إن ما سبق من العبارات تعتبر تهماً خطيرة تطعن في مصداقية مدير عام المياه وأمانته وحسن إدارته للمرفق، وحيث إنه من المستقر عليه شرعاً أن مثل هذه الادعاءات لا بد لها من البينات التي تدعم وتثبت صحتها، وإلا أصبحت دائرة في مجال الكذب والكيد وسوء الظن، وحيث الثابت أن لجان التحقيق طلبت من المدعي البينة على الشكويين، حيث جاء في محضر التحقيق المؤرخ في 26/7/1430هـ والمتعلق بالشكوى المرفوعة لوزير المياه أنه عند سؤال المدعي عن صحة ما جاء في الشكوى أجاب بأنه يقتصر على الأمور المتعلقة بفرع صوير، أما بقية النقاط فيتحقق من منسوبي الفروع، وترى الدائرة أن هذا فيه إيهامٌ من المدعي للمسؤولين في الوزارة، فكيف يوقع على صحة كل المخالفات والتهم المذكورة في الشكوى ثم يخصصها بفرع صوير عند التحقيق معه، وحيث أجاب عند سؤاله عن أساليب المدير العام المثيرة للاستفهام والشك بأنه لا توجد لديه أساليب مثيرة، وإجابته أن جميع الفقرات ما عدا الثالثة عشرة لا تخص فرع المياه بصوير ولا يوجد لديه تعليق أو مستند، وهذا بدوره يعتبر رجوعاً عن هذه الشكوى وتكذيباً لما وقع على صحته، كما أجاب عند سؤاله عن </w:t>
      </w:r>
      <w:r w:rsidRPr="0052226D">
        <w:rPr>
          <w:rFonts w:ascii="Traditional Arabic" w:hAnsi="Traditional Arabic" w:cs="Traditional Arabic"/>
          <w:sz w:val="38"/>
          <w:szCs w:val="38"/>
          <w:rtl/>
          <w:lang w:bidi="ar-EG"/>
        </w:rPr>
        <w:lastRenderedPageBreak/>
        <w:t xml:space="preserve">الحفلات التي تقام على حساب المقاولين بأنه ليس لديه علم إن كانت على حساب المقاولين أم لا، كما أجاب عند سؤاله عن تحايل المدير العام على النظام بترشيح بعض منسوبي المقاولين للدورات التدريبية على حساب الوزارة دون الموظفين الرسميين بأن المديرية رشحت أربعة وليس لديه مستندات على ذلك، وبسؤاله في محضر التحقيق المؤرخ في 26/7/1430هـ بشأن الشكوى المرفوعة إلى وزير الخدمة المدنية، عن الموظفين الذين تمت ترقيتهم في غير مناطقهم ثم باشروا العمل لمدة يوم واحد ورجعوا إلى مقر عملهم السابق أجاب بأنه ليس لديه أسماء محددة أو مستندات بذلك، وإجابته عند سؤاله عن الغرض الشخصي للمدير العام من عدم العدل في تقييم بعض الموظفين بأنه لا يعلم، وإجابته عند سؤاله عن المستند في تشريد واضطهاد الموظف لإحلال موظفي المقاول محله لأغراض شخصية بأنه لا يوجد لديه مستندات بذلك، وبسؤاله في محضر التحقيق المؤرخ في 20/11/1430هـ عن المصلحة الشخصية للمدير في نقل وندب بعض الموظفين ذكر أنه لا يعلم، وحيث الأمر ما ذكر وأن المدعي لم يستطع إثبات ما نسبه للمدير العام مما أثاره هو وغيره في الشكويين، فإن هذه التهم لا تعدو أن تكون تهماً مرسلة ساير فيها المدعي بعض منسوبي المديرية على غير علم وبصيرة، وحيث تجاوز المدعي مرجعه بكتابة الشكوى أولاً إلى وزير الخدمة المدنية واطلاع من لا يرتبط به وظيفياً وليس جهة رقابية على مشاكل العمل وأسراره، فإن الدائرة تنتهي إلى ثبوت المخالفة بحق المدعي والتي يستحق عليها المحاسبة والمساءلة التأديبية، وحيث إن ما أقدم عليه المدعي يعد من الطعن في ذمم الناس والتشكيك في أمانتهم وتشويه سمعتهم بلا بينة أو قرينة وهذا محرم شرعاً، لقول النبي صلى الله عليه وسلم: ((كل المسلم على المسلم حرام دمه وماله وعرضه)) أخرجه مسلم، والعرض هو موضع الذم والمدح، وحيث أصدرت جهة الإدارة قرارها بمعاقبة المدعي بعقوبة الإنذار بعد التحقيق معه وأعطته الفرصة الكاملة ليثبت دعواه، فإن الدائرة تنتهي إلى سلامة القرار واتباعه الإجراءات النظامية التي نصت عليها المادة (32) والمادة (35) من نظام تأديب الموظفين الصادر بالمرسوم الملكي رقم (م/7) بتاريخ 1/2/1391هـ، كما ترى الدائرة ملائمة العقوبة </w:t>
      </w:r>
      <w:r w:rsidRPr="0052226D">
        <w:rPr>
          <w:rFonts w:ascii="Traditional Arabic" w:hAnsi="Traditional Arabic" w:cs="Traditional Arabic"/>
          <w:sz w:val="38"/>
          <w:szCs w:val="38"/>
          <w:rtl/>
          <w:lang w:bidi="ar-EG"/>
        </w:rPr>
        <w:lastRenderedPageBreak/>
        <w:t xml:space="preserve">الصادرة بحق المدعي مع درجة المخالفة المرتكبة وتحكم الدائرة برفض مطالبة المدعي إلغاء قرار المعاقبة.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بما يلي: أولاً/إلزام وزارة المياه والكهرباء – المديرية العامة للمياه بمنطقة الجوف – باتخاذ إجراءات صرف انتداب للمدعي (.....) لمدة يومين مقابل تكليفه، ثانياً/إلغاء الفقرة الثانية من قرار المدعى عليها رقم (106/ش) بتاريخ 23/2/1431هـ القاضي بعدم تكليف المدعي بأية وظيفة قيادية مستقبلاً، ثالثاً/عدم قبول مطالبة المدعي بإلغاء قرار نقله إلى مركز صوير شكلاً، رابعاً/رفض مطالبة المدعي بإلغاء عقوبة الإنذار الصادرة بحقه.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bidi w:val="0"/>
        <w:spacing w:after="200" w:line="22" w:lineRule="atLeast"/>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br w:type="page"/>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159/6/ق لعام 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F8379E">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177/</w:t>
      </w:r>
      <w:r w:rsidR="00F8379E">
        <w:rPr>
          <w:rFonts w:ascii="Traditional Arabic" w:hAnsi="Traditional Arabic" w:cs="Traditional Arabic" w:hint="cs"/>
          <w:sz w:val="38"/>
          <w:szCs w:val="38"/>
          <w:rtl/>
          <w:lang w:bidi="ar-EG"/>
        </w:rPr>
        <w:t>د/إ</w:t>
      </w:r>
      <w:r w:rsidRPr="0052226D">
        <w:rPr>
          <w:rFonts w:ascii="Traditional Arabic" w:hAnsi="Traditional Arabic" w:cs="Traditional Arabic"/>
          <w:sz w:val="38"/>
          <w:szCs w:val="38"/>
          <w:rtl/>
          <w:lang w:bidi="ar-EG"/>
        </w:rPr>
        <w:t>/</w:t>
      </w:r>
      <w:r w:rsidR="00F8379E">
        <w:rPr>
          <w:rFonts w:ascii="Traditional Arabic" w:hAnsi="Traditional Arabic" w:cs="Traditional Arabic" w:hint="cs"/>
          <w:sz w:val="38"/>
          <w:szCs w:val="38"/>
          <w:rtl/>
          <w:lang w:bidi="ar-EG"/>
        </w:rPr>
        <w:t>1</w:t>
      </w:r>
      <w:r w:rsidRPr="0052226D">
        <w:rPr>
          <w:rFonts w:ascii="Traditional Arabic" w:hAnsi="Traditional Arabic" w:cs="Traditional Arabic"/>
          <w:sz w:val="38"/>
          <w:szCs w:val="38"/>
          <w:rtl/>
          <w:lang w:bidi="ar-EG"/>
        </w:rPr>
        <w:t xml:space="preserve"> لعام 1432</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2967/ق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00F8379E">
        <w:rPr>
          <w:rFonts w:ascii="Traditional Arabic" w:hAnsi="Traditional Arabic" w:cs="Traditional Arabic"/>
          <w:sz w:val="38"/>
          <w:szCs w:val="38"/>
          <w:rtl/>
          <w:lang w:bidi="ar-EG"/>
        </w:rPr>
        <w:t>1355/</w:t>
      </w:r>
      <w:r w:rsidR="00F8379E">
        <w:rPr>
          <w:rFonts w:ascii="Traditional Arabic" w:hAnsi="Traditional Arabic" w:cs="Traditional Arabic" w:hint="cs"/>
          <w:sz w:val="38"/>
          <w:szCs w:val="38"/>
          <w:rtl/>
          <w:lang w:bidi="ar-EG"/>
        </w:rPr>
        <w:t>إس/1</w:t>
      </w:r>
      <w:r w:rsidRPr="0052226D">
        <w:rPr>
          <w:rFonts w:ascii="Traditional Arabic" w:hAnsi="Traditional Arabic" w:cs="Traditional Arabic"/>
          <w:sz w:val="38"/>
          <w:szCs w:val="38"/>
          <w:rtl/>
          <w:lang w:bidi="ar-EG"/>
        </w:rPr>
        <w:t xml:space="preserve"> لعام 1432</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3/7/1432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خدمة مدنية – تكليف – بدل ترحيل - عدم استحقاق البدل في حالة التكليف.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إلزام المدعى عليها بصرف بدل الترحيل له عن نقله من طبرجل إلى سكاكا – مناط صرف البدل طبقاً للائحة التنفيذية لنظام الخدمة المدنية هو نقل الموظف من بلد إلى بلد آخر – تعيين المدعي على وظيفة فني تمريض بمستشفى سكاكا ومباشرته للعمل فعلياً في مستشفى بطبرجل – صدور قرار تكليف المدعي بالعمل بمستشفى بسكاكا بدلاً من طبرجل لا يستحق عنه المدعي بدل الترحيل المقرر إذ إن مقر وظيفة المدعي هي مدينة سكاكا وحقيقة عمله بطبرجل عن طريق التكليف –تكليف المدعي بالعمل في سكاكا لا يعتبر نقلاً بالمعنى النظامي حيث لم يتحقق فيه معنى النقل من إخلاء الموظف للوظيفة التي كان يشغلها في بلد وإشغاله لوظيفة أخرى في بلد آخر وهو ما لم يتحقق في حالة المدعي حيث إن قراره نص على تكليفه ولم ينص على نقله – أثر ذلك: 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 المادة (27) من نظام الخدمة المدنية الصادر بالمرسوم الملكي رقم (49) بتاريخ 10/7/1397</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2- المادة (27) من اللوائح التنفيذية لنظام الخدمة المدنية الصادرة بقرار مجلس الخدمة المدنية رقم (1) بتاريخ 27/7/1397</w:t>
      </w:r>
      <w:r>
        <w:rPr>
          <w:rFonts w:ascii="Traditional Arabic" w:hAnsi="Traditional Arabic" w:cs="Traditional Arabic"/>
          <w:sz w:val="38"/>
          <w:szCs w:val="38"/>
          <w:rtl/>
          <w:lang w:bidi="ar-EG"/>
        </w:rPr>
        <w:t>هـ</w:t>
      </w:r>
      <w:r>
        <w:rPr>
          <w:rFonts w:ascii="Traditional Arabic" w:hAnsi="Traditional Arabic" w:cs="Traditional Arabic" w:hint="cs"/>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تتحصل وقائع هذه القضية حسبما تبين من أوراقها في أنه بتاريخ 16/4/1430هـ </w:t>
      </w:r>
      <w:r w:rsidRPr="0052226D">
        <w:rPr>
          <w:rFonts w:ascii="Traditional Arabic" w:hAnsi="Traditional Arabic" w:cs="Traditional Arabic"/>
          <w:sz w:val="38"/>
          <w:szCs w:val="38"/>
          <w:rtl/>
          <w:lang w:bidi="ar-EG"/>
        </w:rPr>
        <w:lastRenderedPageBreak/>
        <w:t>تقدم المدعي (.....) حامل سجل مدني رقم (.....) للمحكمة الإدارية بمنطقة الجوف بلائحة استدعاء جاء فيها: أنه يتبع للمديرية العامة للشؤون الصحية بمنطقة الجوف، وقد تم نقله من محافظة طبرجل إلى مدينة سكاكا بقرار إداري صادر من مدير الشؤون الصحية بالجوف بداعي المصلحة العامة مع عدد من زملائه، وقد طالب مرجعه بصرف بدل الترحيل المستحق له بموجب اللائحة التنفيذية لنظام الخدمة المدنية في المادة رقم (27/5) وتم رفض مطالبته بحجة أن النقل تم بناء على طلبه، والحقيقة غير ذلك فلم يطالب بالنقل إطلاقاً والنقل إما تم للمصلحة العامة لحاجة مستشفى صوير العام في ذلك الوقت للكوادر الطبية من أجل تشغيله. وختم الاستدعاء بطلب صرف بدل الترحيل له. فقيد الاستدعاء قضية وأحيل إلى الدائرة الفرعية التاسعة والأربعين بتاريخ 17/4/1430هـ فحددت الدائرة موعداً لنظرها بتاريخ 24/5/1430هـ بموجب الخطاب رقم (1116/23/1) بتاريخ 18/4/1430هـ أبلغ به الطرفان والجهات ذات العلاقة. وقبل الموعد ورد للدائرة خطاب مدير عام الشؤون الصحية بمنطقة الجوف رقم (23/42/53) بتاريخ 1/5/1430هـ المتضمن طلب تأجيل موعد هذه الجلسة لتزامنه مع موعد جلسة أخرى في الهيئة الشرعية بالمدينة المنورة. فحددت الدائرة الفرعية موعداً آخر بتاريخ 1/6/1430هـ بموجب الخطاب رقم (1247/23/1) بتاريخ 2/5/1430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وفي الموعد حضر المدعي أصالة كما حضر ممثل المدعى عليه/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وبسؤال المدعي عن دعواه أنهى بما لا يخرج عما ورد بلائحة استدعائه وذكر أنه تقدم لمرجعه للمطالبة ببدل الترحيل بتاريخ 29/1/1430هـ فصدر خطاب مدير شؤون الموظفين بصحة الجوف رقم (6989/6/53) بتاريخ 11/4/1430هـ بعدم استحقاقه للبدل وطلب المدعي من الدائرة إلزام الشؤون الصحية بصرف بدل الترحيل المنصوص عليه في نظام الخدمة المدنية. وبسؤال ممثل المدعى عليها عن إجابته ذكر أنه يدفع بعدم قبول الدعوى شكلاً حيث لم يتبين من الأوراق ما يثبت تقدمه للخدمة المدنية مما يعني عدم التزامه بالمادة الثانية المنصوص عليها في قواعد المرافعات والإجراءات أمام ديوان المظالم فسألت الدائرة المدعي هل تقدم بتظلم لوزارة الخدمة </w:t>
      </w:r>
      <w:r w:rsidRPr="0052226D">
        <w:rPr>
          <w:rFonts w:ascii="Traditional Arabic" w:hAnsi="Traditional Arabic" w:cs="Traditional Arabic"/>
          <w:sz w:val="38"/>
          <w:szCs w:val="38"/>
          <w:rtl/>
          <w:lang w:bidi="ar-EG"/>
        </w:rPr>
        <w:lastRenderedPageBreak/>
        <w:t xml:space="preserve">المدنية؟ فذكر أنه لم يتقدم للخدمة المدنية وسيتقدم خلال هذا اليوم إن أمكن لأنه ما زال في المدة النظامية. فأفهمته الدائرة بضرورة التقدم للخدمة المدنية وتقديم ما يثبت ذلك. وطلبت الدائرة من ممثل المدعى عليها تقديم رد موضوعي عن دعوى المدعي. وفي جلسة 4/7/1430هـ حضر المدعي في حين لم يتبين حضور من يمثل المدعى عليها ولم تقدم عذراً يبرر تخلفها رغم تبلغ ممثلها بموعد هذه الجلسة لحضوره الجلسة التي قبلها وتوقيعه على محضر الضبط.  وفي جلسة 11/7/1430هـ قدم ممثل المدعى عليها مذكرة من صفحة واحدة جاء فيها: أن المدعي لم يلتزم بالناحية الشكلية المنصوص عليها في قواعد المرافعات والإجراءات أمام ديوان المظالم. أما عن الدفع الموضوعي فإن حركة النقل الخاص بالتمريض تتم بين فترة وأخرى حسب التعليمات، وأن المدعي كان من الممرضين الراغبين بالنقل من مستشفى طبرجل العام والمراكز التابعة لها إلى مستشفى الأمير/عبد الرحمن السديري حسب البيان المرفق. كما أنه صدر خطاب مدير مستشفى طبرجل العام رقم (675/35/53) بتاريخ 1/7/1427هـ (المرفق) المتضمن رغبة المدعي وزملائه بالنقل من مستشفى طبرجل العام والمراكز التابعة له إلى مدينة سكاكا. وقبول المدعي بقرار النقل ومباشرته للعمل يفهم منه أن المدعي موافق على ما ورد في القرار وراغب في النقل وقد نص قرار النقل الخاص بالمدعي وزملائه على عدم وجود أية ميزة مالية، وقد وجه للخدمة المدنية استفساراً عن مدى استحقاق الموظف المنقول بناء على رغبته لبدل الترحيل فأفادت بأن التعميم الصادر من وزارة المالية والاقتصاد الوطني رقم (78323/13/2) بتاريخ 23/6/1388هـ أكد على عدم استحقاق الموظف المنقول بناء على رغبته لبدل الترحيل وعائلته وصدرت الموافقة السامية رقم (14522/3/4) بتاريخ 5/7/1391هـ للعمل بمقتضاه. وأرفق ممثل المدعى عليها محضراً بأسماء الممرضين الذين أبدوا عدم رغبتهم بالنقل إلى مدينة سكاكا والبقاء بأماكنهم الحالية ولا يوجد اسم المدعي من ضمنهم ولحركة النقل نفسها العام 1428هـ وختم المذكرة بطلب عدم قبول الدعوى شكلاً ورفضها موضوعاً. وباطلاع المدعي على المذكرة طلب مهلة لتقديم رد مكتوب. وفي جلسة 26/7/1430هـ قدم المدعي مذكرة جوابية من صفحة واحدة </w:t>
      </w:r>
      <w:r w:rsidRPr="0052226D">
        <w:rPr>
          <w:rFonts w:ascii="Traditional Arabic" w:hAnsi="Traditional Arabic" w:cs="Traditional Arabic"/>
          <w:sz w:val="38"/>
          <w:szCs w:val="38"/>
          <w:rtl/>
          <w:lang w:bidi="ar-EG"/>
        </w:rPr>
        <w:lastRenderedPageBreak/>
        <w:t xml:space="preserve">جاء فيها: أولاً: من الناحية الشكلية فقد تظلم لمرجعه للمطالبة ببدل الترحيل وتم الرد على طلبه بعدم الاستحقاق لأسباب لم يتم إيضاحها، فتقدم بالتظلم لوزارة الخدمة المدنية فرع الجوف برقم (42569) بتاريخ 1/6/1430هـ، ولم يتم الرد عليه حتى تاريخه. ثانياً: أن ما ورد في مذكرة رد الشؤون الصحية من الدفوع الموضوعية هي مخاطبات إدارية داخل إدارات صحة الجوف، وليس على علم أو اطلاع بها وليس له أي دور فيها؛ حيث إنه تم تضمين اسمه في تلك الخطابات مع زملائه دون علمه أو أخذ موافقته، فقط ما تم إبلاغه به صدور قرار النقل إلى الجوف للمصلحة العامة وتم تنفيذ ما صدر حرصاً على تحقيق المصلحة العامة وحفاظاً على عدم الإخلال بالعمل أما ما نص عليه قرار المدير العام للشؤون الصحية بالجوف من عدم وجود أية ميزة مالية في قراره الخاص بالنقل فإنه يترتب عليه حرمان موظفين الدولة للاستحقاق المالي دون وجه حق مخالفاً بذلك ما هو معمول به في الأنظمة واللوائح. وأكد المدعي في مذكرته أنه لم يتقدم بطلب النقل مطلقاً، كما أن الشؤون الصحية في الجوف لم تقدم في دفاعها ما ينفي ذلك بشكل رسمي بل مجموعة من الخطابات لإدارات صحة الجوف لا تمس صلب الموضوع، كما أن النقل تم للمصلحة العامة ولم يكن بطلب منه أو تحقيقاً لرغبته كما هو مثبت في قرار النقل الصادر من المدير العام للشؤون الصحية بالجوف، كما أن من قرائن ذلك افتتاح مستشفى صوير في تلك الفترة، وحاجة الشؤون الصحية بالجوف لتشغيله بموظفيها عن طريق إحداث بعض التنقلات لكوادرها الصحية. وختم المذكرة الجوابية بطلب صرف بدل الترحيل له تطبيقاً للائحة التنفيذية من نظام الخدمة المدنية في المادة رقم (27/5) وباطلاع الممثل على المذكرة أجاب بأن المدعي نفذ قرار النقل ولم يعترض عليه في حينه مما يدل على موافقته ببنود القرار والتي من ضمنها عدم وجود ميزة مالية ويدل كذلك على أن النقل كان برغبته ويطلب مهلة لتقديم رد مكتوب فقررت الدائرة تأجيل القضية إلى يوم الثلاثاء الموافق 27/8/1430هـ فذكر ممثل الشؤون الصحية أنه لا يستطيع الحضور في هذا الموعد لتمتعه بإجازة ويطلب أن يكون الموعد بعد عيد الفطر وعليه تقرر تأجيل الموعد إلى جلسة يوم السبت الموافق </w:t>
      </w:r>
      <w:r w:rsidRPr="0052226D">
        <w:rPr>
          <w:rFonts w:ascii="Traditional Arabic" w:hAnsi="Traditional Arabic" w:cs="Traditional Arabic"/>
          <w:sz w:val="38"/>
          <w:szCs w:val="38"/>
          <w:rtl/>
          <w:lang w:bidi="ar-EG"/>
        </w:rPr>
        <w:lastRenderedPageBreak/>
        <w:t xml:space="preserve">14/10/1430هـ وقبل الموعد صدر قرار معالي رئيس ديوان المظالم رقم (166) بتاريخ 6/9/1430هـ بإنهاء أعمال الدائرة الفرعية التاسعة والأربعين وإحالة القضايا الموجودة لديها إلى الدائرة الإدارية الخامسة والعشرين وبإحالة هذه القضية إليها تابعت نظرها في الوقت المحدد مسبقاً من قبل الدائرة الفرعية بتاريخ 14/10/1430هـ وفيها قدم ممثل المدعى عليها مذكرة مكتوبة من صفحتين تضمنت أولاً الدفع بعدم قبول الدعوى شكلاً على أن حقيقة طلب المدعي هو الطعن في قرار نقله واستندت في ذلك إلى بعض الأحكام الصادرة من الدائرة الإدارية الرابعة والعشرين بالمحكمة الإدارية بمنطقة الجوف في الحكم رقم (13/د/أ/24) لعام 1429هـ في القضية رقم (626/6/ق) لعام 1429هـ، والحكم رقم (64/د/أ/24) لعام 1428هـ في القضية رقم (159/6/ق) لعام 1427هـ، كما أن المبادئ العامة للأنظمة تقضي بأن القرار الإداري وإن صدر معيباً فإنه يتحصن بانقضاء المدة اللازمة للطعن فيه وعدم سحب القرار أو الطعن فيه خلال المدة المحدودة يترتب عليه تحصنه وإبقاؤه قائماً كالقرار الصحيح ويظل منتجاً لآثاره النظامية وفيها الحق بالمعاش التقاعدي عن مدة الخدمة المترتبة على هذا القرار. كما أن أحكام هيئة التدقيق رقم (159) و(161) و(164) و(165) و(166/ت) لعام 1412هـ أحكام غير منشورة مؤيدة لهذا المبدأ. ثانياً: الدفع الموضوعي فقد جرى العرف الإداري بالمديرية العامة للشؤون الصحية بمنطقة الجوف عند إجراء حركة النقل أن يتم تشكيل لجان تقوم بدورها بالاتصال على العاملين الراغبين بالنقل وترفع محضرها إلى المدير العام بأسماء الأشخاص الذين يرغبون بالنقل والذين لا يرغبون بالنقل وقد جرى تطبيق هذا الصرف على المدعي كما هو مثبت في أوراق القضية المقدمة في الجلسات الماضية. وختم المذكرة بطلب عدم قبول الدعوى شكلاً ورفضها موضوعاً. وباطلاع المدعي على المذكرة ذكر أنه يكتفي بما سبق تقديمه كذلك قرر ممثل المدعى عليها اكتفاءه بما قدم وذكر وعليه تقرر تأجيل القضية إلى 20/11/1430هـ وقبل الموعد بتاريخ 16/11/1430هـ ورد للدائرة خطاب المدعي المتضمن طلب تأجيل موعد الجلسة وذلك لعارض صحي ألم بأحد أفراد أسرته وأرفق صورة من التقرير وعليه تقرر تأجيل نظر القضية. وفي جلسة </w:t>
      </w:r>
      <w:r w:rsidRPr="0052226D">
        <w:rPr>
          <w:rFonts w:ascii="Traditional Arabic" w:hAnsi="Traditional Arabic" w:cs="Traditional Arabic"/>
          <w:sz w:val="38"/>
          <w:szCs w:val="38"/>
          <w:rtl/>
          <w:lang w:bidi="ar-EG"/>
        </w:rPr>
        <w:lastRenderedPageBreak/>
        <w:t xml:space="preserve">3/1/1431هـ ذكر ممثل المدعى عليها بأن لديه إضافة على ما سبق رغم كونه قد قرر اكتفاءه في الجلسة الماضية حيث قدم مذكرة من صفحة واحدة جاء فيها: أن مقر وظيفة المدعي المعين عليها في مستشفى النساء والولادة والأطفال بالجوف، وأن المدعي أعيد إلى مقر وظيفته التي عين عليها وفي نفس فئتها الوظيفية، ولا يجوز في أثناء فترة التجربة نقل الموظف عن مقر الوظيفة التي عين عليها استناداً إلى الفقرة (3) من المادة الثالثة من لائحة النقل الصادرة بموجب قرار مجلس الخدمة المدنية رقم (1/929) بتاريخ 19/10/1424هـ وقد نص قرار مجلس الخدمة المدنية رقم (856) بتاريخ 14/4/1404هـ أن الموظف المنقول لنجاحه في مسابقة أو ترقية إلى وظيفة أخرى يستحق بدل الترحيل أي أن القرار المشار إليه اشترط النقل إلى وظيفة أخرى لاستحقاقه بدل الترحيل وهذا لا ينطبق على المدعي وختم المذكرة بطلب عدم قبول الدعوى شكلاً ورفضها موضوعاً. وأضاف ممثل المدعى عليها بأنه صدر تعميم رئاسة ديوان مجلس الوزراء رقم (9355) بتاريخ13/5/1389هـ أنه لا يجوز للموظف المعين حديثاً المطالبة بمصاريف بدل الترحيل بعد انتهاء مدة أقصاها ستة أشهر من تاريخ تعيينه أو نقله ما لم يكن له عذر يثبت لدى ديوان المظالم وبالتالي لم يطالب المدعي بهذا البدل بعد نقله إلى مستشفى الأمير/عبد الرحمن السديري إذا كان يستحق ذلك أصلاً. وباطلاع المدعي على المذكرة ذكر بأن هذه المذكرة المقدمة في هذه الجلسة تختلف تماماً عما ذكر في الجلسات الماضية، ولم تبين الجهة الرد الجوهري لموضوعه هل كان النقل بناءً على رغبته أولاً؟ وطلب مهلة لتقديم رد مكتوب. وفي جلسة 2/2/1431هـ قدم المدعي مذكرة جوابية من صفحة واحدة تضمنت أن المادة الثالثة من لائحة النقل الصادرة بموجب قرار مجلس الخدمة المدنية رقم (1/929) بتاريخ 19/10/1424هـ منطبقة بحقه، كما أن قرار نقله جاء صريحاً بنقله من محافظة طبرجل إلى مدينة سكاكا للمصلحة العامة، والشؤون الصحية لم تقدم في دفاعها المتباين الغير جوهري ما يثبت أن النقل كان بناءً على طلبه وختم المذكرة بطلب صرف بدل الترحيل له وباطلاع ممثل المدعى عليها على المذكرة ذكر بأنه يكتفي بما قدم وذكر كذلك قرر المدعي بما قدم وذكر ثم رفعت الجلسة </w:t>
      </w:r>
      <w:r w:rsidRPr="0052226D">
        <w:rPr>
          <w:rFonts w:ascii="Traditional Arabic" w:hAnsi="Traditional Arabic" w:cs="Traditional Arabic"/>
          <w:sz w:val="38"/>
          <w:szCs w:val="38"/>
          <w:rtl/>
          <w:lang w:bidi="ar-EG"/>
        </w:rPr>
        <w:lastRenderedPageBreak/>
        <w:t>للدراسة. وفي جلسة 6/3/1431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حضر المدعي في حين لم يتبين حضور من يمثل المدعى عليها ولم تقدم عذراً يبرر تخلفها رغم تبلغ ممثلها بموعد هذه الجلسة لحضوره الجلسة التي قبلها. فسألت الدائرة المدعي هل لديه ما يود إضافته فذكر أنه يكتفي بما قدم سابقاً. فسألته الدائرة عن مباشرته ابتداءً؟ فذكر أنه عندما صدر قرار تعيينه باشر ابتداءً في مستشفى طبرجل العام بناء على توجيه المدير العام للشؤون الصحية ولم يباشر بالجوف إطلاقاً إلا بعد قرار نقله إليها وقدم للدائرة صورة من مباشرته. وطلب من الدائرة إلزام وزارة الصحة بصرف </w:t>
      </w:r>
      <w:r w:rsidRPr="0052226D">
        <w:rPr>
          <w:rFonts w:ascii="Traditional Arabic" w:hAnsi="Traditional Arabic" w:cs="Traditional Arabic"/>
          <w:sz w:val="38"/>
          <w:szCs w:val="38"/>
          <w:highlight w:val="yellow"/>
          <w:rtl/>
          <w:lang w:bidi="ar-EG"/>
        </w:rPr>
        <w:t>بدل الترحيل</w:t>
      </w:r>
      <w:r w:rsidRPr="0052226D">
        <w:rPr>
          <w:rFonts w:ascii="Traditional Arabic" w:hAnsi="Traditional Arabic" w:cs="Traditional Arabic"/>
          <w:sz w:val="38"/>
          <w:szCs w:val="38"/>
          <w:rtl/>
          <w:lang w:bidi="ar-EG"/>
        </w:rPr>
        <w:t xml:space="preserve"> راتب شهرين وهذا ما لديه ثم رفعت الجلسة وأصدرت الدائرة الإدارية الخامسة والعشرون حكمها رقم (18/د/إ/25) لعام 1431هـ والذي قضى بإلزام المدعى عليها بأن تصرف للمدعي بدل الترحيل. فقدم ممثل الصحة لائحة اعتراضية على الحكم فأحيلت القضية إلى هيئة التدقيقالدائرة الثامنة والتي أصدرت حكمها رقم (701/إس/8) لعام 1431هـ والقاضي بنقض حكم الدائرة وإعادتها إليها للفصل فيها وفق ما أشير إليه من ملاحظات وما قد يستجد في القضية. فوردت القضية إلى المحكمة الإدارية بسكاكا بتاريخ 24/11/1431هـ فحددت لها الدائرة الإدارية الخامسة والعشرون جلسة بتاريخ 19/2/1432هـ وأبلغت طرفي الدعوى بالخطاب رقم (3225/23/1) بتاريخ 24/11/1431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وفي الموعد حضر المدعي كما حضر ممثل الصحة/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واطلعت الدائرة المدعي وممثل المدعى عليها على حكم هيئة التدقيق وما تضمنه الحكم، وسألت الدائرة طرفي الدعوى هل لديهما ما يودان إضافته؟ فذكر ممثل المدعى عليها أنه لم يطلع على هذه القضية من قبل وأن المكلف بالترافع فيها زميله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ولم يكلف بهذه القضية إلا بوقت متأخر ويطلب مهلة قصيرة لتقديم رد مكتوب أو الاكتفاء بما سبق فذكر المدعي أن القرار الصادر بحقه قرار نقل وليس بقرار تكليف ومازال يصر على طلبه وسيقدم مذكرة في الجلسة القادمة ويطلب بأن يكون الموعد القادم قريب وفي جلسة 27/2/1432هـ قدم ممثل المدعى عليها مذكرة من صفحة واحدة أرفق بها مستنداً واحداً وقد تلخصت المذكرة في أن عمل المدعي في مستشفى الأمير عبد الرحمن السديري كان بموجب القرار الإداري رقم </w:t>
      </w:r>
      <w:r w:rsidRPr="0052226D">
        <w:rPr>
          <w:rFonts w:ascii="Traditional Arabic" w:hAnsi="Traditional Arabic" w:cs="Traditional Arabic"/>
          <w:sz w:val="38"/>
          <w:szCs w:val="38"/>
          <w:rtl/>
          <w:lang w:bidi="ar-EG"/>
        </w:rPr>
        <w:lastRenderedPageBreak/>
        <w:t>(3943/6/53) بتاريخ 28/3/1428هـ ونص القرار على أن التكليف دون ميزة مالية وختم المذكرة بطلب رفض الدعوى. وباطلاع المدعي على المذكرة قدم مذكرة من صفحة واحدة أصر فيها على أنه تم نقله دون أية موافقة منه وهذا لا يحرمه بدل الترحيل وباطلاع ممثل المدعى عليها على المذكرة قرر اكتفاءه بما قدم وذكر كما قرر المدعي اكتفاءه بما قدم وذكر وسألت الدائرة ممثل المدعى عليها أنه ورد في محضر اللفة (18) أنه تم الاتصال على عدد من الأشخاص وأبدوا رغبتهم بعدم النقل وهم تسعة أشخاص في حين أن المدعى عليها دفعت في مذكرتها المقدمة في تاريخ 11/7/1430هـ أن المدعي كان من ضمن الراغبين في النقل حسب خطاب مدير مستشفى طبرجل العام رقم (675/35/53) بتاريخ 1/7/1427هـ والذي تم اعتماده من مدير عام الشؤون الصحية بمنطقة الجوف فهل هذا يعني تناقض جميع الأوراق مع قرار مدير عام الشؤون الصحية محل الدعوى المؤرخ في 28/3/1428هـ؟ كما سألت الدائرة ممثل المدعى عليها ما المصلحة من تكليف (35) شخصاً وهل يمكن التكليف بمثل هذا العدد؟ فذكر أنه لابد من مراجعة مرجعه وتقديم الإجابة على الاستفسارات. فتم تأجيل القضية إلى جلسة يوم الأحد 15/4/1432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وقبل موعد الجلسة صدر قرار معالي رئيس ديوان المظالم رقم (53) لعام 1432هـ والذي تضمن إنهاء عمل الدائرة الثانية (الدائرة الإدارية الخامسة والعشرون سابقاً) بتشكيلها وإحالة القضايا التي لديها إلى الدائرة الأولى اعتباراً من 1/4/1432هـ، فأحيلت هذه القضية إلى هذه الدائرة بتاريخ 1/4/1432هـ فنظرتها في الموعد المحدد مسبقاً 15/4/1432هـ وفي هذا الموعد حضر الطرفان وسألت الدائرة المدعي هل فعلاً تم نقله إلى مستشفى الأمير عبد الرحمن السديري بحيث أخلى طرفه من الوظيفة التي كان عليها في مستشفى طبرجل العام وشغل رقماً وظيفياً ملاكه لمستشفى السديري أم أنه كلف تكليفاً بحيث بقي على رقمه الوظيفي في مستشفى طبرجل العام فأجاب أن قرار تعيينه تضمن أن رقم وظيفته مقرها مستشفى النساء والولادة والأطفال بسكاكا إلا أنه باشر في مستشفى طبرجل العام مع أن ملاك وظيفته على مستشفى النساء والولادة والأطفال وأن هذا الملاك لم يتغير منذ تعيينه فذكر ممثل </w:t>
      </w:r>
      <w:r w:rsidRPr="0052226D">
        <w:rPr>
          <w:rFonts w:ascii="Traditional Arabic" w:hAnsi="Traditional Arabic" w:cs="Traditional Arabic"/>
          <w:sz w:val="38"/>
          <w:szCs w:val="38"/>
          <w:rtl/>
          <w:lang w:bidi="ar-EG"/>
        </w:rPr>
        <w:lastRenderedPageBreak/>
        <w:t xml:space="preserve">الشؤون الصحية أن المدعي كان مكلفاً بالعمل في مستشفى طبرجل العام عندما تم تعيينه وذلك لحاجة المستشفى للكوادر الصحية ولعدم وجود وظائف كافية في المستشفى ثم بعد ذلك كلف بالعمل في المستشفى السديري لمقتضيات مصلحة العمل بعد ذلك قرر الطرفان الاكتفاء بما قدم وذكر ثم خلت الدائرة للمداولة.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حيث إن حقيقة ما يهدف إليه المدعي من إقامة هذه الدعوى إلزام الجهة المدعى عليها بصرف بدل الترحيل له عن نقله من مستشفى طبرجل العام إلى مستشفى الأمير/عبد الرحمن السديري بسكاكا وفقاً للقرار الإداري رقم (3943/6/53) بتاريخ 28/3/1428هـ الصادر من مدير عام الشؤون الصحية بمنطقة الجوف. ولما كان هذا البدل مستحقاً بموجب نظام الخدمة المدنية ولائحته التنفيذية فإن هذه الدعوى تعتبر من الدعاوى المتعلقة بالحقوق المقررة في نظم الخدمة المدنية والتي تختص المحاكم الإدارية ولائياً بنظرها طبقاً للمادة (13/أ) من نظام ديوان المظالم الصادر بالمرسوم الملكي رقم (م/78) بتاريخ 19/9/1428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أما عن الناحية الشكلية لهذه الدعوى فإنه قد نشأ حق المدعي في المطالبة بهذا البدل من تاريخ صدور قرار مدير عام الشؤون الصحية بمنطقة الجوف بتكليف المدعي بالعمل في مستشفى الأمير/عبد الرحمن السديري بسكاكا بدلاً من مستشفى طبرجل العام في 28/3/1428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ولما كان المدعي قد تقدم لمرجعه للمطالبة بهذا البدل بتاريخ 29/1/1430هـ ثم صدر خطاب مدير شؤون الموظفين بصحة الجوف رقم (6989/6/53) بتاريخ 11/4/1430هـ الموجه لمدير مستشفى الأمير/عبد الرحمن السديري المتضمن عدم استحقاق المدعي لبدل الترحيل. ثم تقدم مباشرة للمحكمة الإدارية بمنطقة الجوف بتاريخ 16/4/1430هـ فأفهمته الدائرة الفرعية بضرورة التقدم للخدمة المدنية لكونه ما زال في المدة النظامية، والثابت أنه تقدم لفرع وزارة الخدمة المدنية بمنطقة الجوف وقيد طلبه برقم (42569) بتاريخ 1/6/1430هـ وبالتالي فإن المدعي أقام تظلمه خلال المدة النظامية المنصوص عليها في المادة الثانية من قواعد المرافعات والإجراءات أمام ديوان المظالم فتكون دعواه بذلك مقبولة شكلاً وعن </w:t>
      </w:r>
      <w:r w:rsidRPr="0052226D">
        <w:rPr>
          <w:rFonts w:ascii="Traditional Arabic" w:hAnsi="Traditional Arabic" w:cs="Traditional Arabic"/>
          <w:sz w:val="38"/>
          <w:szCs w:val="38"/>
          <w:rtl/>
          <w:lang w:bidi="ar-EG"/>
        </w:rPr>
        <w:lastRenderedPageBreak/>
        <w:t xml:space="preserve">موضوع الدعوى فحيث الثابت أن المدعي عين على وظيفة فني تمريض ذات الرقم (52238) ملاكها لمستشفى النساء والولادة والأطفال بسكاكا بموجب القرار الإداري رقم (485/6/53) بتاريخ 10/5/1427هـ الصادر من مدير عام الشؤون الصحية بمنطقة الجوف، وحيث الثابت أن المدعي باشر العمل بمركز الرعاية الصحية الأولية بحي الصالحية بطبرجل التابع لمستشفى طبرجل العام بتاريخ 18/5/1427هـ طبقاً لخطاب مستشفى طبرجل رقم (2348/35/53) بتاريخ 18/5/1427هـ، والثابت أنه صدر القرار الإداري رقم (3943/9/53) بتاريخ 28/3/1428هـ بتكليف المدعي بالعمل بمستشفى الأمير عبد الرحمن السديري بسكاكا بدلاً من العمل بمستشفى طبرجل العام، ولما كان المدعي يطالب ببدل الترحيل عن هذا التكليف باعتباره نقلاً لمقتضيات المصلحة العامة بما يعادل راتب شهرين لنفقات ترحيله وعائلته وأمتعته، وحيث نصت المادة (27) من نظام الخدمة المدنية الصادر بالمرسوم الملكي رقم (49) بتاريخ 10/7/1397هـ بقولها: (تحدد اللائحة أنواع ومقدار وشروط البدلات أو المكافآت أو التعويضات أو المزايا التي تمنح للموظف). وقد أوضحت اللائحة التنفيذية لنظام الخدمة المدنية مقدار بدل الترحيل وشرط صرفه حيث نصت المادة (27/5) (أ- إذا نقل الموظف من بلد إلى بلد آخر يصرف له ما يعادل راتب شهرين على ألا يقل ما يصرف له عن ثلاثة آلاف ريال ولا يزيد على خمسة آلاف ريال). وحيث الثابت مما سبق أن مقر وظيفة المدعي هي مدينة سكاكا بمستشفى النساء والولادة والأطفال، وعليه فإن حقيقة عمل المدعي بمستشفى طبرجل العام أنه كان تكليفاً بالعمل خارج مقر وظيفته باعتبار أنه لم يشغل رقماً وظيفياً ملاكه لمستشفى طبرجل العام وإنما بقي على رقمه الوظيفي التابع لمستشفى النساء والولادة بسكاكا، ومن ثم فإن تكليف المدعي بالعمل في مستشفى السديري بسكاكا لاحقاً لا يعتبر نقلاً بالمعنى النظامي حيث لم يتحقق فيه معنى النقل من إخلاء الموظف للوظيفة التي كان يشغلها في بلد ومن ثم إشغاله لوظيفة أخرى في بلد آخر، وهذا ما لم يتحقق في حالة المدعي، حيث إن قراره نص على تكليفه بمستشفى الأمير عبد الرحمن السديري ولم ينص على نقله، وعليه فإن الدائرة </w:t>
      </w:r>
      <w:r w:rsidRPr="0052226D">
        <w:rPr>
          <w:rFonts w:ascii="Traditional Arabic" w:hAnsi="Traditional Arabic" w:cs="Traditional Arabic"/>
          <w:sz w:val="38"/>
          <w:szCs w:val="38"/>
          <w:rtl/>
          <w:lang w:bidi="ar-EG"/>
        </w:rPr>
        <w:lastRenderedPageBreak/>
        <w:t xml:space="preserve">تنتهي إلى عدم استحقاق المدعي لبدل الترحيل لتخلف شرطه وتحكم برفض الدعوى، ولا يرد على ما سبق أنه إن كان عمله بطبرجل تكليفاً فإنه لم ينص في قرار التكليف على إنهاء تكليفه من العمل بمستشفى طبرجل العام إن كان عاد إلى مقر وظيفته، حيث إنه وجه للعمل في مدينة سكاكا في جهة غير الجهة المالكة لرقمه الوظيفي فنص في القرار على التكليف ولم ينص على إنهاء التكليف.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برفض الدعوى المقامة من (.....) ضد/وزارة الصحة – المديرية العامة للشؤون الصحية بمنطقة الجوف.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F8379E" w:rsidRDefault="002E7A78" w:rsidP="00F8379E">
      <w:pPr>
        <w:bidi w:val="0"/>
        <w:spacing w:after="200" w:line="22" w:lineRule="atLeast"/>
        <w:jc w:val="right"/>
        <w:rPr>
          <w:rFonts w:ascii="Traditional Arabic" w:eastAsia="Calibri" w:hAnsi="Traditional Arabic" w:cs="Traditional Arabic"/>
          <w:sz w:val="38"/>
          <w:szCs w:val="38"/>
          <w:lang w:bidi="ar-EG"/>
        </w:rPr>
      </w:pPr>
      <w:r w:rsidRPr="0052226D">
        <w:rPr>
          <w:rFonts w:ascii="Traditional Arabic" w:eastAsia="Calibri"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452/7/ق لعام 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128/د/إ/34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7102/ق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90/إس/1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29/1/143</w:t>
      </w:r>
      <w:r>
        <w:rPr>
          <w:rFonts w:ascii="Traditional Arabic" w:hAnsi="Traditional Arabic" w:cs="Traditional Arabic" w:hint="cs"/>
          <w:sz w:val="38"/>
          <w:szCs w:val="38"/>
          <w:rtl/>
        </w:rPr>
        <w:t>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1- خدمة مدنية – البدل النفسي – مراقب صحي – مراقب وبائيات - فرق البدل.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مطالبة المدعي إلزام المدعى عليها بصرف فرق البدل المخصص للعاملين بالمستشفيات والعيادات النفسية ليكون مساوياً لـ(30%) من راتبه الشهري – المدعي أحد العاملين في مستشفى الصحة النفسية بوظيفة (مراقب صحي) وهي من الوظائف المشمولة بالبدل المذكور بنسبة (30%) من الراتب الشهري - تصنيف المدعي على وظيفة (مراقب وبائيات) وهي من الوظائف المقرر لها البدل بمبلغ مقطوع يقل عن قيمة البدل الممنوح له بنسبة (30%) من راتبه الشهري قبل تصنيفه.</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2- دعوى – شروط قبول الدعوى – ميعاد رفع دعوى الحقوق الوظيفية.</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عدم قبول الدعوى شكلاً عن المدة من تاريخ تصنيف المدعي وحتى تاريخ 25/3/1425هـ يبقى أثره حائلاً بين المدعي والحقوق المالية لتلك المدة فقط، أما حقه الإداري باعتبار أنه من الواجب على الإدارة إصلاح وضعه من ذلك الوقت فلا يسقط إذ إن القرارات والأحكام القضائية المتعلقة بمثل هذه الطلبات كاشفة لحقوق الموظف وليست منشئة لها – مؤدى ذلك: إلزام الجهة بصرف فرق البدل للمدعي حتى يكون مساوياً لما يستحقه قبل تصنيفه عن المدة المقبولة دعواه فيها.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 قرار مجلس الخدمة المدنية رقم (366) لعام 1400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2- قرار مجلس الخدمة المدنية رقم (1/241) بتاريخ 28/3/1412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القضية في أن المدعي أصالة تقدم إلى هذه المحكمة بلائحة دعوى، ذكر فيها: أنه يعمل في مستشفى الصحة النفسية بمدينة بريدة، ولم يصرف له البدل النفسي المقرر للعاملين بالمستشفيات والعيادات النفسية، وبمطالبة جهة عمله أجابت بالرفض، وبمطالبة فرع الخدمة المدنية أجاب بالرفض أيضاً، وختم لائحة دعواه بطلب إلزام المديرية العامة للشؤون الصحية أن تصرف له البدل المقرر للعاملين بالمستشفيات والعيادات النفسية بواقع (30%) من راتبه الشهري. وبإحالة القضية إلى هذه الدائرة، باشرت نظرها وفق ما هو مثبت في محضر ضبط القضية، وأبلغت طرفيها والجهات ذات العلاقة بموعد استفتاح جلسات المرافعة بموجب خطابها رقم (1016/7) بتاريخ 5/4/1430هـ، وحددت يوم الاثنين 8/6/1430هـ أجلاً لنظرها، وفيها حضر طرفا الدعوى، وبسؤال المدعي عن دعواه؟ قرر: أنه يعمل في مستشفى الصحة النفسية ببريدة على وظيفة مراقب صحي من تاريخ 28/3/1412هـ وكان يصرف له البدل النفسي بواقع (30%) من أول مربوط المرتبة في حين أنه يستحق (30%) من الراتب الشهري، وكان البدل الذي يصرف له قبل تصنيفه على لائحة الوظائف الصحية (957) ريالاً، وراتبه الشهري في الشهر الذي سبق التصنيف كان (5590) ريالاً، وبعد التصنيف أصبحت وظيفته بمسمى مراقب وبائيات، ثم أصبح راتبه بعد التصنيف (6040) ريالاً، والبدل الذي صرف له بعد التصنيف (957) ريالاً، علماً بأن التصنيف كان في 1/6/1424هـ، وانتهى إلى طلب إلزام المدعى عليها بصرف البدل له بواقع (30%) من الراتب الشهري بدءاً من أول راتب بعد التصنيف، وبطلب جواب ممثل المدعى عليها، طلب أجلاً للرد. وفي جلسة يوم الاثنين 27/7/1430هـ قدم ممثل المدعى عليها مذكرة جاء فيها: أولاً: من الناحية الشكلية: طلب النظر في مراعاة المدعي للمدد والإجراءات المنصوص عليها في قواعد المرافعات أمام ديوان المظالم، والحكم بعدم قبول الدعوى شكلاً لعدم مراعاته ذلك. ثانياً: أجاب من الناحية الموضوعية بأنه تم تكليف المدعي من مستشفى الملك فهد التخصصي ببريدة للعمل في مستشفى الصحية النفسية </w:t>
      </w:r>
      <w:r w:rsidRPr="0052226D">
        <w:rPr>
          <w:rFonts w:ascii="Traditional Arabic" w:hAnsi="Traditional Arabic" w:cs="Traditional Arabic"/>
          <w:sz w:val="38"/>
          <w:szCs w:val="38"/>
          <w:rtl/>
          <w:lang w:bidi="ar-EG"/>
        </w:rPr>
        <w:lastRenderedPageBreak/>
        <w:t xml:space="preserve">ببريدة على وظيفة مراقب صحي بموجب القرار الإداري رقم (5611/18/45) بتاريخ 27/3/1412هـ وباشر العمل في مستشفى الصحة النفسية ببريدة بتاريخ 28/3/1412هـ وكان يصرف له بدل نفسي بواقع (30%) من أول مربوط المرتبة بمقدار (957) ريالاً، بعد ذلك صنفت وظيفة المدعي على لائحة الوظائف الصحية بموجب القرار الوزاري رقم (1440/1/29) بتاريخ 26/5/1424هـ وباشر العمل يوم الأربعاء 1/6/1424هـ وحيث إن لائحة الوظائف الصحية قد حددت البدل النفسي لوظيفة مراقب وبائيات بمقدار (500) ريال، وحيث جاء في الفقرة ثانياً من خطاب الأمانة العامة لمجلس الخدمة المدنية رقم (451/412/م خ) بتاريخ 28/5/1412هـ الموجه إلى رئيس ديوان رئاسة مجلس الوزراء المشار فيه إلى ما اتخذه مجلس الخدمة المدنية بقراره رقم (1/241) بتاريخ 28/3/1412هـ التي تنص على أن (من يتقاضى وقت نفاذ هذه اللائحة البدل المخصص للعاملين في المستشفيات والعيادات النفسية يمنح البدل المقرر في هذه اللائحة، فإذا قل هذا البدل عما يتقاضاه عند نفاذ هذه اللائحة فتصرف له مكافأة تعادل الفرق مادامت شروط استحقاق البدل متوفرة) وعلى هذا الأساس عولج وضع المدعي، وبناء على ما تقدم </w:t>
      </w:r>
      <w:r w:rsidRPr="0052226D">
        <w:rPr>
          <w:rFonts w:ascii="Traditional Arabic" w:hAnsi="Traditional Arabic" w:cs="Traditional Arabic"/>
          <w:sz w:val="38"/>
          <w:szCs w:val="38"/>
          <w:highlight w:val="yellow"/>
          <w:rtl/>
          <w:lang w:bidi="ar-EG"/>
        </w:rPr>
        <w:t>أطلب عدم</w:t>
      </w:r>
      <w:r w:rsidRPr="0052226D">
        <w:rPr>
          <w:rFonts w:ascii="Traditional Arabic" w:hAnsi="Traditional Arabic" w:cs="Traditional Arabic"/>
          <w:sz w:val="38"/>
          <w:szCs w:val="38"/>
          <w:rtl/>
          <w:lang w:bidi="ar-EG"/>
        </w:rPr>
        <w:t xml:space="preserve"> قبول الدعوى </w:t>
      </w:r>
      <w:r w:rsidRPr="0052226D">
        <w:rPr>
          <w:rFonts w:ascii="Traditional Arabic" w:hAnsi="Traditional Arabic" w:cs="Traditional Arabic"/>
          <w:sz w:val="38"/>
          <w:szCs w:val="38"/>
          <w:highlight w:val="yellow"/>
          <w:rtl/>
          <w:lang w:bidi="ar-EG"/>
        </w:rPr>
        <w:t>شكلاً ورفضها</w:t>
      </w:r>
      <w:r w:rsidRPr="0052226D">
        <w:rPr>
          <w:rFonts w:ascii="Traditional Arabic" w:hAnsi="Traditional Arabic" w:cs="Traditional Arabic"/>
          <w:sz w:val="38"/>
          <w:szCs w:val="38"/>
          <w:rtl/>
          <w:lang w:bidi="ar-EG"/>
        </w:rPr>
        <w:t xml:space="preserve"> موضوعاً. </w:t>
      </w:r>
      <w:r w:rsidRPr="0052226D">
        <w:rPr>
          <w:rFonts w:ascii="Traditional Arabic" w:hAnsi="Traditional Arabic" w:cs="Traditional Arabic"/>
          <w:sz w:val="38"/>
          <w:szCs w:val="38"/>
          <w:highlight w:val="yellow"/>
          <w:rtl/>
          <w:lang w:bidi="ar-EG"/>
        </w:rPr>
        <w:t>وقد</w:t>
      </w:r>
      <w:r w:rsidRPr="0052226D">
        <w:rPr>
          <w:rFonts w:ascii="Traditional Arabic" w:hAnsi="Traditional Arabic" w:cs="Traditional Arabic"/>
          <w:sz w:val="38"/>
          <w:szCs w:val="38"/>
          <w:rtl/>
          <w:lang w:bidi="ar-EG"/>
        </w:rPr>
        <w:t xml:space="preserve"> تسلم المدعي نسخة منها، وبطلب جوابه، طلب أجلاً للرد. وفي جلسة يوم الاثنين 30/10/1430هـ قدم المدعي مذكرة بين فيها أنه من الناحية الشكلية في عدم مراعاته للمدد والإجراءات فإنني كنت أجهل تلك الأنظمة بحكم حداثة في ذلك الوقت، أما من الناحية الموضوعية بخصوص عدم نقص البدل بعد تصنيفي فهذا صحيح ولا اعتراض عليه، وهذا ما كان يطبق علينا طيلة السنوات قبل معرفتنا بالمرسوم الملكي رقم (366) ولكن الشؤون الصحية ظلمتني بالأساس باحتساب (30%) من أول مربوط عند مباشرتي بمستشفى الصحة النفسية متجاهلة بذلك الأمر السامي الصريح من قرار مجلس الخدمة المدنية رقم (366)، كما أن الشؤون الصحية لم تطبق الأمر السامي من قرار مجلس الخدمة المدنية، وبعد أن يتم صرف (30%) من الراتب الشهري هنا ينظر إلى البدل النفسي بعد تصنيفي هل قل أم نقص أم بقي على </w:t>
      </w:r>
      <w:r w:rsidRPr="0052226D">
        <w:rPr>
          <w:rFonts w:ascii="Traditional Arabic" w:hAnsi="Traditional Arabic" w:cs="Traditional Arabic"/>
          <w:sz w:val="38"/>
          <w:szCs w:val="38"/>
          <w:rtl/>
          <w:lang w:bidi="ar-EG"/>
        </w:rPr>
        <w:lastRenderedPageBreak/>
        <w:t xml:space="preserve">حاله؟ كما أنني لم أعمل في مستشفى الصحة النفسية ومواجهة ما فيها من الأخطار الجسدية والنفسية إلا بسبب وجود البدل الذي علمت بعدها أنني مظلوم ومسلوب الحق فيه. تسلم ممثل المدعى عليها نسخة منها، وبطلب جوابه، قرر أنه لا جديد فيها، فطلبت الدائرة من ممثل المدعى عليها تقديم ما يوضح راتب المدعي قبل التصنيف وبعد التصنيف، وأضاف المدعي أنه طالب مرجعه بتاريخ 21/3/1430هـ وأرفق مستنداً يثبت ذلك، فوافق ممثل المدعى عليها على صحة ميعاد الطالبة. وفي جلسة يوم الأربعاء 29/12/1430هـ سألت الدائرة ممثل المدعى عليها عما طلب منه في جلسة يوم الاثنين 30/10/1430هـ، فقرر أنه يطلب أجلاً لذلك. فأفهمته الدائرة بضرورة إحضار الرد في الجلسة القادمة، وأطلعته الدائرة على ملف القضية. وفي جلسة يوم الاثنين 24/2/1431هـ حضر ممثل المدعى عليها، وتبين عدم حضور المدعي أو من ينوب عنه، وانتظرت الدائرة حتى الساعة (10.40) صباحاً، وطلب الحاضر شطب الدعوى، فشطبت الدائرة الدعوى للمرة الأولى تأسيساً على أحكام المادة الثامنة عشرة من قواعد المرافعات والإجراءات أمام ديوان المظالم الصادرة بقرار مجلس الوزراء رقم (190) بتاريخ 16/11/1409هـ وفي جلسة يوم الاثنين 20/4/1431هـ اطلعت الدائرة على اعتذار المدعي المقدم في 24/2/1431هـ فقررت الدائرة مكتملة في جلسة يوم الاثنين 2/7/1431هـ فتح باب المرافعة بعد شطب القضية للمرة الأولى، وفيها قدم ممثل المدعى عليها بياناً يوضح فيه رواتب المدعي قبل التصنيف وبعده، ثم اكتفى الأطراف، وطلب المدعي إلزام المدعى عليها بصرف البدل المقرر للعاملين بالمستشفيات والعيادات النفسية بواقع (30%) من الراتب الشهري، وصرف فرق البدل من تاريخ تصنيفه ليكون مساوياً لـ(30%) من الراتب الشهري، وطلب ممثل المدعى عليها رفض الدعوى. وفي جلسة هذا اليوم قدم ممثل المدعى عليها خطاب يثبت الراتب الذي تقاضاه المدعي قبل تصنيفه، ثم اكتفى الأطراف، وحصر المدعي دعواه، بطلب إلزام المدعى عليها بصرف فرق البدل النفسي ليكون مساوياً لـ30% من الراتب الشهري الذي كنت أتقاضاه قبل تصنيفي وذلك عن المدة السابقة لمطالبتي أمام الشؤون الصحية </w:t>
      </w:r>
      <w:r w:rsidRPr="0052226D">
        <w:rPr>
          <w:rFonts w:ascii="Traditional Arabic" w:hAnsi="Traditional Arabic" w:cs="Traditional Arabic"/>
          <w:sz w:val="38"/>
          <w:szCs w:val="38"/>
          <w:rtl/>
          <w:lang w:bidi="ar-EG"/>
        </w:rPr>
        <w:lastRenderedPageBreak/>
        <w:t xml:space="preserve">والتي كانت بتاريخ 25/3/1430هـ وأحتفظ بحقي فيما قبل ذلك إلى أجل لاحق، كما طلب ممثل المدعى عليها رفض الدعوى، فقررت الدائرة رفع الجلسة للمداولة.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بعد الاطلاع على أوراق الدعوى وسماعها، تبين أن المدعي يهدف من إقامة دعواه إلى المطالبة بالبدل النفسي، ما يعني أن محل الدعوى حقوق وظيفية؛ مما ينعقد الاختصاص بنظرها للمحاكم الإدارية بديوان المظالم؛ استناداً إلى المادة الثالثة عشرة (13/أ) من نظامه الصادر بالمرسوم الملكي رقم (م/78) بتاريخ 19/9/1428هـ، وتدخل الدعوى تبعاً لذلك في اختصاص الدائرة النوعي والمكاني؛ طبقاً لقراري رئيس الديوان رقم (11) لعام 1406هـ، ورقم (222) لعام 1428هـ، وبما أن مطالبة المدعي عن البدل المقرر للعاملين في المستشفيات والعيادات النفسية من تاريخ 25/3/1425هـ، فقد نصت المادة الثانية من قواعد المرافعات والإجراءات أمام ديوان المظالم الصادرة بقرار مجلس الوزراء رقم (190) بتاريخ 16/11/1409هـ على أنه: (يجب في الدعاوى المنصوص عليها في الفقرة (أ) من المادة الثامنة من نظام ديوان المظالم أن يسبق رفعها إلى الديوان مراعاة ما يلي: 1- مطالبة الجهة الإدارية المختصة خلال خمس سنوات من تاريخ نشوء الحق المدعى به؛ ما لم يكن ثمة عذر شرعي حال دون المطالبة يثبت لدى الدائرة المختصة بالديوان. وعلى الجهة الإدارية أن تبت فيها خلال تسعين يوماً من تاريخ تقديمها، وبالنسبة إلى الحقوق التي نشأت قبل نفاذ هذه اللائحة فتبدأ المدة المحددة للمطالبة بها من تاريخ نفاذها. 2- إذا صدر قرار الجهة الإدارية برفض المطالبة خلال المدة المحددة في الفقرة السابقة، أو مضت هذه المدة دون أن تبت في المطالبة فلا يجوز رفعها إلى الديوان إلا بعد التظلم إلى الديوان العام للخدمة المدنية خلال ستين يوماً من تاريخ العلم بالقرار الصادر برفض المطالبة، أو انقضاء المدة المحددة في الفقرة السابقة دون البت فيه. ويجب أن يكون القرار الصادر من الجهة الإدارية برفض المطالبة مسبباً، وعلى الديوان العام للخدمة المدنية أن يبت في التظلم خلال ستين يوماً من تاريخ تقديمه. 3- إذا صدر قرار الديوان العام للخدمة المدنية برفض التظلم أو مضت المدة </w:t>
      </w:r>
      <w:r w:rsidRPr="0052226D">
        <w:rPr>
          <w:rFonts w:ascii="Traditional Arabic" w:hAnsi="Traditional Arabic" w:cs="Traditional Arabic"/>
          <w:sz w:val="38"/>
          <w:szCs w:val="38"/>
          <w:rtl/>
          <w:lang w:bidi="ar-EG"/>
        </w:rPr>
        <w:lastRenderedPageBreak/>
        <w:t xml:space="preserve">المحددة في الفقرة السابقة دون البت فيه جاز رفع الدعوى إلى ديوان المظالم خلال تسعين يوماً من تاريخ العلم بالقرار الصادر بالرفض، أو انقضاء الستين يوماً المذكورة دون البت في التظلم، أو خلال ما تبقى من الخمس سنوات المذكورة في الفقرات الأولى من هذه المادة أيها أطول. ويجب أن يكون القرار الصادر من الديوان العام للخدمة المدنية برفض التظلم مسبباً. 4- إذا صدر قرار الديوان العام للخدمة المدنية بأحقية المدعي فيما يطالب به ولم تقم الجهة الإدارية بتنفيذه خلال ثلاثين يوماً من تاريخ إبلاغه جاز رفع الدعوى إلى ديوان المظالم خلال الستين يوماً التالية لهذه المدة، أو خلال ما تبقى من الخمس سنوات المذكورة في الفقرة الأولى من هذه المادة أيهما أطول)، وبما أن المدعي نشأ له حقه في المطالبة أمام جهة الإدارة التابع لها من تاريخ 25/3/1425هـ، وقد كان يعمل منذ ذلك الوقت في مستشفى الصحة النفسية، كما يؤكده المشهد المرفق بملف القضية المؤيد بقرار مدير عام الشؤون الصحية بمنطقة القصيم رقم (7188/18/45) بتاريخ 22/4/1412هـ المتضمن أن المدعي يعمل في مستشفى الصحة النفسية اعتباراً من تاريخ 1/5/1412هـ على وظيفة مراقب صحي، والثابت أنه لم يصرف له البدل بواقع (30%) من راتبه الشهري وإنما (30%) من أول مربوط المرتبة حسب خطاب الجهة المدعى عليها في أثناء المرافعة، ثم تم تصنيفه على لائحة الوظائف الصحية بتاريخ 1/6/1424هـ على وظيفة (مراقب وبائيات) وقد كان يصرف له البدل بمبلغ مقطوع قدره (957) ريالاً، ويطالب بفرق البدل ليكون مساوياً لـ(30%) من راتبه الشهري، فيكون له الحق بالمطالبة أمامها خلال الخمس سنوات السابقة لتاريخ مطالبته أمام جهته. وقد أفصحت أوراق القضية أن المدعي تقدم للمطالبة أمام الجهة الإدارية بتاريخ 25/3/1430هـ، ثم أجابت بتاريخ 26/3/1430هـ، ثم تظلم لوزارة الخدمة المدنية بتاريخ 28/3/1430هـ، ثم أجابت وزارة الخدمة المدنية عليه بتاريخ 1/4/1430هـ، وقد كانت إجابات كلا الجهتين بالرفض مسببة، ثم تقدم للمحكمة الإدارية بتاريخ 3/4/1430هـ، فتكون الدعوى مقبولة شكلاً من تاريخ 25/3/1425هـ، وهي المدة التي يطالب عنها المدعي، هذا من </w:t>
      </w:r>
      <w:r w:rsidRPr="0052226D">
        <w:rPr>
          <w:rFonts w:ascii="Traditional Arabic" w:hAnsi="Traditional Arabic" w:cs="Traditional Arabic"/>
          <w:sz w:val="38"/>
          <w:szCs w:val="38"/>
          <w:rtl/>
          <w:lang w:bidi="ar-EG"/>
        </w:rPr>
        <w:lastRenderedPageBreak/>
        <w:t xml:space="preserve">حيث الناحية الشكلية للدعوى. ومن حيث الموضوع فالثابت أن المدعي يطلب صرف فرق البدل النفسي المقرر للعاملين في المستشفيات والعيادات النفسية له من تاريخ 25/3/1425هـ ليكون مساوياً لـ(30%) من راتبه لشهري، والثابت أن المدعي أحد العاملين في مستشفى الصحة النفسية ببريدة خلال تلك الفترة؛ وذلك بناءً على المشهد المقدم منه المؤرخ 16/5/1430هـ الموقع من مدير إدارة شؤون الموظفين بمستشفى الصحة النفسية ببريدة، ولم ينازع الأطراف في ذلك، والثابت أن قرار مجلس الخدمة المدنية رقم (366) لعام 1400هـ نص في فقرته الثالثة على ما يلي: (يمنح العاملون في عيادات ومستشفيات الأمراض لنفسية غير الأطباء، سعوديون أو غير سعوديين، من فنيين وإداريين ومستخدمين وعمال بدلاً نقدياً قدره (30%) من الراتب الشهري) وهذا نص صريح وعام في بابه، ولما هو معلوم أن الغنم بالعزم، وهذه قاعدة عامة في جميع الالتزامات المالية، والتي من ضمنها علاقة المدعي من جهة الإدارة، فغرمه الناتج من طبيعة العمل في مثل هذا المجال، والتعامل الصعب مع هذه الفئة من المرضى يثبت له غنمه الذي وضع لمن يعمل في مثل هذه الحالات، لاسيما وأنه ورد في صدر قرار مجلس الخدمة المدنية الآنف ذكره ما نصه: (نظراً لقلة الإقبال على العمل بتلك المستشفيات، والصعوبات البالغة التي يواجهها العاملون فيها، وعدم وجود حوافز تشجع العاملين على أداء مهام أعمالها، وتغري الآخرين بالانضمام إلى العمل في تلك المستشفيات...)، ولما كان المقصود في هذه الدعوى هو البدل المقرر لمن يعمل مع المرضى النفسيين، فإن هذا البدل يثبت متى ثبت العمل في هذا المجال. وبما أن الثابت أن المدعي قد باشر العمل في مستشفى الصحة النفسية من تاريخ 1/5/1412هـ على وظيفة (مراقب صحي) وهي من الوظائف المشمولة بالبدل النقدي المقرر بموجب قرار مجلس الخدمة المدنية رقم (366) لعام 1400هـ، حتى تم تصنيفه ضمن الموظفين المشمولين بلائحة الوظائف الصحية بموجب القرار الوزاري رقم (1440/1/29) بتاريخ 26/5/1424هـ على وظيفة "مراقب وبائيات" اعتباراً من تاريخ 1/6/1424هـ، وبما أن المدعي يستحق البدل النقدي قبل صرف البدل المقطوع له بواقع (30%) من راتبه الشهري في آخر </w:t>
      </w:r>
      <w:r w:rsidRPr="0052226D">
        <w:rPr>
          <w:rFonts w:ascii="Traditional Arabic" w:hAnsi="Traditional Arabic" w:cs="Traditional Arabic"/>
          <w:sz w:val="38"/>
          <w:szCs w:val="38"/>
          <w:rtl/>
          <w:lang w:bidi="ar-EG"/>
        </w:rPr>
        <w:lastRenderedPageBreak/>
        <w:t xml:space="preserve">شهر قبل تصنيفه على لائحة الوظائف الصحية، وكان راتبه آخر شهر قبل صرف البدل المقطوع له بمقدار (957) ريالاً هو(5590) ريالاً، وعلى ذلك يكون ما يستحقه من بدل قدره (1677) ريالاً، على اعتبار أنه يستحق (30%) من راتبه الشهري عن شهر محرم من عام 1424هـ، وبمقارنة ما يستحقه من بدل قبل تصنيفه يظهر زيادته عن البدل الممنوح له بعد تصنيفه وقدره (957) ريالاً، وإزاء هذا النقص فقد أورد المنظم العلاج العادل لتلك الحالة؛ إذ نص البند الثاني من قرار مجلس الخدمة المدنية رقم (1/241) بتاريخ 28/3/1412هـ الذي صدرت بموجبه لائحة الوظائف الصحية على الآتي: (من يتقاضى وقت نفاذ هذه اللائحة البدل المخصص للعاملين في المستشفيات والعيادات النفسية يمنح البدل المقرر في اللائحة، فإذا قل هذا البدل عما يتقاضاه عند نفاذ اللائحة فتصرف له مكافأة تعادل الفرق مادامت شروط استحقاق البدل متوفرة لديه)، واللوائح والأنظمة التي تشمل قواعد نظامية عامة ومجردة، نفاذها إنما يكون زمناً من تاريخ نشرها بعد استيفاء المدة النظامية المنصوص عليها في اللائحة أو النظام ذاته، ونفاذها بالنسبة للوقائع العينية للأفراد بسبب تطبيقها، إنما يكون عند قيام السبب الواقعي للتطبيق، ولم يقم للمدعي سبب يدعوه لشموله باللائحة محل التطبيق إلا قرار تنصيفه "مراقب وبائيات"، وقد كان منفكاً قبل ذلك عن تلك اللائحة، وعندئذ يصبح حاله كحال من نفذ القرار في حقه أول يوم من النفاذ الزمني للائحة، ومادام نقص البدل الفرق بين ما يصرف له حالياً ومقداره (957) ريالاً وبين ما يستحقه مما قررته الدائرة له في معرض الأسباب السابق ذكرها، وبه تظهر الغاية من تشريع مثل ذلك النص اللائحي؛ حتى لا تكون مثل تلك اللائحة سبباً في نقص حقوق الموظفين، وهي ما جاءت إلا لتحفيزهم، وضماناً لحسن أداء أعمالهم، وجلب الأكفاء للوظيفة العامة، ودفعاً للأضرار المتوقعة عن العزوف عن الوظائف المرتبطة بصنف خاص من المرضى، وبغير هذا القول تكون اللائحة حائلاً بين المدعي وبين ميزات وظيفته التي اكتسبها سلفاً، وتنتهي الدائرة إلى إلزام المدعى عليها بصرف فرق البدل للمدعي حتى يكون مساوياً لما يستحقه قبل تصنيفه على لائحة الوظائف الصحية من المدة المقبولة فيها </w:t>
      </w:r>
      <w:r w:rsidRPr="0052226D">
        <w:rPr>
          <w:rFonts w:ascii="Traditional Arabic" w:hAnsi="Traditional Arabic" w:cs="Traditional Arabic"/>
          <w:sz w:val="38"/>
          <w:szCs w:val="38"/>
          <w:rtl/>
          <w:lang w:bidi="ar-EG"/>
        </w:rPr>
        <w:lastRenderedPageBreak/>
        <w:t xml:space="preserve">دعواه. إن الفرق حكم للمدعي به ليس بسبب عدم تصنيفه، بل لنقص ما يستحقه بعد التصنيف عنه قبل التصنيف. ولا يؤثر على ذلك القول بأن المدعي قد تكون دعواه غير مقبولة شكلاً من تاريخ تصنيفه وحتى تاريخ 25/3/1425هـ، فإن الحقوق المقررة في نظم الخدمة المدنية يجب على الجهة الإدارية صرفها للموظف دون انتظار طلبها منه، كما أن عدم قبول الدعوى شكلاً تلك المدة المذكورة إنما يبقى أثره حائلاً بين المدعي والحقوق المالية لتلك المدة فقط، أما حقه الإداري باعتبار من اللازم على جهة الإدارة إصلاح وضعه من ذلك الوقت فلا يسقط، يؤيد ذلك أن مثل هذه المطالبات تعد القرارات الإدارية بل والأحكام القضائية المتعلقة بها كاشفة لحقوق الموظف وليست منشئة لها، لذا تنسحب على الفترات الزمنية السابقة، لأنها حقوق قررها النظام، ولا يجوز بحال إغفالها أو التحايل على إهدارها بحجة عدم رفع الدعوى. كما لم يفت الدائرة ما تستدل به الجهة الإدارية من حكم يقرر أنه لم يثبت للمدعي قدر البدل الذي يطالب به قبل تاريخ 25/3/1425هـ، فإن الدائرة ترى أن ذاك الحكم سرى على ما قضى به قاضيه، ولا يمتد أثره لحالة المدعي، وغير خاف بيان الدائرة السالف من أن عدم القبول يحجب صرف البدل فقط، ولا يحجب تحديد المركز النظامي للموظف ذلك الوقت وسريان أثره بعد ذلك كمركز وظيفي وليس كبدل. أما عن وقت نفاذ اللائحة فإن الدائرة تبين أن المدعي قد تم تصنيفه ضمن الموظفين المشمولين بلائحة الوظائف الصحية بموجب القرار الوزاري رقم (1440/1/29) بتاريخ 26/5/1424هـ على وظيفة "مراقب وبائيات"، ونفاذ اللائحة في حق المدعي إنما يكون بقرار تصنيفه، واللائحة صدرت بقرار مجلس الخدمة المدنية بتاريخ 28/3/1412هـ المبلغة بخطاب ديوان رئاسة مجلس الوزراء رقم (7/7689/ر) بتاريخ 2/6/1412هـ والذي جعل نفاذ اللائحة حسب قرار مجلس الخدمة المدنية في الفقرة الثالثة منه من العام المالي 1412هـ/1413هـ، وقد كان ذلك العام المالي مبدأه يوم الأربعاء 25/6/1412هـ الموافق 1/1/1992م، وتذكر الدائرة ذلك إفاضة في الإيضاح، وإلا فإن المؤثر في التأسيس على استحقاق الفرق هو تاريخ تصنيف المدعي، وليس تاريخ نفاذ اللائحة </w:t>
      </w:r>
      <w:r w:rsidRPr="0052226D">
        <w:rPr>
          <w:rFonts w:ascii="Traditional Arabic" w:hAnsi="Traditional Arabic" w:cs="Traditional Arabic"/>
          <w:sz w:val="38"/>
          <w:szCs w:val="38"/>
          <w:rtl/>
          <w:lang w:bidi="ar-EG"/>
        </w:rPr>
        <w:lastRenderedPageBreak/>
        <w:t xml:space="preserve">دون سريان أحكامها على الموظفين، إذ يجب الجمع بين موظف مصنف ولائحة صالحة للنفاذ. الأمر الذي تنتهي معه الدائرة إلى أحقية المدعي لفرق البدل النفسي المخصص للعاملين في المستشفيات والعيادات النفسية من تاريخ 25/3/1425هـ بواقع (30%) من راتبه الشهري في آخر شهر قبل تصنيفه على لائحة الوظائف الصحية.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بإلزام المديرية العامة للشؤون الصحية بمنطقة القصيم أن تصرف للمدعي (.....) فرق البدل النفسي المقرر للعاملين في المستشفيات والعيادات النفسية من تاريخ 25/3/1425هـ ليكون مساوياً لـ(30%) من راتبه الشهري في آخر شهر قبل تصنيفه على لائحة الوظائف الصحية؛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F8379E" w:rsidRDefault="002E7A78" w:rsidP="00F8379E">
      <w:pPr>
        <w:bidi w:val="0"/>
        <w:spacing w:after="200" w:line="22" w:lineRule="atLeast"/>
        <w:jc w:val="right"/>
        <w:rPr>
          <w:rFonts w:ascii="Traditional Arabic" w:eastAsia="Calibri" w:hAnsi="Traditional Arabic" w:cs="Traditional Arabic" w:hint="cs"/>
          <w:sz w:val="38"/>
          <w:szCs w:val="38"/>
          <w:rtl/>
          <w:lang w:bidi="ar-EG"/>
        </w:rPr>
      </w:pPr>
      <w:r w:rsidRPr="0052226D">
        <w:rPr>
          <w:rFonts w:ascii="Traditional Arabic" w:eastAsia="Calibri"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673/2/ق لعام 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14/د/إ/ف/19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2889/ق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00F8379E">
        <w:rPr>
          <w:rFonts w:ascii="Traditional Arabic" w:hAnsi="Traditional Arabic" w:cs="Traditional Arabic"/>
          <w:sz w:val="38"/>
          <w:szCs w:val="38"/>
          <w:rtl/>
          <w:lang w:bidi="ar-EG"/>
        </w:rPr>
        <w:t>769/</w:t>
      </w:r>
      <w:r w:rsidR="00F8379E">
        <w:rPr>
          <w:rFonts w:ascii="Traditional Arabic" w:hAnsi="Traditional Arabic" w:cs="Traditional Arabic" w:hint="cs"/>
          <w:sz w:val="38"/>
          <w:szCs w:val="38"/>
          <w:rtl/>
          <w:lang w:bidi="ar-EG"/>
        </w:rPr>
        <w:t>إس/1</w:t>
      </w:r>
      <w:r w:rsidRPr="0052226D">
        <w:rPr>
          <w:rFonts w:ascii="Traditional Arabic" w:hAnsi="Traditional Arabic" w:cs="Traditional Arabic"/>
          <w:sz w:val="38"/>
          <w:szCs w:val="38"/>
          <w:rtl/>
          <w:lang w:bidi="ar-EG"/>
        </w:rPr>
        <w:t xml:space="preserve">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30/4/1432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خدمة مدنية – بدل طبيعة عمل – ناسخ آلة – استحقاق البدل مرتبط بأداء العمل بغض النظر عن مسمى الوظيفة.</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إلزام المدعى عليها بصرف بدل طبيعة عمل (ناسخ) - رفضت الجهة طلب المدعي باعتبار أنه يعمل على غير مسمى الوظيفة المخصص لها البدل – يشترط لمنح البدل أن يكون الموظف مثبتاً على إحدى الوظائف الموضحة فيه، وأن يزاول العمل فعلاً – سبب منح البدل طبيعة الوظيفة الممنوح عنها وما يلحق القائم عليها من مخاطر تجعله مستحقاً للبدل بغض النظر عن مسمى الوظيفة – صيغة قرار منح البدل وردت مطلقة ولم يجر تقييدها بشرط الملاك الذي قررته لجنة البدلات بالمخالفة للنظام – العبرة في صرف البدل بأداء الموظف واجبات وظيفته – مزاولة المدعي لعمل النسخ طبقاً للمشهد المقدم منه وعدم إنكار الجهة لذلك – مؤدى ذلك: إلزام المدعى عليها بصرف البدل.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 المادة (70) من النظام الأساس للحكم الصادر بالمرسوم الملكي رقم (أ/90) بتاريخ 27/8/1412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2- المادة (27) من اللائحة التنفيذية لنظام الخدمة المدنية الصادرة بقرار مجلس الخدمة المدنية رقم (1) بتاريخ 27/7/1397</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3- قرار الديوان العام للخدمة المدنية رقم (2) بتاريخ 1/3/1398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تتلخص وقائع هذه الدعوى وبالقدر اللازم للفصل فيها في أن المدعي تقدم لهذه المحكمة بتاريخ 1/2/1430هـ بلائحة دعوى تتضمن بأنه يعمل ناسخاً بمستشفى الأمراض الصدرية وأن ملاك وظيفته عليها وأنه نقل إلى إدارة المشاريع بالشؤون الصحية بالطائف فتم إيقاف بدل طبيعة العمل (النسخ) مضيفاً بأنه تقدم بطلب الإفادة عن إيقاف البدل مع إرفاق مشهد بأنه يزاول مهام الوظيفة وتم رفع الخطاب إلى وزارة الصحة فأفادوا بأن من شروط صرف البدل ملاك الوظيفة، وانتهى إلى طلب صرف البدل الذي توقف من 1/1/1429هـ حتى 30/12/1429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وبإحالة الدعوى إلى هذه الدائرة بتاريخ 2/2/1430هـ باشرت نظرها على النحو الوارد بمحاضر الضبط وحددت لها جلسة في 11/3/1430هـ وتبين عدم حضور المدعي رغم تبلغه بالموعد فقررت الدائرة شطب الدعوى للمرة الأولى.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وبتاريخ 8/4/1430هـ تقدم المدعي بطلب فتح المرافعة فتم تحديد جلسة لها في 17/5/1430هـ وفيها أكد المدعي ما جاء في لائحة دعواه وأنه يطلب إلزام المدعى عليها بصرف بدل طبيعة عمل نسخ بواقع (20%) من أول مربوط المرتبة عن الفترة من 1/1/1429هـ حتى 30/12/1429هـ مضيفاً أنه تظلم لمرجعه وسيحضر ما يثبت تظلمه للخدمة المدنية وفي هذه الجلسة قدم ممثل المدعى عليها مذكرة من صفحة واحدة رد فيها على الدعوى أوضح فيها أن من شروط صرف البدل أن يزاول الموظف أعمال الوظيفة في مقرها وبصورة فعلية وأن مقر وظيفة المدعي مستشفى الأمراض الصدرية وهو يعمل في إدارة المشاريع فطلبت الدائرة من ممثل المدعى عليها تقديم المستند النظامي في عدم صرف البدل فقدم بجلسة 28/6/1430هـ صورة من المادة (27/17) من اللائحة التنفيذية لنظام الخدمة المدنية متضمنة قرار الديوان العام للخدمة المدنية رقم (2) بتاريخ 1/3/1398هـ وقرار الديوان العام للخدمة المدنية رقم (4) بتاريخ 16/6/1398هـ وصورة من موقع وزارة الخدمة المدنية تتضمن القواعد العامة التي تحكم جميع البدلات وفي هذه الجلسة قدم المدعي تذكرة مراجعة تثبت تظلمه لوزارة الخدمة المدنية مقيدة برقم (38667) بتاريخ 17/5/1430هـ وقدم مشهداً بأنه يزاول أعمال </w:t>
      </w:r>
      <w:r w:rsidRPr="0052226D">
        <w:rPr>
          <w:rFonts w:ascii="Traditional Arabic" w:hAnsi="Traditional Arabic" w:cs="Traditional Arabic"/>
          <w:sz w:val="38"/>
          <w:szCs w:val="38"/>
          <w:rtl/>
          <w:lang w:bidi="ar-EG"/>
        </w:rPr>
        <w:lastRenderedPageBreak/>
        <w:t>النسخ للأعمال الإدارية من تاريخ 1/1/1429هـ حتى تاريخ 30/12/1429هـ موقع من مدير المشاريع بصحة الطائف بتاريخ 28/5/1430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وبجلسة 28/11/1430هـ قدم المدعي مذكرة من صفحة واحدة لم يقدم فيها جديداً. وبجلسة هذا اليوم قدم ممثل المدعى عليها مذكرة من صفحتين وباطلاع الدائرة عليها تبين لها أنها تكرار لما سبق تقديمه وسلمت الدائرة صورة منها للمدعي فقرر أنه ليس فيها جديد وأنه يكتفي بما قدمه وحصر طلبه بإلزام المدعى عليها بصرف بدل طبيعة العمل من تاريخ 6/1/1429هـ حتى تاريخ 30/12/1429هـ كما قرر ممثل المدعى عليها أنه يكتفي بما سبق فأصدرت الدائرة هذا الحكم.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وحيث إن المدعي حصر دعواه بجلسة هذا اليوم بإلزام المدعى عليها بصرف بدل طبيعة عمل من تاريخ 6/1/1429هـ حتى تاريخ 30/12/1429هـ فإن هذه الدعوى تعتبر من دعاوى الحقوق المقررة في نظام الخدمة المدنية والتي تختص فيها المحاكم الإدارية بموجب المادة (13/أ) من نظام ديوان المظالم الصادر بالمرسوم الملكي رقم (78/م) بتاريخ 19/9/1428هـ كما تدخل تبعاً لذلك في اختصاص الدائرة النوعي والمكاني طبقاً لقرار معالي رئيس ديوان المظالم رقم (11) لعام 1406هـ وعام 1426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عن قبول الدعوى شكلاً فالثابت أن المدعي يطالب بصرف البدل المستحق له في عام 1429هـ وقد تظلم لمرجعه في 12/6/1429هـ ولوزارة الخدمة المدنية في 17/5/1430هـ وتقدم بدعواه في 1/2/1430هـ مما تكون معه الدعوى قدمت في الأجل المحدد (خمس سنوات) المنصوص عليه في المادة الثانية من قواعد المرافعات والإجراءات أمام ديوان المظالم الصادرة بقرار مجلس الوزراء رقم (190) لعام 1409هـ مما تكون معه الدعوى مقبولة شكلاً.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إنه عن الموضوع وحول طلب المدعي صرف بدل النسخ ودفعت المدعى عليها بأنه لا يستحق صرف البدل، لأنه يعمل على غير ملاك الوظيفة المخصص لها البدل فيكون قد فقد شرطاً من شروط صرف البدل وذلك استناداً إلى ما قررته لجنة البدلات </w:t>
      </w:r>
      <w:r w:rsidRPr="0052226D">
        <w:rPr>
          <w:rFonts w:ascii="Traditional Arabic" w:hAnsi="Traditional Arabic" w:cs="Traditional Arabic"/>
          <w:sz w:val="38"/>
          <w:szCs w:val="38"/>
          <w:rtl/>
          <w:lang w:bidi="ar-EG"/>
        </w:rPr>
        <w:lastRenderedPageBreak/>
        <w:t xml:space="preserve">في وزارة الخدمة المدنية المشكلة بموجب المادة (27/23) من اللائحة التنفيذية حيث جاء في محاضرها بأنه يشترط أن يمارس الموظف عمل الوظيفة المقر لها البدل بملاكها.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وباطلاع الدائرة على أوراق الدعوى فالثابت أن المدعي يعمل على وظيفة (ناسخ آلة) بالشؤون الصحية بمحافظة الطائف والثابت أنه خلال الفترة التي يطالب بصرف البدل عنها كان يزاول عمل النسخ فعلاً بموجب المشهد المؤرخ في 12/6/1429هـ والمشهد الآخر الموقع في 28/5/1430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نصت المادة (27/18) من اللائحة التنفيذية لنظام الخدمة المدنية على أنه: "يجوز منح بدل طبيعة عمل لصعوبة العمل الذي يقوم به الموظف أو كون الاستمرار فيه يؤدي إلى آثار مرضية مثل وظائف النسخ" وجاء في قرار الديوان العام للخدمة المدنية رقم (2) بتاريخ 1/3/1398هـ الفقرة أولاً: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"يمنح بدل طبيعة عمل لشاغلي الوظائف التالية بالنسبة المحددة أمام كل وظيفة ومنها: ناسخ بنسبة 20%" وجاء في الفقرة ثانياً: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"يجب أن يراعى عنه صرف هذا البدل ما يأتي: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1- أن يكون الموظف مثبتاً على إحدى الوظائف الموضحة أعلاه وأن يزاول عملها فعلاً.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2- يصرف هذا البدل بالنسبة المحددة من أول مربوط المرتبة التي يشغلها الموظف.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3- يوقف هذا البدل في حالة نقل الموظف إلى وظيفة أخرى غير مقرر لها هذا البدل أو تكليفه بعمل وظيفة أخرى أو فقدان أي شرط من الشروط الموضحة أعلاه".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إن مصدر الحق في هذا البدل هو ما جاء في هذه المادة وهذا القرار وقد أوضحت المادة أن سبب المنح هو لصعوبة العمل الذي يقوم به الموظف وما ينتج عنه من آثار مرضية والدائرة ترى أن هذا السبب العبرة منه طبيعة الوظيفة الممنوح عنها البدل وما يلحق القائم عليها من مخاطر تجعله مستحقاً للبدل بغض النظر عن مكان الوظيفة ولم تأت باعتبار ملاك الوظيفة (والعبرة بعموم اللفظ لا بخصوص السبب) وجاء في قرار الديوان العام للخدمة المدنية المشار إليه بأنه "يمنح بدل طبيعة عمل للناسخ بنسبة </w:t>
      </w:r>
      <w:r w:rsidRPr="0052226D">
        <w:rPr>
          <w:rFonts w:ascii="Traditional Arabic" w:hAnsi="Traditional Arabic" w:cs="Traditional Arabic"/>
          <w:sz w:val="38"/>
          <w:szCs w:val="38"/>
          <w:rtl/>
          <w:lang w:bidi="ar-EG"/>
        </w:rPr>
        <w:lastRenderedPageBreak/>
        <w:t>(20%)" وهي صيغة مطلقة لم يجر تقييدها في القرار بشرط الملاك وما ذهبت إليه المدعى عليها من تقييدها بما قررته لجنة البدلات في وزارة الخدمة المدنية المشكلة بموجب المادة (27/23) من اللائحة ذلك أن هذه المادة قد نصت في آخرها على أن "تعرض – هذه اللجنة – توصياتها على مجلس الخدمة المدنية ليقرر ما يراه حيالها" ولم تقدم المدعى عليها قراراً من مجلس الخدمة المدنية باشتراط الملاك كما أنه من المعلوم أن الألفاظ إذا وردت مطلقة فإنها تجرى على إطلاقها حتى يرد ما يقيدها ولا يمكن تقييدها المطلق إلا بالأداة ذاتها التي ورد بها الإطلاق ومعلوم أن القرار المانح للبدل صدر عن جهة أعلى من الجهة التي قيدته، وعليه فإن التقييد الوارد واقع في غير محله الصحيح، لمخالفته النص النظامي. وحيث إن الأنظمة واللوائح التنظيمية لا يتم إلغاؤها أو تعديلها إلى بالطريقة التي صدرت بها أو بموجب مرسوم ملكي وفقاً للمادة (70) من النظام الأساس للحكم التي نصت على أنه (تصدر الأنظمة... ويتم تعديلها بموجب مراسيم ملكية) وحيث إن المدعى عليها لم تقدم ما يفيد إلغاء قرار وزارة الخدمة المدنية أو تعديله ما يدل على استمرار العمل به ونفاذ مقتضاه أما ما قررته لجنة البدلات فإنه قد جاء فاقداً لسند مشروعيته ونظاميته نظراً إلى عدم اختصاص من أصدره لاسيما وأنه لا يجوز أن تخالف التعاميم أو التعليمات التنفيذية لأي نظام الأحكام الواردة به أو أن تستحدث حكماً جديداً لم ينص عليه فيه الأمر الذي يتعين معه أن هذا القرار وما بني عليه لا يقوى على إلغاء قرار صرف هذا البدل فضلاً عن أن الدائرة تشير إلى أن العبرة في صرف البدل بأداء الموظف واجبات وظيفته التي خصص لها البدل بصفة فعلية، ولا تعول الدائرة على ما ذكرته المدعى عليها من أن المدعي تم نقله إلى الشؤون الصحية إذ الثابت أنه لا يزال عمل النسخ حسب المشهد المقدم منه في 12/6/1429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وعليه فإن الدائرة تنتهي إلى أحقية المدعي في بدل طبيعة العمل من تاريخ 6/1/1429هـ حتى تاريخ 30/12/1429هـ بنسبة (20%) من الراتب الشهري وهو ما تقضي به.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بإلزام المدعى عليها الشؤون الصحية بمحافظة الطائف بأن </w:t>
      </w:r>
      <w:r w:rsidRPr="0052226D">
        <w:rPr>
          <w:rFonts w:ascii="Traditional Arabic" w:hAnsi="Traditional Arabic" w:cs="Traditional Arabic"/>
          <w:sz w:val="38"/>
          <w:szCs w:val="38"/>
          <w:rtl/>
          <w:lang w:bidi="ar-EG"/>
        </w:rPr>
        <w:lastRenderedPageBreak/>
        <w:t xml:space="preserve">تصرف للمدعي بدل طبيعة عمل من تاريخ 6/1/1429هـ حتى تاريخ 30/12/1429هـ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bidi w:val="0"/>
        <w:spacing w:after="200" w:line="22" w:lineRule="atLeast"/>
        <w:rPr>
          <w:rFonts w:ascii="Traditional Arabic" w:eastAsia="Calibri" w:hAnsi="Traditional Arabic" w:cs="Traditional Arabic"/>
          <w:sz w:val="38"/>
          <w:szCs w:val="38"/>
          <w:lang w:bidi="ar-EG"/>
        </w:rPr>
      </w:pPr>
      <w:r w:rsidRPr="0052226D">
        <w:rPr>
          <w:rFonts w:ascii="Traditional Arabic" w:eastAsia="Calibri" w:hAnsi="Traditional Arabic" w:cs="Traditional Arabic"/>
          <w:sz w:val="38"/>
          <w:szCs w:val="38"/>
          <w:rtl/>
          <w:lang w:bidi="ar-EG"/>
        </w:rPr>
        <w:br w:type="page"/>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4968/2/ق لعام 1430</w:t>
      </w:r>
      <w:r>
        <w:rPr>
          <w:rFonts w:ascii="Traditional Arabic" w:hAnsi="Traditional Arabic" w:cs="Traditional Arabic"/>
          <w:sz w:val="38"/>
          <w:szCs w:val="38"/>
          <w:rtl/>
          <w:lang w:bidi="ar-EG"/>
        </w:rPr>
        <w:t>هـ</w:t>
      </w:r>
    </w:p>
    <w:p w:rsidR="002E7A78" w:rsidRPr="0052226D" w:rsidRDefault="002E7A78" w:rsidP="00F8379E">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64/د/</w:t>
      </w:r>
      <w:r w:rsidR="00F8379E">
        <w:rPr>
          <w:rFonts w:ascii="Traditional Arabic" w:hAnsi="Traditional Arabic" w:cs="Traditional Arabic" w:hint="cs"/>
          <w:sz w:val="38"/>
          <w:szCs w:val="38"/>
          <w:rtl/>
          <w:lang w:bidi="ar-EG"/>
        </w:rPr>
        <w:t>إ</w:t>
      </w:r>
      <w:r w:rsidRPr="0052226D">
        <w:rPr>
          <w:rFonts w:ascii="Traditional Arabic" w:hAnsi="Traditional Arabic" w:cs="Traditional Arabic"/>
          <w:sz w:val="38"/>
          <w:szCs w:val="38"/>
          <w:rtl/>
          <w:lang w:bidi="ar-EG"/>
        </w:rPr>
        <w:t>/</w:t>
      </w:r>
      <w:r w:rsidR="00F8379E">
        <w:rPr>
          <w:rFonts w:ascii="Traditional Arabic" w:hAnsi="Traditional Arabic" w:cs="Traditional Arabic" w:hint="cs"/>
          <w:sz w:val="38"/>
          <w:szCs w:val="38"/>
          <w:rtl/>
          <w:lang w:bidi="ar-EG"/>
        </w:rPr>
        <w:t>ف</w:t>
      </w:r>
      <w:r w:rsidRPr="0052226D">
        <w:rPr>
          <w:rFonts w:ascii="Traditional Arabic" w:hAnsi="Traditional Arabic" w:cs="Traditional Arabic"/>
          <w:sz w:val="38"/>
          <w:szCs w:val="38"/>
          <w:rtl/>
          <w:lang w:bidi="ar-EG"/>
        </w:rPr>
        <w:t>/24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2484/ق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870/</w:t>
      </w:r>
      <w:r w:rsidR="00F8379E">
        <w:rPr>
          <w:rFonts w:ascii="Traditional Arabic" w:hAnsi="Traditional Arabic" w:cs="Traditional Arabic" w:hint="cs"/>
          <w:sz w:val="38"/>
          <w:szCs w:val="38"/>
          <w:rtl/>
          <w:lang w:bidi="ar-EG"/>
        </w:rPr>
        <w:t>إس/1</w:t>
      </w:r>
      <w:r w:rsidRPr="0052226D">
        <w:rPr>
          <w:rFonts w:ascii="Traditional Arabic" w:hAnsi="Traditional Arabic" w:cs="Traditional Arabic"/>
          <w:sz w:val="38"/>
          <w:szCs w:val="38"/>
          <w:rtl/>
          <w:lang w:bidi="ar-EG"/>
        </w:rPr>
        <w:t xml:space="preserve"> لعام 1432</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13/5/1432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خدمة مدنية – بدل طبيعة عمل – الطب الشرعي – ممارسة العمل الفعلي – شرط الملاك.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إلزام المدعى عليها بصرف بدل طبيعة العمل (الطب الشرعي) – البدل مقرر للعاملين في مستشفيات الجذام وأقسام العزل ومراكز الطب الشرعي مقابل الآثار التي قد تترتب على ممارسة هذا العمل في أماكن تنتشر فيها الأمراض وهو ما قد يرتب ضرراً على العاملين فيها وفقاً للضوابط المقررة بلائحة الوظائف الصحية وهي أن يؤدي الموظف واجبات الوظيفة التي خصص لها البدل بصفة فعلية، وهذا هو مدار صرف البدل دون النظر إلى ملاك المستشفى للوظيفة - شرط "الملاك" وصف زائد لم يرد في النظام، ولا اجتهاد مع النص - ادعاء المدعي لواجبات الوظيفة المخصص لها البدل من خلال عمله في قسم الوفيات التابع لمراكز الطب الشرعي – أثر ذلك: إلزام المدعى عليها بصرف البدل.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المادة </w:t>
      </w:r>
      <w:r w:rsidRPr="0052226D">
        <w:rPr>
          <w:rFonts w:ascii="Traditional Arabic" w:hAnsi="Traditional Arabic" w:cs="Traditional Arabic"/>
          <w:sz w:val="38"/>
          <w:szCs w:val="38"/>
          <w:highlight w:val="yellow"/>
          <w:rtl/>
          <w:lang w:bidi="ar-EG"/>
        </w:rPr>
        <w:t>(10)</w:t>
      </w:r>
      <w:r w:rsidRPr="0052226D">
        <w:rPr>
          <w:rFonts w:ascii="Traditional Arabic" w:hAnsi="Traditional Arabic" w:cs="Traditional Arabic"/>
          <w:sz w:val="38"/>
          <w:szCs w:val="38"/>
          <w:rtl/>
          <w:lang w:bidi="ar-EG"/>
        </w:rPr>
        <w:t xml:space="preserve"> من لائحة الوظائف الصحية الصادرة بقرار مجلس الخدمة المدنية رقم (1/241) بتاريخ 28/3/1412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الدعوى حسبما يتبين من مطالعة أوراقها بالقدر اللازم للحكم فيها أنه بتاريخ 12/7/1430هـ ورد إلى المحكمة الإدارية بمحافظة جدة الاستدعاء المقدم من (.....) ضد الشؤون الصحية بمحافظة جدة مفيداً بأنه أحد الموظفين الفنيين والذين </w:t>
      </w:r>
      <w:r w:rsidRPr="0052226D">
        <w:rPr>
          <w:rFonts w:ascii="Traditional Arabic" w:hAnsi="Traditional Arabic" w:cs="Traditional Arabic"/>
          <w:sz w:val="38"/>
          <w:szCs w:val="38"/>
          <w:rtl/>
          <w:lang w:bidi="ar-EG"/>
        </w:rPr>
        <w:lastRenderedPageBreak/>
        <w:t xml:space="preserve">يعملون بثلاجة الموتى وأنه يتظلم من عدم صرف المدعى عليها بدل مزاولة طب شرعي أسوة بزملائه وقد تم </w:t>
      </w:r>
      <w:r w:rsidRPr="0052226D">
        <w:rPr>
          <w:rFonts w:ascii="Traditional Arabic" w:hAnsi="Traditional Arabic" w:cs="Traditional Arabic"/>
          <w:sz w:val="38"/>
          <w:szCs w:val="38"/>
          <w:highlight w:val="yellow"/>
          <w:rtl/>
          <w:lang w:bidi="ar-EG"/>
        </w:rPr>
        <w:t>تكليفه</w:t>
      </w:r>
      <w:r w:rsidRPr="0052226D">
        <w:rPr>
          <w:rFonts w:ascii="Traditional Arabic" w:hAnsi="Traditional Arabic" w:cs="Traditional Arabic"/>
          <w:sz w:val="38"/>
          <w:szCs w:val="38"/>
          <w:rtl/>
          <w:lang w:bidi="ar-EG"/>
        </w:rPr>
        <w:t xml:space="preserve"> بالعمل منذ 1/8/1425هـ وحتى تاريخه </w:t>
      </w:r>
      <w:r w:rsidRPr="0052226D">
        <w:rPr>
          <w:rFonts w:ascii="Traditional Arabic" w:hAnsi="Traditional Arabic" w:cs="Traditional Arabic"/>
          <w:sz w:val="38"/>
          <w:szCs w:val="38"/>
          <w:highlight w:val="yellow"/>
          <w:rtl/>
          <w:lang w:bidi="ar-EG"/>
        </w:rPr>
        <w:t>لم يحصل</w:t>
      </w:r>
      <w:r w:rsidRPr="0052226D">
        <w:rPr>
          <w:rFonts w:ascii="Traditional Arabic" w:hAnsi="Traditional Arabic" w:cs="Traditional Arabic"/>
          <w:sz w:val="38"/>
          <w:szCs w:val="38"/>
          <w:rtl/>
          <w:lang w:bidi="ar-EG"/>
        </w:rPr>
        <w:t xml:space="preserve"> على هذا البدل.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وبتسجيلها قضية وإحالتها إلى الدائرة الفرعية الرابعة والعشرين باشرتها على النحو المدون بملف القضية ومحاضر الضبط.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وفي جلسة 17/10/1430هـ سألت الدائرة المدعي عن دعواه فذكر أنها وفقاً لما جاء في لائحة استدعائه وملخصها أنه يتظلم لعدم صرف بدل الطب الشرعي بزملائه وبطلب الجواب من ممثل المدعى عليها طلب أجلاً للاطلاع والرد لعدم ورود الرد من الجهة المختصة.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وفي جلسة 2/2/1431هـ قدم ممثل المدعى عليها مذكرة مكونة من صفحتين أرفق بها صور مجموعة مستندات ذكر فيها أن البدل يصرف لفني التمريض العاملين في مجال الطب الشرعي بشرط أن تكون الوظيفة ضمن التشكيلات الإدارية المعتمدة لإدارة الطب الشرعي من وزارة المالية وأن يمارس الموظف عمل الوظيفة المخصص لها البدل في مقرها بصفة فعلية ونظراً لأن ملاك وظيفة المذكور تابعة للتشكيلات الإدارية المعتمدة لمستشفى الليث العام فلم يصرف له البدل لافتقاده شرط ملاك الوظيفة، زود المدعي بصورة منها وبطلب الجواب طلب مهلة للاطلاع والرد.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وفي جلسة 19/4/1431هـ قدم المدعي مذكرة مكونة من صفحتين أرفق بها خمسة مستندات انتهى فيها إلى طلب صرف بدل الطب الشرعي استلم ممثل المدعى عليها صورة مما قدم وطلب أجلاً للاطلاع والرد، وفي جلسة 23/6/1431هـ سألت الدائرة طرفي الدعوى إن كان لديهما ما يضيفانه أو يقدمانه فقررا الاكتفاء بما سبق تقديمه وذكره ثم سألت الدائرة المدعي عن حصر طلباته فأجاب بأنه يطالب إلزام المدعى عليها بصرف بدل الطب الشرعي اعتباراً من تاريخ صدور القرار الإداري رقم (277/م/47/ج) بتاريخ 29/7/1425هـ والذي ينص على تكليفه رئيساً على قسم الوفيات في مستشفى الليث العام وبعد السؤال والإجابة رفعت الجلسة لإصدار الحكم.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بعد سماع الدعوى والإجابة، وبعد دراسة أوراق القضية، وما أرفق بها من مستندات وحيث إن المدعي قد حصر دعواه في إلزام الشؤون الصحية بمحافظة جدة بصرف بدل طبيعة عمل (الطب الشرعي) اعتباراً من تاريخ مباشرته بالقسم بتاريخ 1/8/1425هـ ومن ثم فإن هذه الدعوى تعد من دعاوى الحقوق المقررة بنظام الخدمة المدنية لموظفي الدولة التي أسند الاختصاص فيها إلى ديوان المظالم بموجب نظامه الصادر بالمرسوم الملكي رقم (م/78) بتاريخ 19/9/1428هـ على ما جاء في المادة (13/أ) كما تدخل في اختصاص هذه الدائرة نوعياً طبقاً لقرار معالي رئيس الديوان رقم (30) لعام 1426هـ ومكانياً طبقاً لقرار معالي رئيس الديوان رقم (11) لعام 1406</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وبما أن الثابت أن المدعي باشر في العمل في قسم الوفيات بمستشفى الليث العام وتظلم لمرجعه بالخطاب رقم (157/ع/47) بتاريخ 12/2/1426هـ ولوزارة الخدمة المدنية رقم (93807) بتاريخ 1/12/1428هـ فإن المدعي بإقامته الدعوى بتاريخ 12/7/1430هـ يكون قد استوفى الجانب الشكلي اللازم لقبول دعواه.</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وأما من حيث الموضوع فالثابت أن المدعي يعمل في قسم الوفيات وهو يتبع لمراكز الطب الشرعي التي يستحق العاملون فيها (البدل المخصص للعاملين في مستشفيات الجذام وأقسام العزل ومراكز الطب الشرعي) وهو المبلغ المخصص لمن يعمل في هذه الجهات مقابل الآثار التي قد تترتب على ممارسة هذا العمل في أماكن تنتشر فيها الأمراض وهو ما قد يرتب ضرراً على العاملين في هذه الأماكن وفقاً للضوابط المقررة بالمادة العاشرة من لائحة الوظائف الصحية الصادرة بقرار مجلس الخدمة المدنية رقم (1/241) بتاريخ28/3/1412هـ التي نصت على "أ- مع مراعاة أحكام المادة (27/21) من اللوائح التنفيذية لنظام الخدمة المدنية تقوم لجنة البدلات المشكلة بموجب المادة (27/22) من اللوائح التنفيذية لنظام الخدمة المدنية بتحديد الفئات والمستويات المستحقة للبدلات الواردة بالجدول الملحق بهذه اللائحة بما في ذلك مقدار بدل العمل في المستشفيات والعيادات النفسية وبدل العمل في أقسام العزل ومستشفيات الجذام </w:t>
      </w:r>
      <w:r w:rsidRPr="0052226D">
        <w:rPr>
          <w:rFonts w:ascii="Traditional Arabic" w:hAnsi="Traditional Arabic" w:cs="Traditional Arabic"/>
          <w:sz w:val="38"/>
          <w:szCs w:val="38"/>
          <w:rtl/>
          <w:lang w:bidi="ar-EG"/>
        </w:rPr>
        <w:lastRenderedPageBreak/>
        <w:t>وبدل مزاولة الطب الشرعي وذلك وفقاً للضوابط التالية: أن يؤدي الموظف واجبات الوظيفة التي خصص لها البدل بصفة فعلية، تصرف البدلات المحددة بالنسب المئوية الواردة بجدول البدلات المرفق باللائحة على أساس بداية (المستوى) المثبت عليه الموظف، يبدأ صرف البدل المستحق من تاريخ المباشرة الفعلية للعمل" وبعد الاطلاع على المادة السابقة تجد الدائرة أن مدار صرف البدل هو أداء واجبات الوظيفة التي خصص لها البدل دون النظر إلى ملاك المستشفى للوظيفة لأن شرط الملاك التي تتذرع به المدعى عليها في دفاعها وصف زائد على ما ذكره النظام وحيث إنه لا اجتهاد مع النص وأن المدعي يؤدي الواجب الوظيفي للبدل المخصص للعاملين في مستشفيات الجذام وأقسام العزل ومراكز الطب الشرعي بعمله في قسم الوفيات فإن الدائرة تقضي بأحقية المدعي للبدل من تاريخ مباشرته العمل في المركز تاريخ 1/8/1425</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بإلزام المدعى عليها المديرية العامة للشؤون الصحية بمحافظة جدة بصرف بدل مزاولة العمل في الطب الشرعي للمدعي (.....) اعتباراً من تاريخ مباشرته لعمله بتاريخ 1/8/1425هـ، وذلك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bidi w:val="0"/>
        <w:spacing w:after="200" w:line="22" w:lineRule="atLeast"/>
        <w:rPr>
          <w:rFonts w:ascii="Traditional Arabic" w:eastAsia="Calibri" w:hAnsi="Traditional Arabic" w:cs="Traditional Arabic"/>
          <w:sz w:val="38"/>
          <w:szCs w:val="38"/>
          <w:lang w:bidi="ar-EG"/>
        </w:rPr>
      </w:pPr>
      <w:r w:rsidRPr="0052226D">
        <w:rPr>
          <w:rFonts w:ascii="Traditional Arabic" w:eastAsia="Calibri" w:hAnsi="Traditional Arabic" w:cs="Traditional Arabic"/>
          <w:sz w:val="38"/>
          <w:szCs w:val="38"/>
          <w:rtl/>
          <w:lang w:bidi="ar-EG"/>
        </w:rPr>
        <w:br w:type="page"/>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1320/5/ق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35/</w:t>
      </w:r>
      <w:r w:rsidR="00F8379E">
        <w:rPr>
          <w:rFonts w:ascii="Traditional Arabic" w:hAnsi="Traditional Arabic" w:cs="Traditional Arabic" w:hint="cs"/>
          <w:sz w:val="38"/>
          <w:szCs w:val="38"/>
          <w:rtl/>
          <w:lang w:bidi="ar-EG"/>
        </w:rPr>
        <w:t>د/إ/</w:t>
      </w:r>
      <w:r w:rsidRPr="0052226D">
        <w:rPr>
          <w:rFonts w:ascii="Traditional Arabic" w:hAnsi="Traditional Arabic" w:cs="Traditional Arabic"/>
          <w:sz w:val="38"/>
          <w:szCs w:val="38"/>
          <w:rtl/>
          <w:lang w:bidi="ar-EG"/>
        </w:rPr>
        <w:t>4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2002/ق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893/</w:t>
      </w:r>
      <w:r w:rsidR="00F8379E">
        <w:rPr>
          <w:rFonts w:ascii="Traditional Arabic" w:hAnsi="Traditional Arabic" w:cs="Traditional Arabic" w:hint="cs"/>
          <w:sz w:val="38"/>
          <w:szCs w:val="38"/>
          <w:rtl/>
          <w:lang w:bidi="ar-EG"/>
        </w:rPr>
        <w:t>إس/</w:t>
      </w:r>
      <w:r w:rsidRPr="0052226D">
        <w:rPr>
          <w:rFonts w:ascii="Traditional Arabic" w:hAnsi="Traditional Arabic" w:cs="Traditional Arabic"/>
          <w:sz w:val="38"/>
          <w:szCs w:val="38"/>
          <w:rtl/>
          <w:lang w:bidi="ar-EG"/>
        </w:rPr>
        <w:t>1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19/5/1432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خدمة مدنية – بدل طبيعة عمل – الحضانة – العمل في مركز التأهيل الشامل للمعاقين – العبرة بمزاولة العمل.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المدعية إلزام المدعى عليها بصرف بدل طبيعة عمل (الحضانة) المقرر للموظفات بمركز التأهيل الشامل للمعاقين – صدور قرار مجلس الخدمة المدنية بمنح العاملين السعوديين في مؤسسات الرعاية الاجتماعية التابعة لوزارة العمل والشؤون الاجتماعية بدلاً يتراوح مقداره بين 20% إلى 50% من الراتب – قيام المدعية بالعمل في مركز التأهيل الشامل للمعاقين يعني استحقاقها للبدل سواء كان ذلك بالتعيين ابتداءً أم بتكليفها بذلك العمل إذ إن المقتضى آنذاك هو معاملتها طبقاً لضوابط الواجبات والحقوق المنوطة بالوظيفة التي تتم مزاولتها من قبلها – مؤدى ذلك: إلزام المدعى عليها بصرف البدل للمدعية اعتباراً من تاريخ تكليفها بالعمل.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قرار مجلس الخدمة المدنية رقم (799) بتاريخ 1/1/1404</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تتلخص وقائع هذه الدعوى بالقدر اللازم لإصدار هذا الحكم في أنه تقدم للمحكمة الإدارية بمنطقة المدينة المنورة المدعية (......) بعريضة دعوى قيدت قضية بالرقم المشار إليه أعلاه، وبإحالة القضية إلى هذه الدائرة باشرت نظرها على النحو المبين تفصيلاً بمحضر الضبط، فيما حضر المرافعة فيها المدعية أصالة المشار إليها سابقاً والمثبت في الضبط شخصها كما حضر المدعو/</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كمعرف بالمدعية، كما حضر ممثلا عن </w:t>
      </w:r>
      <w:r w:rsidRPr="0052226D">
        <w:rPr>
          <w:rFonts w:ascii="Traditional Arabic" w:hAnsi="Traditional Arabic" w:cs="Traditional Arabic"/>
          <w:sz w:val="38"/>
          <w:szCs w:val="38"/>
          <w:rtl/>
          <w:lang w:bidi="ar-EG"/>
        </w:rPr>
        <w:lastRenderedPageBreak/>
        <w:t>المدعى عليها المدعو/</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والمثبت في الضبط شخصه وصفته، وبعد الاطلاع على عريضة الدعوى ومستنداتها تبين أن دعوى المدعية تتلخص فيما قررته من أنها كانت تعمل لدى المدعى عليها في دار التربية الاجتماعية للبنات موظفة بمسمى حاضنة وكان يصرف لها بدل طبيعة عمل بنسبة (30%) وقد تم تكليفها لاحقاً بالعمل في مركز التأهيل الشامل للمعوقين بمنطقة المدينة المنورة اعتباراً من تاريخ 22/6/1428هـ، وحيث إن المقرر صرفه من بدل طبيعة عمل الحضانة للموظفات بمركز التأهل الشامل للمعوقين ما مقداره (50%) فإنها تنتهي إلى طلبها إلزام المدعى عليها بصرف البدل المشار إليه بـ(50%) وذلك بأثر رجعي لها اعتباراً من تاريخ تكليفها بالمركز، فيما أجاب ممثل المدعى عليها بما مفاده من أن المدعى عليها قد خاطبت وزارة الخدمة المدنية بخصوصه وسعت لمعالجة هذا الوضع إلا أن وزارة الخدمة المدنية قد أجابت بما مفاده من أنه ومن المبادئ الثابتة في البدلات أن يكون الموظف مثبتاً على وظيفة وأن يزاول عملها في مقر ملاكها في صورة فعلية ومستمرة، وبجلسة هذا اليوم وبحضور أطراف الدعوى صادق ممثل المدعى عليها على صحة ما قررته المدعية من استلامها حالياً للبدل المقرر بنسبة (30%) كما قرر بموجبه على صحة دعوى المدعية واستحقاقها لما ادعت به بناء على طبيعة عملها كحاضنة، وباكتفاء الأطراف بما تم تقديمه والإفادة به وبعد دراسة مستندات الدعوى وسماع ما لزم في أثناء المرافعة وما تم ضبطه في أثناء ذلك فقد أصدرت الدائرة حكمها الماثل مستلهمة فيه العون من الله والرشاد في إحقاق الحق ورده لأهله بناء على ما يلي من: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لما كانت المدعية تهدف من إقامة دعواها الماثلة أمام المحكمة إلى طلب إلزام المدعى عليها بأن تصرف لها بدل طبيعة عمل الحضانة والمقرر للموظفات بمركز التأهيل الشامل للمعوقين فإن دعواها حينئذ تكون من اختصاص المحاكم الإدارية ولائياً استناداً إلى المادة رقم (13/ب) من نظام ديوان المظالم الصادر بالمرسوم الملكي رقم (م/78) بتاريخ 19/9/1428هـ، وكذا فإن دعواها من اختصاص الدائرة نوعياً ومكانياً استناداً إلى </w:t>
      </w:r>
      <w:r w:rsidRPr="0052226D">
        <w:rPr>
          <w:rFonts w:ascii="Traditional Arabic" w:hAnsi="Traditional Arabic" w:cs="Traditional Arabic"/>
          <w:sz w:val="38"/>
          <w:szCs w:val="38"/>
          <w:rtl/>
          <w:lang w:bidi="ar-EG"/>
        </w:rPr>
        <w:lastRenderedPageBreak/>
        <w:t xml:space="preserve">قرارات قرارات معالي رئيس الديوان المنظمة لذلك.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وأما بالنسبة لقبول الدعوى شكلاً فإن الثابت من مستندات القضية رفض المدعى عليها من إجابة المدعية لطلبها تعديل نسبة البدل من (30%) إلى (50%) وصرفه لها بأثر رجعي اعتباراً من تاريخ تكليفها بمركز التأهيل الشامل للمعوقين بما تنتهي معه الدائرة إلى اعتبار رفض المدعى عليها وفق ما أشير إليه قرار سلبي بالامتناع، وحيث تقدمت المدعية بتظلمها للمدعى عليها ولوزارة الخدمة المدنية ومن ثم تقدمت تباعاً إلى المحكمة بدعواها الماثلة بتاريخ 18/7/1431هـ فإن الدعوى تعد مقبولة شكلاً بخصوصه.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وبالنظر في موضوع الدعوى فإنه ولما كان الثابت صدور قرار مجلس الخدمة المدنية رقم (799) بتاريخ 1/1/1404هـ بمنح العاملين السعوديين في مؤسسات الرعاية الاجتماعية التابعة لوزارة العمل والشؤون الاجتماعية بدلاً يتراوح مقداره بين (20%) إلى (50%) من الراتب، وحيث تم ترتيب صرفه وتنظيم استحقاقه بموجب الضوابط والقواعد الصادرة من الجهة المختصة على أن يصنف العاملون بمراكز التأهيل الاجتماعي والشامل للمعوقين ضمن المجموعة الأولى والتي تم تحديد نسبة البدل للعاملات من ضمنها للفئة الأولى بمسمى الحضانة بما مقداره (50%) كبدل طبيعة عمل، ولما كان من المقرر في القواعد الشرعية والنظم المرعية اعتبار الأصل في الاستحقاق للأجر بموجب العمل المقابل، ولما كان الثابت أن المدعية تعمل وفق الضوابط المشار إليها بالعمل في مركز التأهيل الشامل للمعوقين بمنطقة المدينة المنورة اعتباراً من تاريخ 22/6/1428هـ، فإن اعتبار التكليف لا اعتداد به سلباً في مواجهة المدعية برفض طلبها المساواة بمن تم تثبيتهم في المركز سلفاً، لاسيما وأن طبيعة العمل داخل المركز تعد طبيعة متماثلة ومتطابقة من حيث الالتزامات، كما أنه لم يثبت للدائرة أن المدعية هي من طلبت تكليفها بذلك العمل أصلاً، ولا شك أن المنظم قد راعى مسألة الفوارق النسبية بين المسميات الوظيفية وفق جدولة المجموعات المرفقة بقرار مجلس الخدمة المقرر للبدل، وإلا فما الجدوى من تحديد البدل من نسبة (20%) إلى (50%) سوى أنه تحقيق للعدالة المرجو تطبيقها بين فئات الموظفين كل على قدر مقتضى طبيعة عمله، وبما أنه قد ثبت </w:t>
      </w:r>
      <w:r w:rsidRPr="0052226D">
        <w:rPr>
          <w:rFonts w:ascii="Traditional Arabic" w:hAnsi="Traditional Arabic" w:cs="Traditional Arabic"/>
          <w:sz w:val="38"/>
          <w:szCs w:val="38"/>
          <w:rtl/>
          <w:lang w:bidi="ar-EG"/>
        </w:rPr>
        <w:lastRenderedPageBreak/>
        <w:t xml:space="preserve">عمل المدعية سواء كان بتعيينها ابتداءً أم تكليفها تباعاً في مركز وظيفي غير الذي تم تعيينها عليه فإن المقتضى آنذاك هو معاملتها طبقاً لضوابط الوجبات والحقوق المنوطة بالوظيفة التي تتم مزاولتها من قبلها في الأوان ذاته خصوصاً وأن المدعى عليها وفق ما تستدعيه ظروف العمل كانت ولازالت بحاجة إلى تكليف المدعية بالعمل في مركز التأهيل بصفة مستمرة وقد خول لها النظام ذلك وفق سلطتها التقديرية، وما دام أن الحاجة والداعي لذلك إنما يقومان على خدمة المجتمع أصلاً وينهضان بحسن سير المرفق العام بالإضافة إلى تحقيق ما تغياه ولي الأمر كمبتغى مؤمل وذلك بتحفيز وشحذ همم العاملين بذلك المرفق وترغيب غيرهم من العاملين للمساهمة فيه كضمانة للرقي بخدماته إلى المستوى المراد فإن ذلك بمجمله هو مما يستدعي ضرورة تسهيل المهام الوظيفية المرتبطة بذلك المرفق وضمان نشاطها وفق المبتغى من قبل ولي الأمر والذي ارتأى تخصيص البدل محل الدعوى ابتداءً نهوضاً بالعمل في المراكز الاجتماعية على وجه العموم ومراكز التأهيل الشامل للمعوقين على وجه الخصوص، وبالتالي فليس من حق أية جهة حكومية أن تقف عائقاً أمام ضمانة حسن سير المرفق العام بما يثبط همم العاملين على مختلف مستوياتهم الوظيفية وبث دواعي الإهمال والإحباط فيما بينهم بزعم وجود ضوابط منظمة يتم إشهارها بمواجهة من تم تكليفهم في تلكم المراكز بما يظهر معه جلياً مخالفتها على تلكم الصفة أصلاً للعدالة الشرعية القائم عليها النظام الأساس للحكم في الدولة والذي يعد حاكماً على كافة أنظمة الدولة ولا يجوز لأي منها مخالفته سواء بالمباشرة أم التسبب، لذا فإن الذي تنتهي إليه الدائرة هو استحقاق المدعية لما ادعت به، بالإضافة إلى التوصية بمراعاة الأمر في التطبيق على كافة العاملين المكلفين بمراكز التأهيل الشامل للمعوقين لدى المدعى عليها بموجب هذا الحكم اعتباراً من تاريخ التكليف لكل موظف على حدة.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بإلزام المدعى عليها/وزارة الشؤون الاجتماعية (مركز التأهيل الشامل للمعوقين بمنطقة المدينة المنورة) بأن تصرف للمدعية (.....) ما نسبته (50%) كبدل طبيعة عمل الحضانة وذلك من مرتبها المستحق وبأثر رجعي اعتباراً من تاريخ </w:t>
      </w:r>
      <w:r w:rsidRPr="0052226D">
        <w:rPr>
          <w:rFonts w:ascii="Traditional Arabic" w:hAnsi="Traditional Arabic" w:cs="Traditional Arabic"/>
          <w:sz w:val="38"/>
          <w:szCs w:val="38"/>
          <w:rtl/>
          <w:lang w:bidi="ar-EG"/>
        </w:rPr>
        <w:lastRenderedPageBreak/>
        <w:t xml:space="preserve">تكليفها في 22/6/1428هـ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bidi w:val="0"/>
        <w:spacing w:after="200" w:line="22" w:lineRule="atLeast"/>
        <w:rPr>
          <w:rFonts w:ascii="Traditional Arabic" w:eastAsia="Calibri" w:hAnsi="Traditional Arabic" w:cs="Traditional Arabic"/>
          <w:sz w:val="38"/>
          <w:szCs w:val="38"/>
          <w:lang w:bidi="ar-EG"/>
        </w:rPr>
      </w:pPr>
      <w:r w:rsidRPr="0052226D">
        <w:rPr>
          <w:rFonts w:ascii="Traditional Arabic" w:eastAsia="Calibri" w:hAnsi="Traditional Arabic" w:cs="Traditional Arabic"/>
          <w:sz w:val="38"/>
          <w:szCs w:val="38"/>
          <w:rtl/>
          <w:lang w:bidi="ar-EG"/>
        </w:rPr>
        <w:br w:type="page"/>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868/4/ق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F8379E">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62/د/</w:t>
      </w:r>
      <w:r w:rsidR="00F8379E">
        <w:rPr>
          <w:rFonts w:ascii="Traditional Arabic" w:hAnsi="Traditional Arabic" w:cs="Traditional Arabic" w:hint="cs"/>
          <w:sz w:val="38"/>
          <w:szCs w:val="38"/>
          <w:rtl/>
          <w:lang w:bidi="ar-EG"/>
        </w:rPr>
        <w:t>إ/ف</w:t>
      </w:r>
      <w:r w:rsidRPr="0052226D">
        <w:rPr>
          <w:rFonts w:ascii="Traditional Arabic" w:hAnsi="Traditional Arabic" w:cs="Traditional Arabic"/>
          <w:sz w:val="38"/>
          <w:szCs w:val="38"/>
          <w:rtl/>
          <w:lang w:bidi="ar-EG"/>
        </w:rPr>
        <w:t>/37 لعام 1431</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23/ق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98/إس/1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4/2/1432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spacing w:line="22" w:lineRule="atLeast"/>
        <w:rPr>
          <w:rFonts w:ascii="Traditional Arabic" w:hAnsi="Traditional Arabic" w:cs="Traditional Arabic"/>
          <w:b/>
          <w:bCs/>
          <w:sz w:val="38"/>
          <w:szCs w:val="38"/>
          <w:rtl/>
          <w:lang w:bidi="ar-EG"/>
        </w:rPr>
      </w:pPr>
      <w:r w:rsidRPr="0052226D">
        <w:rPr>
          <w:rFonts w:ascii="Traditional Arabic" w:eastAsia="Calibri" w:hAnsi="Traditional Arabic" w:cs="Traditional Arabic"/>
          <w:b/>
          <w:bCs/>
          <w:sz w:val="38"/>
          <w:szCs w:val="38"/>
          <w:rtl/>
          <w:lang w:bidi="ar-EG"/>
        </w:rPr>
        <w:t>خدمة مدنية – مكافأة خدمة المرضى – ميعاد رفع الدعوى.</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مطالبة المدعي إلزام المدعى عليها بصرف مكافأة خدمة المرضى له من عام 1417هـ حتى تاريخ تثبيته في 26/6/1428 – نشوء حق المدعي في المكافأة من تاريخ قطعها عام 1417هـ وتظلمه لمرجعه بتاريخ 10/8/1431هـ ولوزارة الخدمة المدنية بتاريخ 16/6/1431هـ ثم رفع دعواه في 3/5/1431هـ ما يعني عدم قبول الدعوى شكلاً من عام 1417هـ وحتى تاريخ 2/5/1426هـ - تقرر منح المكافأة محل الدعوى للمستخدمين المثبتين على وظائف ثابتة بالمستشفيات والمحاجر الصحية العاملين في خدمة المرضى بموجب قرار مجلس الوزراء - صدور قرار مجلس الخدمة المدنية باستمرار العمل بقرار مجلس الوزراء المشار إليه وأضاف في فقرته الثانية صرف المكافأة للمستخدمين الذين يعملون في المستشفيات.. ولا ينطبق بحقهم قرار مجلس الوزراء المذكور – مجلس الخدمة المدنية هو المختص بإصدار اللوائح المتعلقة بشؤون الخدمة المدنية وإبداء الرأي في المعاملات ذات العلاقة بالعاملين بالخدمة المدنية مما يعني عدم اختصاص اللجنة المشكلة من قبل وزارتي الصحة والمالية بوضع ضوابط لصرف تلك المكافأة - أثر ذلك: استحقاق المدعي للمكافأة وفقاً لهذه الفقرة لكونه يعمل بمستشفى على وظيفة مستخدم ولا يخدم المرضى بطريقة مباشرة – مؤداه: إلزام المدعى عليها بصرف مكافأة خدمة المرضى من تاريخ 3/5/1426هـ وحتى 26/6/1428هـ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1- المادة (9) من نظام مجلس الخدمة المدنية الصادر بالمرسوم الملكي رقم (م/48) </w:t>
      </w:r>
      <w:r w:rsidRPr="0052226D">
        <w:rPr>
          <w:rFonts w:ascii="Traditional Arabic" w:hAnsi="Traditional Arabic" w:cs="Traditional Arabic"/>
          <w:sz w:val="38"/>
          <w:szCs w:val="38"/>
          <w:rtl/>
          <w:lang w:bidi="ar-EG"/>
        </w:rPr>
        <w:lastRenderedPageBreak/>
        <w:t>بتاريخ 10/7/1397</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2- المادة (27) من اللائحة التنفيذية لنظام الخدمة المدنية الصادرة بقرار مجلس الخدمة المدنية رقم (1) بتاريخ 27/7/1397</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3- قرار مجلس الوزراء رقم (601) بتاريخ 18/4/1396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4- قرار مجلس الخدمة المدنية رقم (52) بتاريخ 6/3/1398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وتتلخص دعوى المدعي حسبا تضمنته لائحة دعواه وما أفاد به للدائرة بأنه عمل سائقاً بمستشفى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العام على وظيفة مستخدم من عام 1408هـ وحتى تاريخ 26/11/1422هـ ثم عمل مستخدماً من تاريخ 27/11/1422هـ إلى أن ثبت على وظيفة كاتب بتاريخ 26/6/1428هـ وأنه كان يقوم خلال هذه الفترة بخدمة المرضى ويستحق لذلك بدل خدمة المرضى والذي صرف له إلى عام 1417هـ ويطلب إلزام المدعى عليها بصرف هذا البدل للفترة من عام 1417هـ وحتى 27/11/1428هـ، وبإحالة القضية إلى الدائرة باشرت نظرها على النحو المبين بمحاضرها وقد حضر المرافعة كل من المدعي (.....) وممثل المدعى عليها/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وفيها أوضح المدعي دعواه على نحو ما سبق إيراده، وأفاد بأنه تظلم لجهته في 10/8/1431هـ وتظلم لوزارة الخدمة المدنية بخطابه المقيد برقم (4828) بتاريخ 16/6/1431هـ، وبسؤاله عن سبب تأخره في إقامة دعواه أفاد أن الجهة كانت تعده بصرفها، وقدم ممثل المدعى عليها مذكرة جوابية تضمنت بأن مكافـأة خدمة المرضى تصرف للذين تنطبق عليهم الشروط والضوابط المحددة بقرار مجلس الخدمة المدنية رقم (1/1226) بتاريخ 27/2/1428هـ المتضمن تطبيق صرف مكافأة للمستخدمين العاملين في المستشفيات والمستوصفات والمحاجر الصحية الذين يعملون في خدمة المرضى، وذكر أن المستخدمين المعطى لهم شهادات تفيد بتكليفهم بالعمل الإداري فإن ذلك يدل على عدم ممارستهم العمل على خدمة المرضى وبالتالي فإن قرار مجلس الخدمة المدنية رقم (601) لا ينطبق عليهم، وأنه شكلت لجنة من وزارة الصحة ووزارة المالية لوضع الآلية الملائمة لصرف استحقاق </w:t>
      </w:r>
      <w:r w:rsidRPr="0052226D">
        <w:rPr>
          <w:rFonts w:ascii="Traditional Arabic" w:hAnsi="Traditional Arabic" w:cs="Traditional Arabic"/>
          <w:sz w:val="38"/>
          <w:szCs w:val="38"/>
          <w:rtl/>
          <w:lang w:bidi="ar-EG"/>
        </w:rPr>
        <w:lastRenderedPageBreak/>
        <w:t xml:space="preserve">المكافأة وقد انتهت اللجنة إلى وضع ضوابط للمستحقين لهذه المكافأة ومنها (استبعاد فترة الخبرات التي مارس فيها المستخدم عمل لا يتفق مع مهام وظيفته الأساسة ويتم بناء عليها تثبيته عليها حسب الشهادة التي منحت له من جهة عمله) وبناء على ذلك فإنه يتعذر صرف المكافأة للمدعي طالما استفاد من الفترة ذاتها باحتسابها له سنوات خبرة لقاء تكليفه بأعمال إدارية تتنافى مع مهام وظيفته الأساسة وقد تم تثبيته بموجب شهادة تفيد مزاولته أعمالاً إدارية، ومن ثم قرر طرفا الدعوى الاكتفاء بما سبق تقديمه من دفوع.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تنحصر دعوى المدعي في مطالبة المديرية العامة للشؤون الصحية بمنطقة عسير بصرف مكافأة خدمة المرضى له من عام 1417هـ وحتى تاريخ تثبيته في 26/6/1428هـ عن عمله بمستشفى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highlight w:val="yellow"/>
          <w:rtl/>
          <w:lang w:bidi="ar-EG"/>
        </w:rPr>
        <w:t>العام</w:t>
      </w:r>
      <w:r w:rsidRPr="0052226D">
        <w:rPr>
          <w:rFonts w:ascii="Traditional Arabic" w:hAnsi="Traditional Arabic" w:cs="Traditional Arabic"/>
          <w:sz w:val="38"/>
          <w:szCs w:val="38"/>
          <w:rtl/>
          <w:lang w:bidi="ar-EG"/>
        </w:rPr>
        <w:t xml:space="preserve"> على وظيفة مستخدم، وحيث إن هذه المكافأة مستحقة لمن يقوم بخدمة المرضى بموجب قرار مجلس الوزراء رقم (601) بتاريخ 18/4/1396هـ وقرار مجلس الخدمة المدنية رقم (52) بتاريخ6/8/1398هـ، فإن هذه الدعوى تعتبر من الدعاوى المتعلقة بالحقوق المقررة في نظم الخدمة المدنية والتقاعد لموظفي ومستخدمي الحكومة، والتي يختص ديوان المظالم بالفصل فيها بموجب المادة (13/أ) من نظامه الصادر بالمرسوم الملكي رقم (م/78) لعام 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وبما أن حق المدعي بالمطالبة نشأ من حين قطع هذه المكافأة في عام 1417هـ وأشار إلى تظلمه لمرجعه بتاريخ 10/8/1431هـ وتظلمه لوزارة الخدمة المدنية بخطابه المقيد برقم (4828) بتاريخ 16/6/1431هـ، وتقدم للمحكمة بتاريخ 3/5/1431هـ، فإن المدعي تأخر في إقامة دعواه ولم يتقيد بالمدد النظامية المنصوص عليها في المادة الثانية من قواعد المرافعات والإجراءات أمام ديوان المظالم، وحيث إن غاية ما ذكره المدعي هو اعتذاره بجهله بالنظام ومن المتقرر قضاء عدم قبول الاعتذار بذلك حيث كان على المدعي المبادرة بالتظلم عند تأخر صرف المكافأة في حينه، مما تنتهي معه الدائرة إلى عدم القبول الشكلي لدعوى المدعي فيما يتعلق بطلبه صرف مكافأة خدمة المرضى من عام 1417هـ وحتى تاريخ 2/5/1426هـ وقبول طلب صرفها شكلاً اعتباراً من </w:t>
      </w:r>
      <w:r w:rsidRPr="0052226D">
        <w:rPr>
          <w:rFonts w:ascii="Traditional Arabic" w:hAnsi="Traditional Arabic" w:cs="Traditional Arabic"/>
          <w:sz w:val="38"/>
          <w:szCs w:val="38"/>
          <w:rtl/>
          <w:lang w:bidi="ar-EG"/>
        </w:rPr>
        <w:lastRenderedPageBreak/>
        <w:t xml:space="preserve">3/5/1426هـ، لرفعها خلال المدد النظامية المقررة للتظلم وفقاً للمادة الثانية من قواعد المرافعات والإجراءات أمام ديوان المظالم.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وفيما يتعلق بالموضوع: فإن مكافأة خدمة المرضى قد تقرر منحها للمستخدمين المثبتين على وظائف ثابتة بالمستشفيات والمحاجر الصحية العاملين في خدمة المرضى بموجب قرار مجلس الوزراء رقم (601) بتاريخ 18/4/1396هـ في الفقرة الأولى منه والتي نصت على أنه: (يمنح المستخدمون المثبتون على مراتب ثابتة بالمستشفيات والمحاجر الصحية العاملون في خدمة المرضى بأقسام المستشفيات والمحاجر الصحية مرتب ثلاثة أشهر على أن لا يقل ما يدفع لكل واحد عن ألفي ريال). وحيث إن قرار مجلس الخدمة المدنية رقم (52) بتاريخ 6/3/1398هـ قد نص في فقرته الأولى على: (استمرار العمل بقرار مجلس الوزراء رقم (601) بتاريخ 18/4/1396هـ فيما يتعلق بصرف مكافآت للمستخدمين المعنيين على مراتب ثابتة في المستشفيات والمحاجر الصحية والذين يعملون في خدمة المرضى بصورة مباشرة فقط)، وفي فقرته الثانية قرر: أنه يصرف للمستخدمين الذين يعملون في المستشفيات والمستوصفات والمحاجر الصحية الذين لا ينطبق بحقهم قرار مجلس الوزراء رقم (601) بتاريخ 18/4/1396هـ مكافأة سنوية قدرها راتب شهرين على ألا يقل ما يصرف لكل واحد منهم عن (1500) ريال وقد أقر استمرار صرف المكافأة بناءً على الموافقة الملكية على قرار مجلس الخدمة المدنية رقم (1/1226) بتاريخ 27/2/1428هـ، وعليه فإن المدعي يستحق المكافأة وفقاً لهذا القرار لكونه يعمل بمستشفى على وظيفة مستخدم.</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وأما ما أشارت إليه المدعى عليها من أن المدعي ثبت على وظيفة بناء على ممارسته لأعمال لا تتفق مع مهام عمل وظيفته الأساسة وقدم بذلك مشهداً، فهذا لا يسقط ما قدمه المدعي من مشاهد من مرجعه بممارسته لمهام سائق ومستخدم لعدم وجود تعارض، فممارسة المدعي لأعمال إدارية إضافة إلى عمله الأساس أمر ممكن.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وأما ما تضمنه محضر اللجنة المشكلة من قبل وزارة الصحة ووزارة المالية في اجتماعها المؤرخ في 14/3/1429هـ في أولاً/2: (على استبعاد فترة الخبرة التي مارس فيها </w:t>
      </w:r>
      <w:r w:rsidRPr="0052226D">
        <w:rPr>
          <w:rFonts w:ascii="Traditional Arabic" w:hAnsi="Traditional Arabic" w:cs="Traditional Arabic"/>
          <w:sz w:val="38"/>
          <w:szCs w:val="38"/>
          <w:rtl/>
          <w:lang w:bidi="ar-EG"/>
        </w:rPr>
        <w:lastRenderedPageBreak/>
        <w:t xml:space="preserve">المستخدم عملاً لا يتفق مع مهام عمل وظيفته الأساسة وتم بناءً عليها تثبيته حسب الشهادة التي منحت له من جهة عمله بناءً على أن تكليفهم بالعمل الإداري يدل على عدم ممارستهم العمل على خدمة المرضى)، فإن مجلس الخدمة المدنية هو المختص بإصدار اللوائح المتعلقة بشؤون الخدمة المدنية وإبداء الرأي في المعاملات التي ترفع من الوزارات والمصالح الحكومية ذات العلاقة بالعاملين بالخدمة المدنية كما نصت على ذلك الفقرة (ب) من المادة التاسعة من نظام مجلس الخدمة المدنية الصادر بالمرسوم الملكي رقم (م/48) بتاريخ 10/7/1397هـ، وحيث إنه لا تتم مراجعة البدلات المنصوص عليها والوظائف الخاضعة لها واقتراح الإضافة أو التعديل بها والنظر في البدلات التي قد توجد في المستقبل والأحكام المنظمة لها إلا من قبل لجنة مشكلة في وزارة الخدمة المدنية تكون هذه مهمتها ثم تؤخذ توصياتها في ذلك وتكون التوصيات واجبة النفاذ بعد اعتمادها من قبل مجلس الخدمة المدنية كما نصت على ذلك المادة (27/23) من اللائحة التنفيذية لنظام الخدمة المدنية، وإذا كان الأمر كذلك فإن المحضر يكون فاقداً لسند مشروعيته ونظاميته، نظراً لعدم اختصاص من أصدره بتعديل ووضع ضوابط تلك المكافأة، وحيث إن الثابت من أوراق القضية أن المدعي كان يمارس مهام عمل سائق على وظيفة مستخدم كما في المشهد المرفق حتى تاريخ 26/11/1422هـ ثم مارس مهام مستخدم حتى تثبيته في 26/6/1428هـ، وحيث إنه لم يثبت للدائرة قيام المدعي بخدمة المرضى بصفة مباشرة، فإنه لا ينطبق بحقه قرار مجلس الوزراء رقم (601) بتاريخ 18/4/1396هـ وإنما يستحق المكافأة المقررة بموجب قرار مجلس الخدمة المدنية رقم (52) بتاريخ 6/8/1398هـ في فقرته الثانية أنه: (يصرف للمستخدمين الذين يعملون في المستشفيات والمستوصفات والمحاجر الصحية الذين لا ينطبق بحقهم قرار مجلس الوزراء رقم (601) بتاريخ 18/4/1396هـ مكافأة سنوية قدرها راتب شهرين على ألا يقل ما يصرف لكل واحد منهم عن (1500) ريال.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بما يلي: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أولاً: عدم قبول طلب المدعي (.....) بصرف مكافأة خدمة المرضى من عام 1417هـ </w:t>
      </w:r>
      <w:r w:rsidRPr="0052226D">
        <w:rPr>
          <w:rFonts w:ascii="Traditional Arabic" w:hAnsi="Traditional Arabic" w:cs="Traditional Arabic"/>
          <w:sz w:val="38"/>
          <w:szCs w:val="38"/>
          <w:rtl/>
          <w:lang w:bidi="ar-EG"/>
        </w:rPr>
        <w:lastRenderedPageBreak/>
        <w:t xml:space="preserve">وحتى تاريخ 2/5/1426هـ شكلاً.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ثانياً: إلزام المديرية العامة للشؤون الصحية بمنطقة عسير، بصرف مكافأة خدمة المرضى للمدعي (.....) ابتداء من تاريخ 3/5/1426هـ وحتى 26/6/1428هـ وفقاً لقرار مجلس الخدمة المدنية رقم (52) بتاريخ 6/8/1398هـ في فقرته الثانية بمعدل راتب شهرين على ألا يقل ما يصرف له عن (1500) ريال.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bidi w:val="0"/>
        <w:spacing w:after="200" w:line="22" w:lineRule="atLeast"/>
        <w:rPr>
          <w:rFonts w:ascii="Traditional Arabic" w:eastAsia="Calibri" w:hAnsi="Traditional Arabic" w:cs="Traditional Arabic"/>
          <w:sz w:val="38"/>
          <w:szCs w:val="38"/>
          <w:lang w:bidi="ar-EG"/>
        </w:rPr>
      </w:pPr>
      <w:r w:rsidRPr="0052226D">
        <w:rPr>
          <w:rFonts w:ascii="Traditional Arabic" w:eastAsia="Calibri" w:hAnsi="Traditional Arabic" w:cs="Traditional Arabic"/>
          <w:sz w:val="38"/>
          <w:szCs w:val="38"/>
          <w:rtl/>
          <w:lang w:bidi="ar-EG"/>
        </w:rPr>
        <w:br w:type="page"/>
      </w:r>
    </w:p>
    <w:p w:rsidR="002E7A78" w:rsidRPr="0052226D" w:rsidRDefault="002E7A78" w:rsidP="002E7A78">
      <w:pPr>
        <w:bidi w:val="0"/>
        <w:spacing w:after="200" w:line="22" w:lineRule="atLeast"/>
        <w:rPr>
          <w:rFonts w:ascii="Traditional Arabic" w:eastAsia="Calibri" w:hAnsi="Traditional Arabic" w:cs="Traditional Arabic"/>
          <w:sz w:val="38"/>
          <w:szCs w:val="38"/>
          <w:lang w:bidi="ar-EG"/>
        </w:rPr>
      </w:pP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r>
        <w:rPr>
          <w:rFonts w:ascii="Traditional Arabic" w:hAnsi="Traditional Arabic" w:cs="Traditional Arabic"/>
          <w:sz w:val="38"/>
          <w:szCs w:val="38"/>
          <w:rtl/>
          <w:lang w:bidi="ar-EG"/>
        </w:rPr>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115/6/ق لعام 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156/د/إ/24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3620/ق لعام 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00F8379E">
        <w:rPr>
          <w:rFonts w:ascii="Traditional Arabic" w:hAnsi="Traditional Arabic" w:cs="Traditional Arabic"/>
          <w:sz w:val="38"/>
          <w:szCs w:val="38"/>
          <w:rtl/>
          <w:lang w:bidi="ar-EG"/>
        </w:rPr>
        <w:t>542/</w:t>
      </w:r>
      <w:r w:rsidR="00F8379E">
        <w:rPr>
          <w:rFonts w:ascii="Traditional Arabic" w:hAnsi="Traditional Arabic" w:cs="Traditional Arabic" w:hint="cs"/>
          <w:sz w:val="38"/>
          <w:szCs w:val="38"/>
          <w:rtl/>
          <w:lang w:bidi="ar-EG"/>
        </w:rPr>
        <w:t>إس/1</w:t>
      </w:r>
      <w:r w:rsidRPr="0052226D">
        <w:rPr>
          <w:rFonts w:ascii="Traditional Arabic" w:hAnsi="Traditional Arabic" w:cs="Traditional Arabic"/>
          <w:sz w:val="38"/>
          <w:szCs w:val="38"/>
          <w:rtl/>
          <w:lang w:bidi="ar-EG"/>
        </w:rPr>
        <w:t xml:space="preserve">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11/4/1432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خدمة مدنية – الانقطاع عن العمل – استعادة المبالغ المصرفة دون وجه حق – الخطأ في تطبيق الأساس النظامي.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إلغاء قرار المدعى عليها المتضمن استعادة جميع المبالغ المصروفة له بالزيادة دون وجه حق – استناد الجهة في قرارها إلى وجود خطأ في الأساس النظامي الذي بموجبه تم صرف تلك المبالغ للمدعي مقابل فترة طي قيده – تجاوز مدة انقطاع المدعي أربع سنوات بالمخالفة للنظام – ينص النظام على أنه إذا زادت المدة عن سنة فيصرف له تعويضاً عن المدة الزائدة عن السنة بقدر ما لحقه من ضرر بشرط ألا يتجاوز ذلك التعويض الراتب المستحق له عن مدة انقطاعه – خطأ المدعى عليها في صرف التعويض يوجب عليها استعادة ما صرف بطريق الخطأ – مؤدى ذلك: صحة القرار ورفض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قرار مجلس الخدمة المدنية رقم (1/1045) بتاريخ 7/3/1426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الدعوى بالقدر اللازم لإصدار هذا الحكم في أن (.....) تقدم إلى هذه المحكمة بعريضة دعوى ضد/وزارة التربية والتعليم – إدارة التربية والتعليم بمحافظة القريات – جاء فيها أنه حصل استقطاع من راتبه لشهر محرم لعام 1428هـ وعند مراجعة شؤون الموظفين أفيد بأن الاستقطاع بناءً على توجيه من الوزارة مفاده أن إدارة </w:t>
      </w:r>
      <w:r w:rsidRPr="0052226D">
        <w:rPr>
          <w:rFonts w:ascii="Traditional Arabic" w:hAnsi="Traditional Arabic" w:cs="Traditional Arabic"/>
          <w:sz w:val="38"/>
          <w:szCs w:val="38"/>
          <w:rtl/>
          <w:lang w:bidi="ar-EG"/>
        </w:rPr>
        <w:lastRenderedPageBreak/>
        <w:t>تعليم القريات صرفت له مستحقات مالية أكثر مما يجب استناداً إلى أنه يعامل بنظام المنقطع وهذا النظام لا ينطبق عليه لأنه رجع بحكم قضائي نافذ من ديوان المظالم برقم (86/د/ف/3) لعام 1426هـ ونصه: (إلغاء قرار طي القيد وما ترتب عليه من آثار) والآثار هي المستحقات المالية كاملة فليس من حق إدارة التعليم أن تحسم من راتبه دون سابق إنذار فخاطب الوزارة بشأن ذلك برقم (63488/1) بتاريخ 6/2/1428هـ وكذلك وزارة الخدمة المدنية بتاريخ 22/2/1428هـ ولم يفد بشيء حتى اللحظة وختم العريضة بطلب إيقاف الحسم من راتبه وتعويضه عن الأضرار النفسية والمادية والاجتماعية المترتبة على طي القيد والحسم</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فقيدت قضية وأحيلت إلى هذه الدائرة بتاريخ 6/4/1428هـ فحددت الدائرة جلسة في 26/5/1428هـ بالخطاب رقم (564/23/1) بتاريخ 7/4/1428هـ وأشعر به الطرفان والجهات ذات الصلة وفي الموعد حضر المدعي أصالة (.....). كما حضر ممثل وزارة التربية/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فأنهى المدعي بأنه سبق أن فصل من الخدمة بتاريخ 20/12/1422هـ حيث كان يعمل بوظيفة معلم، وتظلم من قرار فصله فصدر حكم من الديوان بإلغاء القرار وما ترتب عليه من آثار. فأعيد إلى عمله وصرفت له كامل مستحقاته المالية عن فترة فصله حيث باشر في شهر جمادي الآخرة من عام 1427هـ وبدأ ينزل راتبه ويستلمه عن طريق الصراف الآلي وفي شهر محرم من عام 1428هـ حسم من راتبه مبلغ (2277) ريالاً وتبين له أن الإدارة حسمت هذا المبلغ بدعوى وجود خطأ في تحديد المبالغ التي يستحقها عند إعادته للوظيفة حيث صرف له أكثر مما يستحق نظاماً وأن الإدارة سوف تحسم هذه الزيادة على شكل أقساط شهرية ويطلب إلغاء هذا القرار وهذه دعواه. فذكر ممثل الوزارة أن الإفادة لم ترده من إدارة تعليم الجوف ويطلب مهلة. فحددت جلسة في 6/8/1428هـ وفي الموعد حضر الطرفان وذكر ممثل الوزارة أنه يطلب مهلة لتقديم إجابته حيث تزامن الموعد مع الإجازة الصيفية. فحددت جلسة في 18/10/1428هـ وفيها حضر المدعي كما حضر ممثل الوزارة/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وقدم ممثل الوزارة مذكرة جوابية جاء فيها أنه صدر حكم ديوان المظالم رقم (86/د/ف/3) القاضي بإلغاء قرار الوزارة </w:t>
      </w:r>
      <w:r w:rsidRPr="0052226D">
        <w:rPr>
          <w:rFonts w:ascii="Traditional Arabic" w:hAnsi="Traditional Arabic" w:cs="Traditional Arabic"/>
          <w:sz w:val="38"/>
          <w:szCs w:val="38"/>
          <w:rtl/>
          <w:lang w:bidi="ar-EG"/>
        </w:rPr>
        <w:lastRenderedPageBreak/>
        <w:t xml:space="preserve">رقم (2152/36) بتاريخ 29/2/1423هـ بطي قيد المدعي لانقطاعه عن العمل، وأصدرت الوزارة قرارها بالإلغاء وصرف مستحقاته المالية ثم تبين وجود خطأ في معاملته المالية فتم تصحيح الخطأ وفقاً لقرار مجلس الخدمة المدنية رقم (1/1045) بتاريخ 7/3/1426هـ فقرة (4) واستعادة ما صرف له بالزيادة على أساس أنه يستحق راتب الدرجة الأولى من المستوى الأول وليس كما صرف له. ولهذا تم استقطاع المبلغ المصروف للمدعي بالزيادة وقدره (107.561.39) مئة وسبعة آلاف وخمسمئة وواحد وستون ريالاً وتسعة وثلاثون هللة على أقساط شهرية من مرتبه وعليه فإن ما صدر بحق المدعي بني على أساس صحيح من النظام وختم المذكرة بطلب رفض الدعوى فطلب المدعي مهلة لتقديم إجابته. فحددت الدائرة جلسة في 29/12/1428هـ وفيها حضر ممثل الوزارة في حين اعتذر المدعي عن الحضور، كما اعتذر المدعي عن الحضور في جلسة 16/4/1429هـ وفي جلسة 19/5/1429هـ قدم ممثل الوزارة مذكرة جاء فيها أن فترة انقطاع المدعي عن العمل دامت أكثر من سنة وبذلك يصرف له راتب الدرجة الأولى من المستوى المثبت عليه من تاريخ وضع نفسه تحت تصرف الإدارة وأن الخطأ الذي وقع نظامي وليس محاسبياً وقد تم تحديد مبلغ الحسم الشهري على أساس ثلث صافي الراتب للمدعي وأرفق بالمذكرة صورة المسير المحدد به كيفية حساب مبلغ الاسترجاع وتحديد مبلغ الحسم كل سنة وختم المذكرة بطلب رفض الدعوى. بعد ذلك عقدت عدة جلسات تركزت حول طريقة حساب المبلغ المستقطع وفي جلسة 29/12/1429هـ اعتذر المدعي عن الحضور وأرسل للدائرة عبر الفاكس مذكرة جاء فيها أن استناد الوزارة إلى قرار مجلس الوزراء لعام 1426هـ للحسم من مستحقاته يعتبر تعدياً على مستحقاته لأن القرار لا ينطبق عليه لأن قضيته كانت منظورة في ديوان المظالم قبل صدور القرار من قبل مجلس الوزراء وأن الوزارة تسببت في تأخير المحاكمة لعدم الحضور أو عدم الرد حتى حكم لصالحه عام 1427هـ لذلك يطلب أن يعامل على أساس النظام القديم أي قبل عام 1426هـ وإيقاف الاستقطاع وإعادة المبالغ المستقطعة فذكر ممثل الوزارة أنه يكتفي بما قدم. فحددت جلسة في 8/2/1430هـ وفيها حضر </w:t>
      </w:r>
      <w:r w:rsidRPr="0052226D">
        <w:rPr>
          <w:rFonts w:ascii="Traditional Arabic" w:hAnsi="Traditional Arabic" w:cs="Traditional Arabic"/>
          <w:sz w:val="38"/>
          <w:szCs w:val="38"/>
          <w:rtl/>
          <w:lang w:bidi="ar-EG"/>
        </w:rPr>
        <w:lastRenderedPageBreak/>
        <w:t>الطرفان وذكر المدعي أنه لا يوجد خطأ حسابي محدد في عملية الحساب التي أجرتها الوزارة وقامت بموجبها بتعديل مستحقاته والخصم من مستحقاته التي سبق وأن صرفت له ولكن تبين أن الوزارة قامت بتطبيق قرار مجلس الخدمة المدنية رقم (1045/1) بتاريخ 7/3/1426هـ عليه، ومعاملته استناداً إلى هذا القرار غير صحيح لأن قضيته كانت منظورة أمام الديوان قبل صدور ذلك القرار. فسألته الدائرة عن المستوى الذي كان عليه عند طي قيده؟ فذكر أنه كان بالمستوى الأول ولا يزال على المستوى الأول. وسئل المدعي عن تاريخ صدور الحكم الابتدائي من الديوان بتاريخ تأييده والمتضمن إلغاء قرار طي قيده؟ فذكر أن الحكم الابتدائي صدر من الدائرة عام 1426هـ وتأيد من هيئة التدقيق عام 1427</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بعد ذلك قرر الطرفان الاكتفاء بما قدم وذكر فأصدرت الدائرة حكمها رقم (30) لعام 1430هـ القاضي برفض الدعوى فتقدم المدعي بطلب استئناف الحكم فأحيلت القضية إلى هيئة التدقيق الدائرة السادسة. فأصدرت هيئة التدقيق حكمها رقم (91/إس/6) لعام 1431هـ القاضي بنقض حكم الدائرة وإعادة القضية للدائرة لنظرها والفصل فيها في ضوء الملاحظات الواردة في حكمها. فأحيلت القضية إلى هذه الدائرة فحددت جلسة في 20/10/1431هـ بالخطاب رقم (2655/23/1) بتاريخ 18/9/1431هـ أشعر به الطرفان وفي الموعد حضر ممثل لمدعى عليها/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في حين ورد للدائرة عبر الفاكس خطاب المدعي المؤرخ في 20/10/1431هـ المتضمن الاعتذار عن الحضور بسبب سفره خارج المملكة فحددت الدائرة جلسة في 29/12/1431هـ بالخطاب رقم (2858/23/1) بتاريخ 23/10/1431هـ وفي الموعد حضر الطرفان فذكر المدعي أنه يكتفي بما قدم سابقاً في هذه الدعوى وليس لديه ما يضيف. كذلك ذكر ممثل المدعى عليها أنه ليس لديه سوى ما قدم </w:t>
      </w:r>
      <w:r w:rsidRPr="0052226D">
        <w:rPr>
          <w:rFonts w:ascii="Traditional Arabic" w:hAnsi="Traditional Arabic" w:cs="Traditional Arabic"/>
          <w:sz w:val="38"/>
          <w:szCs w:val="38"/>
          <w:highlight w:val="yellow"/>
          <w:rtl/>
          <w:lang w:bidi="ar-EG"/>
        </w:rPr>
        <w:t>سابقاً</w:t>
      </w:r>
      <w:r w:rsidRPr="0052226D">
        <w:rPr>
          <w:rFonts w:ascii="Traditional Arabic" w:hAnsi="Traditional Arabic" w:cs="Traditional Arabic"/>
          <w:sz w:val="38"/>
          <w:szCs w:val="38"/>
          <w:rtl/>
          <w:lang w:bidi="ar-EG"/>
        </w:rPr>
        <w:t xml:space="preserve"> في هذه الدعوى. فسألت الدائرة المدعي هل شغل وظيفة في أثناء انقطاعه عن العمل؟ فذكر أنه لم يشغل أية وظيفة خلال تلك الفترة، وذكر ممثل المدعى عليها أنه ليس لديه ما يفيد أن المدعي شغل وظيفة خلال تلك الفترة أو لم يشغل. بعد ذلك قرر الطرفان الاكتفاء بما قدم وذكر ثم خلت الدائرة للمداولة وفي الجلسة ذاتها صدر الحكم.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حيث إن المدعي أقام هذه الدعوى ضد المدعى عليها طالباً إلغاء القرار رقم (440/4081/36) بتاريخ 9/2/1428هـ المتضمن استعادة جميع المبالغ المصروفة له بالزيادة والتي قدرت بمبلغ مئة وسبعة آلاف وخمسمئة وواحد وستين ريالاً وتسعة وثلاثين هللة عليه فإن هذه الدعوى تندرج ضمن الدعاوى التي تختص المحاكم الإدارية ولائياً بنظر طبقاً للمادة (13</w:t>
      </w:r>
      <w:r w:rsidRPr="0052226D">
        <w:rPr>
          <w:rFonts w:ascii="Traditional Arabic" w:hAnsi="Traditional Arabic" w:cs="Traditional Arabic"/>
          <w:sz w:val="38"/>
          <w:szCs w:val="38"/>
          <w:highlight w:val="yellow"/>
          <w:rtl/>
          <w:lang w:bidi="ar-EG"/>
        </w:rPr>
        <w:t>/ب)</w:t>
      </w:r>
      <w:r w:rsidRPr="0052226D">
        <w:rPr>
          <w:rFonts w:ascii="Traditional Arabic" w:hAnsi="Traditional Arabic" w:cs="Traditional Arabic"/>
          <w:sz w:val="38"/>
          <w:szCs w:val="38"/>
          <w:rtl/>
          <w:lang w:bidi="ar-EG"/>
        </w:rPr>
        <w:t xml:space="preserve"> من نظام ديوان المظالم الصادر بالمرسوم الملكي رقم (م/78) بتاريخ 19/9/1428هـ والتي نصت على أنه تختص المحاكم الإدارية بالفصل في الآتي: (...ب/دعاوى إلغاء القرارات الإدارية النهائية التي يقدمها ذوو الشأن...) كما أن الدائرة تختص نوعياً ومكانياً بنظر هذه الدعوى طبقاً لقرار معالي رئيس الديوان رقم (102) لعام 1422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وعن الشكل فحيث الثابت أن القرار صدر بتاريخ 9/2/1428هـ وحيث ذكر المدعي أنه علم بالقرار في نهاية شهر محرم عام 1428هـ عندما نزل الراتب في حسابه ناقصاً وعند مراجعته الإدارة أفيد بسبب الحسم وحيث الثابت أن المدعي تظلم أمام وزارة التربية والتعليم بتاريخ 3/2/1428هـ (مرفق صورة إيصال البريد الممتاز) وراجع الإدارة العامة لشؤون الموظفين بتاريخ 8/2/1428هـ (مرفق صورة تذكرة المراجعة) وحيث ذكر المدعي أنه أفهم بحصول خطأ في تحديد المبالغ التي يستحقها وأنه صرف له أكثر مما يستحق نظاماً وأنه سوف يتم حسب تلك الزيادة على شكل أقساط شهرية وحيث الثابت أن المدعي تظلم بعد ذلك لوزارة الخدمة المدنية بتاريخ 22/2/1428هـ (مرفق صورة إيصال البريد الممتاز) ولم يفد بشيء وحيث الثابت أن المدعي تقدم للمحكمة الإدارية بتاريخ 6/4/1428هـ عليه فإن دعواه تكون مقبولة شكلاً لرفعها خلال الأجل المحدد طبقاً لنص المادة (الثالثة) من قواعد المرافعات والإجراءات أمام ديوان المظالم. وعن الموضوع فحيث إن المدعى عليها أصدرت قراراً باستعادة جميع المبالغ التي صرفت للمدعي بالزيادة عن طريق الخطأ وذلك عندما قامت بصرف مستحقاته المالية مقابل فترة طي قيده التي بدأت من تاريخ 20/12/1422هـ حتى تاريخ مباشرته في 4/7/1427هـ وحيث الثابت أن السبب في إصدار المدعى </w:t>
      </w:r>
      <w:r w:rsidRPr="0052226D">
        <w:rPr>
          <w:rFonts w:ascii="Traditional Arabic" w:hAnsi="Traditional Arabic" w:cs="Traditional Arabic"/>
          <w:sz w:val="38"/>
          <w:szCs w:val="38"/>
          <w:rtl/>
          <w:lang w:bidi="ar-EG"/>
        </w:rPr>
        <w:lastRenderedPageBreak/>
        <w:t xml:space="preserve">عليها القرار محل الدعوى باستعادة جميع المبالغ المصروفة للمدعي بالزيادة لا يرجع إلى وجود الخطأ في عملية الحساب وإنما يرجع إلى الأساس النظامي الذي بموجبه تم صرف تلك المبالغ للمدعي، فالخطأ ليس محاسبياً وهذا ما تضمنته ديباجة قرار الاستعادة محل الدعوى، وهو ما أكده المدعي في جلسة 8/2/1430هـ، وحيث الثابت أن قرار استعادة تلك المبالغ قام على أساس معاملة المدعي طبقاً للقرة (الرابعة) من قرار مجلس الخدمة المدنية رقم (1/1045) بتاريخ 7/3/1426هـ والتي نصت على أنه: (إذا قررت الجهة الإدارية إلغاء قرار الفصل لمخالفته للنظام واعتباره كأن لم يكن أو لصدور حكم قضائي نهائي بإلغاء قرار الفصل وما ترتب عليه من آثار وزادت مدة انقطاع الموظف عن العمل على سنة أو شغل وظيفة في أثناء انقطاعه عن العمل... فيصرف له تعويض بقدر ما لحقه من ضرر بشرط أن لا يتجاوز ذلك الراتب المستحق عن مدة انقطاعه عن العمل...) وحيث إن الفقرة الثالثة من القرار ذاته نصت على أنه: (إذا قررت الجهة الإدارية إلغاء قرار الفصل لمخالفته للنظام واعتباره كأن لم يكن أو لصدور حكم قضائي نهائي بإلغاء قرار الفصل وما ترتب عليه من آثار ولم تزد مدة انقطاع الموظف عن العمل على سنة فتصرف له كامل رواتبه عن المدة الواقعة بين تاريخ فصله بتاريخ عودته...) ومن خلال الفقرتين الثالثة والرابعة تبين أن المنظم فرق بين حالتين الأولى إذا لم تزد مدة الانقطاع عن سنة وفي هذه الحالة يصرف للمنقطع كامل راتبه، والثانية إذا زادت مدة الانقطاع عن سنة وفي هذه الحالة يصرف للمنقطع تعويضاً بقدر ما لحقه من ضرر بشرط ألا يتجاوز ذلك التعويض الراتب المستحق عن مدة انقطاعه، مما يظهر منه بجلاء أن المنظم أعطى لجهة الإدارة سلطة تقديرية في تحديد التعويض الذي يصرف للمنقطع إذا زادت مدة انقطاعه عن سنة وحدد المنظم سقفاً أعلى للتعويض هو عدم تجاوز ذلك التعويض الراتب المستحق للمدعي ومن ثم فإن الإدارة غير ملزمة بصرف كامل الراتب وإلا لما كان للتفريق بين حالتين ما يبرره ولذلك سمى ما يصرف للمنقطع في هذه الحالة (تعويضاً)؛ وحيث الثابت أن المدعي انقطع عن العمل مدة تجاوزت أربع سنوات ولم يتبين أنه شغل وظيفة أخرى خلال تلك الفترة، وحيث إن القرار محل الدعوى تضمن </w:t>
      </w:r>
      <w:r w:rsidRPr="0052226D">
        <w:rPr>
          <w:rFonts w:ascii="Traditional Arabic" w:hAnsi="Traditional Arabic" w:cs="Traditional Arabic"/>
          <w:sz w:val="38"/>
          <w:szCs w:val="38"/>
          <w:rtl/>
          <w:lang w:bidi="ar-EG"/>
        </w:rPr>
        <w:lastRenderedPageBreak/>
        <w:t xml:space="preserve">استعادة المبالغ المصروفة للمدعي بالزيادة عن فترة انقطاعه لأنها صرفت على أساس كامل الراتب، كما تضمن القرار تقدير التعويض المستحق للمدعي عن فترة الانقطاع بإعطائه راتب المستوى الأول الدرجة الأولى، وحيث الثابت أن المدعي عندما انقطع عن العمل كان على المستوى الأول الدرجة السابعة، وحيث الثابت أن قرار مجلس الخدمة المدنية الذي طبق على المدعي صدر عام 1426هـ، في حين أن الحكم الصادر بإلغاء قرار طي قيد المدعي اكتسب الصفة القطعية عام 1427هـ طبقاً لما ذكر المدعي وبذلك تبين للدائرة صحة الإجراء الذي اتخذته المدعى عليها من حيث تطبيق نص الفقرة رابعاً من قرار مجلس الخدمة المدنية المشار إليه آنفاً، ومن حيث ملائمة تقدير التعويض الذي صرف للمدعي مقابل فترة انقطاعه مما تنتهي معه الدائرة إلى سلامة القرار الطعين، ومطابقته لصحيح النظام مما تنتهي معه الدائرة إلى رفض الدعوى وهو ما تحكم به الدائرة.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بالبقاء على حكمها السابق القاضي برفض الدعوى المقامة من (.....) ضد/وزارة التربية والتعليم – إدارة التربية والتعليم بمحافظة القريات.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F8379E" w:rsidRDefault="002E7A78" w:rsidP="00F8379E">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t xml:space="preserve">حكمت المحكمة بتأييد </w:t>
      </w:r>
      <w:r w:rsidR="00F8379E">
        <w:rPr>
          <w:rFonts w:ascii="Traditional Arabic" w:hAnsi="Traditional Arabic" w:cs="Traditional Arabic"/>
          <w:sz w:val="38"/>
          <w:szCs w:val="38"/>
          <w:rtl/>
          <w:lang w:bidi="ar-EG"/>
        </w:rPr>
        <w:t xml:space="preserve">الحكم فيما انتهى إليه من قضاء. </w:t>
      </w:r>
      <w:r w:rsidRPr="0052226D">
        <w:rPr>
          <w:rFonts w:ascii="Traditional Arabic" w:eastAsia="Calibri" w:hAnsi="Traditional Arabic" w:cs="Traditional Arabic"/>
          <w:sz w:val="38"/>
          <w:szCs w:val="38"/>
          <w:rtl/>
          <w:lang w:bidi="ar-EG"/>
        </w:rPr>
        <w:br w:type="page"/>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1344/3/ق لعام 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425/د/إ/15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1702/ق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00F8379E">
        <w:rPr>
          <w:rFonts w:ascii="Traditional Arabic" w:hAnsi="Traditional Arabic" w:cs="Traditional Arabic"/>
          <w:sz w:val="38"/>
          <w:szCs w:val="38"/>
          <w:rtl/>
          <w:lang w:bidi="ar-EG"/>
        </w:rPr>
        <w:t>618/</w:t>
      </w:r>
      <w:r w:rsidR="00F8379E">
        <w:rPr>
          <w:rFonts w:ascii="Traditional Arabic" w:hAnsi="Traditional Arabic" w:cs="Traditional Arabic" w:hint="cs"/>
          <w:sz w:val="38"/>
          <w:szCs w:val="38"/>
          <w:rtl/>
          <w:lang w:bidi="ar-EG"/>
        </w:rPr>
        <w:t>إس/1</w:t>
      </w:r>
      <w:r w:rsidRPr="0052226D">
        <w:rPr>
          <w:rFonts w:ascii="Traditional Arabic" w:hAnsi="Traditional Arabic" w:cs="Traditional Arabic"/>
          <w:sz w:val="38"/>
          <w:szCs w:val="38"/>
          <w:rtl/>
          <w:lang w:bidi="ar-EG"/>
        </w:rPr>
        <w:t xml:space="preserve">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22/4/1432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خدمة مدنية – مباشرة الأموال العامة – تحصيل نقود مفقودة - مسؤوليات صاحب العهدة – المسئولية بالتضامن.</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إلغاء قرار المدعى عليها بمطالبته بتسديد مبلغ (199.400) ريال قيمة أبواك تحصيل نقود مفقودة – طبقاً لتعليمات جباية وإيداع الإيرادات العامة يجب تسجيل كافة الأوراق ذات القيمة كعهدة طرف متسلميها، وأنه في حالة حدوث عجز أو فقد لأي من هذه الأوراق فإن الشخص الذي بعهدته هذه الأوراق يلتزم بسداد قيمتها فوراً، وكذلك نصت تعليمات تطبيق أحكام مواد نظام وظائف مباشرة الأموال العامة على أنه في حالة ثبوت النقص أو الاختلاس تتخذ الجهة إجراءات استرداد هذه الأموال من الأموال الخاصة للمسؤول عن العهدة – عدم ثبوت مسؤولية المدعي عن الأبواك المفقودة أو أنها من مهام وظيفته وفي عهدته وإسقاط هيئة الرقابة والتحقيق تهمة الاختلاس عنه – انتفاء وجود ما يثبت دخول المدعي في المسؤولية بالتضامن لشيوع التهمة بين عدد من منسوبي الجهة – أثر ذلك: عدم أحقية الجهة في المطالبة – مؤداه: إلغاء قرار المدعى عليها.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1- المادة (8/18) من تعليمات تطبيق أحكام مواد نظام وظائف مباشرة الأموال العامة.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2- تعليمات جباية وإيداع الإيرادات العامة للعام المالي 1431/1432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تتلخص وقائع هذه الدعوى بالقدر اللازم لإصدار الحكم في أن المدعي تقدم بتاريخ 5/3/1430هـ بلائحة دعوى جاء في مضمونها أنه موظف في جوازات محافظة الخفجي وأنه يمارس مهام أمين الصندوق منذ 1403هـ حتى تاريخه، ولم يصدر بحقه أي جزاء تأديبي، وأن سيرته حسنة من واقع ملفه الوظيفي، وأنه تبلغ بخطاب مدير عام الجوازات بتاريخ 19/2/1430هـ والذي يتضمن مطالبته بسداد مبلغ عن ثلاثة (3) أبواك وهي إيصالات تحصيل نقود، المقدرة بمبلغ مائتين وتسعة وتسعين ألفاً وأربعمئة (299.400) ريال، جزافاً بغير إثبات ولا دليل، وأن هذه الأبواك المفقودة ليست من عهدته ولا من مهام عمله، حيث إن تلك الإيصالات من صميم عمل المحصلين كما ورد في الفقرة (5) من تعليمات جباية وإيداع الإيرادات العامة للعام المالي 1424/1425هـ، والذي ينص على أنه "في حالة فقد إيصالات الاستلام (أبواك أو جزء منها) من أية نماذج فإن الشخص الذي بعهدته هذه الإيصالات مطالب بتسديدها فوراً..."، وهذه الأبواك ليست من عهدة ولا مهام أمين الصندوق، ويؤكد ذلك ما جاء في خطاب مدير الشؤون القانونية في المديرية رقم (6/42/293) بتاريخ 6/8/1426هـ والذي جاء فيه "بالاطلاع كامل الأوراق المرفقة تبين أن مستلم هذه الإيصالات هو الوكيل رقيب/</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وأنه لا يوجد ما يثبت استلام الموظف المذكور – أمين الصندوق – حتى تحسب بعهدته ويكلف بسدادها وحيث إن الفقرة (30ب) من الباب الخامس من تعليمات جباية وإيداع الإيرادات العامة للعام المالي 1424/1425هـ، تقضي بأنه "في حالة فقد إيصالات الاستلام (أبواك أو جزء منها) من أية نماذج فإن الشخص الذي بعهدته هذه الإيصالات مطالب بتسديدها فوراً..."، وكذلك خطاب الخطوط الجوية العربية السعودية رقم (09761920) بتاريخ 19/11/1997م الذي يوضح أن مستلم الكمية ومنها ثلاثة (3)أبواك محل القضية هو وكيل رقيب/</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وجاء في المادة (8/18) من تعليمات تطبيق أحكام مواد نظام وظائف مباشرة الأموال العامة: "في حالة ثبوت النقص أو الاختلاس تتخذ الجهة الإدارية التابع لها صاحب العهدة الإجراءات الواجبة وفقاً لنظام جباية أموال الدولة والتعليمات والتعاميم الصادرة في هذا </w:t>
      </w:r>
      <w:r w:rsidRPr="0052226D">
        <w:rPr>
          <w:rFonts w:ascii="Traditional Arabic" w:hAnsi="Traditional Arabic" w:cs="Traditional Arabic"/>
          <w:sz w:val="38"/>
          <w:szCs w:val="38"/>
          <w:rtl/>
          <w:lang w:bidi="ar-EG"/>
        </w:rPr>
        <w:lastRenderedPageBreak/>
        <w:t xml:space="preserve">الشأن لاستئداء حقوق الدولة من الأموال الخاصة للمسؤول عن العهدة وفي حالة عدم كفايتها لهذه الحقوق يجري التنفيذ بالتساوي عن الجزء الباقي من الأموال الخاصة للموظفين المتضامنين"، وكل ذلك يؤكد مسؤولية الشخص صاحب العهدة، وذكر أن هناك تناقضاً في صيغة التكليف في الخطابات الواردة من المديرية العامة للجوازات فمرة تأتي مطالبته بتسديد المبلغ كاملاً، ومرة تأتي مطالبته بالتسديد بالتضامن كما هو قرار هيئة الرقابة والتحقيق وقد ورد خطاب هيئة الرقابة والتحقيق رقم (3491/ع3) بتاريخ 22/3/1428هـ شيوع المسؤولية بين أربعة موظفين وذلك ليس حلاً علمياً ولا حكماً عادلاً فالمسؤولية محدودة وليست شائعة إذا تمت متابعة جميع مراحل تسلم واستلام هذه الأبواك وبهذا يتبين من هو صاحب العهدة، كما نصت على ذلك المادة (8/18) من تعليمات تطبيق أحكام مواد نظام وظائف مباشرة الأموال العامة، وأن هيئة الرقابة والتحقيق بخطابه السابق أسقطت عنه تهمة الاختلاس وحكمت بشيوع المسؤولية ومازالت المدعى عليه تصفه بالمختلس في خطاباتها دون مراعاة لمشاعره، ثم ختم دعواه بطلب رد التهمة، وبعرض ذلك على ممثل المدعى عليها قدم مذكرة جوابية جاء فيها أن المدعى عليها رفعت قضية الاختلاس المتهم فيها المدعي إلى هيئة الرقابة والتحقيق بحكم الاختصاص وقامت الهيئة بالتحقيق في القضية وانتهت إلى حفظ تهمة الاختلاس لشيوع المسؤولية بين أربعة موظفين من بينهم المدعي، وذلك بخطاب هيئة الرقابة والتحقيق رقم (3491/ع3) بتاريخ 22/3/1428هـ والذي استندت فيه الهيئة إلى المادة (8/18) من تعليمات تطبيق أحكام مواد نظام وظائف مباشرة الأموال العامة –السابقة الذكر -، وذكرت أن المدعى عليها قامت بتنفيذ العقوبة بحق المدعي بناء على ما وردها من الهيئة في هذه الحالة جهة تنفيذية، وختم مذكرته الجوابية بطلب رد الدعوى، وبعرض ذلك على المدعي قدم مذكرة جوابية لم تخرج عما تضمنته لائحة دعواه، وأفاد في جلسة لاحقة أنه تم تحديد المبلغ المطلوب وقدره مئة وتسعة وتسعون ألفاً وأربعمئة (199.400) ريال بسبب وجود أحد الأبواك المفقودة، وقرر المدعي اكتفاءه بما سبق تقديمه من مذكرات ومستندات وتمسك بطلبه وبعرض ذلك على ممثل المدعى عليها قرر </w:t>
      </w:r>
      <w:r w:rsidRPr="0052226D">
        <w:rPr>
          <w:rFonts w:ascii="Traditional Arabic" w:hAnsi="Traditional Arabic" w:cs="Traditional Arabic"/>
          <w:sz w:val="38"/>
          <w:szCs w:val="38"/>
          <w:rtl/>
          <w:lang w:bidi="ar-EG"/>
        </w:rPr>
        <w:lastRenderedPageBreak/>
        <w:t xml:space="preserve">اكتفاءه بما سبق تقديمه من مذكرات ومستندات وتمسك بطلبه، وبناءً على ذلك أصدرت الدائرة هذا الحكم بعد الدراسة والتأمل والمداولة.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تأسيساً على الوقائع سالفة البيان، وحيث يهدف المدعي من دعواه إلى إلغاء قرار الاتهام وعدم مطالبته بتسديد مبلغ مئة وتسعة وتسعين ألفاً وأربعمئة (199.400) ريال، فإن الدعوى من اختصاص المحاكم الإدارية ولائياً طبقاً للمادة (13/ب) من نظام ديوان المظالم الصادر بالمرسوم الملكي رقم (م/78) بتاريخ 19/9/1428هـ، وعن القبول الشكلي فإن المدعي قد تبلغ بالقرار محل الطعن في تاريخ 19/2/1430هـ ثم تظلم لدى مدير جوازات محافظة الخفجي بتاريخ 27/2/1430هـ وأقام دعواه أمام هذه المحكمة بتاريخ 29/5/1430هـ، وبالتالي فإن الدعوى تعد مقبولة شكلاً، لإقامتها خلال المدة النظامية، وعن موضوع الدعوى، وحيث إن المدعى عليها تطالب المدعي بسداد إيصالات الاستلام (أبواك) فإن الفقرة (32ب) من الباب الخامس من تعليمات جباية وإيداع الإيرادات العامة للعام المالي 1431/1432هـ على أنه "على كل جهة حكومية تستخدم الأوراق ذات القيمة اتباع الآتي: (أ) تسجيل كافة الأوراق ذات القيمة كعهدة طرف مستلميها وتسديد هذه العهدة بعد توريد المبالغ المقابلة لها إلى مؤسسة النقد العربي السعودي، وفي حالة حدوث عجز أو فقد لأي من هذه الأوراق فإن الشخص المستلم لها مطالب بتسديد قيمتها فوراً وفقاً لقيمتها المحددة لها. (ب) في حالة فقد إيصالات الاستلام (أبواك أو أجزاء منها) من أي النماذج (2، 2ت) فإن الشخص الذي بعهدته هذه الإيصالات مطالب بسداد قيمتها فوراً.." وكذلك ما جاء في المادة (8/18) من تعليمات تطبيق أحكام مواد نظام وظائف مباشرة الأموال العامة والتي تنص على أنه "في حالة ثبوت النقص أو الاختلاس تتخذ الجهة الإدارية التابع لها صاحب العهدة الإجراءات الواجبة وفقاً لنظام جباية أموال الدولة والتعليمات والتعاميم الصادرة في هذا الشأن لاسترداد حقوق الدولة من الأموال الخاصة للمسؤول عن العهدة وفي حالة عدم كفايتها لهذه الحقوق يجري التنفيذ بالتساوي عن الجزء الباقي من الأموال </w:t>
      </w:r>
      <w:r w:rsidRPr="0052226D">
        <w:rPr>
          <w:rFonts w:ascii="Traditional Arabic" w:hAnsi="Traditional Arabic" w:cs="Traditional Arabic"/>
          <w:sz w:val="38"/>
          <w:szCs w:val="38"/>
          <w:rtl/>
          <w:lang w:bidi="ar-EG"/>
        </w:rPr>
        <w:lastRenderedPageBreak/>
        <w:t xml:space="preserve">الخاصة للموظفين المتضامنين"، وهذه التعليمات تنص وتؤكد على مسؤولية الشخص الذي بعهدته الإيصالات وهو صاحب العهدة، وبالنظر إلى أوراق القضية لم يثبت أن العهدة كانت من مسؤولية المدعي، ولا من مهامه الوظيفية، وأن الحكم بدخوله في المسؤولية بالتضامن لشيوع التهمة بين عدد من منسوبي الجهة المدعى عليها يفتقر إلى إثبات، مما تنتهي معه الدائرة إلى عدم أحقية المدعى عليها بمطالبة المدعي بالمبلغ المذكور، ولا ينال من ذلك ما ذكره ممثل المدعى عليها بأن الجهة المدعى عليها جهة تنفيذية لا علاقة لها، وذلك لأن المدعى عليها هي الجهة المسؤولة عن المدعي، وهي مرجعه الوظيفي، وهي التي قامت بمطالبته.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بعدم أحقية المديرية العامة للجوازات بمطالبة (......) مبلغ مئة وتسعة وتسعين ألفاً وأربعمئة (199.400) ريال، لما هو موضح في 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bidi w:val="0"/>
        <w:spacing w:after="200" w:line="22" w:lineRule="atLeast"/>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br w:type="page"/>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4261/2/ق لعام 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35/د/</w:t>
      </w:r>
      <w:r w:rsidR="00F8379E">
        <w:rPr>
          <w:rFonts w:ascii="Traditional Arabic" w:hAnsi="Traditional Arabic" w:cs="Traditional Arabic" w:hint="cs"/>
          <w:sz w:val="38"/>
          <w:szCs w:val="38"/>
          <w:rtl/>
          <w:lang w:bidi="ar-EG"/>
        </w:rPr>
        <w:t>إ/</w:t>
      </w:r>
      <w:r w:rsidRPr="0052226D">
        <w:rPr>
          <w:rFonts w:ascii="Traditional Arabic" w:hAnsi="Traditional Arabic" w:cs="Traditional Arabic"/>
          <w:sz w:val="38"/>
          <w:szCs w:val="38"/>
          <w:rtl/>
          <w:lang w:bidi="ar-EG"/>
        </w:rPr>
        <w:t>7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2819/ق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1068/</w:t>
      </w:r>
      <w:r w:rsidR="00F8379E">
        <w:rPr>
          <w:rFonts w:ascii="Traditional Arabic" w:hAnsi="Traditional Arabic" w:cs="Traditional Arabic" w:hint="cs"/>
          <w:sz w:val="38"/>
          <w:szCs w:val="38"/>
          <w:rtl/>
          <w:lang w:bidi="ar-EG"/>
        </w:rPr>
        <w:t>إس/</w:t>
      </w:r>
      <w:r w:rsidRPr="0052226D">
        <w:rPr>
          <w:rFonts w:ascii="Traditional Arabic" w:hAnsi="Traditional Arabic" w:cs="Traditional Arabic"/>
          <w:sz w:val="38"/>
          <w:szCs w:val="38"/>
          <w:rtl/>
          <w:lang w:bidi="ar-EG"/>
        </w:rPr>
        <w:t>1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4/6/1432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خدمة مدنية – تحسين وضع وظيفي – الإيفاد للدراسة بالداخل – التفريغ للحصول على مؤهل دراسي بالمخالفة للنظام.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إلزام المدعى عليها بتحسين وضعه الوظيفي عن طريق التوظيف المباشر – تفريغ المدعي للالتحاق بالكلية التقنية للحصول على الدبلوم في قسم التقنية الإدارية وحصوله على الشهادة الجامعية المتوسطة – ترشيح المدعي من قبل جهة عمله على وظيفة رئيس قسم بالمرتبة السادسة ورفض وزارة الخدمة المدنية استناداً إلى عدم وجود مستند نظامي لتفريغه – طبقاً للائحة الإيفاد للدراسة بالداخل يكون الإيفاد لغرض الحصول على دبلوم بعد البكالوريوس أو الماجستير أو الدكتوراه أو ما يعادل هذه المؤهلات – إيفاد المدعي للحصول على دبلوم من الكلية التقنية وهو شهادة جامعية متوسطة بالمخالفة للائحة المشار إليها – أثر ذلك: عدم قيام طلب المدعي على أساس سليم من النظام – مؤداه: 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المادة </w:t>
      </w:r>
      <w:r w:rsidRPr="0052226D">
        <w:rPr>
          <w:rFonts w:ascii="Traditional Arabic" w:hAnsi="Traditional Arabic" w:cs="Traditional Arabic"/>
          <w:sz w:val="38"/>
          <w:szCs w:val="38"/>
          <w:highlight w:val="yellow"/>
          <w:rtl/>
          <w:lang w:bidi="ar-EG"/>
        </w:rPr>
        <w:t>(2)</w:t>
      </w:r>
      <w:r w:rsidRPr="0052226D">
        <w:rPr>
          <w:rFonts w:ascii="Traditional Arabic" w:hAnsi="Traditional Arabic" w:cs="Traditional Arabic"/>
          <w:sz w:val="38"/>
          <w:szCs w:val="38"/>
          <w:rtl/>
          <w:lang w:bidi="ar-EG"/>
        </w:rPr>
        <w:t xml:space="preserve"> من لائحة الإيفاد للدراسة بالداخل الصادرة بقرار مجلس الخدمة المدنية رقم (1/676) بتاريخ 16/2/1421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تتحصل وقائع الدعوى بالقدر اللازم للفصل فيها في أن المدعي تقدم بدعواه للمحكمة بتاريخ 20/6/1430هـ المتضمنة أنه تم ترشيحه من قبل وزارة الصحة للدراسة بالكلية التقنية لمدة ثلاث سنوات اعتباراً من بداية العام الدراسي 1426هـ - 1427هـ وأنه قد </w:t>
      </w:r>
      <w:r w:rsidRPr="0052226D">
        <w:rPr>
          <w:rFonts w:ascii="Traditional Arabic" w:hAnsi="Traditional Arabic" w:cs="Traditional Arabic"/>
          <w:sz w:val="38"/>
          <w:szCs w:val="38"/>
          <w:rtl/>
          <w:lang w:bidi="ar-EG"/>
        </w:rPr>
        <w:lastRenderedPageBreak/>
        <w:t xml:space="preserve">أنهى فترة الابتعاث الدراسي بنهاية العام الدراسي 1428هـ - 1429هـ وحصل على المؤهل العلمي بقسم التقنية الإدارية تخصص محاسبة، بعد ذلك تم رفع خطاب من قبل شؤون الموظفين بصحة جدة برقم (35575/302) بتاريخ 22/10/1429هـ بطلب تحسين مستواه فجاء الرد من فرع وزارة الخدمة المدنية بجدة بالخطاب رقم (6493) بتاريخ 25/10/1429هـ المتضمن أنه يمكن ترشيح المدعي بالتوظيف المباشر شريطة أن يكون مبتعثاً وفقاً لقواعد الإيفاد للدراسة بالداخل مع تزويد الفرع بوظيفة مناسبة لمجال تخصصه ثم إن إدارة شؤون الموظفين بصحة جدة بعثت خطاباً برقم (537/5) بتاريخ 6/1/1430هـ للخدمة المدنية بينت فيه أن المدعي مبتعث وفقاً لقواعد الإيفاد للدراسة بالداخل وأن هناك وظيفة شاغرة لديهم بمسمى رئيس قسم المستودعات، وقد جاء الرد من فرع وزارة الخدمة المدنية برقم (1197) بتاريخ 4/2/1430هـ بطلب تزويدهم بقرار الموافقة على تفريغه للدراسة من صاحب الصلاحية، وإيضاح المستند في ذلك وكيف كانت تتم معاملته مالياً في أثناء دراسته فتم الرد على ذلك من قبل شؤون الموظفين بصحة جدة بالخطاب رقم (5264/302) بتاريخ 15/2/1430هـ المتضمن أن المدعي تم التحاقه بالدراسة بعد استيفائه لشروط الابتعاث الداخلي للدراسة وعلى أساس التفريغ الكلي بموجب صاحب الصلاحية مدير عام التدريب والابتعاث بوزارة الصحة رقم (179518/34) بتاريخ 28/11/1426هـ والمتضمن الموافقة على التحاق المدعي بالكلية، ومن حيث معاملته مالياً فإنه يصرف راتبه الشهري فقط من جهة عمله، وأنه تم ترشيحه للدراسة من قبل مدير شؤون الطلاب بالكلية بخطابه رقم (2647/25) بتاريخ 11/11/1426هـ ولا يستلم مكافأة، وجاء الرد من الخدمة المدنية بالخطاب رقم (3370) بتاريخ 15/5/1430هـ بأن المعاملة قيد الدراسة، ثم بعد ذلك تم الرد من الخدمة المدنية بالخطاب رقم (3712) بتاريخ 2/6/1430هـ بأنه لا يوجد مستند نظامي لتفريغ المدعي وعليه فلا يمكن تحسين مستواه (وقد أرفق صوراً من هذه الخطابات).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وانتهى إلى طلب إلزام وزارة الخدمة المدنية بتحسين وضعه وذلك أسوة بزملائه في </w:t>
      </w:r>
      <w:r w:rsidRPr="0052226D">
        <w:rPr>
          <w:rFonts w:ascii="Traditional Arabic" w:hAnsi="Traditional Arabic" w:cs="Traditional Arabic"/>
          <w:sz w:val="38"/>
          <w:szCs w:val="38"/>
          <w:rtl/>
          <w:lang w:bidi="ar-EG"/>
        </w:rPr>
        <w:lastRenderedPageBreak/>
        <w:t xml:space="preserve">القطاعات الحكومية الأخرى ولأنه تم ترشيحه من قبل مرجعه، ولم يتم إخلاء طرفه إضافة إلى أن جهة عمله قد وفرت له وظيفة مناسبة لمجال تخصصه وأن المدعى عليها ذكرت أنه يستحق المرتبة السادسة.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وبقيد الدعوى قضية بالرقم الموضح أعلاه وإحالتها إلى هذه الدائرة بتاريخ 20/6/1430هـ باشرت نظرها وحددت لها جلسة بتاريخ 5/8/1430هـ وفيها أكد المدعي ما جاء في لائحة دعواه وبجلسة 22/7/1431هـ قدم ممثل المدعى عليها مذكرة رد فيها على الدعوى وأوضح فيها: أنه طبقاً لقرار مجلس الخدمة المدنية رقم (711) بتاريخ 19/6/1402هـ فإن التحاق منسوبي وزارة الصحة بالدراسة يكون بكلية العلوم الصحية المساعدة، للحصول على درجة البكالوريوس في العلوم الصحية، وتتم معاملته حسب القواعد المطبقة على الملتحقين ببرامج معهد الإدارة العامة، مضيفاً أن لائحة الإيفاد للدراسة بالداخل الصادرة بقرار مجلس الخدمة المدنية رقم (1/676) بتاريخ 16/2/1421هـ تنص على أن (يكون الإيفاد للدراسة بالداخل لغرض الحصول على دبلوم بعد البكالوريوس أو الماجستير أو الدكتوراه أو ما يعادل هذه المؤهلات بالشروط التالية...) وأضاف أن الأمر محكوم بقواعد نظامية، مضيفاً أن الوزارة رأت أنه لا يوجد سند نظامي لتفريغ المدعي للدراسة بكلية التقنية، وبالتالي عدم إمكانية تحسين وضعه الوظيفي وفق أسلوب التوظيف المباشر، وإنما عن طريق التقدم للمفاضلات الوظيفية المناسبة التي تعلنها الوزارة، وانتهى إلى طلب رفض الدعوى، وقد أرفق صورة من قرار مجلس الخدمة المدنية المشار إليه وخطاب مدير عام التوظيف بالوزارة الموجه لفرع الوزارة بمكة المكرمة رقم (23646) بتاريخ 22/5/1430هـ المتضمن ما أشار إليه ممثل الجهة في رده.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وبجلسة 19/10/1431هـ قدم المدعي مذكرة رد فيها على مذكرة ممثل المدعى عليها المقدمة في الجلسة السابقة وأوضح فيها بأن قرار مجلس الخدمة المدنية الذي استندت إليه المدعى عليها لا ينطبق عليه فهو لا يشمل جميع منسوبي وزارة الصحة وإنما هو خاص بالفنيين والأطباء وهو موظف إداري، وبجلسة هذا اليوم أصدرت الدائرة هذا الحكم.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وحيث إن المدعي يهدف من إقامة دعواه إلى إلزام المدعى عليها بتحسين وضعه وذلك عن طريق التوظيف المباشر على المرتبة السادسة فإن هذه الدعوى تكون من دعاوى الحقوق الوظيفية وتدخل في اختصاص المحكمة الإدارية بموجب المادة (13/أ) من نظام ديوان المظالم الصادر بالمرسوم الملكي رقم (78/م) بتاريخ 19/9/1428هـ وتدخل في اختصاص الدائرة النوعي والمكاني وفقاً لقرار رئيس الديوان رقم (11) لعام 1406هـ وقراره رقم (30) لعام 1426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إنه عن قبول الدعوى شكلاً فالثابت أن المدعي حصل على الشهادة الجامعية المتوسطة في الفصل التدريبي الثاني عام 1428هـ/1429هـ وقد تم الرفع له لتحسين مستواه في 22/10/1429هـ وقد تظلم للمدعى عليها وزارة الخدمة المدنية في 13/6/1430هـ عبر البريد السعودي ثم تقدم بدعواه بتاريخ 20/6/1430هـ مما تكون معه الدعوى مقبولة شكلاً وفقاً للمادة الثانية من قواعد المرافعات الإجراءات أمام ديوان المظالم.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إنه عن الموضوع فالثابت أن المدعي تم تفريغه للالتحاق بالكلية التقنية بمحافظة جدة للحصول على درجة الدبلوم في قسم التقنية الإدارية تخصص محاسبة لمدة ثلاث سنوات اعتباراً من 17/11/1426هـ وذلك بموجب خطاب مدير عام التدريب والابتعاث بوزارة الصحة الموجه إلى مدير الشؤون الصحية بجدة رقم (179518/32) بتاريخ 18/11/1426هـ والثابت أنه بعد حصوله على الشهادة الجامعية المتوسطة في الفصل الثاني للعام الدراسي 1428هـ/1429هـ تم ترشيحه من قبل الشؤون الصحية بجدة على وظيفة رئيس قسم المستودعات بالمرتبة السادسة وتم رفع أوراقه للمدعى عليها وزارة الخدمة المدنية والتي أفادت بخطابها رقم (3712) بتاريخ 2/6/1430هـ بأنه لا يوجد مستند نظامي لتفريغ المدعي ومن ثم لا يمكن تحسين وضعه وفق التوظيف المباشر وإنما يكون عن طريق المفاضلات التي تعلنها الوزارة، كما أفادت بخطابها رقم (6493) بتاريخ 25/10/1429هـ بأنه يمكن ترشيح المدعي بالتوظيف المباشر شريطة أن يكون </w:t>
      </w:r>
      <w:r w:rsidRPr="0052226D">
        <w:rPr>
          <w:rFonts w:ascii="Traditional Arabic" w:hAnsi="Traditional Arabic" w:cs="Traditional Arabic"/>
          <w:sz w:val="38"/>
          <w:szCs w:val="38"/>
          <w:rtl/>
          <w:lang w:bidi="ar-EG"/>
        </w:rPr>
        <w:lastRenderedPageBreak/>
        <w:t xml:space="preserve">مبتعثاً وفقاً لقواعد الإيفاد للدراسة بالداخل كما أفادت بخطابها رقم (6382) بتاريخ 19/10/1429هـ بأن المدعي يستحق المرتبة السادسة الدرجة الأولى على وظيفة محاسب عن طريق المفاضلات الوظيفية عند الإعلان عنها.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وحيث إن المادة الثانية من لائحة الإيفاد للدراسة بالداخل الصادرة بقرار مجلس الخدمة المدنية رقم (1/676) بتاريخ 16/2/1421هـ نصت على أن "يكون الإيفاد للدراسة بالداخل لغرض الحصول على دبلوم بعد (البكالوريوس) أو (الماجستير) أو (الدكتوراه) أو ما يعادل هذه المؤهلات"</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ثبت أن المدعي تم تفريغه للحصول على درجة الدبلوم من الكلية التقنية بجدة وبالتالي فإن تفريغه جاء مخالفاً لما نصت عليه هذه المادة من أن الإيفاد يكون لغرض الحصول على (دبلوم بعد البكالوريوس) مما يكون معه طلب المدعي على غير أساس من النظام وحري بالرفض وهو ما تقضي به الدائرة.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برفض الدعوى لما هو مبين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bidi w:val="0"/>
        <w:spacing w:after="200" w:line="22" w:lineRule="atLeast"/>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br w:type="page"/>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2520/2/ق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F8379E">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36/</w:t>
      </w:r>
      <w:r w:rsidR="00F8379E">
        <w:rPr>
          <w:rFonts w:ascii="Traditional Arabic" w:hAnsi="Traditional Arabic" w:cs="Traditional Arabic" w:hint="cs"/>
          <w:sz w:val="38"/>
          <w:szCs w:val="38"/>
          <w:rtl/>
          <w:lang w:bidi="ar-EG"/>
        </w:rPr>
        <w:t>د/إ</w:t>
      </w:r>
      <w:r w:rsidRPr="0052226D">
        <w:rPr>
          <w:rFonts w:ascii="Traditional Arabic" w:hAnsi="Traditional Arabic" w:cs="Traditional Arabic"/>
          <w:sz w:val="38"/>
          <w:szCs w:val="38"/>
          <w:rtl/>
          <w:lang w:bidi="ar-EG"/>
        </w:rPr>
        <w:t>/</w:t>
      </w:r>
      <w:r w:rsidR="00F8379E">
        <w:rPr>
          <w:rFonts w:ascii="Traditional Arabic" w:hAnsi="Traditional Arabic" w:cs="Traditional Arabic" w:hint="cs"/>
          <w:sz w:val="38"/>
          <w:szCs w:val="38"/>
          <w:rtl/>
          <w:lang w:bidi="ar-EG"/>
        </w:rPr>
        <w:t>6</w:t>
      </w:r>
      <w:r w:rsidRPr="0052226D">
        <w:rPr>
          <w:rFonts w:ascii="Traditional Arabic" w:hAnsi="Traditional Arabic" w:cs="Traditional Arabic"/>
          <w:sz w:val="38"/>
          <w:szCs w:val="38"/>
          <w:rtl/>
          <w:lang w:bidi="ar-EG"/>
        </w:rPr>
        <w:t xml:space="preserve">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4363/ق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1476/</w:t>
      </w:r>
      <w:r w:rsidR="00F8379E">
        <w:rPr>
          <w:rFonts w:ascii="Traditional Arabic" w:hAnsi="Traditional Arabic" w:cs="Traditional Arabic" w:hint="cs"/>
          <w:sz w:val="38"/>
          <w:szCs w:val="38"/>
          <w:rtl/>
          <w:lang w:bidi="ar-EG"/>
        </w:rPr>
        <w:t>إس/</w:t>
      </w:r>
      <w:r w:rsidRPr="0052226D">
        <w:rPr>
          <w:rFonts w:ascii="Traditional Arabic" w:hAnsi="Traditional Arabic" w:cs="Traditional Arabic"/>
          <w:sz w:val="38"/>
          <w:szCs w:val="38"/>
          <w:rtl/>
          <w:lang w:bidi="ar-EG"/>
        </w:rPr>
        <w:t>1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18/7/1432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خدمة مدنية – استقالة – قرار ضمني – سريان الأثر القانوني للاستقالة – القبول الضمني للاستقالة.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إلغاء قرار المدعى عليها الضمني بقبول استقالته وقراريها بتكليف غيره بمهام وظيفته وبسحب عهدته وتسليمها لغيره – تقدم المدعي باستقالته في 18/2/1432هـ وانقطاع عن العمل بعدها اعتقاداً منه بقبولها بمجرد تكليف الجهة لغيره بمنصبه – طبقاً للائحة التي يخضع لها المدعي فإن الموظف ملزم بأداء عمله لحين قبول استقالته أو بمضي تسعين يوماً من تاريخ تقديمها دون البت فيها – المستقر عليه في الفقه الإداري أن الاستقالة لا تنتج أثرها القانوني في فسخ رابطة العلاقة الوظيفية حتى تفصح جهة الإدارة عن إرادتها بقبول الاستقالة أو مضي المدة المحددة نظاماً – عدم عدول المدعي عن الاستقالة المقدمة منه ومضي مدة التسعين يوماً المحددة لجهة الإدارة لقبول أو رفض الاستقالة – أثره: اعتبار المدعي في حكم المستقيل – مؤداه: 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المادة (99) من لائحة موظفي ومستخدمي المؤسسة العامة للتأمينات الاجتماعية.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تتلخص وقائع هذه الدعوى في أنه بتاريخ 8/4/1432هـ ورد للمحكمة لائحة دعوى المدعي المتضمنة تظلمه من القرارين ذات الرقم (256/202/837) والرقم (256/202/838) المؤرخة في 28/2/1432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يقضي الأول تكليف أحد زملائه </w:t>
      </w:r>
      <w:r w:rsidRPr="0052226D">
        <w:rPr>
          <w:rFonts w:ascii="Traditional Arabic" w:hAnsi="Traditional Arabic" w:cs="Traditional Arabic"/>
          <w:sz w:val="38"/>
          <w:szCs w:val="38"/>
          <w:rtl/>
          <w:lang w:bidi="ar-EG"/>
        </w:rPr>
        <w:lastRenderedPageBreak/>
        <w:t xml:space="preserve">بمهام عمله كمدير عام التنمية التجارية والممتلكات بالمدعى عليها، والثاني يقضي بتشكيل لجنة الاستلام وتسليم العهد التي بحوزته، عقب تقدمه باستقالته في 18/2/1432هـ وقامت المدعى عليها بعد تقديمه الاستقالة بإنذاره بداعي الانقطاع عن الدوام، مع أنه فهم من قرار التكليف السابق بمثابة قبول لاستقالته، وإلا لما أقدمت جهة الإدارة بتكليف غيره بمهام عمله، ويطلب إلغاء القرارين محل الدعوى حتى يتمكن من مباشرة عمله.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وقيدت قضية بالرقم الوارد في صدر هذا الحكم، وتمت إحالتها إلى الدائرة وباشرت نظرها بجلسة 13/5/1432هـ وفيها سألت الدائرة المدعي عن دعواه فأحال لما جاء بلائحتها طالباً إلغاء قرار المدعى عليها رقم (256/202/837) بتاريخ 28/2/1432هـ القاضي بتكليف غيره بمهام عمله، وفي جلسة 28/5/1432هـ قدم ممثل المدعى عليها مذكرة أفاد فيها بأن فترة التسعين يوماً المحددة لقبول الاستقالة أو رفضها قد انقضت، وبالتالي فإن استقالة المدعي أصبحت مقبولة، ويطلب رفض الدعوى، فعقب المدعي بأنه طالب المدعى عليها بإلغاء القرارين محل الدعوى المؤرخة في 28/2/1432هـ حتى يتسنى له الرجوع كمدير عام للتنمية التجارية والممتلكات مضيفاً أنه فهم من هذه القرارات بمثابة قبول استقالة، ومن ثم فإنه امتنع عن مباشرة عمله من تاريخ صدور القرار، فعقب ممثل المدعى عليها بأن المدعي لم يعدل عن استقالته حتى تاريخه، وإنما طالب بإلغاء القرارين مقابل رجوعه لعمله، مضيفاً أن المدعي لم يباشر عمله حتى الآن، وأن المدعى عليها لم تمنع المدعي عن مباشرة عمله ولم تقم بتعديل مسمى وظيفته، فسألت الدائرة المدعي عن حضوره من تاريخ تقديم استقالته 18/2/1432هـ وحتى صدور القرار فأكد أنه مستمر في دوامه حتى 28/2/1432هـ مضيفاً بأنه لن يباشر العمل حتى تلغى القرارات محل الدعوى، مفيداً أنه تقدم بتاريخ 16/3/1432هـ لمدير عام المطار بطلب إلغاء القرارين محل الدعوى لأجل أن يتمكن من العودة إلى العمل، وحصر دعواه في طلب إلغاء قرار المدعى عليها الضمني بقبول الاستقالة، وإلغاء القرارين السابقين وتمكينه من العمل، فأبدى الأطراف الاكتفاء بما سبق وطلبوا الفصل </w:t>
      </w:r>
      <w:r w:rsidRPr="0052226D">
        <w:rPr>
          <w:rFonts w:ascii="Traditional Arabic" w:hAnsi="Traditional Arabic" w:cs="Traditional Arabic"/>
          <w:sz w:val="38"/>
          <w:szCs w:val="38"/>
          <w:rtl/>
          <w:lang w:bidi="ar-EG"/>
        </w:rPr>
        <w:lastRenderedPageBreak/>
        <w:t xml:space="preserve">في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حيث إن المدعي ينعى من إقامة دعواه إلى إلغاء قرار المدعى عليها الضمني بقبول الاستقالة، وقراريها رقم (256/202/837) ورقم (256/202/838) المؤرخة في 28/2/1432هـ المتعلقة بتكليف غيره بمهام إدارة التنمية والممتلكات وسحب العهد منه وتسليمهما لغيره، فإن الفصل في الدعوى مشمول باختصاص ديوان المظالم وفقاً لنص المادة (13/ب) من نظامه الصادر بالمرسوم الملكي رقم (م/78) بتاريخ 19/9/1428هـ وكذا مشمول باختصاص الدائرة المكاني وفقاً لقرار رئيس الديوان رقم (67) لعام 1432</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إن الدعوى استوفت سائر أوضاعها الشكلية فإن الدائرة تسير في النظر فيها موضوعاً.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أما من حيث الموضوع فإن الثابت أن المدعي تقدم باستقالته في 18/2/1432هـ - وهو يشغل مدير عام التنمية والممتلكات – إلى مدير عام المطار ملتمساً منه قبول استقالته. وبتاريخ 28/2/1432هـ أصدرت المدعى عليها قراراً بتكليف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بإدارة مهام الإدارة العامة للتنمية التجارية والممتلكات، وقراراً بسحب العهدة من المدعي، ومن الثابت أيضاً أن المدعي لم يباشر عمله بعد تاريخ 28/2/1432هـ اعتقاداً منه أن استقالته قبلت بمجرد تكليف غيره بمنصبه، ومن ثم فإن امتنع عن مباشرة عمله تأسيساً على ذلك وعندما أنذرته المدعى عليها وطلبت منه مباشرة عمله اشترط إلغاء القرارات محل الدعوى والعودة إلى منصبه السابق مقابل مباشرة عمله.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إن الاستقالة طبقاً للأصول العامة للوظيفة لا تنتج أثرها القانوني في فسخ رابطة العلاقة الوظيفية حتى تفصح جهة الإدارة عن إرادتها بقبول الاستقالة، أو مضي المدد المحددة نظاماً، وهذا ما استقر الفقه الإداري وفرضته الأنظمة المرعية.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وباطلاع الدائرة عن لائحة موظفي ومستخدمي المؤسسة العامة للتأمينات الاجتماعية التي يخضع لها المدعي وظيفياً تجد أن المادة (99) الفقرة (3) نصت على أنه (لا تنتهي </w:t>
      </w:r>
      <w:r w:rsidRPr="0052226D">
        <w:rPr>
          <w:rFonts w:ascii="Traditional Arabic" w:hAnsi="Traditional Arabic" w:cs="Traditional Arabic"/>
          <w:sz w:val="38"/>
          <w:szCs w:val="38"/>
          <w:rtl/>
          <w:lang w:bidi="ar-EG"/>
        </w:rPr>
        <w:lastRenderedPageBreak/>
        <w:t xml:space="preserve">خدمة الموظف إلا بقبول استقالته ويتعين البت في طلبه خلال تسعين يوماً من تاريخ تقديمه وإلا اعتبرت الاستقالة مقبولة بنهاية هذه المدة) كما نصت الفقرة (4) من المادة المذكورة (على الموظف أن يستمر في أداء عمله لحين قبول استقالته أو لحين انتهاء المدة المحددة بالفقرة السابقة).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والمستفاد من نص المادة سابقة الذكر بفقرتيها أن الموظف ملزم بأداء عمله لحين قبول استقالته أو مضي (90) يوماً دون البت فيها، وبتطبيق ذلك على واقعات الدعوى فإن المدعي اعتمد عدم مباشرته العمل بعد تقديمه الاستقالة على فهمه الشخصي المؤسس على أمرين أولاهما: أن تكليف غيره بمنصبه هو بمثابة قبول استقالة، وثانيهما أنه لا يمكن أن يباشر العمل – وهو مدير عام إدارة التنمية التجارية والممتلكات – وقد كلف غيره بأداء عمله؛ إذ لا محل له أصلاً، وهو من موانع أداء العمل يجب على المدعى عليها – على حد زعمه – أن تعدل عن قرارها وتعيده إلى منصبه حتى يتمكن من مباشرة العمل.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أما الأول: فإن فهم المدعي واجتهاده هو اجتهاد في مورد النص، وإلا فإنه قد أقر بعلمه – وأفصحت عنه المدعى عليها – أن مدير عام المطار لا يملك الموافقة على استقالته، وإنما ذلك موكل بحكم نص الفقرة (6/ب) من المادة المذكورة برئيس مجلس الإدارة أو بمجلس الإدارة بحسب المرتبة، ومن ثم فإن الدائرة تنتهي إلى أن هذا الدفع ساقط لا يعول عليه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وأما الثاني: فإن القاعدة المستقرة والمقررة في نظم الوظيفة العامة أن للمدعى عليها أن تكلف من تشاء من موظفيها بأعمال وظيفية غير التي يشغلونها أو إضافة إليها متى اقتضت مصلحة العمل ذلك، شريطة أن يكون ذلك في حدود ما سنه النظام؛ ابتغاء لسير المرفق العام بانتظام واطراد، وذلك في الأوضاع العادية، فضلاً عن غيرها، وبناء عليه ليس للمدعي ما دامت تربطه بالمدعى عليها رابطة الوظيفة الاعتراض على قرارها وإلزامها بوضع وظيفي معين لا يعدوه، أو فرض شروط مقابل العودة إلى العمل، وإلا جاز لجهة الإدارة – بل تعين عليها – وهي القيمة على المرفق أن تمضي الأنظمة بحق </w:t>
      </w:r>
      <w:r w:rsidRPr="0052226D">
        <w:rPr>
          <w:rFonts w:ascii="Traditional Arabic" w:hAnsi="Traditional Arabic" w:cs="Traditional Arabic"/>
          <w:sz w:val="38"/>
          <w:szCs w:val="38"/>
          <w:rtl/>
          <w:lang w:bidi="ar-EG"/>
        </w:rPr>
        <w:lastRenderedPageBreak/>
        <w:t xml:space="preserve">من يخل بسير العمل.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وفي الأوراق ما يشير – وإن لم تجزم به الدائرة – إلى أن المدعى عليها لجأت إلى تكليف غيره بالقيام بعمله؛ لتفادي أي خلل في العمل بعد تغيب المدعي عن عمله عقب تقديمه استقالته مباشرة، وإلغاء إجازته بالقرار الإداري رقم (256/202/836) بتاريخ 28/2/1432هـ ومن ثم فإن الدائرة تنتهي إلى أن هذا الدفع مثل سابقه، وبالتالي تلتفت عنه.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إن المدعي تقدم باستقالته في 18/2/1432هـ ولم يعدل عنها، وإعمالاً لمنصوص المادة سالفة الذكر قد مضت مدة التسعين يوماً المحددة لجهة الإدارة لقبول أو رفض الاستقالة، ومن ثم فإن المدعي يكون في حكم المستقيل، وهو ما أوضحته المدعى عليها في هذه الجلسة، وبما أن الدائرة لم تجد للمدعي في دعواه سنداً في النظام، فإنها تنتهي إلى رفضها، وهو ما تقضي به الدائرة.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برفض الدعوى.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spacing w:after="200" w:line="22" w:lineRule="atLeast"/>
        <w:rPr>
          <w:rFonts w:ascii="Traditional Arabic" w:eastAsia="Calibri" w:hAnsi="Traditional Arabic" w:cs="Traditional Arabic"/>
          <w:sz w:val="38"/>
          <w:szCs w:val="38"/>
          <w:lang w:bidi="ar-EG"/>
        </w:rPr>
      </w:pPr>
    </w:p>
    <w:p w:rsidR="002E7A78" w:rsidRPr="00E34003" w:rsidRDefault="002E7A78" w:rsidP="002E7A78">
      <w:pPr>
        <w:widowControl w:val="0"/>
        <w:spacing w:line="276" w:lineRule="auto"/>
        <w:rPr>
          <w:rFonts w:ascii="Traditional Arabic" w:hAnsi="Traditional Arabic" w:cs="Traditional Arabic" w:hint="cs"/>
          <w:sz w:val="38"/>
          <w:szCs w:val="38"/>
          <w:lang w:bidi="ar-EG"/>
        </w:rPr>
      </w:pPr>
      <w:r>
        <w:rPr>
          <w:rFonts w:ascii="Traditional Arabic" w:eastAsia="Calibri" w:hAnsi="Traditional Arabic" w:cs="Traditional Arabic"/>
          <w:sz w:val="38"/>
          <w:szCs w:val="38"/>
          <w:rtl/>
          <w:lang w:bidi="ar-EG"/>
        </w:rPr>
        <w:br w:type="page"/>
      </w:r>
      <w:r w:rsidRPr="00E34003">
        <w:rPr>
          <w:rFonts w:ascii="Traditional Arabic" w:hAnsi="Traditional Arabic" w:cs="Traditional Arabic"/>
          <w:sz w:val="38"/>
          <w:szCs w:val="38"/>
          <w:rtl/>
          <w:lang w:bidi="ar-EG"/>
        </w:rPr>
        <w:lastRenderedPageBreak/>
        <w:t>رقم القضية</w:t>
      </w:r>
      <w:r w:rsidRPr="00E34003">
        <w:rPr>
          <w:rFonts w:ascii="Traditional Arabic" w:hAnsi="Traditional Arabic" w:cs="Traditional Arabic" w:hint="cs"/>
          <w:sz w:val="38"/>
          <w:szCs w:val="38"/>
          <w:rtl/>
          <w:lang w:bidi="ar-EG"/>
        </w:rPr>
        <w:t xml:space="preserve"> </w:t>
      </w:r>
      <w:r>
        <w:rPr>
          <w:rFonts w:ascii="Traditional Arabic" w:hAnsi="Traditional Arabic" w:cs="Traditional Arabic" w:hint="cs"/>
          <w:sz w:val="38"/>
          <w:szCs w:val="38"/>
          <w:rtl/>
          <w:lang w:bidi="ar-EG"/>
        </w:rPr>
        <w:t xml:space="preserve">الابتدائية </w:t>
      </w:r>
      <w:r w:rsidRPr="00E34003">
        <w:rPr>
          <w:rFonts w:ascii="Traditional Arabic" w:hAnsi="Traditional Arabic" w:cs="Traditional Arabic"/>
          <w:sz w:val="38"/>
          <w:szCs w:val="38"/>
          <w:rtl/>
          <w:lang w:bidi="ar-EG"/>
        </w:rPr>
        <w:t xml:space="preserve">: </w:t>
      </w:r>
      <w:r w:rsidRPr="00E34003">
        <w:rPr>
          <w:rFonts w:ascii="Traditional Arabic" w:hAnsi="Traditional Arabic" w:cs="Traditional Arabic" w:hint="cs"/>
          <w:sz w:val="38"/>
          <w:szCs w:val="38"/>
          <w:rtl/>
          <w:lang w:bidi="ar-EG"/>
        </w:rPr>
        <w:t xml:space="preserve">1163/7/ق لعام 1429هـ.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رقم الحكم الابتدائي: </w:t>
      </w:r>
      <w:r w:rsidRPr="00E34003">
        <w:rPr>
          <w:rFonts w:ascii="Traditional Arabic" w:hAnsi="Traditional Arabic" w:cs="Traditional Arabic" w:hint="cs"/>
          <w:sz w:val="38"/>
          <w:szCs w:val="38"/>
          <w:rtl/>
          <w:lang w:bidi="ar-EG"/>
        </w:rPr>
        <w:t xml:space="preserve">138/د/إ/33 لعام 1431هـ.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رقم قضية الاستئناف: </w:t>
      </w:r>
      <w:r w:rsidRPr="00E34003">
        <w:rPr>
          <w:rFonts w:ascii="Traditional Arabic" w:hAnsi="Traditional Arabic" w:cs="Traditional Arabic"/>
          <w:sz w:val="38"/>
          <w:szCs w:val="38"/>
          <w:rtl/>
          <w:lang w:bidi="ar-EG"/>
        </w:rPr>
        <w:t xml:space="preserve"> </w:t>
      </w:r>
      <w:r w:rsidRPr="00E34003">
        <w:rPr>
          <w:rFonts w:ascii="Traditional Arabic" w:hAnsi="Traditional Arabic" w:cs="Traditional Arabic" w:hint="cs"/>
          <w:sz w:val="38"/>
          <w:szCs w:val="38"/>
          <w:rtl/>
          <w:lang w:bidi="ar-EG"/>
        </w:rPr>
        <w:t xml:space="preserve">3049/ق لعام 1431هـ.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رقم حكم الاستئناف:</w:t>
      </w:r>
      <w:r w:rsidRPr="00E34003">
        <w:rPr>
          <w:rFonts w:ascii="Traditional Arabic" w:hAnsi="Traditional Arabic" w:cs="Traditional Arabic" w:hint="cs"/>
          <w:sz w:val="38"/>
          <w:szCs w:val="38"/>
          <w:rtl/>
          <w:lang w:bidi="ar-EG"/>
        </w:rPr>
        <w:t xml:space="preserve">156/إس/1 لعام 1432هـ.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تاريخ الجلسة: </w:t>
      </w:r>
      <w:r w:rsidRPr="00E34003">
        <w:rPr>
          <w:rFonts w:ascii="Traditional Arabic" w:hAnsi="Traditional Arabic" w:cs="Traditional Arabic" w:hint="cs"/>
          <w:sz w:val="38"/>
          <w:szCs w:val="38"/>
          <w:rtl/>
          <w:lang w:bidi="ar-EG"/>
        </w:rPr>
        <w:t>18/2/1432هـ.</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الموضوعات</w:t>
      </w:r>
    </w:p>
    <w:p w:rsidR="002E7A78" w:rsidRPr="00E34003" w:rsidRDefault="002E7A78" w:rsidP="002E7A78">
      <w:pPr>
        <w:widowControl w:val="0"/>
        <w:spacing w:line="276" w:lineRule="auto"/>
        <w:jc w:val="lowKashida"/>
        <w:rPr>
          <w:rFonts w:ascii="Traditional Arabic" w:hAnsi="Traditional Arabic" w:cs="Traditional Arabic" w:hint="cs"/>
          <w:b/>
          <w:bCs/>
          <w:sz w:val="38"/>
          <w:szCs w:val="38"/>
          <w:rtl/>
          <w:lang w:bidi="ar-EG"/>
        </w:rPr>
      </w:pPr>
      <w:r w:rsidRPr="00E34003">
        <w:rPr>
          <w:rFonts w:ascii="Traditional Arabic" w:hAnsi="Traditional Arabic" w:cs="Traditional Arabic" w:hint="cs"/>
          <w:b/>
          <w:bCs/>
          <w:sz w:val="38"/>
          <w:szCs w:val="38"/>
          <w:rtl/>
          <w:lang w:bidi="ar-EG"/>
        </w:rPr>
        <w:t xml:space="preserve">خدمة مدنية – عقد عمل- مهن صحية - توظيف غير السعوديين – تقويم أداء وظيفي – مخالفة قواعد الاختصاص– تصحيح القرار المعيب بعيب عدم الاختصاص- عدم الاستناد إلى وقائع ثابتة.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مطالبة المدعية بإلغاء تقويم الأداء الوظيفي المؤرخ في 1/5/1426هـ الذي حصلت فيه على تقدير "غير مرضٍ" – العلاقة بين المدعية والجهة علاقة عقدية بموجب عقد توظيف غير السعوديين وهي تعمل طبيبة اختصاصية نساء وولادة – اللائحة الخاصة بتقويم الأداء الوظيفي أناطت بالرئيس المباشر للموظف إعداد تقويم الأداء الخاص به – قواعد الاختصاص بصفة عامة هي التي تحدد الأشخاص الذين يملكون إبرام التصرفات، والقاعدة أن تحديد الاختصاص هو من عمل المنظم وعلى الموظف أو الهيئة المنوط بها إصدار القرار أن تلتزم حدود الاختصاص كما رسمها المنظم صرامة أو ختماً – عيب الاختصاص في دعوى الإلغاء هو بمثابة فقدان الأهلية على مباشرة عمل نظامي معين – مخالفة الجهة لقواعد الاختصاص في إعدادها تقويم الأداء الوظيفي للمدعية لإعداده من المدير الطبي وهو شخص غير مختص ولا يملك الصلاحية في ذلك، وعدم صدوره من الرئيس المباشر للمدعية يعد إخلالاً بركن الاختصاص – التأشير على التقويم من الرئيس المباشر للمدعية على فرض ثبوته يعد مخالفاً للنصوص النظامية ولا يصحح ما شاب </w:t>
      </w:r>
      <w:r w:rsidRPr="00E34003">
        <w:rPr>
          <w:rFonts w:ascii="Traditional Arabic" w:hAnsi="Traditional Arabic" w:cs="Traditional Arabic" w:hint="cs"/>
          <w:sz w:val="38"/>
          <w:szCs w:val="38"/>
          <w:rtl/>
          <w:lang w:bidi="ar-EG"/>
        </w:rPr>
        <w:lastRenderedPageBreak/>
        <w:t xml:space="preserve">التقويم من عيوب – فضلاً عن أن الجهة لم تقدم ما يبرر عملها ويثبت استنادها إلى وقائع ثابتة في تقويم الأداء الأمر الذي يجعل مصدر القرار في محل التهمة بالتحامل وإساءة استعمال السلطة – أثر ذلك: إلغاء التقويم.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الأنظمة واللوائح</w:t>
      </w:r>
    </w:p>
    <w:p w:rsidR="002E7A78" w:rsidRDefault="002E7A78" w:rsidP="002E7A78">
      <w:pPr>
        <w:widowControl w:val="0"/>
        <w:spacing w:line="276" w:lineRule="auto"/>
        <w:jc w:val="both"/>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الفقرة السابعة من اللائحة الخاصة بتقويم الأداء الوظيفي الصادرة بقرار وزير الخدمة المدنية رقم (51934) بتاريخ 30/12/1426هـ بناءً على الأمر السامي رقم (7/401) بتاريخ 6/3/1401هـ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الوقائع</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تتلخص وقائع الدعوى بالقدر اللازم لإصدار الحكم في أن المدعية تقدمت بلائحة استدعاء بتاريخ 17/10/1427هـ قيدت قضية برقم (4671/1/ق) وأحيلت إلى الدائرة الفرعية الخامسة بالرياض والتي نظرتها بجلسات عديدة، وبجلسة 25/6/1429هـ أصدرت حكمها رقم (92) القاضي بعدم اختصاصها مكانياً بنظر الدعوى، فأحيلت القضية إلى هذه المحكمة وقيدت قضية بالرقم الوارد في صدر هذا الحكم، وأحيلت إلى هذه الدائرة التي باشرت نظرها وحددت لها جلسة 7/11/1429هـ وفيها سألت الدائرة المدعية عن دعواها فقررت أنها عملت بمستشفى البكيرية من تاريخ 5/7/1423هـ وكانت تحصل على شهادات أداء جيد جداً مرتفع وفي سنة 1426هـ صدرت من المدعى عليها المذكرة الداخلية رقم (35/11/45) بتاريخ 30/4/1426هـ بعدم الرغبة في تجديد عقدها وقد جاء تقويم الأداء الوظيفي لها بنسبة غير مرضٍ ثم صدر قرار المدعى عليها رقم (14829/18/45) بتاريخ 13/5/1426هـ بعدم تجديد عقدها وطي قيدها من الوظيفة وأكدت أنها كانت تعمل على أتم وجه ولم يصدر منها أي خطأ أو خلل في الوظيفة وطلبت إلغاء قرار المدعى عليها وإعادتها إلى العمل وأشارت إلى ما </w:t>
      </w:r>
      <w:r w:rsidRPr="00E34003">
        <w:rPr>
          <w:rFonts w:ascii="Traditional Arabic" w:hAnsi="Traditional Arabic" w:cs="Traditional Arabic" w:hint="cs"/>
          <w:sz w:val="38"/>
          <w:szCs w:val="38"/>
          <w:rtl/>
          <w:lang w:bidi="ar-EG"/>
        </w:rPr>
        <w:lastRenderedPageBreak/>
        <w:t xml:space="preserve">ورد في محضر جلسة 10/5/1428هـ من توكيلها لزوجها (.....) بحضور جلسات الترافع اللاحقة، وبطلب الرد من ممثل المدعى عليها قدم مذكرة طلب فيها رفض الدعوى كون العقد شريعة المتعاقدين فعقب المدعي وكالة بأنه يطعن على قرار التقويم المبني عليه عدم التجديد فطلب ممثل المدعى عليها أجلاً للرد تفصيلاً على الدعوى، وفي جلسة 30/12/1429هـ قدم ممثل المدعى عليها مذكرة انتهى فيها إلى طلب رفض الدعوى تسلم وكيل المدعية صورة منها فذكر أن المدعى عليها أضرت بموكلته كثيراً في تقويم الأداء الوظيفي الأخير عندما كتبت عنها تقدير غير مرض ثم أصدرت شهادة خدمة سجلت فيه تقدير غير مرض حيث لا تستطيع بعد ذلك أن تتوظف في أي مكان وأكد على طلبه إلغاء تقويم الأداء الوظيفي وتجديد العقد معها بعد ذلك طلبت الدائرة من المدعي وكالة ما يثبت وجود العداوة الشخصية بين المدعية والمدير الطبي (.....) فأجاب بأنه لا يوجد لديه ما يدل على ذلك ثم طلبت الدائرة من ممثل المدعى عليها إذا كان يوجد على المدعية أية ملاحظة أو تحقيق سابق أو خطأ طبي أو شكوى من مريض فاستعد بذلك وفي جلسة 7/2/1430هـ قدم ممثل المدعى عليها خمس صفحات تمثل ما طلب منه في الجلسة السابقة وهي قرار المدعى عليها رقم (11م د/34/45) بتاريخ 12/2/1427هـ وقراري (تجاوز في الإجازة) يخص المدعية، وتقويم الأداء الوظيفي، وقرار طي عقد المدعية المؤرخ في 13/5/1426هـ، ثم قدم وكيل المدعية ورقة تثبت قبول تمديد إحدى إجازاتها ثم تمسك وكيل المدعية بطلبات موكلته من إلغاء تقرير الأداء وتجديد العقد معها وتمسك ممثل المدعى عليها بطلب رفض الدعوى، وفي جلسة 2/4/1430هـ طلبت الدائرة من ممثل المدعى عليها ما يثبت عدم التزام المدعية بسياسات العمل المعمول بها في المستشفى وإهمالها في حق المريضات كما طلبت منه تقديم الإنذار المؤرخ في 30/3/1425هـ وتقرير رئيس قسم النساء والتوليد المؤرخ في </w:t>
      </w:r>
      <w:r w:rsidRPr="00E34003">
        <w:rPr>
          <w:rFonts w:ascii="Traditional Arabic" w:hAnsi="Traditional Arabic" w:cs="Traditional Arabic" w:hint="cs"/>
          <w:sz w:val="38"/>
          <w:szCs w:val="38"/>
          <w:rtl/>
          <w:lang w:bidi="ar-EG"/>
        </w:rPr>
        <w:lastRenderedPageBreak/>
        <w:t xml:space="preserve">27/4/1426هـ والذي يطلب فيه كف يد الطبيبة للإهمال الجسيم في حق إحدى المريضات وكذلك شكوى طبيبي النساء والتوليد وكذلك التقرير المرفوع إلى مدير الشؤون الصحية بتاريخ 28/4/1426هـ كما طلبت منه الشكاوى المقدمة من المريضات ضدها إن وجد وذكر المدعي وكالة أن من قام بتعبئة تقويم الأداء الوظيفي للمدعية هو المدير الطبي (.....) وليس الرئيس المباشر (رئيس قسم النساء والتوليد وهو (.....)) فطلبت الدائرة من ممثل المدعى عليها سبب ذلك مع تسمية رئيس قسم النساء والتوليد بالمستشفى كما ذكر وكيل المدعية أن المدعى عليها وافقت لها بالإجازة من دون مرتب بناءً على شرح المدير الطبي على خطابها بطلب الإجازة فطلبت الدائرة من ممثل المدعى عليها توضيح ذلك وهل يعتبر موافقة أم لا فاستعد بذلك وفي جلسة 29/4/1429هـ أكد المدعي وكالة على دعواه وذكر بأن السبب في التقرير السيئ لزوجته هو العلاقة السيئة مع المدير الطبي (.....) وأما الغياب فإن الحسم من الراتب هي أقصى عقوبة له وقدم صورة من قرار تجاوز في الإجازة الاختصاصية بمستشفى الولادة ببريدة وقد تجاوزت ستة أشهر ومع ذلك لم يطوَ قيدها وقدم صورة من خطاب موكلته إلى مدير الشؤون الصحية بمنطقة القصيم ثم طلبت الدائرة من ممثل المدعى عليها ما سبق وأن طلب منه فطلب أجلاً لذلك بناء على أن الأوراق لم تصله حتى تاريخه، وفي جلسة 22/5/1430هـ قدم ممثل المدعى عليها خمسة عشر مستنداً وقرر أنها تضمن ما طلبته منه الدائرة وبعرض ذلك على وكيل المدعية اطلع عليها وطلب أجلاً للرد وفي جلسة 28/7/1430هـ اطلعت الدائرة على ما قدمه وكيل المدعية من مذكرة تمثل جواب موكلته على التهم التي وجهت لها من قبل مستشفى البكيرية العام تسلم ممثل المدعى عليها نسخة منها وذكر أنه ليس فيها جديد يستوجب الرد وفي جلسة 14/11/1430هـ سألت الدائرة وكيل المدعية عن تاريخ علمها بتقويم أدائها الوظيفي </w:t>
      </w:r>
      <w:r w:rsidRPr="00E34003">
        <w:rPr>
          <w:rFonts w:ascii="Traditional Arabic" w:hAnsi="Traditional Arabic" w:cs="Traditional Arabic" w:hint="cs"/>
          <w:sz w:val="38"/>
          <w:szCs w:val="38"/>
          <w:rtl/>
          <w:lang w:bidi="ar-EG"/>
        </w:rPr>
        <w:lastRenderedPageBreak/>
        <w:t xml:space="preserve">الأخير (غير مرض) وعما قامت به بعد ذلك فأجاب بأنها لم تعلم به حتى تاريخ صدور الشهادة في بداية عام 1427هـ وبعد ذلك بأسبوع تقريباً تقدم إلى مدير عام الشؤون الصحية آنذاك (.....) وقدم له خطاباً بالتظلم وطلب مقابلته ولم يستطع إلا أن السكرتير أخبره بعد عدة مراجعات بأنه سيجري تحقيقاً في الموضوع وإعادة النظر في التقرير وأنه انتظر مدة شهرين راجع خلالها عدة مرات ولم يستطع مقابلة المدير ولم يستجد أي شيء على موضوعها وذكر أنه ليس لديه صورة من الخطاب ولم يأخذ عليه رقماً وليس لديه بينة على ذلك ثم راجع الوزارة بالرياض وأثيرت المعاملة ولكن لم يحصل جديد ثم تقدم إلى ديوان المظالم بطلب إلغاء القرار وذلك بتاريخ 17/10/1427هـ وأكد على طلبه إلغاء قرار المدعى عليها وأكد ممثل المدعى عليها على طلبه عدم قبول الدعوى شكلاً ورفضها موضوعاً وقرر الأطراف الاكتفاء، وبجلسة هذا اليوم حصر المدعي وكالةً دعواه بإلغاء تقويم الأداء الوظيفي المؤرخ في 1/5/1426هـ بسبب أنه موقع من المدير الطبي وليس الرئيس المباشر بالمخالفة للنظام كما أن فيه ظلماً لموكلته، وطلب ممثل المدعى عليها عدم قبول الدعوى شكلاً ورفضها موضوعاً ثم قرر الأطراف الاكتفاء، ثم أحيلت القضية إلى هيئة التدقيق (الدائرة الثامنة) التي نظرتها وأصدرت فيها حكمها رقم (702/إس/8 لعام 1431هـ) القاضي بنقض الحكم وإعادته إلى الدائرة، وبإحالتها إلى الدائرة، انعقدت هذا اليوم، واطلعت على حكم هيئة التدقيق الموقرة كما اطلعت على أوراق القضية وأصدرت هذا الحكم.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الأسباب</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لما كانت المدعية تهدف من إقامة دعواها إلى إلغاء تقويم الأداء الوظيفي المؤرخ 1/5/1426هـ الذي حصلت فيه على تقدير (غير مرض)؛ ولما كانت علاقة المدعية بالمدعى عليه علاقة عقدية وكان من حق المدعى عليها مراقبة المدعية في أعمالها وتقويم </w:t>
      </w:r>
      <w:r w:rsidRPr="00E34003">
        <w:rPr>
          <w:rFonts w:ascii="Traditional Arabic" w:hAnsi="Traditional Arabic" w:cs="Traditional Arabic" w:hint="cs"/>
          <w:sz w:val="38"/>
          <w:szCs w:val="38"/>
          <w:rtl/>
          <w:lang w:bidi="ar-EG"/>
        </w:rPr>
        <w:lastRenderedPageBreak/>
        <w:t xml:space="preserve">أدائها فإن طعن المدعية على تقويم الأداء الوظيفي مبني على العلاقة العقدية بينهما كما أن تقويم الأداء الوظيفي جاء تنفيذاً للعقد المبرم بينهما وقامت به المدعى عليها لما لها من سلطة بناءً على العقد والذي ترتب عليه كذلك إلغاء العقد مع المدعية وبالتالي فإن الطعن على تقويم الأداء الوظيفي كالطعن على نسبة أداء الشركة في العقود الإدارية والتي لا خلاف في تكييفها أنها من دعاوى العقود، وعليه فإن هذه الدعوى تكون وحسب التكييف السليم لها من دعاوى العقود؛ وتدخل في اختصاص الديوان طبقاً للمادة (13/د) من نظامه الصادر بالمرسوم الملكي رقم (م/78) بتاريخ 19/9/1428هـ، كما تدخل في اختصاص الدائرة النوعي والمكاني طبقاً لقرارات رئيس الديوان المنظمة لذلك، أما عن قبول الدعوى شكلاً فحيث إن المدعية تطلب إلغاء تقويم الأداء الوظيفي المنتهي إلى نتيجة بتقدير (غير مرض) الصادر بتاريخ 1/5/1426هـ وكانت علاقتها بالمدعى عليها علاقة عقدية بناءً على العقد المؤرخ في 29/12/1410هـ، وقد تظلمت منه أمام ديوان المظالم بتاريخ 17/10/1427هـ فإن هذه الدعوى تكون مقبولة شكلاً لدخولها في المدة المنصوص عليها (خمس سنوات) في المادة الرابعة من قواعد المرافعات والإجراءات أمام ديوان المظالم الصادرة بقرار مجلس الوزراء رقم (190) بتاريخ 16/11/1409هـ، أما عن الموضوع فالثابت أن المدعية قد وقعت عقداً مع المدعى عليها (عقد توظيف غير السعوديين) بتاريخ 29/12/1410هـ على وظيفة (طبيبة اختصاصية نساء وولادة)، وقد جدد العقد عدة مرات كان آخرها بتاريخ 14/4/1425هـ بموجب قرار التجديد رقم (618/31/45) المتضمن تجديد عقدها لمدة سنة اعتباراً من 5/7/1425هـ وحصلت على تقدير (جيد جداً مرتفع) في تقويم الأداء الوظيفي، والثابت من خطاب مساعد المدير العام للشؤون الإدارية والمالية لصحة القصيم رقم (27833/18/45) بتاريخ 10/9/1425هـ الموجه لمدير مستشفى </w:t>
      </w:r>
      <w:r w:rsidRPr="00E34003">
        <w:rPr>
          <w:rFonts w:ascii="Traditional Arabic" w:hAnsi="Traditional Arabic" w:cs="Traditional Arabic" w:hint="cs"/>
          <w:sz w:val="38"/>
          <w:szCs w:val="38"/>
          <w:rtl/>
          <w:lang w:bidi="ar-EG"/>
        </w:rPr>
        <w:lastRenderedPageBreak/>
        <w:t xml:space="preserve">البكيرية تكليف المدعية بالعمل لدى مستشفى البكيرية، ثم صدر تقويم الأداء الوظيفي محل الطعن للمدعية بتاريخ 1/5/1426هـ المتضمن حصولها على تقدير (غير مرض)، ولما كان البحث في اختصاص مصدر القرار والفصل فيه سابق على البحث في موضوع الدعوى باعتباره من المسائل الأولية التي يلزم التصدي لها، وسلطة القاضي هنا تشمل التصدي لعيب الاختصاص من تلقاء نفسه دون الضرورة لإثارته من طالب الإلغاء، فإذا ولد القرار معيباً بعدم الاختصاص فإنه لا يمكن تصحيحه بإجراء لاحق من الجهة المختصة، ولما كان التقويم محل الطعن والنتيجة التي انتهى إليها هو بمثابة قرار إداري منتج لأثر نظامي يطبق على المدعية ويغير من مركزها النظامي بناءً على نتيجة تقويم الأداء النهائية، ومن أجل سلامة وصحة نتيجة تقويم الأداء الوظيفي كانت اللائحة الخاصة بتقويم الأداء الوظيفي الصادرة بقرار الخدمة المدنية رقم (51934) بتاريخ 30/12/1426هـ بناءً على الأمر السامي رقم (7/401) بتاريخ 6/3/1401هـ، تنص في الفقرة سابعاً على أن (يعد تقويم الأداء الوظيفي من قبل الرئيس المباشر للموظف ويعتمد من رئيسه...)، كما تضمنت الإرشادات المدونة خلف نموذج تقويم الأداء الوظيفي على أن (1- يعد الرئيس المباشر التقرير.. 3- في حقل الملاحظات يحدد الرئيس المباشر مواطن القوة ومواطن الضعف حسب رأيه)، ولما كانت قواعد الاختصاص بصفة عامة هي التي تحدد الأشخاص أو الهيئات التي تملك إبرام التصرفات العامة، والقاعدة أن تحديد الاختصاص هو من عمل المنظم، وعلى الموظف أو الهيئة المنوط بها إصدار القرار أن تلتزم حدود الاختصاص كما رسمها المنظم صراحة أو ضمناً، وعيب الاختصاص في دعوى الإلغاء هو بمثابة فقدان الأهلية على مباشرة عمل نظامي معين، لأن المنظم جعله من سلطة هيئة أو فرد آخر غير الذي قام به حين إصداره، وعدم تحقيق هذا الركن لإصدار هذا التقويم لا يمكن التغاضي عنه حتى إن قام التقويم </w:t>
      </w:r>
      <w:r w:rsidRPr="00E34003">
        <w:rPr>
          <w:rFonts w:ascii="Traditional Arabic" w:hAnsi="Traditional Arabic" w:cs="Traditional Arabic" w:hint="cs"/>
          <w:sz w:val="38"/>
          <w:szCs w:val="38"/>
          <w:rtl/>
          <w:lang w:bidi="ar-EG"/>
        </w:rPr>
        <w:lastRenderedPageBreak/>
        <w:t xml:space="preserve">على سبب صحيح، لأن الإخلال به من شأنه أن يؤثر على قرار التقويم من حيث الموضوع وينقص من ضمانات المدعية، وبقدر ما أن تحقيقه يتعلق بالصالح العام هو أيضاً يقصد مصلحة المدعية الفردية في تحقيق مصلحة محددة تضمن لها سلامة التقويم من خلال الرئيس المباشر الملاصق لعملها داخل القسم، وبتطبيق ذلك على هذه القضية فحيث إن المدعى عليها قررت بجلسة 22/5/1430هـ أن المدير الطبي هو (.....) وهو استشاري جراحة ومناظير، وأن رئيس قسم النساء والولادة هو (.....) وهو الرئيس المباشر للمدعية، وبالتالي فإن تقويم الأداء الوظيفي في حق المدعية لم يحقق هذا الركن في التقويم إذ لم يعد من قبل الرئيس المباشر للمدعية؛ وهو رئيس القسم، وإنما الذي قام بإعداده المدير الطبي وهو شخص غير مختص لا يملك الصلاحية في مباشرة إعداد التقويم ولا اعتماده، ولما كان الأمر كذلك يتبين أن التقويم محل الطعن ولد معيباً ويتعين إلغاؤه، ولا ينال من ذلك ما تدفع به المدعى عليها من أن الرئيس المباشر قام بالتأشير عليه وأن المدير الطبي هو الذي أعده، إذ إن ذلك – على فرض ثبوته – يعد مخالفاً للنصوص النظامية السالف ذكرها وفيه اغتصاب لصلاحيات غيره، الأمر الذي تنتهي معه الدائرة إلى أن تقويم الأداء الوظيفي أخل بركن الاختصاص وتقضي الدائرة بإلغائه.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ولا يخفى على الدائرة التفاوت الكبير بين تقويم الأداء الوظيفي للمدعية عامي 1424هـ و1425هـ والتقويم محل الطعن، مما يبين عدم التوازن بينهما رغم قرب الفترة الزمنية، فالتقويم عن عام 1425هـ صدر بتاريخ 10/9/1425هـ، وحصلت فيه على تقدير (جيد جداً مرتفع)، والتقويم محل الطعن صدر بتاريخ 1/5/1426هـ وحصلت فيه على تقدير (غير مرض)، وباستعراض الدائرة لبنود التقويم تجد أنه اشتمل على الحصيلة العلمية والأداء الفني والمهاري ومباشرتها لواجباتها الوظيفية التخصصية تجاه المرضى، وحسن السيرة والسلوك مع زملائها ومع المرضى، وقد ذكرت المدعى عليها في تبريرها لما </w:t>
      </w:r>
      <w:r w:rsidRPr="00E34003">
        <w:rPr>
          <w:rFonts w:ascii="Traditional Arabic" w:hAnsi="Traditional Arabic" w:cs="Traditional Arabic" w:hint="cs"/>
          <w:sz w:val="38"/>
          <w:szCs w:val="38"/>
          <w:rtl/>
          <w:lang w:bidi="ar-EG"/>
        </w:rPr>
        <w:lastRenderedPageBreak/>
        <w:t>جاء في التقويم محل الطعن كما في خطابها رقم (107/م د/34/45) بتاريخ 18/4/1430هـ أن المدعية لم تلتزم بسياسات عمل المستشفى الإجرائية في خروج المريضة وعمل تحريض ولادة لمريضة ومغادرتها المستشفى، وإهمالها في حق المريضات، والإنذار الموجه لها، والخطاب المرفوع من رئيس قسم النساء والتوليد بكف يدها عن العمل، والشكاوى المرفوعة وتجاوزها الإجازة الممنوحة لها، وبالرجوع إلى خطاب المدعى عليها رقم (</w:t>
      </w:r>
      <w:smartTag w:uri="urn:schemas-microsoft-com:office:smarttags" w:element="metricconverter">
        <w:smartTagPr>
          <w:attr w:name="ProductID" w:val="11 م"/>
        </w:smartTagPr>
        <w:r w:rsidRPr="00E34003">
          <w:rPr>
            <w:rFonts w:ascii="Traditional Arabic" w:hAnsi="Traditional Arabic" w:cs="Traditional Arabic" w:hint="cs"/>
            <w:sz w:val="38"/>
            <w:szCs w:val="38"/>
            <w:rtl/>
            <w:lang w:bidi="ar-EG"/>
          </w:rPr>
          <w:t>11 م</w:t>
        </w:r>
      </w:smartTag>
      <w:r w:rsidRPr="00E34003">
        <w:rPr>
          <w:rFonts w:ascii="Traditional Arabic" w:hAnsi="Traditional Arabic" w:cs="Traditional Arabic" w:hint="cs"/>
          <w:sz w:val="38"/>
          <w:szCs w:val="38"/>
          <w:rtl/>
          <w:lang w:bidi="ar-EG"/>
        </w:rPr>
        <w:t xml:space="preserve"> د/34/45) بتاريخ 12/2/1427هـ نجد أنه تضمن الإشارة إلى أن المدعية باشرت العمل لدى مستشفى البكيرية العام بتاريخ 18/9/1425هـ وقد لوحظ عليها عدم الالتزام بسياسات العمل المعمول بها في المستشفى، والإهمال في حق المريضات، ووجه لها إنذار بتاريخ 30/3/1425هـ، ورفع إليهم رئيس قسم النساء والتوليد يوم 27/4/1426هـ تقريراً يطلب فيه كف يد المدعية عن العمل فوراً بسبب الإهمال الجسيم في حق إحدى المريضات، إضافة إلى شكوى رفعت إليهم من طبيبي نساء وتوليد بالقسم في حق المدعية بالتعدي والصراخ عليهما في غرفة الولادة أمام المرضى والمريضات؛ والدائرة بتمحيصها ما ورد ومطابقته على التقويم محل الطعن تجد أن التقويم جاء مشتملاً على عدة نقاط وأعطيت المدعية في جميعها درجات متدنية رغم أن كثيراً منها لم يبرر من المدعى عليها؛ فما ذكرته المدعى عليها من عدم الالتزام بسياسات عمل المستشفى الإجرائي له علاقة بالفقرة (14) من التقويم وهو (الإلمام بنظم وإجراءات العمل)، وما ذكرته المدعى عليها من الإهمال في حق المريضات له علاقة بالفقرة (6-7) من التقويم وهما (المهارة في متابعة العمل فنياً وإدارياً، والمهارة في تشخيص المرض وتحديد علاجه المناسب)، وما ذكرته المدعى عليها من التعدي والصراخ على الأطباء له علاقة بالفقرة (25-26) من التقويم وهو (الرؤساء – الزملاء)، وقد طلبت الدائرة من المدعى عليها تقديم ما يثبت ما ذكرته في حق المدعية وذلك بجلسة </w:t>
      </w:r>
      <w:r w:rsidRPr="00E34003">
        <w:rPr>
          <w:rFonts w:ascii="Traditional Arabic" w:hAnsi="Traditional Arabic" w:cs="Traditional Arabic" w:hint="cs"/>
          <w:sz w:val="38"/>
          <w:szCs w:val="38"/>
          <w:rtl/>
          <w:lang w:bidi="ar-EG"/>
        </w:rPr>
        <w:lastRenderedPageBreak/>
        <w:t xml:space="preserve">2/4/1430هـ فأجابت المدعى عليها بجلسة 22/5/1430هـ أنه لم يتم العثور على الشكاوى المرفوعة من المريضات ضد المدعية كما لم تقدم الإنذارات الموجهة للمدعية، وإنما قدمت إنذاراً يتعلق بعدم الالتزام بسياسات عمل المستشفى الإجرائي، مما يعد ذلك من قبيل الأقوال المرسلة في حق المدعية، وأما ما ذكرته المدعى عليها من تجاوز المدعية للإجازة الممنوحة لها؛ فمع ما أثير من موافقة المدير الطبي على طلبها الإجازة بحسب شرحه على معروضها بما نصه: (بالنسبة للعمل يتم تغطيته حيث إن عدد الاختصاصيين والاستشاريين يغطون العمل...) فإنه وإن كان هذا الشرح يدل على الموافقة على طلب المدعية الإجازة؛ فإن المدعية قد نالت جزاءها على هذه المخالفة حيث أعطيت درجة متدنية في الفقرة (8) من تقويم الأداء الوظيفي الخاصة بتقويم (المحافظة على أوقات العمل).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واستخلاصاً مما سبق تنتهي الدائرة إلى أن المدعى عليها أعطت المدعية في تقويم الأداء الوظيفي درجات متدنية في جميع الفقرات ولم تقدم للدائرة ما يبرر عملها ويثبت استنادها إلى وقائع ثابتة في تقويم أداء المدعية؛ الأمر الذي يجعل مصدر القرار الطعين في محل التهمة بالتحامل وإساءة استعماله السلطة، مع ما تضمنه هذا الحكم من اغتصابه لصلاحيات غيره، وبالتالي فإن الدائرة بناءً على المادة التاسعة والعشرين من قواعد المرافعات والإجراءات أمام ديوان المظالم توصي بتبليغ حكمها إلى هيئة الرقابة والتحقيق لاتخاذ ما يلزم نظاماً.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لذلك حكمت الدائرة بإلغاء تقويم الأداء الوظيفي للمدعية المؤرخ 1/5/1426هـ؛ لما هو موضح بالأسباب.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وبالله التوفيق، وصلى الله وسلم على نبينا محمد وعلى آله وصحبه أجمعين.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محكمة الاستئناف</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lastRenderedPageBreak/>
        <w:t xml:space="preserve">حكمت المحكمة بتأييد الحكم فيما انتهى إليه من قضاء. </w:t>
      </w:r>
    </w:p>
    <w:p w:rsidR="002E7A78" w:rsidRPr="00E34003" w:rsidRDefault="002E7A78" w:rsidP="002E7A78">
      <w:pPr>
        <w:widowControl w:val="0"/>
        <w:spacing w:line="276" w:lineRule="auto"/>
        <w:rPr>
          <w:rFonts w:ascii="Traditional Arabic" w:hAnsi="Traditional Arabic" w:cs="Traditional Arabic" w:hint="cs"/>
          <w:sz w:val="38"/>
          <w:szCs w:val="38"/>
          <w:lang w:bidi="ar-EG"/>
        </w:rPr>
      </w:pPr>
      <w:r w:rsidRPr="00E34003">
        <w:rPr>
          <w:rFonts w:ascii="Traditional Arabic" w:hAnsi="Traditional Arabic" w:cs="Traditional Arabic"/>
          <w:sz w:val="38"/>
          <w:szCs w:val="38"/>
          <w:rtl/>
          <w:lang w:bidi="ar-EG"/>
        </w:rPr>
        <w:br w:type="page"/>
      </w:r>
      <w:r w:rsidRPr="00E34003">
        <w:rPr>
          <w:rFonts w:ascii="Traditional Arabic" w:hAnsi="Traditional Arabic" w:cs="Traditional Arabic"/>
          <w:sz w:val="38"/>
          <w:szCs w:val="38"/>
          <w:rtl/>
          <w:lang w:bidi="ar-EG"/>
        </w:rPr>
        <w:lastRenderedPageBreak/>
        <w:t>رقم القضية</w:t>
      </w:r>
      <w:r w:rsidRPr="00E34003">
        <w:rPr>
          <w:rFonts w:ascii="Traditional Arabic" w:hAnsi="Traditional Arabic" w:cs="Traditional Arabic" w:hint="cs"/>
          <w:sz w:val="38"/>
          <w:szCs w:val="38"/>
          <w:rtl/>
          <w:lang w:bidi="ar-EG"/>
        </w:rPr>
        <w:t xml:space="preserve"> </w:t>
      </w:r>
      <w:r>
        <w:rPr>
          <w:rFonts w:ascii="Traditional Arabic" w:hAnsi="Traditional Arabic" w:cs="Traditional Arabic" w:hint="cs"/>
          <w:sz w:val="38"/>
          <w:szCs w:val="38"/>
          <w:rtl/>
          <w:lang w:bidi="ar-EG"/>
        </w:rPr>
        <w:t xml:space="preserve">الابتدائية </w:t>
      </w:r>
      <w:r w:rsidRPr="00E34003">
        <w:rPr>
          <w:rFonts w:ascii="Traditional Arabic" w:hAnsi="Traditional Arabic" w:cs="Traditional Arabic"/>
          <w:sz w:val="38"/>
          <w:szCs w:val="38"/>
          <w:rtl/>
          <w:lang w:bidi="ar-EG"/>
        </w:rPr>
        <w:t xml:space="preserve">: </w:t>
      </w:r>
      <w:r w:rsidRPr="00E34003">
        <w:rPr>
          <w:rFonts w:ascii="Traditional Arabic" w:hAnsi="Traditional Arabic" w:cs="Traditional Arabic" w:hint="cs"/>
          <w:sz w:val="38"/>
          <w:szCs w:val="38"/>
          <w:rtl/>
          <w:lang w:bidi="ar-EG"/>
        </w:rPr>
        <w:t>2600/1/ق لعام 1430هـ.</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رقم الحكم الابتدائي: </w:t>
      </w:r>
      <w:r w:rsidR="00F8379E">
        <w:rPr>
          <w:rFonts w:ascii="Traditional Arabic" w:hAnsi="Traditional Arabic" w:cs="Traditional Arabic" w:hint="cs"/>
          <w:sz w:val="38"/>
          <w:szCs w:val="38"/>
          <w:rtl/>
          <w:lang w:bidi="ar-EG"/>
        </w:rPr>
        <w:t>29/د/إ/15</w:t>
      </w:r>
      <w:r w:rsidRPr="00E34003">
        <w:rPr>
          <w:rFonts w:ascii="Traditional Arabic" w:hAnsi="Traditional Arabic" w:cs="Traditional Arabic" w:hint="cs"/>
          <w:sz w:val="38"/>
          <w:szCs w:val="38"/>
          <w:rtl/>
          <w:lang w:bidi="ar-EG"/>
        </w:rPr>
        <w:t xml:space="preserve"> لعام 1432هـ.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رقم قضية الاستئناف: </w:t>
      </w:r>
      <w:r w:rsidRPr="00E34003">
        <w:rPr>
          <w:rFonts w:ascii="Traditional Arabic" w:hAnsi="Traditional Arabic" w:cs="Traditional Arabic"/>
          <w:sz w:val="38"/>
          <w:szCs w:val="38"/>
          <w:rtl/>
          <w:lang w:bidi="ar-EG"/>
        </w:rPr>
        <w:t xml:space="preserve"> </w:t>
      </w:r>
      <w:r w:rsidRPr="00E34003">
        <w:rPr>
          <w:rFonts w:ascii="Traditional Arabic" w:hAnsi="Traditional Arabic" w:cs="Traditional Arabic" w:hint="cs"/>
          <w:sz w:val="38"/>
          <w:szCs w:val="38"/>
          <w:rtl/>
          <w:lang w:bidi="ar-EG"/>
        </w:rPr>
        <w:t xml:space="preserve">2857/ق لعام 1432هـ.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رقم حكم الاستئناف:</w:t>
      </w:r>
      <w:r w:rsidR="00F8379E">
        <w:rPr>
          <w:rFonts w:ascii="Traditional Arabic" w:hAnsi="Traditional Arabic" w:cs="Traditional Arabic" w:hint="cs"/>
          <w:sz w:val="38"/>
          <w:szCs w:val="38"/>
          <w:rtl/>
          <w:lang w:bidi="ar-EG"/>
        </w:rPr>
        <w:t>1019/إس/1</w:t>
      </w:r>
      <w:r w:rsidRPr="00E34003">
        <w:rPr>
          <w:rFonts w:ascii="Traditional Arabic" w:hAnsi="Traditional Arabic" w:cs="Traditional Arabic" w:hint="cs"/>
          <w:sz w:val="38"/>
          <w:szCs w:val="38"/>
          <w:rtl/>
          <w:lang w:bidi="ar-EG"/>
        </w:rPr>
        <w:t xml:space="preserve"> لعام 1432هـ.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تاريخ الجلسة: </w:t>
      </w:r>
      <w:r w:rsidRPr="00E34003">
        <w:rPr>
          <w:rFonts w:ascii="Traditional Arabic" w:hAnsi="Traditional Arabic" w:cs="Traditional Arabic" w:hint="cs"/>
          <w:sz w:val="38"/>
          <w:szCs w:val="38"/>
          <w:rtl/>
          <w:lang w:bidi="ar-EG"/>
        </w:rPr>
        <w:t xml:space="preserve">28/5/1432هـ.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الموضوعات</w:t>
      </w:r>
    </w:p>
    <w:p w:rsidR="002E7A78" w:rsidRPr="00E34003" w:rsidRDefault="002E7A78" w:rsidP="002E7A78">
      <w:pPr>
        <w:widowControl w:val="0"/>
        <w:spacing w:line="276" w:lineRule="auto"/>
        <w:jc w:val="lowKashida"/>
        <w:rPr>
          <w:rFonts w:ascii="Traditional Arabic" w:hAnsi="Traditional Arabic" w:cs="Traditional Arabic" w:hint="cs"/>
          <w:b/>
          <w:bCs/>
          <w:sz w:val="38"/>
          <w:szCs w:val="38"/>
          <w:rtl/>
          <w:lang w:bidi="ar-EG"/>
        </w:rPr>
      </w:pPr>
      <w:r w:rsidRPr="00E34003">
        <w:rPr>
          <w:rFonts w:ascii="Traditional Arabic" w:hAnsi="Traditional Arabic" w:cs="Traditional Arabic" w:hint="cs"/>
          <w:b/>
          <w:bCs/>
          <w:sz w:val="38"/>
          <w:szCs w:val="38"/>
          <w:rtl/>
          <w:lang w:bidi="ar-EG"/>
        </w:rPr>
        <w:t xml:space="preserve">خدمة مدنية – عقد عمل – مهن صحية- توظيف غير السعوديين-عدم الصلاحية للوظيفة – مكافأة نهاية الخدمة– تذكرة المغادرة – بقاء المتعاقد بالبلاد بعد انتهاء العقد – التعويض عن مراجعة الجهة-أتعاب محاماة.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مطالبة المدعية بإلزام الجهة بالمكافآت والتعويضات التي تستحقها بموجب العقد المبرم بينهما – طبقاً للائحة توظيف غير السعوديين في الوظائف العامة يمنح المتعاقد عند انتهاء الخدمة مكافأة تعادل نصف راتب شهر عن كل سنة كاملة من سنوات الخدمة بشرط أن يكون قد أمضى ثلاث سنوات متوالية على الأقل وبحد أقصى مقداره خمسون ألف ريال، ويسقط حق المتعاقد في المكافأة إذا انتهت خدمته بسبب الانقطاع عن العمل أو فصله بقرار من مجلس المحاكمة أو إدانته جنائياً – مؤدى ذلك: أحقية المدعية في مكافأة نهاية الخدمة لتوافر شروط الاستحقاق بشأنها وعدم توافر حالة من حالات سقوط الحق في المكافأة حيث إن الجهة لم ترفع موضوع المدعية إلى الجهات المختصة لتتم إدانتها بل اكتفت بالتحقيق معها فقط- استحقاق المدعية للتعويض عن الإجازة طبقاً للائحة المذكورة تعويض عما تستحقه من إجازة بما يتناسب مع الجزء من السنة التي قضتها من مدة العقد الأخير- أما عن التعويض عن تذكرة السفر التي غادرت بها إلى بلدها فالجهة ملتزمة بتأمين تذاكر سفر للمتعاقد وعائلته مرة حين القدوم من موطنه </w:t>
      </w:r>
      <w:r w:rsidRPr="00E34003">
        <w:rPr>
          <w:rFonts w:ascii="Traditional Arabic" w:hAnsi="Traditional Arabic" w:cs="Traditional Arabic" w:hint="cs"/>
          <w:sz w:val="38"/>
          <w:szCs w:val="38"/>
          <w:rtl/>
          <w:lang w:bidi="ar-EG"/>
        </w:rPr>
        <w:lastRenderedPageBreak/>
        <w:t xml:space="preserve">إلى المملكة في بداية العقد  ومرة أخرى حين العودة إلى موطنه في نهاية مدة العقد – إقرار ممثل الجهة بعدم صرف تذكرة مغادرة للمدعية عند انتهاء عقدها – مؤداه: إلزامها بتعويضها عن ذلك– انتهاء العقد مع المدعية لعدم صلاحيتها في الاستمرار في الوظيفة بسبب ما صدر عنها وثبت في حقها يسقط التزام الجهة بضرورة إنذارها بعدم رغبتها في تجديد العقد قبل نهاية مدته – أثره: رفض الطلب- بقاء المدعية بلا عمل منذ انتهاء عقدها وحتى مغادرتها البلاد  وإقرار وكيل المدعية بأن الجهة لم تجبر المدعية على البقاء وإنما هي التي رغبت في ذلك بإرادتها للمطالبة بحقوقها – أثره: رفض الطلب لانتفاء الخطأ الموجب للتعويض- أما عن التعويض عن أتعاب المحاماة فللمدعية حقوق أجبرتها على رفع الدعوى للحصول عليها – مؤداه: استحقاقها تعويض بمبلغ ألف ريال تكلفة صياغة اللائحة و(500) ريال مقابل حضور الجلسة الواحدة.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الأنظمة واللوائح</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المواد (2، 38، 41، 45، 27، 29، 17، 20، 36) من لائحة توظيف غير السعوديين في الوظائف العامة الصادر بقرار مجلس الخدمة المدنية رقم (45) بتاريخ 1/8/1398هـ.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الوقائع</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تتحصل وقائع الدعوى فيما تقدم به المدعي وكالة إلى المحكمة الإدارية بالرياض في 15/7/1430هـ من لائحة دعوى نيابة عن المدعية جاء فيها وفي مرافعته أمام الدائرة أن المدعية كانت تعمل ممرضة في وزارة الصحة منذ تاريخ 19/7/1404هـ بعقد يجدد سنوياً وأنه صدر بتاريخ 22/10/1428هـ قرار من الجهة المدعى عليها بطي قيد المدعية اعتباراً من 10/10/1428هـ بسبب عدم الصلاحية للعمل، وأضاف أن موكلته سبق أن حصلت على شهادة حسن سيرة وسلوك من المركز الصحي الذي كانت تعمل </w:t>
      </w:r>
      <w:r w:rsidRPr="00E34003">
        <w:rPr>
          <w:rFonts w:ascii="Traditional Arabic" w:hAnsi="Traditional Arabic" w:cs="Traditional Arabic" w:hint="cs"/>
          <w:sz w:val="38"/>
          <w:szCs w:val="38"/>
          <w:rtl/>
          <w:lang w:bidi="ar-EG"/>
        </w:rPr>
        <w:lastRenderedPageBreak/>
        <w:t xml:space="preserve">به مما يفند التعلل بعدم صلاحيتها للعمل، وانتهى إلى طلب إلزام الجهة المدعى عليها بما يلي: (1) صرف مكافأة نهاية الخدمة عن خدماتها من تاريخ 19/7/1404هـ إلى 10/10/1428هـ. (2) التعويض عن الإجازة السنوية عن السنة التي بدأت بتاريخ 19/7/1428هـ. (3) التعويض عن تذكرة السفر التي غادرت بها إلى بلدها مصر. (4) التعويض عن شهرين بدل إنذار. (5) التعويض عن بقائها بلا عمل منذ انتهاء عقدها في 10/10/1428هـ وحتى مغادرتها البلاد في 17/12/1429هـ. (6) التعويض عن إيجار المسكن للمدة التالية لانتهاء العقد بمبلغ (12.000) ريال وكذا التعويض عن التنقلات والمصروفات التي تكلفتها المدعية في الحضور إلى مقر الوزارة في الرياض للمطالبة بحقوقها بعد انتهاء العقد بمبلغ (7.000) ريال. (7) التعويض عن الأضرار المعنوية وترك للدائرة تحديد المبلغ. (8) التعويض عن أتعاب المحاماة بمبلغ (20.000) ريال، وبقيد الدعوى قضية بالرقم المدون أعلاه وإحالتها إلى هذه الدائرة درست أوراقها وعقدت لنظرها عدة جلسات قدم خلالها ممثل الجهة المدعى عليها مذكرة بجلسة 12/5/1431هـ جاء فيها أن المدعية كانت تعمل بمركز صحي عسيلة التابع لمستشفى محافظة الدوادمي وأنه وجد بدرج مكتبها كتاب تعليم للسحر بعد إخبار من إحدى زميلاتها بالمركز، وتم التحقيق في الموضوع من قبل اللجنة المشكلة بهذا الخصوص ثم تم طي قيدها بناءً على عدم صلاحيتها للعمل لإخلالها بواجبات الوظيفة بسبب ما بدر منها، وأن المادة (45) من لائحة توظيف غير السعوديين تنص على أنه (إذا انتهت خدمة المتعاقد بسبب الانقطاع عن العمل أو فصله بقرار من مجلس المحاكمة أو إدانته جنائياً سقط حقه في التعويض عن مدة الإجازة وفي مكافأة نهاية الخدمة) وانتهت المذكرة بطلب رفض الدعوى، فطلبت الدائرة من ممثل الجهة المدعى عليها تقديم محاضر التحقيق التي تمت مع المدعية ونتيجتها وما يثبت أية إدانة أو حكم شرعي صدر </w:t>
      </w:r>
      <w:r w:rsidRPr="00E34003">
        <w:rPr>
          <w:rFonts w:ascii="Traditional Arabic" w:hAnsi="Traditional Arabic" w:cs="Traditional Arabic" w:hint="cs"/>
          <w:sz w:val="38"/>
          <w:szCs w:val="38"/>
          <w:rtl/>
          <w:lang w:bidi="ar-EG"/>
        </w:rPr>
        <w:lastRenderedPageBreak/>
        <w:t xml:space="preserve">بحقها كما سألته الدائرة عن سفر المدعية إلى بلدها بعد انتهاء العقد وهل تم على حسابها أم صرفت لها الوزارة تذكرة سفر لمغادرتها، فقدم صورة لمحاضر التحقيق التي وقعت عليها المدعية بخط يدها أجابت فيها عند سؤالها عن الكتاب (أخذته من أحد المواطنين رحمه الله وقد اطلعت عليه ولم أفهم فيه شيء ولكنني فهمت أنه يتحدث عن الأعمال التي تعمل للناس) وبسؤالها في التحقيق عن بعض كلمات الشعوذة المكتوبة في قصاصات بداخل الكتاب وماذا تعرف عنها أجابت (هذه الكلمات كانت من وحدة من الصديقات وقد أملتني هذه الكلمات عبر التليفون حتى أسال لها بعض الناس إذا كانت أعرف من يعرف معنى هذه الكلمات ولكني نصحتها بأن تصلي وتدعو الله وهو يستجيب لها ويفرج من كربتها ولم أنتبه لذلك ويشهد الله أنني كتبت هذه الكلمات عن طريق التليفون وليس من أي مصدر آخر)، وبسؤال ممثل الجهة المدعى عليها عما ذكره وكيل المدعية من سفرها إلى بلدها على حسابها ذكر أن الجهة تقر لها بذلك، وبسؤاله عن عقد عمل المدعية الأخير الذي تم طي قيدها خلاله أفاد بأنه لم يجد له صورة في الملف وأن الغالب أنه لم يدون عقد بذلك، فطلبت الدائرة من وكيل المدعية تقديم العقد المبرم بينه وبينها بشأن المطالبة بحقوقها والذي ذكر أن تكلفته (20.000) ريال فطلب مهلة ثم أجاب في جلسة 14/2/1432هـ بأن الاتفاق بينهما شفهي فقط ولا يوجد عقد مكتوب وبسؤال وكيل المدعية هل أجبرت الجهة المدعى عليها المدعية على البقاء في البلاد بعد انتهاء عقدها في 10/10/1428هـ أجاب بأنها لم تجبرها على البقاء إلا أن المدعية رغبت في البقاء للمطالبة بحقوقها، وبسؤال وكيل المدعية في جلسة 20/2/1432هـ عدم عدد أفراد عائلة المدعية التي تطالب بالتعويض عن تذاكر سفرهم إلى بلادها بعد إنهاء العقد قرر أنها تطالب بالتعويض عن تذكرة واحدة فقط هي تذكرة المدعية لوحدها من الرياض إلى القاهرة، بعد ذلك قرر الطرفان الاكتفاء بما سبق </w:t>
      </w:r>
      <w:r w:rsidRPr="00E34003">
        <w:rPr>
          <w:rFonts w:ascii="Traditional Arabic" w:hAnsi="Traditional Arabic" w:cs="Traditional Arabic" w:hint="cs"/>
          <w:sz w:val="38"/>
          <w:szCs w:val="38"/>
          <w:rtl/>
          <w:lang w:bidi="ar-EG"/>
        </w:rPr>
        <w:lastRenderedPageBreak/>
        <w:t xml:space="preserve">وحجزت القضية للحكم.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الأسباب</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لما كانت المدعية تهدف من إقامة الدعوى إلى إلزام الجهة المدعى عليها بصرف مكافأة نهاية الخدمة عن خدمتها التي بدأت بتاريخ 19/7/1404هـ إلى 10/10/1428هـ وتعويضها عن الإجازة السنوية عن السنة التعاقدية التي بدأت بتاريخ 19/7/1428هـ وتعويضها عن تذكرة السفر التي غادرت بها إلى بلدها والتعويض عن شهرين بدل إنذار وكذا التعويض عن بقائها بلا عمل منذ انتهاء عقدها في 10/10/1428هـ وحتى مغادرتها البلاد في 17/12/1429هـ والتعويض عن إيجار مسكن للمدة التالية لانتهاء العقد بمبلغ (12.000) ريال والتعويض عن التنقلات والمصروفات التي تكلفتها المدعية في الحضور إلى مقر الوزارة في الرياض للمطالبة بحقوقها بعد انتهاء العقد بمبلغ (7.000) ريال والتعويض عن الأضرار المعنوية والتعويض عن أتعاب المحاماة بمبلغ (20.000) ريال، وبما أن الجهة المدعى عليها أجابت عن الدعوى كما سلف بيانه، ولما كان نظر الدعوى والفصل فيها يندرج ضمن اختصاصات المحكمة الإدارية بموجب نص المادة (13/ج،د) من نظام ديوان المظالم الصادر بالمرسوم الملكي رقم (م/78) بتاريخ 19/9/1428هـ وكذا المادة (50) من لائحة توظيف غير السعوديين في الوظائف العامة الصادرة بقرار مجلس الخدمة المدنية رقم (45) بتاريخ 1/8/1398هـ، ولما كان إنهاء عقد المدعية قد تم بتاريخ 22/10/1428هـ وبهذا التاريخ نشأ حقها في المطالبة كما أن حقها في طلب التعويض عن البقاء بلا عمل وإيجار المسكن والمصروفات والتنقلات إلى مقر الوزارة وأتعاب المحاماة كل ذلك قد نشأ بعد انتهاء العقد في 10/10/1428هـ، ولما كانت المدعية قد طالبت الجهة المدعى عليها بصرف مستحقاتها قبل إقامة هذه الدعوى في 15/7/1430هـ وذلك مثبت بخطاب مدير </w:t>
      </w:r>
      <w:r w:rsidRPr="00E34003">
        <w:rPr>
          <w:rFonts w:ascii="Traditional Arabic" w:hAnsi="Traditional Arabic" w:cs="Traditional Arabic" w:hint="cs"/>
          <w:sz w:val="38"/>
          <w:szCs w:val="38"/>
          <w:rtl/>
          <w:lang w:bidi="ar-EG"/>
        </w:rPr>
        <w:lastRenderedPageBreak/>
        <w:t xml:space="preserve">مستشفى الدوادمي العام رقم (4213/15/44) بتاريخ 4/7/1429هـ وكذا خطاب مدير شعبة الاستحقاقات بالوزارة رقم (82278/1/9) بتاريخ 29/10/1429هـ فإن الدعوى تكون مقبولة من الناحية الشكلية لمراعاة المدعية للإجراءات والمدد المنصوص عليها نظاماً بهذا الشأن.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وفي الموضوع فبخصوص مطالبة المدعية بصرف مكافأة نهاية خدمتها فإن الثابت أن المدعية قد تعاقدت على العمل لدى الجهة المدعى عليها بعقد يجدد سنوياً وقد ابتدأ التعاقد بتاريخ 19/7/1404هـ إلى أن تم إنهاء خدماتها اعتباراً من 10/10/1428هـ بسبب عدم صلاحيتها للعمل وذلك بالقرار رقم (103111/3/44) بتاريخ 22/10/1428هـ وحيث إن هذا العقد تحكمه لائحة توظيف غير السعوديين في الوظائف العامة والتي نصت في مادتها (2) على أن (تسري أحكام هذه اللائحة على كافة عقود التوظيف التي لا تقل مدتها عن سنة والتي تبرمها الوزارات) كما نصت المادة (38) من اللائحة على أنه (إذا رغب أي من طرفي العقد عن تجديد عقده وجب عليه إخطار الطرف الآخر بذلك كتابة وقبل انتهاء مدة العقد بشهرين على الأقل وإلا تجدد العقد بمثل مدته بقوة النظام) وبما أن الثابت أن إنهاء العقد كان بقرار من قبل الجهة المدعى عليها بتاريخ 22/10/1428هـ اعتباراً من 10/10/1428هـ وأنها لم تبلغ المدعية بعدم رغبتها في التجديد قبل نهاية عقدها الذي انتهى بتاريخ 18/7/1428هـ كما أنها لم تعتبر نهاية خدمتها في قرار إنهاء الخدمة اعتباراً من نهاية العقد السابق بل أقرت لها بالجزء الذي عملته من السنة التعاقدية الجديدة وعليه فإن خدمتها تكون قد امتدت إلى تاريخ 10/10/1428هـ على اعتبار أن العقد قد تجدد تلقائياً حتى تم إنهاؤه في 10/10/1428هـ، ولما كانت المادة (41) من اللائحة قد نصت على أن (يمنح المتعاقد بعقد شخصي عند انتهاء الخدمة مكافأة تعادل نصف راتب شهر عن </w:t>
      </w:r>
      <w:r w:rsidRPr="00E34003">
        <w:rPr>
          <w:rFonts w:ascii="Traditional Arabic" w:hAnsi="Traditional Arabic" w:cs="Traditional Arabic" w:hint="cs"/>
          <w:sz w:val="38"/>
          <w:szCs w:val="38"/>
          <w:rtl/>
          <w:lang w:bidi="ar-EG"/>
        </w:rPr>
        <w:lastRenderedPageBreak/>
        <w:t xml:space="preserve">كل سنة كاملة من سنوات خدمته ولو كانت سابقة لنفاذ هذه اللائحة بشرط أن يكون قد أمضى ثلاث سنوات متتالية على الأقل في الخدمة بموجب العقد وبحد أقصى مقداره خمسون ألف ريال) وبما أن المدعية قد توافرت فيها هذه الشروط وقد أقرت الجهة المدعى عليها في محضر جلسة 14/2/1432هـ بأن الجهة لم تصرف للمدعية مكافأة نهاية خدمة؛ وعليه فإن الدائرة تنتهي بخصوص هذه المطالبة إلى أحقية المدعية فيما تطالب به لما سبق توضيحه وإلزام الوزارة بصرف مكافأة نهاية الخدمة للمدعية عن كامل خدمتها التي بدأت بتاريخ 19/7/1404هـ وانتهت بتاريخ 10/10/1428هـ، ولا ينال مما انتهت إليه الدائرة ما أثارته الجهة المدعى عليها من سقوط حق المدعية في المطالبة بمكافأة نهاية الخدمة وذلك بما أقرت به في التحقيقات من حيازة لكتاب السحر وكتابة بعض الطلاسم، وذلك لأن الثابت أن الجهة المدعى عليها لم ترفع موضوع المدعية إلى الجهات المختصة لتتم إدانتها من قبل المحكمة الشرعية بل اكتفت بالتحقيق معها ومن ثم إنهاء خدمتها، وقد نصت المادة (45) من اللائحة على أنه (إذا انتهت خدمة المتعاقد بسبب الانقطاع عن العمل أو فصله بقرار من مجلس المحاكمة أو إدانته جنائياً سقط حقه في التعويض عن مدة الإجازة وفي مكافأة نهاية الخدمة) وبما أن هذه المادة عددت حالات لسقوط الحق في مكافأة نهاية الخدمة ولم يتحقق منها شيء في حالة المدعية فلا يصح تجاوز هذه الحالات إلى غيرها حفظاً لضمانات المتهم قصدها المنظم عند صياغته للنص، مما تنتهي معه الدائرة إلى أحقيتها في صرف مكافأة نهاية الخدمة وكذا أحقيتها فيما تطالب به من صرف التعويض عن الإجازة بخصوص العقد الذي تم تجديده تلقائياً اعتباراً من 19/7/1428هـ إلى أن تم إنهاؤه اعتباراً من 10/10/1428هـ والذي لم تتمتع خلاله بأية إجازة وذلك لما سبق إيراده من نص المادة (45) من اللائحة وكذا لما نصت عليه المادة (27) والتي ورد فيها أنه (يستحق المتعاقد بالإضافة إلى العطل الرسمية </w:t>
      </w:r>
      <w:r w:rsidRPr="00E34003">
        <w:rPr>
          <w:rFonts w:ascii="Traditional Arabic" w:hAnsi="Traditional Arabic" w:cs="Traditional Arabic" w:hint="cs"/>
          <w:sz w:val="38"/>
          <w:szCs w:val="38"/>
          <w:rtl/>
          <w:lang w:bidi="ar-EG"/>
        </w:rPr>
        <w:lastRenderedPageBreak/>
        <w:t xml:space="preserve">إجازة عادية مقدارها (45) يوماً عن كل سنة كاملة من سنوات الخدمة ويستحق عن الجزء من السنة  ما يتناسب معه من المدة المذكورة) كما نصت المادة (29) من اللائحة على أن (يكون التعويض بمبلغ يعادل راتب المتعاقد في السنة التي استحقت فيها الإجازة) مما تنتهي معه الدائرة إلى إلزام الجهة المدعى عليها بتعويض المدعية عما تستحقه من إجازة تناسب الجزء من السنة التي خدمتها من تاريخ 19/7/1428هـ إلى 10/10/1428هـ، هذا وتشير الدائرة إلى أن المدعية قد تسببت في إنهاء خدماتها باقتنائها لكتاب محظور شرعاً ونظاماً وكتابة ما حرم الله من طلاسم سحرية أقرت بها في محاضر التحقيق التي لم تطعن في صحتها مما لا تكون معه مستحقة للتعويض عن إجازة سنة كاملة بل تعوض بمقدار يتناسب مع فترة خدمتها خلالها.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وبالنسبة لطلب المدعية التعويض عن تذكرة السفر التي غادرت بها إلى بلدها فقد نصت المادة (17) من اللائحة على أن (تؤمن الوزارة للمتعاقد وعائلته تذاكر السفر الجوية كالتالي: أ- مرة حين القدوم من موطنه إلى المملكة في بداية العقد ما لم يكن مقيماً بالمملكة عند تعيينه ومرة أخرى حين العودة إلى موطنه في نهاية مدة العقد) ولما كان الثابت أن المدعية تطالب بالتعويض عن تذكرة سفرها وحدها وفق ما قرره وكيلها في جلسة 20/2/1432هـ وأن الجهة المدعى عليها لم تصرف للمدعية تذكرة سفر لمغادرتها عند انتهاء عقدها وهو ما أقر به ممثل الجهة المدعى عليها في جلسة 2/7/1431هـ وقد نصت المادة (20) من اللائحة على أن (تكون كافة تذاكر السفر المشار إليها في المادة (17) من الدرجة السياحية) فإن الدائرة تنتهي إلى استحقاق المدعية للتعويض عن تذكرة سياحية من الرياض إلى القاهرة، وحيث إن قيمة هذه التذكرة (750) ريالاً وفق ما نص عليه في الموقع الإلكتروني الرسمي للخطوط الجوية السعودية فإن الدائرة تنتهي بخصوص هذه المطالبة إلى إلزام الجهة المدعى عليها بأن تعوض المدعية عن تذكرة السفر </w:t>
      </w:r>
      <w:r w:rsidRPr="00E34003">
        <w:rPr>
          <w:rFonts w:ascii="Traditional Arabic" w:hAnsi="Traditional Arabic" w:cs="Traditional Arabic" w:hint="cs"/>
          <w:sz w:val="38"/>
          <w:szCs w:val="38"/>
          <w:rtl/>
          <w:lang w:bidi="ar-EG"/>
        </w:rPr>
        <w:lastRenderedPageBreak/>
        <w:t xml:space="preserve">بمبلغ (750) ريالاً.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وأما بخصوص طلب المدعية التعويض عن شهرين بدل إنذار فإن الثابت من التحقيقات التي وقعت عليها المدعية بخط يدها ولم تطعن في صحتها أنها أقرت بحيازة كتاب للسحر وقامت بكتابة طلاسم سحرية محرمة شرعاً ونظاماً وقد نصت المادة (40) من اللائحة على أن (ينتهي العقد قبل انتهاء مدته في الحالات الآتية: هـ- عدم الصلاحية للوظيفة) ولما كان ما أقرت به المدعية يجعلها غير صالحة للاستمرار في الوظيفة حيث نصت المادة (36) من اللائحة على أن (يخضع المتعاقد لكافة الأحكام الواردة بالفصل الثاني من الباب الثاني من نظام الخدمة المدنية الصادر بالمرسوم الملكي رقم (م/49) بتاريخ 10/7/1397هـ تحت عنوان الواجبات..) وقد نصت المادة (11) من الفصل الثاني من نظام الخدمة المدنية المشار إليه على أنه (يجب على الموظف خاصة أن يترفع عن كل ما يخل بشرف الوظيفة والكرامة سواء كان ذلك في محل العمل أم خارجه) ولما كان الثابت أن ما صدر من المدعية من حيازة كتاب للسحر وكتابة للطلاسم يعد إخلالاً بشرف الوظيفة فإن العقد يكون قد انتهى قبل نهاية مدته بسبب من المدعية وبالتالي لا تكون الجهة المدعى عليها مطالبة بالإنذار المنصوص عليه في المادة (38) من اللائحة لأن انتهاء العقد ليس بإرادة منفردة من قبل الجهة المدعى عليها بل هو بسبب من المدعية مما تنتهي معه الدائرة إلى رفض هذه المطالبة.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وأما بخصوص طلب المدعية التعويض عن بقائها بلا عمل منذ انتهاء عقدها في 10/10/1428هـ وحتى مغادرتها البلاد في 17/12/1429هـ وكذا التعويض عن إيجار المسكن خلال هذه المدة فقد أقر وكيلها في محضر الجلسة المنعقدة بتاريخ 14/2/1432هـ بأن الجهة المدعى عليها لم تجبر المدعية على البقاء بعد انتهاء عقدها في 10/10/1428هـ بل هي رغبت في البقاء للمطالبة بحقوقها، ولما كان الثابت أن </w:t>
      </w:r>
      <w:r w:rsidRPr="00E34003">
        <w:rPr>
          <w:rFonts w:ascii="Traditional Arabic" w:hAnsi="Traditional Arabic" w:cs="Traditional Arabic" w:hint="cs"/>
          <w:sz w:val="38"/>
          <w:szCs w:val="38"/>
          <w:rtl/>
          <w:lang w:bidi="ar-EG"/>
        </w:rPr>
        <w:lastRenderedPageBreak/>
        <w:t xml:space="preserve">المدعية بقيت بكامل إرادتها خلال هذه الفترة وقد كان بإمكانها السفر بعد توكيل من يطالب بحقوقها وطلب إلزام الجهة المدعى عليها بدفع تكاليف من يطالب عنها بالحقوق أو إقامة الدعوى بنفسها مباشرة بعد استكمال المدة النظامية لرفض الجهة المدعى عليها طلباتها بهذا الشأن أما وقد وبقيت المدعية بإرادتها طوال هذه المدة ثم وكلت من يطالب بحقوقها وسافرت قبل الحصول عليها فإنه لا يستقيم الجمع بين طلبها التعويض عما تكلفته خلال هذه المدة مع طلبها التعويض عن تكاليف المحاماة التي كان بإمكانها اللجوء لها مباشرة حيث إنه من المعلوم أن التعويض لا يثبت إلا بتوافر أركان المسؤولية التقصيرية الثلاثة وهي الخطأ والضرر والعلاقة السببية بينهما، ومن البين أن البقاء بعد انتهاء العقد دون اللجوء إلى القضاء طوال هذه الفترة يعتبر مساهمة منها في زيادة الضرر الواقع عليها وذلك بإطالة المدة وزيادة التكاليف ومعلوم أن الإنسان لا يعوض عن الخطأ الذي تسبب فيه، ولما كان من الثابت أن الجهة المدعى عليها قد حصل منها خطأ تمثل في عدم صرف ما تبين بهذا الحكم ثبوته للمدعية من حقوق، وقد أوقع هذا الخطأ ضرراً على المدعية تمثل في تكاليف ومصاريف تتعلق بإقامة دعوى أمام المحكمة للمطالبة بهذه الحقوق فإن لها المطالبة بما يجبر هذا الضرر وهو ما ستنظره الدائرة بخصوص طلب التعويض عن أتعاب المحاماة في نهاية أسباب هذا الحكم؛ مما تنتهي معه الدائرة إلى الحكم برفض هذا الطلب، وأما بخصوص طلب المدعية التعويض عن التنقلات والمصروفات التي تكلفتها في الحضور إلى مقر الوزارة في الرياض للمطالبة بحقوقها بعد انتهاء العقد فإن السبيل الرسمي لمثل هذا المطالبات هو المخاطبات الرسمية التي لا تكلف المدعية أية مصاريف أو تنقلات وذلك بتقديم طلب مكتوب لجهة عملها في مقرها الذي تعمل فيه دون حاجة لرسوم أو انتقال وتقوم الجهة الإدارية بإكمال ما يلزم من مخاطبات للجهات المختصة ولا حاجة بالمدعية إلى متابعة هذا الطلب بعد </w:t>
      </w:r>
      <w:r w:rsidRPr="00E34003">
        <w:rPr>
          <w:rFonts w:ascii="Traditional Arabic" w:hAnsi="Traditional Arabic" w:cs="Traditional Arabic" w:hint="cs"/>
          <w:sz w:val="38"/>
          <w:szCs w:val="38"/>
          <w:rtl/>
          <w:lang w:bidi="ar-EG"/>
        </w:rPr>
        <w:lastRenderedPageBreak/>
        <w:t xml:space="preserve">تقديمه بشكل رسمي، وفي حال تأخر الرد فإن ذلك يعتبر رفضاً يتيح للمطالب حق رفع دعوى بمطالبته أمام المحكمة، مما تنتهي معه الدائرة إلى عدم توافر أركان المسؤولية التقصيرية الموجبة للتعويض بحق الجهة المدعى عليها بعد سقوط ركن الخطأ على ما سبق إيضاحه وبالتالي فإن الدائرة تحكم برفض هذا الطلب.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وأما بخصوص طلب المدعية التعويض عن الأضرار المعنوية التي لحقتها فقد ثبت من محاضر التحقيق التي وقعت عليها المدعية ولم تطعن في صحتها أن المدعية حازت كتاباً للسحر وكتبت طلاسم سحرية وكل ذلك محرم شرعاً ومحظور نظاماً، ولما كان مجمل ما قامت به الجهة المدعى عليها هو مواجهة المدعية بما نسب إليها وذلك في محاضر تحقيق داخلية لا يطلع عليها غير مختص وقد أقرت المدعية فيها بحيازة الكتاب وكتابة الطلاسم وإن نفت معرفتها بمضمونها فقامت الجهة المدعى عليها بإصدار قرار بإنهاء الخدمة بناءً على عدم صلاحية المدعية للوظيفة حيث إن مثل هذه الأمور تنافي الترفع عن الإخلال بشرف الوظيفة والكرامة ولما في إبقائها في العمل من ضرر بين لا يخفى، ولم تطعن المدعية في صحة هذا القرار عند صدوره؛ فإنه يختل ركن من أركان المسؤولية التقصيرية الموجبة للتعويض في حق الجهة المدعى عليها وهو ركن الخطأ، مما تنتهي معه الدائرة إلى رفض هذا الطلب.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وأما بخصوص طلب المدعية التعويض عن أتعاب المحاماة بمبلغ (20.000) ريال فإن هذه الدائرة بعد مراعاتها لكون المدعية امرأة وهي من خارج البلاد وإنما قدمت إلى هذه البلاد لأجل العمل وانتهت هذه العلة بانتهائه فإنه يسوغ لها أن تدفع لمن يقوم بالمطالبة نيابة عنها، ولما كان الثابت أن للمدعية حقوقاً تبينت بهذا الحكم وقد كان يجدر بالجهة الإدارية صرفها للمدعية دون إجبارها بالامتناع إلى رفع هذه الدعوى للمطالبة فإن ذلك خطأ من الجهة المدعى عليها سبب الضرر المتمثل فيما قامت المدعية بدفعه لمن يقوم </w:t>
      </w:r>
      <w:r w:rsidRPr="00E34003">
        <w:rPr>
          <w:rFonts w:ascii="Traditional Arabic" w:hAnsi="Traditional Arabic" w:cs="Traditional Arabic" w:hint="cs"/>
          <w:sz w:val="38"/>
          <w:szCs w:val="38"/>
          <w:rtl/>
          <w:lang w:bidi="ar-EG"/>
        </w:rPr>
        <w:lastRenderedPageBreak/>
        <w:t xml:space="preserve">بالترافع نيابة عنها، مما تنتهي معه الدائرة إلى أحقية المدعية في التعويض بهذا الخصوص بعد توافر أركان المسؤولية التقصيرية الموجبة له، وفي سبيل تحديد المبلغ الجابر للضرر فإن ما طالب به وكيل المدعية من مبلغ (20.000) ريال ولم يقدم ما يثبته يعتبر في نظر الدائرة مبلغاً مبالغاً فيه مما تتصدى معه الدائرة إلى تحديد المبلغ الجابر للضرر، وفي سبيل ذلك فإن الدائرة ترى أن هذه الدعوى احتاجت إلى صياغة لائحة دعوى مع تقديمها للمحكمة وحضور ثمان جلسات أمام الدائرة استغرقها نظر القضية، وعليه فإن الدائرة تقدر تكلفة صياغة اللائحة وتقديمها بمبلغ (1000) ريال كما أنها تقدر حضور الجلسة بمبلغ (500) ريال وقد حضر وكيل المدعية أمام الدائرة ثمان جلسات مما يكون معه المجموع (500) × (8) = (4000) + (1000) = (5000) ريال مما تنتهي معه الدائرة إلى إلزام الجهة المدعى عليها بدفع مبلغ خمسة آلاف ريال تعويضاً عن تكاليف المحاماة.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لذلك حكمت الدائرة بما يلي: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أولاً: إلزام الجهة المدعى عليها وزارة الصحة بأن تصرف للمدعية مكافأة نهاية خدمة عن خدمتها التي بدأت بتاريخ 19/7/1404هـ وانتهت بتاريخ 10/10/1428هـ.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ثانياً: إلزام الجهة المدعى عليها بأن تعوض المدعية عن إجازتها التي استحقتها عن الفترة من 19/7/1428هـ إلى 10/10/1428هـ بما يتوافق مع راتبها خلال هذه الفترة.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ثالثاً: إلزام الجهة المدعى عليها بأن تعوض المدعية عن تذكرة سفرها إلى بلدها بمبلغ قدره (750) سبعمائة وخمسون ريالاً.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رابعاً: إلزام الجهة المدعى عليها بأن تعوض المدعية عن تكاليف المحاماة بمبلغ قدره (5000) خمسة آلاف ريال، ورفض ما زاد عن ذلك من طلبات لما هو موضح بالأسباب.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lastRenderedPageBreak/>
        <w:t xml:space="preserve">وبالله التوفيق، وصلى الله وسلم على نبينا محمد وعلى آله وصحبه أجمعين.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محكمة الاستئناف</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حكمت المحكمة بتأييد الحكم فيما انتهى إليه من قضاء. </w:t>
      </w:r>
    </w:p>
    <w:p w:rsidR="002E7A78" w:rsidRPr="00E34003" w:rsidRDefault="002E7A78" w:rsidP="002E7A78">
      <w:pPr>
        <w:widowControl w:val="0"/>
        <w:spacing w:line="276" w:lineRule="auto"/>
        <w:rPr>
          <w:rFonts w:ascii="Traditional Arabic" w:hAnsi="Traditional Arabic" w:cs="Traditional Arabic" w:hint="cs"/>
          <w:sz w:val="38"/>
          <w:szCs w:val="38"/>
          <w:lang w:bidi="ar-EG"/>
        </w:rPr>
      </w:pPr>
      <w:r w:rsidRPr="00E34003">
        <w:rPr>
          <w:rFonts w:ascii="Traditional Arabic" w:hAnsi="Traditional Arabic" w:cs="Traditional Arabic"/>
          <w:sz w:val="38"/>
          <w:szCs w:val="38"/>
          <w:rtl/>
          <w:lang w:bidi="ar-EG"/>
        </w:rPr>
        <w:br w:type="page"/>
      </w:r>
      <w:r w:rsidRPr="00E34003">
        <w:rPr>
          <w:rFonts w:ascii="Traditional Arabic" w:hAnsi="Traditional Arabic" w:cs="Traditional Arabic"/>
          <w:sz w:val="38"/>
          <w:szCs w:val="38"/>
          <w:rtl/>
          <w:lang w:bidi="ar-EG"/>
        </w:rPr>
        <w:lastRenderedPageBreak/>
        <w:t>رقم القضية</w:t>
      </w:r>
      <w:r w:rsidRPr="00E34003">
        <w:rPr>
          <w:rFonts w:ascii="Traditional Arabic" w:hAnsi="Traditional Arabic" w:cs="Traditional Arabic" w:hint="cs"/>
          <w:sz w:val="38"/>
          <w:szCs w:val="38"/>
          <w:rtl/>
          <w:lang w:bidi="ar-EG"/>
        </w:rPr>
        <w:t xml:space="preserve"> </w:t>
      </w:r>
      <w:r>
        <w:rPr>
          <w:rFonts w:ascii="Traditional Arabic" w:hAnsi="Traditional Arabic" w:cs="Traditional Arabic" w:hint="cs"/>
          <w:sz w:val="38"/>
          <w:szCs w:val="38"/>
          <w:rtl/>
          <w:lang w:bidi="ar-EG"/>
        </w:rPr>
        <w:t>الابتدائية</w:t>
      </w:r>
      <w:r w:rsidRPr="00E34003">
        <w:rPr>
          <w:rFonts w:ascii="Traditional Arabic" w:hAnsi="Traditional Arabic" w:cs="Traditional Arabic"/>
          <w:sz w:val="38"/>
          <w:szCs w:val="38"/>
          <w:rtl/>
          <w:lang w:bidi="ar-EG"/>
        </w:rPr>
        <w:t xml:space="preserve">: </w:t>
      </w:r>
      <w:r w:rsidRPr="00E34003">
        <w:rPr>
          <w:rFonts w:ascii="Traditional Arabic" w:hAnsi="Traditional Arabic" w:cs="Traditional Arabic" w:hint="cs"/>
          <w:sz w:val="38"/>
          <w:szCs w:val="38"/>
          <w:rtl/>
          <w:lang w:bidi="ar-EG"/>
        </w:rPr>
        <w:t xml:space="preserve">3939/1/ق لعام 1430هـ. </w:t>
      </w:r>
    </w:p>
    <w:p w:rsidR="002E7A78" w:rsidRPr="00E34003" w:rsidRDefault="002E7A78" w:rsidP="00F8379E">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رقم الحكم الابتدائي: </w:t>
      </w:r>
      <w:r w:rsidRPr="00E34003">
        <w:rPr>
          <w:rFonts w:ascii="Traditional Arabic" w:hAnsi="Traditional Arabic" w:cs="Traditional Arabic" w:hint="cs"/>
          <w:sz w:val="38"/>
          <w:szCs w:val="38"/>
          <w:rtl/>
          <w:lang w:bidi="ar-EG"/>
        </w:rPr>
        <w:t>129/د/إ/</w:t>
      </w:r>
      <w:r w:rsidR="00F8379E">
        <w:rPr>
          <w:rFonts w:ascii="Traditional Arabic" w:hAnsi="Traditional Arabic" w:cs="Traditional Arabic" w:hint="cs"/>
          <w:sz w:val="38"/>
          <w:szCs w:val="38"/>
          <w:rtl/>
          <w:lang w:bidi="ar-EG"/>
        </w:rPr>
        <w:t>5</w:t>
      </w:r>
      <w:r w:rsidRPr="00E34003">
        <w:rPr>
          <w:rFonts w:ascii="Traditional Arabic" w:hAnsi="Traditional Arabic" w:cs="Traditional Arabic" w:hint="cs"/>
          <w:sz w:val="38"/>
          <w:szCs w:val="38"/>
          <w:rtl/>
          <w:lang w:bidi="ar-EG"/>
        </w:rPr>
        <w:t xml:space="preserve"> لعام 1431هـ.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رقم قضية الاستئناف: </w:t>
      </w:r>
      <w:r w:rsidRPr="00E34003">
        <w:rPr>
          <w:rFonts w:ascii="Traditional Arabic" w:hAnsi="Traditional Arabic" w:cs="Traditional Arabic"/>
          <w:sz w:val="38"/>
          <w:szCs w:val="38"/>
          <w:rtl/>
          <w:lang w:bidi="ar-EG"/>
        </w:rPr>
        <w:t xml:space="preserve"> </w:t>
      </w:r>
      <w:r w:rsidRPr="00E34003">
        <w:rPr>
          <w:rFonts w:ascii="Traditional Arabic" w:hAnsi="Traditional Arabic" w:cs="Traditional Arabic" w:hint="cs"/>
          <w:sz w:val="38"/>
          <w:szCs w:val="38"/>
          <w:rtl/>
          <w:lang w:bidi="ar-EG"/>
        </w:rPr>
        <w:t xml:space="preserve">7043/ق لعام 1431هـ.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رقم حكم الاستئناف:</w:t>
      </w:r>
      <w:r w:rsidRPr="00E34003">
        <w:rPr>
          <w:rFonts w:ascii="Traditional Arabic" w:hAnsi="Traditional Arabic" w:cs="Traditional Arabic" w:hint="cs"/>
          <w:sz w:val="38"/>
          <w:szCs w:val="38"/>
          <w:rtl/>
          <w:lang w:bidi="ar-EG"/>
        </w:rPr>
        <w:t xml:space="preserve">154/إس/1 لعام 1432هـ.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تاريخ الجلسة: </w:t>
      </w:r>
      <w:r w:rsidRPr="00E34003">
        <w:rPr>
          <w:rFonts w:ascii="Traditional Arabic" w:hAnsi="Traditional Arabic" w:cs="Traditional Arabic" w:hint="cs"/>
          <w:sz w:val="38"/>
          <w:szCs w:val="38"/>
          <w:rtl/>
          <w:lang w:bidi="ar-EG"/>
        </w:rPr>
        <w:t xml:space="preserve">18/2/1432هـ.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الموضوعات</w:t>
      </w:r>
    </w:p>
    <w:p w:rsidR="002E7A78" w:rsidRPr="00E34003" w:rsidRDefault="002E7A78" w:rsidP="002E7A78">
      <w:pPr>
        <w:widowControl w:val="0"/>
        <w:spacing w:line="276" w:lineRule="auto"/>
        <w:jc w:val="lowKashida"/>
        <w:rPr>
          <w:rFonts w:ascii="Traditional Arabic" w:hAnsi="Traditional Arabic" w:cs="Traditional Arabic" w:hint="cs"/>
          <w:b/>
          <w:bCs/>
          <w:sz w:val="38"/>
          <w:szCs w:val="38"/>
          <w:rtl/>
          <w:lang w:bidi="ar-EG"/>
        </w:rPr>
      </w:pPr>
      <w:r w:rsidRPr="00E34003">
        <w:rPr>
          <w:rFonts w:ascii="Traditional Arabic" w:hAnsi="Traditional Arabic" w:cs="Traditional Arabic" w:hint="cs"/>
          <w:b/>
          <w:bCs/>
          <w:sz w:val="38"/>
          <w:szCs w:val="38"/>
          <w:rtl/>
          <w:lang w:bidi="ar-EG"/>
        </w:rPr>
        <w:t xml:space="preserve">خدمة مدنية – عقد عمل –  متعاون–  المكافآت خارج العقد – الجمع بين وظيفتين رسميتين –  حجية الإقرار.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مطالبة المدعي بإلزام الجهة بإعطائه كافة حقوقه المالية نظير عمله متعاوناً لديها – الدعوى ناشئة عن عقد تعاون بين المدعي والجهة للعمل كمخبر سري لديها مقابل منحه مكافأة قدرها (1500) ريال شهرياً  - إقرار المدعي باستلامه كافة حقوقه من المكافآت منذ التعاقد معه وحتى الاستغناء عن خدماته وأنه ليس له أية حقوق متأخرة </w:t>
      </w:r>
      <w:r w:rsidRPr="00E34003">
        <w:rPr>
          <w:rFonts w:ascii="Traditional Arabic" w:hAnsi="Traditional Arabic" w:cs="Traditional Arabic"/>
          <w:sz w:val="38"/>
          <w:szCs w:val="38"/>
          <w:rtl/>
          <w:lang w:bidi="ar-EG"/>
        </w:rPr>
        <w:t>–</w:t>
      </w:r>
      <w:r w:rsidRPr="00E34003">
        <w:rPr>
          <w:rFonts w:ascii="Traditional Arabic" w:hAnsi="Traditional Arabic" w:cs="Traditional Arabic" w:hint="cs"/>
          <w:sz w:val="38"/>
          <w:szCs w:val="38"/>
          <w:rtl/>
          <w:lang w:bidi="ar-EG"/>
        </w:rPr>
        <w:t xml:space="preserve"> عدم أحقية المدعي في المكافآت والبدلات التي يطالب بها والتي منشأها خارج التعاقد وترجع إلى أنظمة الخدمة المدنية إذ إن حقوقه تقتصر على ما ورد في العقد فضلاً عن أنه موظف حكومي وعلى وظيفة رسمية إلى جانب تعاقده كمخبر وقد منع المنظم من الجمع بين وظيفتين رسميتين </w:t>
      </w:r>
      <w:r w:rsidRPr="00E34003">
        <w:rPr>
          <w:rFonts w:ascii="Traditional Arabic" w:hAnsi="Traditional Arabic" w:cs="Traditional Arabic"/>
          <w:sz w:val="38"/>
          <w:szCs w:val="38"/>
          <w:rtl/>
          <w:lang w:bidi="ar-EG"/>
        </w:rPr>
        <w:t>–</w:t>
      </w:r>
      <w:r w:rsidRPr="00E34003">
        <w:rPr>
          <w:rFonts w:ascii="Traditional Arabic" w:hAnsi="Traditional Arabic" w:cs="Traditional Arabic" w:hint="cs"/>
          <w:sz w:val="38"/>
          <w:szCs w:val="38"/>
          <w:rtl/>
          <w:lang w:bidi="ar-EG"/>
        </w:rPr>
        <w:t xml:space="preserve"> أثر ذلك: رفض الدعوى.</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الوقائع</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تتلخص وقائع هذه القضية بالقدر اللازم لإصدار الحكم فيها في أنه تقدم إلى المحكمة الإدارية بالرياض المدعي أعلاه بلائحة دعوى ضد المديرية العامة للمباحث ذكر فيها أنه كان يعمل أصلاً في وزارة العدل وفي أواخر عام 1423هـ انضم إلى المباحث متعاوناً معهم وفي عام 1425هـ تم تبليغه هاتفياً من قبل رئيس المباحث السابق وقال أنت رسمي </w:t>
      </w:r>
      <w:r w:rsidRPr="00E34003">
        <w:rPr>
          <w:rFonts w:ascii="Traditional Arabic" w:hAnsi="Traditional Arabic" w:cs="Traditional Arabic" w:hint="cs"/>
          <w:sz w:val="38"/>
          <w:szCs w:val="38"/>
          <w:rtl/>
          <w:lang w:bidi="ar-EG"/>
        </w:rPr>
        <w:lastRenderedPageBreak/>
        <w:t xml:space="preserve">على رقم (124) وفي أواخر عام 1426هـ ترك هذا العمل، وذكر أنه تم توقيعه على ثلاثة تعهدات لدى المباحث كان أحدها أنه استلم جميع حقوقه المالية، وعن طبيعة دعواه ومطالبته ذكر أنه يطلب 1- الكشف عن حقوقه المالية وعن المكافآت التي تم التوقيع عليها. 2- رواتب أربعة أشهر وأيضاً عن الإجازات. 3- طلب رفع المتابعة عنه وعدم إيذائه.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وبقيدها قضية إدارية بالرقم المشار إليه، أحيلت إلى الدائرة الإدارية الفرعية السابعة وأصدرت فيها حكمها رقم (10/د/إ/ف) لعام 1431هـ القاضي بعدم اختصاصها نوعياً وانعقاد الاختصاص للدوائر الإدارية، وبتاريخ 12/2/1431هـ أحيلت القضية إلى الدائرة باشرت نظرها على النحو المثبت في ضبط الجلسات، ففي جلسة الأحد 26/4/1431هـ وبحضور المدعي (.....) و ممثل المديرية العامة للمباحث بموجب خطاب التفويض رقم (ح/ب/71/1532) بتاريخ 25/4/1431هـ سألت الدائرة المدعي أصالة عن دعواه فذكر أنه يعمل في وزارة العدل وفي أواخر عام 1423هـ عمل مع المديرية العامة للمباحث متعاوناً معهم وفي عام 1425هـ تم تبليغه هاتفياً أنه رسمي على رقم (124) وفي أواخر 1426هـ ترك هذا العمل وذكر أنه تم توقيعه على ثلاثة تعهدات كان أحدها أنه استلم جميع حقوقه علماً بأنه لا يعلم عن حقوقه الوظيفية وطلب الكشف عن حقوقه المالية التي تم توقيعه عليها وبطلب الجواب من ممثل المدعى عليها ذكر أنه في طور إعداد الرد وبناءً عليه تم تأجيل نظر القضية، وبجلسة الأحد 29/7/1431هـ قدم ممثل المدعى عليها مذكرة مكونة من صفحة واحدة أرفق بها عدداً من المستندات وذكر فيها أن المدعي كان من ضمن المصادر المعينة لدى مباحث منطقة الرياض – ساجر بتاريخ 1/4/2003م وتم طي قيده بتاريخ 1/4/2006م بناءً على طلبه بالاستقالة من عمله لما لديه من الارتباطات والظروف التي تعيقه عن مواصلة </w:t>
      </w:r>
      <w:r w:rsidRPr="00E34003">
        <w:rPr>
          <w:rFonts w:ascii="Traditional Arabic" w:hAnsi="Traditional Arabic" w:cs="Traditional Arabic" w:hint="cs"/>
          <w:sz w:val="38"/>
          <w:szCs w:val="38"/>
          <w:rtl/>
          <w:lang w:bidi="ar-EG"/>
        </w:rPr>
        <w:lastRenderedPageBreak/>
        <w:t xml:space="preserve">العمل علماً بأنه استلم جميع حقوقه المالية وذلك بموجب الإقرار الموقع منه ولا يوجد للجهة المدعى عليها ارتباط معه في الوقت الحاضر وقد تم تسليم المدعي أصالة نسخة من المذكرة فذكر أن ما تم التوقيع عليه هو مجرد رواتب وليست مكافآت وبعرض ذلك على ممثل المدعى عليها ذكر أن طبيعة عمل المدعي متعاون وليس هناك فرق بين المكافآت وبين الرواتب وإقراره المرفق بالمذكرة يوضح استلامه لكافة حقوقه وبعد تسليم المدعي نسخة من هذه المذكرة ذكر أنه ليس لديه رد على ما جاء فيها وقرر اكتفاءه بما قدمه كما قرر ممثل المدعى عليها اكتفاءه بما قدمه وعليه رفعت الجلسة للمداولة وأصدرت الدائرة حكمها تأسيساً على الأسباب التالية: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الأسباب</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يهدف المدعي من دعواه إلى إعطائه كافة حقوقه المالية لدى المديرية العامة للمباحث نظير عمله متعاوناً معها خلال الفترة من عام 1425هـ وحتى أواخر عام 1426هـ فإن الدعوى ناشئة عن عقد تعاون بين المدعي وبين المدعى عليها للعمل كمخبر سري لديهم بالرقم (124) على أن تمنح له مكافأة وقدره (1500) ريال شهرياً فتكون المحكمة الإدارية بديوان المظالم مختصة بنظر الدعوى والفصل فيها طبقاً للمادة (13/د) من نظام الديوان الصادر بالمرسوم الملكي رقم (م/78) بتاريخ 19/9/1428هـ ولا تكون من قبيل دعاوى الحقوق الوظيفة المرتبطة بأنظمة الخدمة المدنية، وذلك لأن المدعي ذكر بجلسة 26/4/1431هـ أنه يعمل موظفاً رسمياً في وزارة العدل، وعلى وظيفة متعاون مع المديرية العامة للمباحث مما يتعين معه القول أن الدعوى من دعاوى العقود الإدارية. وفي الشكل ولما كان المدعي قد أقام الدعوى قبل مضي خمس سنوات من تاريخ انتهاء الرابطة العقدية بينه وبين المدعى عليها فتكون الدعوى مقبولة شكلاً.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وفي الموضوع وحيث إن المدعي يهدف من دعواه إلى إعطائه كافة حقوقه ومكافآته التي </w:t>
      </w:r>
      <w:r w:rsidRPr="00E34003">
        <w:rPr>
          <w:rFonts w:ascii="Traditional Arabic" w:hAnsi="Traditional Arabic" w:cs="Traditional Arabic" w:hint="cs"/>
          <w:sz w:val="38"/>
          <w:szCs w:val="38"/>
          <w:rtl/>
          <w:lang w:bidi="ar-EG"/>
        </w:rPr>
        <w:lastRenderedPageBreak/>
        <w:t xml:space="preserve">لدى المديرية العامة للمباحث نظير عمله متعاوناً معهم، وحيث إن ممثل المدعى عليها قدم بجلسة 29/7/1431هـ إقراراً موقعاً من قبل المدعي بأنه استلم جميع حقوق من المكافآت منذ تعيينه وحتى الاستغناء عن خدماته اعتباراً من 1/4/2006م وليس له أية حقوق متأخرة، وقام بالتوقيع على هذا الإقرار.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وحيث إن الوظيفة المعين عليها المدعي هي وظيفة متعاون وحدود الاتفاق بين الطرفين هو العقد وبالتالي فإن الاتفاق على مبلغ (1500) ريال هو الحق الوحيد للمدعي وما عداه من مكافآت وبدلات وغيرها مما يطلبه المدعي والتي منشأها خارج التعاقد وترجع إلى أنظمة الخدمة المدنية فليس للمدعي حق فيها باعتباره موظفاً حكومياً وعلى وظيفة رسمية ويتقاضى حقوقاً ومميزات من تلك الوظيفة لذا فإن دفعه حول هذا الإقرار بأنه خاص بالمكافآت لا يقوم على سند من الشرع أو النظام لاسيما وأن المنظم منع الجمع بين وظيفتين رسميتين، وحيث إن الشريعة الإسلامية قد جاءت بالمحافظة على أموال الناس وحقوقهم، وحيث إن إقرار المدعي باستلام جميع حقوقه بينة واضحة على عدم وجود أية حقوق في ذمة المدعى عليها، والإقرار كما قرر الفقهاء أنه سيد الأدلة وأقواها لإثبات الدعوى، وهو حجة قاطعة على المقر وقاصر عليه، مما تنتهي معه الدائرة والحالة هذه إلى رفض الدعوى.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لذلك حكمت الدائرة برفض هذه الدعوى لما هو موضح بالأسباب.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وبالله التوفيق، وصلى الله وسلم على نبينا محمد وعلى آله وصحبه أجمعين.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محكمة الاستئناف</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حكمت المحكمة بتأييد الحكم فيما انتهى إليه من قضاء. </w:t>
      </w:r>
    </w:p>
    <w:p w:rsidR="002E7A78" w:rsidRPr="0052226D" w:rsidRDefault="002E7A78" w:rsidP="002E7A78">
      <w:pPr>
        <w:spacing w:after="200" w:line="22" w:lineRule="atLeast"/>
        <w:rPr>
          <w:rFonts w:ascii="Traditional Arabic" w:eastAsia="Calibri" w:hAnsi="Traditional Arabic" w:cs="Traditional Arabic"/>
          <w:sz w:val="38"/>
          <w:szCs w:val="38"/>
          <w:rtl/>
          <w:lang w:bidi="ar-EG"/>
        </w:rPr>
      </w:pPr>
      <w:r>
        <w:rPr>
          <w:rFonts w:ascii="Traditional Arabic" w:eastAsia="Calibri" w:hAnsi="Traditional Arabic" w:cs="Traditional Arabic"/>
          <w:sz w:val="38"/>
          <w:szCs w:val="38"/>
          <w:rtl/>
          <w:lang w:bidi="ar-EG"/>
        </w:rPr>
        <w:br w:type="page"/>
      </w:r>
    </w:p>
    <w:p w:rsidR="002E7A78" w:rsidRPr="0052226D" w:rsidRDefault="002E7A78" w:rsidP="002E7A78">
      <w:pPr>
        <w:spacing w:after="200" w:line="22" w:lineRule="atLeast"/>
        <w:rPr>
          <w:rFonts w:ascii="Traditional Arabic" w:eastAsia="Calibri" w:hAnsi="Traditional Arabic" w:cs="Traditional Arabic"/>
          <w:sz w:val="38"/>
          <w:szCs w:val="38"/>
          <w:rtl/>
          <w:lang w:bidi="ar-EG"/>
        </w:rPr>
      </w:pPr>
    </w:p>
    <w:p w:rsidR="002E7A78" w:rsidRPr="0052226D" w:rsidRDefault="002E7A78" w:rsidP="002E7A78">
      <w:pPr>
        <w:spacing w:after="200" w:line="22" w:lineRule="atLeast"/>
        <w:rPr>
          <w:rFonts w:ascii="Traditional Arabic" w:eastAsia="Calibri" w:hAnsi="Traditional Arabic" w:cs="Traditional Arabic"/>
          <w:sz w:val="38"/>
          <w:szCs w:val="38"/>
          <w:rtl/>
          <w:lang w:bidi="ar-EG"/>
        </w:rPr>
      </w:pPr>
    </w:p>
    <w:p w:rsidR="002E7A78" w:rsidRPr="0052226D" w:rsidRDefault="002E7A78" w:rsidP="002E7A78">
      <w:pPr>
        <w:spacing w:after="200" w:line="22" w:lineRule="atLeast"/>
        <w:rPr>
          <w:rFonts w:ascii="Traditional Arabic" w:eastAsia="Calibri" w:hAnsi="Traditional Arabic" w:cs="Traditional Arabic"/>
          <w:sz w:val="38"/>
          <w:szCs w:val="38"/>
          <w:rtl/>
          <w:lang w:bidi="ar-EG"/>
        </w:rPr>
      </w:pPr>
    </w:p>
    <w:p w:rsidR="002E7A78" w:rsidRPr="0052226D" w:rsidRDefault="002E7A78" w:rsidP="002E7A78">
      <w:pPr>
        <w:spacing w:after="200" w:line="22" w:lineRule="atLeast"/>
        <w:rPr>
          <w:rFonts w:ascii="Traditional Arabic" w:eastAsia="Calibri" w:hAnsi="Traditional Arabic" w:cs="Traditional Arabic"/>
          <w:sz w:val="38"/>
          <w:szCs w:val="38"/>
          <w:rtl/>
          <w:lang w:bidi="ar-EG"/>
        </w:rPr>
      </w:pPr>
    </w:p>
    <w:p w:rsidR="002E7A78" w:rsidRPr="0052226D" w:rsidRDefault="002E7A78" w:rsidP="002E7A78">
      <w:pPr>
        <w:spacing w:after="200" w:line="22" w:lineRule="atLeast"/>
        <w:rPr>
          <w:rFonts w:ascii="Traditional Arabic" w:eastAsia="Calibri" w:hAnsi="Traditional Arabic" w:cs="Traditional Arabic"/>
          <w:sz w:val="38"/>
          <w:szCs w:val="38"/>
          <w:rtl/>
          <w:lang w:bidi="ar-EG"/>
        </w:rPr>
      </w:pPr>
    </w:p>
    <w:p w:rsidR="002E7A78" w:rsidRPr="0052226D" w:rsidRDefault="002E7A78" w:rsidP="002E7A78">
      <w:pPr>
        <w:spacing w:after="200" w:line="22" w:lineRule="atLeast"/>
        <w:rPr>
          <w:rFonts w:ascii="Traditional Arabic" w:eastAsia="Calibri" w:hAnsi="Traditional Arabic" w:cs="Traditional Arabic"/>
          <w:sz w:val="38"/>
          <w:szCs w:val="38"/>
          <w:rtl/>
          <w:lang w:bidi="ar-EG"/>
        </w:rPr>
      </w:pPr>
    </w:p>
    <w:p w:rsidR="002E7A78" w:rsidRPr="0052226D" w:rsidRDefault="002E7A78" w:rsidP="002E7A78">
      <w:pPr>
        <w:spacing w:after="200" w:line="22" w:lineRule="atLeast"/>
        <w:rPr>
          <w:rFonts w:ascii="Traditional Arabic" w:eastAsia="Calibri" w:hAnsi="Traditional Arabic" w:cs="Traditional Arabic"/>
          <w:sz w:val="38"/>
          <w:szCs w:val="38"/>
          <w:rtl/>
          <w:lang w:bidi="ar-EG"/>
        </w:rPr>
      </w:pP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F8379E" w:rsidP="002E7A78">
      <w:pPr>
        <w:spacing w:after="200" w:line="22" w:lineRule="atLeast"/>
        <w:rPr>
          <w:rFonts w:ascii="Traditional Arabic" w:eastAsia="Calibri" w:hAnsi="Traditional Arabic" w:cs="Traditional Arabic"/>
          <w:sz w:val="200"/>
          <w:szCs w:val="200"/>
          <w:rtl/>
        </w:rPr>
      </w:pPr>
      <w:r>
        <w:rPr>
          <w:rFonts w:ascii="Traditional Arabic" w:eastAsia="Calibri" w:hAnsi="Traditional Arabic" w:cs="Traditional Arabic" w:hint="cs"/>
          <w:sz w:val="200"/>
          <w:szCs w:val="200"/>
          <w:rtl/>
        </w:rPr>
        <w:t xml:space="preserve">    </w:t>
      </w:r>
      <w:r w:rsidR="002E7A78" w:rsidRPr="0052226D">
        <w:rPr>
          <w:rFonts w:ascii="Traditional Arabic" w:eastAsia="Calibri" w:hAnsi="Traditional Arabic" w:cs="Traditional Arabic"/>
          <w:sz w:val="200"/>
          <w:szCs w:val="200"/>
          <w:rtl/>
        </w:rPr>
        <w:t>جامعات</w:t>
      </w:r>
    </w:p>
    <w:p w:rsidR="002E7A78" w:rsidRPr="0052226D" w:rsidRDefault="002E7A78" w:rsidP="002E7A78">
      <w:pPr>
        <w:spacing w:line="22" w:lineRule="atLeast"/>
        <w:jc w:val="lowKashida"/>
        <w:rPr>
          <w:rFonts w:ascii="Traditional Arabic" w:hAnsi="Traditional Arabic" w:cs="Traditional Arabic"/>
          <w:sz w:val="38"/>
          <w:szCs w:val="38"/>
          <w:rtl/>
          <w:lang w:bidi="ar-EG"/>
        </w:rPr>
      </w:pPr>
    </w:p>
    <w:p w:rsidR="002E7A78" w:rsidRPr="0052226D" w:rsidRDefault="002E7A78" w:rsidP="002E7A78">
      <w:pPr>
        <w:spacing w:line="22" w:lineRule="atLeast"/>
        <w:jc w:val="lowKashida"/>
        <w:rPr>
          <w:rFonts w:ascii="Traditional Arabic" w:hAnsi="Traditional Arabic" w:cs="Traditional Arabic"/>
          <w:sz w:val="38"/>
          <w:szCs w:val="38"/>
          <w:rtl/>
          <w:lang w:bidi="ar-EG"/>
        </w:rPr>
      </w:pPr>
    </w:p>
    <w:p w:rsidR="002E7A78" w:rsidRPr="0052226D" w:rsidRDefault="002E7A78" w:rsidP="002E7A78">
      <w:pPr>
        <w:spacing w:line="22" w:lineRule="atLeast"/>
        <w:jc w:val="lowKashida"/>
        <w:rPr>
          <w:rFonts w:ascii="Traditional Arabic" w:hAnsi="Traditional Arabic" w:cs="Traditional Arabic"/>
          <w:sz w:val="38"/>
          <w:szCs w:val="38"/>
          <w:rtl/>
          <w:lang w:bidi="ar-EG"/>
        </w:rPr>
      </w:pPr>
    </w:p>
    <w:p w:rsidR="002E7A78" w:rsidRPr="0052226D" w:rsidRDefault="002E7A78" w:rsidP="002E7A78">
      <w:pPr>
        <w:spacing w:line="22" w:lineRule="atLeast"/>
        <w:jc w:val="lowKashida"/>
        <w:rPr>
          <w:rFonts w:ascii="Traditional Arabic" w:hAnsi="Traditional Arabic" w:cs="Traditional Arabic"/>
          <w:sz w:val="38"/>
          <w:szCs w:val="38"/>
          <w:rtl/>
          <w:lang w:bidi="ar-EG"/>
        </w:rPr>
      </w:pPr>
    </w:p>
    <w:p w:rsidR="002E7A78" w:rsidRPr="0052226D" w:rsidRDefault="002E7A78" w:rsidP="002E7A78">
      <w:pPr>
        <w:spacing w:line="22" w:lineRule="atLeast"/>
        <w:jc w:val="lowKashida"/>
        <w:rPr>
          <w:rFonts w:ascii="Traditional Arabic" w:hAnsi="Traditional Arabic" w:cs="Traditional Arabic"/>
          <w:sz w:val="38"/>
          <w:szCs w:val="38"/>
          <w:rtl/>
          <w:lang w:bidi="ar-EG"/>
        </w:rPr>
      </w:pPr>
    </w:p>
    <w:p w:rsidR="002E7A78" w:rsidRPr="0052226D" w:rsidRDefault="002E7A78" w:rsidP="002E7A78">
      <w:pPr>
        <w:spacing w:line="22" w:lineRule="atLeast"/>
        <w:jc w:val="lowKashida"/>
        <w:rPr>
          <w:rFonts w:ascii="Traditional Arabic" w:hAnsi="Traditional Arabic" w:cs="Traditional Arabic"/>
          <w:sz w:val="38"/>
          <w:szCs w:val="38"/>
          <w:rtl/>
          <w:lang w:bidi="ar-EG"/>
        </w:rPr>
      </w:pPr>
    </w:p>
    <w:p w:rsidR="002E7A78" w:rsidRPr="0052226D" w:rsidRDefault="002E7A78" w:rsidP="002E7A78">
      <w:pPr>
        <w:spacing w:line="22" w:lineRule="atLeast"/>
        <w:jc w:val="lowKashida"/>
        <w:rPr>
          <w:rFonts w:ascii="Traditional Arabic" w:hAnsi="Traditional Arabic" w:cs="Traditional Arabic"/>
          <w:sz w:val="38"/>
          <w:szCs w:val="38"/>
          <w:rtl/>
          <w:lang w:bidi="ar-EG"/>
        </w:rPr>
      </w:pPr>
    </w:p>
    <w:p w:rsidR="002E7A78" w:rsidRPr="0052226D" w:rsidRDefault="002E7A78" w:rsidP="002E7A78">
      <w:pPr>
        <w:spacing w:line="22" w:lineRule="atLeast"/>
        <w:jc w:val="lowKashida"/>
        <w:rPr>
          <w:rFonts w:ascii="Traditional Arabic" w:hAnsi="Traditional Arabic" w:cs="Traditional Arabic"/>
          <w:sz w:val="38"/>
          <w:szCs w:val="38"/>
          <w:rtl/>
          <w:lang w:bidi="ar-EG"/>
        </w:rPr>
      </w:pPr>
    </w:p>
    <w:p w:rsidR="002E7A78" w:rsidRPr="0052226D" w:rsidRDefault="002E7A78" w:rsidP="002E7A78">
      <w:pPr>
        <w:spacing w:line="22" w:lineRule="atLeast"/>
        <w:jc w:val="lowKashida"/>
        <w:rPr>
          <w:rFonts w:ascii="Traditional Arabic" w:hAnsi="Traditional Arabic" w:cs="Traditional Arabic"/>
          <w:sz w:val="38"/>
          <w:szCs w:val="38"/>
          <w:rtl/>
          <w:lang w:bidi="ar-EG"/>
        </w:rPr>
      </w:pPr>
    </w:p>
    <w:p w:rsidR="002E7A78" w:rsidRPr="0052226D" w:rsidRDefault="002E7A78" w:rsidP="00F8379E">
      <w:pPr>
        <w:spacing w:line="22" w:lineRule="atLeast"/>
        <w:jc w:val="lowKashida"/>
        <w:rPr>
          <w:rFonts w:ascii="Traditional Arabic" w:hAnsi="Traditional Arabic" w:cs="Traditional Arabic"/>
          <w:sz w:val="38"/>
          <w:szCs w:val="38"/>
          <w:lang w:bidi="ar-EG"/>
        </w:rPr>
      </w:pPr>
      <w:r>
        <w:rPr>
          <w:rFonts w:ascii="Traditional Arabic" w:hAnsi="Traditional Arabic" w:cs="Traditional Arabic"/>
          <w:sz w:val="38"/>
          <w:szCs w:val="38"/>
          <w:rtl/>
          <w:lang w:bidi="ar-EG"/>
        </w:rPr>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32/3/ق لعام 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122/د/ف/25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6518/ق لعام 1431</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328/إس/1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24/3/1432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جامعات - عضو هيئة تدريس – تمديد خدمة – سلطة الإدارة في التمديد.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بإلزام المدعى عليها بتمديد خدماته إلى سن خمسة وستين عاماً – تمديد الخدمة أمر جوازي وليس وجوبياً يتحتم على الجهة اتخاذه طبقاً للمادة (93) من اللائحة المنظمة لشؤون منسوبي الجامعات السعوديين من أعضاء هيئة التدريس ما لم يثبت انحرافها بالسلطة وإساءة استعمالها– عدم تقديم المدعي ما يثبت انحراف الجهة بسلطتها التقديرية بشأن عدم التمديد له وغاية ما قدمه كلام مرسل لا إثبات فيه – أثر ذلك: 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المادة (93) من اللائحة المنظمة لشؤون منسوبي الجامعات السعوديين من أعضاء هيئة التدريس ومن في حكمهم الصادرة بقرار مجلس التعليم العالي رقم (4/6/1417) والموافق عليها بالأمر السامي رقم (م/ب/12457) في 22/8/1418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الدعوى بالقدر اللازم لإصدار هذا الحكم في أن المدعي تقدم بلائحة دعوى مفادها أنه طلب تمديد الخدمة إلا أن المدعى عليها رفضت ذلك وأحالته إلى التقاعد بتاريخ 1/7/1429هـ دون ذكر مبررات الرفض مع أنها مددت لغيره مشيراً إلى أن الإحالة إلى التقاعد بذلك التاريخ حرمه من الميزات المالية المنصوص عليها بالكادر الجديد لأعضاء هيئة التدريس حيث إن مكافأة نهاية الخدمة بمقدار آخر راتب </w:t>
      </w:r>
      <w:r w:rsidRPr="0052226D">
        <w:rPr>
          <w:rFonts w:ascii="Traditional Arabic" w:hAnsi="Traditional Arabic" w:cs="Traditional Arabic"/>
          <w:sz w:val="38"/>
          <w:szCs w:val="38"/>
          <w:rtl/>
          <w:lang w:bidi="ar-EG"/>
        </w:rPr>
        <w:lastRenderedPageBreak/>
        <w:t xml:space="preserve">مضروباً بعدد سنوات الخدمة إلا أن مكافأة نهاية الخدمة وقت إحالته إلى التقاعد بمقدار ثلاثة رواتب على الكادر القديم، وذكر أن رفض المدعى عليه طلبه التمديد تصرف إداري خاطئ مشيراً إلى أن عميد كلية المعلمين بالدمام نشر خطاباته بين زملائه للتشهير به والتي أرسلها إلى مدير الجامعة وفيها يشكو من وضع الكلية والممارسات الإدارية الخاطئة مما أدى  إلى عدم تعاون المدعى عليها معه وذكر أن رئيس قسم الدراسات الإسلامية وهو أحد أعضاء مجلس كلية المعلمين بالدمام اعترض على طريقة التصويت وطريقة عرض التمديد له وقدم اعتراضه إلى عميد الكلية ومدير الجامعة، مطالباً بإلزام المدعى عليها بتمديد خدمته، وبجلسة يوم </w:t>
      </w:r>
      <w:r w:rsidRPr="0052226D">
        <w:rPr>
          <w:rFonts w:ascii="Traditional Arabic" w:hAnsi="Traditional Arabic" w:cs="Traditional Arabic"/>
          <w:sz w:val="38"/>
          <w:szCs w:val="38"/>
          <w:highlight w:val="yellow"/>
          <w:rtl/>
          <w:lang w:bidi="ar-EG"/>
        </w:rPr>
        <w:t>الأحد</w:t>
      </w:r>
      <w:r w:rsidRPr="0052226D">
        <w:rPr>
          <w:rFonts w:ascii="Traditional Arabic" w:hAnsi="Traditional Arabic" w:cs="Traditional Arabic"/>
          <w:sz w:val="38"/>
          <w:szCs w:val="38"/>
          <w:rtl/>
          <w:lang w:bidi="ar-EG"/>
        </w:rPr>
        <w:t xml:space="preserve"> 1/5/1430هـ قدم ممثل المدعى عليها مذكرة من أربع صفحات ذكر فيها أن مجلس كلية المعلمين بالدمام أوصى بمحضر اجتماعه رقم (132/29) بتاريخ 14/4/1429هـ بعدم الموافقة على تمديد خدمات المدعي وبموجب الخطاب السري رقم (1275/11/أس) بتاريخ 20/5/1429هـ طلبت الجامعة من عميد الكلية تزويدها بما لدى الكلية من خلفيات عنه أدت إلى عدم التوصية له بذلك، وبموجب خطاب عميد الكلية المكلف رقم (953) بتاريخ 21/12/1429هـ أفاد بالملاحظات على المدعي وهي كثرة غيابه عن المحاضرات إما لحالته الصحية أو لأسباب غير مبررة وأرفق بخطابه صوراً للأعذار الطبية وصوراً من خطاب موجه له من العميد السابق يسأله عن غيابه وصورة من تقرير لرئيس شعبة تقنيات التعليم عن غيابه لعدد كبير من المحاضرات خلال الفصل الدراسي الأول (1426-1427هـ) وكثرة المطالبات والقضايا المرفوعة عليه مع أفراد وجهات خارج الكلية وأرفق صوراً من خطابات الاستدعاء الرسمية  من الشرطة والحقوق المدنية التي ترسل إلى الكلية لإبلاغه بها ووجود ملاحظات جوهرية على طروحاته وقد كتب عنه العميد السابق في تقرير أدائه الوظيفي للعام الدراسي (1420-1421هـ) ما نصه "غير متزن في طرحه للقضايا وفيما يصدره من أحكام" وقد أفاد في خطابه أن كل من يعرفه معرفة جيدة يتفق مع هذا الرأي ووجود ملاحظات على ممارسات غير نظامية صدرت عنه، أثيرت في العام الدراسي (1426-1427هـ) حيث كتب أحد أعضاء هيئة </w:t>
      </w:r>
      <w:r w:rsidRPr="0052226D">
        <w:rPr>
          <w:rFonts w:ascii="Traditional Arabic" w:hAnsi="Traditional Arabic" w:cs="Traditional Arabic"/>
          <w:sz w:val="38"/>
          <w:szCs w:val="38"/>
          <w:rtl/>
          <w:lang w:bidi="ar-EG"/>
        </w:rPr>
        <w:lastRenderedPageBreak/>
        <w:t xml:space="preserve">التدريس بالقسم الذي كان المدعي مكلفاً برئاسته خطاباً إلى العميد ذكر فيه أنه وبعض زملائه يقومون بتدريس بعض المجموعات المطروحة باسم المدعي استجابة لطلبه وقد أفاد العميد في خطابه أنه طلب من المدعي بخطاب رسمي الرد على ذلك فلم يتم الرد، ولضعف أدائه الوظيفي حيث إن الدرجات التي استحقها في ثمان من السنوات التسعة الماضية لا تزيد عن (70%) فقط وأشار إلى المادة (38) من اللائحة المنظمة لشؤون منسوبي الجامعات والتي تقضي بأن يتصف عضو هيئة التدريس بالصفات المنصوص عليها بالمادة، ثم ذكر أن تمديد الخدمات بعد سن الستين أمر جوازي وليس وجوبياً بناء على المادة (93) من اللائحة المنظمة لشؤون منسوبي الجامعات لذا فقد قامت المدعى عليها بموجب خطابها رقم (1558/11/أس) في 18/6/1429هـ بالموافقة على ما اتخذه مجلس الكلية من التوصية بعدم الموافقة على طلب تمديد خدمات المدعي وختم المذكرة بطلب رفض الدعوى شكلاً وموضوعاً، وبجلسة يوم الثلاثاء الموافق 23/6/1430هـ قدم المدعي مذكرة من أربع عشرة صفحة ذكر فيها أن مجلس الكلية السابق ذكره سبقه مجلسان الأول رقمه (129/29) في 24/2/1429هـ والثاني رقمه (130/29) في 8/3/1429هـ وقد جرى فيهما ما يبين بوضوح أن قرار رفض التمديد كان بسبب الخلاف الشخصي بينه وبين العميد مشيراً إلى ما كتبه رئيس قسم الدراسات الإسلامية والمذكور سابقاً ثم ذكر أن رفض مجلس الكلية طلب التمديد يقابله موافقة مجلس القسم الذي ينتمي إليه على تمديد خدمته بالإجماع فهم أدرى بمصلحة القسم، كما أن إفادة عميد الكلية عن سبب رفض التمديد لم تأت إلا بعد سبعة أشهر ما يدل على تعمده الإضرار به، وأن كثرة الغياب جاءت عامة وغير محددة وما كان من غياب فلعذر مقبول وظروف اضطرته إلى ذلك، مع عدم الإخلال بأمانة التعليم ولم يذكر عن انضباطه التام خلال السنوات الأخيرة، وأما كثرة المطالبات والقضايا المرفوعة ضده فهي أيضاً عامة وغير محددة كما أنها قضايا يسيرة كان الحق فيها له، كما أن الملاحظات الجوهرية لم تبينها المدعى عليها مشيراً إلى حصوله على الدكتوراه وعمله بالتعليم عدة عقود وإلى سبب سكوتها عنه طيلة السنين، وأما تكليف زملائه بتدريس </w:t>
      </w:r>
      <w:r w:rsidRPr="0052226D">
        <w:rPr>
          <w:rFonts w:ascii="Traditional Arabic" w:hAnsi="Traditional Arabic" w:cs="Traditional Arabic"/>
          <w:sz w:val="38"/>
          <w:szCs w:val="38"/>
          <w:rtl/>
          <w:lang w:bidi="ar-EG"/>
        </w:rPr>
        <w:lastRenderedPageBreak/>
        <w:t xml:space="preserve">المجموعات فلا تعد جريمة ولرئيس القسم الصلاحية في توزيع وتعديل الجدول حسب المصلحة، كما أن درجة (70%) لا تعتبر ضعيفة بل جيد جداً، وأشار إلى أن المدعى عليها لم تذكر تقدير أدائه الوظيفي في السنة التاسعة وهي الأخيرة، وأكد أن موضوعه نوقش قبل اجتماع مجلس الكلية رقم (132/29) في 14/4/1429هـ كما سبق ذكره، كما أكد أنه لم يخل بالصفات المنصوص عليها بالمادة (38) من اللائحة، وأكد تناقض المدعى عليها في أن قرار عدم الموافقة على التمديد كان بتاريخ 18/6/1429هـ ولم يرسل عميد الكلية الملاحظات التي ذكرت المدعى عليها أنها سبب عدم الموافقة إلا في 21/12/1429هـ كما أن المادة (93) من اللائحة لم تنص على كلمة "يجوز" فيما يتعلق بالفقرة الخاصة به حيث نصت على أنه "ولمجلس التعليم العالي بناءً على توصية مدير الجامعة تمديد خدمة من يبلغ الستين سنة لفترة أو فترات حتى بلوغه سن الخمسة والستين" كما أن الأمر الجوازي لا يعني المزاجية بمعنى أن الجامعة تتصرف على ما يراه المسؤول فيها اعتماداً على مواقف شخصية، كما أن المادة لم تشر إلى مجلس الكلية فلماذا يشترط مدير الجامعة موافقة المجلس ويعتمد رفضه ويترك رأي مجلس القسم المختص بالموافقة بالإجماع، وبجلسة يوم </w:t>
      </w:r>
      <w:r w:rsidRPr="0052226D">
        <w:rPr>
          <w:rFonts w:ascii="Traditional Arabic" w:hAnsi="Traditional Arabic" w:cs="Traditional Arabic"/>
          <w:sz w:val="38"/>
          <w:szCs w:val="38"/>
          <w:highlight w:val="yellow"/>
          <w:rtl/>
          <w:lang w:bidi="ar-EG"/>
        </w:rPr>
        <w:t>الثلاثاء</w:t>
      </w:r>
      <w:r w:rsidRPr="0052226D">
        <w:rPr>
          <w:rFonts w:ascii="Traditional Arabic" w:hAnsi="Traditional Arabic" w:cs="Traditional Arabic"/>
          <w:sz w:val="38"/>
          <w:szCs w:val="38"/>
          <w:rtl/>
          <w:lang w:bidi="ar-EG"/>
        </w:rPr>
        <w:t xml:space="preserve"> 27/8/1430هـ قدم ممثل المدعى عليها مذكرة من تسع صفحات ذكر فيها أن لمجلس الكلية سلطة البت في الأمور الخلافية بينه وبين عميد الكلية كما نصت على ذلك المادة (34-42) من نظام مجلس التعليم العالي والجامعات، وأن عميد الكلية أرسل خطاب الرد بتاريخ 28/5/1429هـ ولم يكن الرد بعد سبعة أشهر، ثم ذكر إجازات المدعي والمطالبات والقضايا المرفوعة ضده بالتفصيل، مشيراً إلى استغلاله لنفوذه بتكليف أعضاء القسم بتدريس المجموعات المطروحة باسمه، كما أن الدرجة (70%) تعتبر جيد وليس جيد جداً، وبجلسة يوم </w:t>
      </w:r>
      <w:r w:rsidRPr="0052226D">
        <w:rPr>
          <w:rFonts w:ascii="Traditional Arabic" w:hAnsi="Traditional Arabic" w:cs="Traditional Arabic"/>
          <w:sz w:val="38"/>
          <w:szCs w:val="38"/>
          <w:highlight w:val="yellow"/>
          <w:rtl/>
          <w:lang w:bidi="ar-EG"/>
        </w:rPr>
        <w:t>الاثنين</w:t>
      </w:r>
      <w:r w:rsidRPr="0052226D">
        <w:rPr>
          <w:rFonts w:ascii="Traditional Arabic" w:hAnsi="Traditional Arabic" w:cs="Traditional Arabic"/>
          <w:sz w:val="38"/>
          <w:szCs w:val="38"/>
          <w:rtl/>
          <w:lang w:bidi="ar-EG"/>
        </w:rPr>
        <w:t xml:space="preserve"> 15/3/1431هـ قدم المدعي مذكرة من اثنتي عشرة صفحة أكد فيها أن عميد الكلية استغل سلطته كرئيس لمجلس الكلية للتأثير على قرار المجلس لينقض قرار مجلس القسم، وعلى أنه اتخذ قرار رفض التمديد قبل مناقشته في أي مجلس، وعلى أن المطالبات والقضايا المرفوعة ضده تنحصر في قضيتين ماليتين، وعلى أن إجازاته كانت مرضية ولم </w:t>
      </w:r>
      <w:r w:rsidRPr="0052226D">
        <w:rPr>
          <w:rFonts w:ascii="Traditional Arabic" w:hAnsi="Traditional Arabic" w:cs="Traditional Arabic"/>
          <w:sz w:val="38"/>
          <w:szCs w:val="38"/>
          <w:rtl/>
          <w:lang w:bidi="ar-EG"/>
        </w:rPr>
        <w:lastRenderedPageBreak/>
        <w:t xml:space="preserve">يحصل منه إخلال بأمانة التعليم، وأن بعض زملائه ذكروا أن من حقه تكليفهم بتدريس المجموعات المطروحة باسمه، وأن ذلك ليس من باب إساءة استعمال السلطة واستغلال النفوذ، وأن درجة أدائه الوظيفي كانت بتقدير جيد جداً بناءً على نموذج الأداء الوظيفي الخاص بالدكاترة، وبجلسة يوم </w:t>
      </w:r>
      <w:r w:rsidRPr="0052226D">
        <w:rPr>
          <w:rFonts w:ascii="Traditional Arabic" w:hAnsi="Traditional Arabic" w:cs="Traditional Arabic"/>
          <w:sz w:val="38"/>
          <w:szCs w:val="38"/>
          <w:highlight w:val="yellow"/>
          <w:rtl/>
          <w:lang w:bidi="ar-EG"/>
        </w:rPr>
        <w:t>الاثنين</w:t>
      </w:r>
      <w:r w:rsidRPr="0052226D">
        <w:rPr>
          <w:rFonts w:ascii="Traditional Arabic" w:hAnsi="Traditional Arabic" w:cs="Traditional Arabic"/>
          <w:sz w:val="38"/>
          <w:szCs w:val="38"/>
          <w:rtl/>
          <w:lang w:bidi="ar-EG"/>
        </w:rPr>
        <w:t xml:space="preserve"> 26/5/1431هـ قدم ممثل المدعى عليها مذكرة من صفحتين أكد فيها ما سبق ذكره كما قدم المدعي مذكرة لخص فيها دعواه واكتفى الأطراف بذلك، وبجلسة يوم </w:t>
      </w:r>
      <w:r w:rsidRPr="0052226D">
        <w:rPr>
          <w:rFonts w:ascii="Traditional Arabic" w:hAnsi="Traditional Arabic" w:cs="Traditional Arabic"/>
          <w:sz w:val="38"/>
          <w:szCs w:val="38"/>
          <w:highlight w:val="yellow"/>
          <w:rtl/>
          <w:lang w:bidi="ar-EG"/>
        </w:rPr>
        <w:t>السبت</w:t>
      </w:r>
      <w:r w:rsidRPr="0052226D">
        <w:rPr>
          <w:rFonts w:ascii="Traditional Arabic" w:hAnsi="Traditional Arabic" w:cs="Traditional Arabic"/>
          <w:sz w:val="38"/>
          <w:szCs w:val="38"/>
          <w:rtl/>
          <w:lang w:bidi="ar-EG"/>
        </w:rPr>
        <w:t xml:space="preserve"> 15/6/1431هـ أصدرت الدائرة الإدارية الخامسة عشرة حكمها رقم (142/د/إ/15) لعام 1431هـ القاضي بعدم اختصاصها نوعياً بنظر الدعوى وأحيلت إلى هذه الدائرة بتاريخ 17/7/1431هـ وبجلسة هذا اليوم أصدرت الحكم.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بما أن المدعي يهدف من دعواه إلى إلغاء قرار المدعى عليها رقم (1558/11/أس) في 18/6/1429هـ وإلزام المدعى عليها بتمديد خدماته إلى سن خمسة وستين عاماً، لذا فإن المحاكم الإدارية تختص بنظر هذه الدعوى بناءً على المادة (13/ب) من نظام ديوان المظالم الصادر بالمرسوم الملكي رقم (م/78) بتاريخ 19/9/1428هـ، وأما من الناحية الشكلية، فإن القرار محل الطعن صدر بتاريخ 18/6/1429هـ وتظلم منه المدعي بتاريخ 28/6/1429هـ كما في خطاب مدير جامعة الملك فيصل رقم (160/أ س ص) في 12/7/1429هـ، ثم تظلم مرة أخرى بتاريخ 3/11/1429هـ، ثم تظلم إلى وزارة الخدمة المدنية بتاريخ 2/1/1430هـ وتم رفض تظلمه بتاريخ 20/2/1430هـ، وقد رفع دعواه هذه بتاريخ 3/1/1430هـ، مما يعني حصول المقصود من المادة الثالثة من قواعد المرافعات والإجراءات أمام ديوان المظالم الصادرة بقرار مجلس الوزراء رقم (190) بتاريخ 16/11/1409هـ والمتعلقة بالمدد النظامية لرفع الدعوى، وبالتالي فإن الدعوى مقبولة شكلاً، وأما من ناحية </w:t>
      </w:r>
      <w:r w:rsidRPr="0052226D">
        <w:rPr>
          <w:rFonts w:ascii="Traditional Arabic" w:hAnsi="Traditional Arabic" w:cs="Traditional Arabic"/>
          <w:sz w:val="38"/>
          <w:szCs w:val="38"/>
          <w:highlight w:val="yellow"/>
          <w:rtl/>
          <w:lang w:bidi="ar-EG"/>
        </w:rPr>
        <w:t>الموضوع</w:t>
      </w:r>
      <w:r w:rsidRPr="0052226D">
        <w:rPr>
          <w:rFonts w:ascii="Traditional Arabic" w:hAnsi="Traditional Arabic" w:cs="Traditional Arabic"/>
          <w:sz w:val="38"/>
          <w:szCs w:val="38"/>
          <w:rtl/>
          <w:lang w:bidi="ar-EG"/>
        </w:rPr>
        <w:t xml:space="preserve"> فإن الثابت أن المدعي تمت إحالته إلى التقاعد لبلوغه سن الستين وطلب تمديد خدماته إلى سن الخامسة والستين وتم رفض طلبه، وقد نصت المادة (93) من اللائحة المنظمة لشؤون منسوبي الجامعات السعوديين من أعضاء هيئة </w:t>
      </w:r>
      <w:r w:rsidRPr="0052226D">
        <w:rPr>
          <w:rFonts w:ascii="Traditional Arabic" w:hAnsi="Traditional Arabic" w:cs="Traditional Arabic"/>
          <w:sz w:val="38"/>
          <w:szCs w:val="38"/>
          <w:rtl/>
          <w:lang w:bidi="ar-EG"/>
        </w:rPr>
        <w:lastRenderedPageBreak/>
        <w:t xml:space="preserve">التدريس ومن في حكمهم الصادرة بقرار مجلس التعليم العالي رقم (4/6/1417) والموافق عليها بالأمر السامي البرقي رقم (م/ب/12457) في 22/8/1418هـ على أنه: "... ولمجلس التعليم العالي بناءً على توصية مدير الجامعة تمديد خدمة من يبلغ الستين سنة لفترة أو فترات حتى بلوغه سن الخامسة والستين" ويتضح من نص المادة أن تمديد الخدمة أمر جوازي وليس وجوبياً يتحتم على المدعى عليها اتخاذه، وليس للقضاء الإداري سبيل في إلزام جهة الإدارة بما لم يلزمها النظام به، بل المعول عليه في ذلك هو سلطتها التقديرية، وهذه السلطة لا معقب عليها ما لم يثبت للقضاء انحراف هذه الجهة في سلطتها وإساءة استعمالها أو يثبت عيب الغاية من قرارها، فالأصل سلامة القرار الإداري وعلى الطاعن عبء إثبات خلافها، وهو ما لم يقدمه المدعي في طعنه على قرار المدعى عليها برفض تمديد خدماته، وغاية ما قدمه كلام مرسل لا إثبات فيه، مما تحكم معه الدائرة برفض الدعوى.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برفض الدعوى رقم (32/3/ق) لعام 1430هـ المقامة من </w:t>
      </w:r>
      <w:r w:rsidRPr="0052226D">
        <w:rPr>
          <w:rFonts w:ascii="Traditional Arabic" w:hAnsi="Traditional Arabic" w:cs="Traditional Arabic"/>
          <w:sz w:val="38"/>
          <w:szCs w:val="38"/>
          <w:highlight w:val="yellow"/>
          <w:rtl/>
          <w:lang w:bidi="ar-EG"/>
        </w:rPr>
        <w:t>المدعي</w:t>
      </w:r>
      <w:r w:rsidRPr="0052226D">
        <w:rPr>
          <w:rFonts w:ascii="Traditional Arabic" w:hAnsi="Traditional Arabic" w:cs="Traditional Arabic"/>
          <w:sz w:val="38"/>
          <w:szCs w:val="38"/>
          <w:rtl/>
          <w:lang w:bidi="ar-EG"/>
        </w:rPr>
        <w:t xml:space="preserve"> ضد المدعى عليها/جامعة الملك فيصل،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rPr>
          <w:rFonts w:ascii="Traditional Arabic" w:hAnsi="Traditional Arabic" w:cs="Traditional Arabic"/>
          <w:sz w:val="38"/>
          <w:szCs w:val="38"/>
          <w:rtl/>
          <w:lang w:bidi="ar-EG"/>
        </w:rPr>
      </w:pPr>
    </w:p>
    <w:p w:rsidR="002E7A78" w:rsidRPr="0052226D" w:rsidRDefault="002E7A78" w:rsidP="002E7A78">
      <w:pPr>
        <w:widowControl w:val="0"/>
        <w:spacing w:line="22" w:lineRule="atLeast"/>
        <w:rPr>
          <w:rFonts w:ascii="Traditional Arabic" w:hAnsi="Traditional Arabic" w:cs="Traditional Arabic"/>
          <w:sz w:val="38"/>
          <w:szCs w:val="38"/>
          <w:rtl/>
          <w:lang w:bidi="ar-EG"/>
        </w:rPr>
      </w:pPr>
    </w:p>
    <w:p w:rsidR="002E7A78" w:rsidRPr="0052226D" w:rsidRDefault="002E7A78" w:rsidP="002E7A78">
      <w:pPr>
        <w:widowControl w:val="0"/>
        <w:spacing w:line="22" w:lineRule="atLeast"/>
        <w:rPr>
          <w:rFonts w:ascii="Traditional Arabic" w:hAnsi="Traditional Arabic" w:cs="Traditional Arabic"/>
          <w:sz w:val="38"/>
          <w:szCs w:val="38"/>
          <w:rtl/>
          <w:lang w:bidi="ar-EG"/>
        </w:rPr>
      </w:pPr>
    </w:p>
    <w:p w:rsidR="002E7A78" w:rsidRPr="0052226D" w:rsidRDefault="002E7A78" w:rsidP="002E7A78">
      <w:pPr>
        <w:widowControl w:val="0"/>
        <w:spacing w:line="22" w:lineRule="atLeast"/>
        <w:rPr>
          <w:rFonts w:ascii="Traditional Arabic" w:hAnsi="Traditional Arabic" w:cs="Traditional Arabic"/>
          <w:sz w:val="38"/>
          <w:szCs w:val="38"/>
          <w:rtl/>
          <w:lang w:bidi="ar-EG"/>
        </w:rPr>
      </w:pPr>
    </w:p>
    <w:p w:rsidR="002E7A78" w:rsidRPr="0052226D" w:rsidRDefault="002E7A78" w:rsidP="002E7A78">
      <w:pPr>
        <w:widowControl w:val="0"/>
        <w:spacing w:line="22" w:lineRule="atLeast"/>
        <w:rPr>
          <w:rFonts w:ascii="Traditional Arabic" w:hAnsi="Traditional Arabic" w:cs="Traditional Arabic"/>
          <w:sz w:val="38"/>
          <w:szCs w:val="38"/>
          <w:rtl/>
          <w:lang w:bidi="ar-EG"/>
        </w:rPr>
      </w:pPr>
    </w:p>
    <w:p w:rsidR="002E7A78" w:rsidRPr="0052226D" w:rsidRDefault="002E7A78" w:rsidP="002E7A78">
      <w:pPr>
        <w:widowControl w:val="0"/>
        <w:spacing w:line="22" w:lineRule="atLeast"/>
        <w:rPr>
          <w:rFonts w:ascii="Traditional Arabic" w:hAnsi="Traditional Arabic" w:cs="Traditional Arabic"/>
          <w:sz w:val="38"/>
          <w:szCs w:val="38"/>
          <w:rtl/>
          <w:lang w:bidi="ar-EG"/>
        </w:rPr>
      </w:pPr>
    </w:p>
    <w:p w:rsidR="002E7A78" w:rsidRPr="0052226D" w:rsidRDefault="002E7A78" w:rsidP="002E7A78">
      <w:pPr>
        <w:widowControl w:val="0"/>
        <w:spacing w:line="22" w:lineRule="atLeast"/>
        <w:rPr>
          <w:rFonts w:ascii="Traditional Arabic" w:hAnsi="Traditional Arabic" w:cs="Traditional Arabic" w:hint="cs"/>
          <w:sz w:val="38"/>
          <w:szCs w:val="38"/>
          <w:lang w:bidi="ar-EG"/>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hint="cs"/>
          <w:sz w:val="38"/>
          <w:szCs w:val="38"/>
          <w:rtl/>
          <w:lang w:bidi="ar-EG"/>
        </w:rPr>
        <w:t>313/7/ق لعام 1430</w:t>
      </w:r>
      <w:r>
        <w:rPr>
          <w:rFonts w:ascii="Traditional Arabic" w:hAnsi="Traditional Arabic" w:cs="Traditional Arabic" w:hint="cs"/>
          <w:sz w:val="38"/>
          <w:szCs w:val="38"/>
          <w:rtl/>
          <w:lang w:bidi="ar-EG"/>
        </w:rPr>
        <w:t>هـ</w:t>
      </w:r>
      <w:r w:rsidRPr="0052226D">
        <w:rPr>
          <w:rFonts w:ascii="Traditional Arabic" w:hAnsi="Traditional Arabic" w:cs="Traditional Arabic" w:hint="cs"/>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73/د/إ/34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 xml:space="preserve"> 6811/ق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8/إس/1 لعام 1432</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12/1/1432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جامعات – عقد - عضو هيئة تدريس– إنهاء العقد للمصلحة العامة– تعديل سبب إنهاء العقد – مقتضيات المصلحة العامة – تحقيق– حساب مكافأة نهاية الخدمة – مصروفات الدعوى. </w:t>
      </w:r>
    </w:p>
    <w:p w:rsidR="002E7A78" w:rsidRPr="0052226D" w:rsidRDefault="002E7A78" w:rsidP="002E7A78">
      <w:pPr>
        <w:widowControl w:val="0"/>
        <w:spacing w:line="22" w:lineRule="atLeast"/>
        <w:jc w:val="lowKashida"/>
        <w:rPr>
          <w:rFonts w:ascii="Traditional Arabic" w:hAnsi="Traditional Arabic" w:cs="Traditional Arabic"/>
          <w:spacing w:val="-2"/>
          <w:sz w:val="38"/>
          <w:szCs w:val="38"/>
          <w:rtl/>
          <w:lang w:bidi="ar-EG"/>
        </w:rPr>
      </w:pPr>
      <w:r w:rsidRPr="0052226D">
        <w:rPr>
          <w:rFonts w:ascii="Traditional Arabic" w:hAnsi="Traditional Arabic" w:cs="Traditional Arabic"/>
          <w:spacing w:val="-2"/>
          <w:sz w:val="38"/>
          <w:szCs w:val="38"/>
          <w:rtl/>
          <w:lang w:bidi="ar-EG"/>
        </w:rPr>
        <w:t xml:space="preserve">مطالبة المدعية بإلزام الجهة بتعويضها عن الأضرار التي لحقت بها جراء إنهاء عقدها قبل أوانه واعتبار أن وظيفتها أستاذ مساعد وليست محاضرة واعتبار أن إنهاء عقدها لعدم رغبتها في تجديده وصرف مكافأة نهاية الخدمة لها وتعويضها عن حضور الجلسات – قيام </w:t>
      </w:r>
      <w:r w:rsidRPr="0052226D">
        <w:rPr>
          <w:rFonts w:ascii="Traditional Arabic" w:hAnsi="Traditional Arabic" w:cs="Traditional Arabic"/>
          <w:spacing w:val="-2"/>
          <w:sz w:val="38"/>
          <w:szCs w:val="38"/>
          <w:highlight w:val="yellow"/>
          <w:rtl/>
          <w:lang w:bidi="ar-EG"/>
        </w:rPr>
        <w:t>الجهة بإنهاء عقد المدعية قبل نهاية</w:t>
      </w:r>
      <w:r w:rsidRPr="0052226D">
        <w:rPr>
          <w:rFonts w:ascii="Traditional Arabic" w:hAnsi="Traditional Arabic" w:cs="Traditional Arabic"/>
          <w:spacing w:val="-2"/>
          <w:sz w:val="38"/>
          <w:szCs w:val="38"/>
          <w:rtl/>
          <w:lang w:bidi="ar-EG"/>
        </w:rPr>
        <w:t xml:space="preserve"> مدته للمصلحة العامة استناداً إلى لائحة توظيف غير السعوديين في الجامعات دون أن </w:t>
      </w:r>
      <w:r w:rsidRPr="0052226D">
        <w:rPr>
          <w:rFonts w:ascii="Traditional Arabic" w:hAnsi="Traditional Arabic" w:cs="Traditional Arabic"/>
          <w:spacing w:val="-2"/>
          <w:sz w:val="38"/>
          <w:szCs w:val="38"/>
          <w:highlight w:val="yellow"/>
          <w:rtl/>
          <w:lang w:bidi="ar-EG"/>
        </w:rPr>
        <w:t>تقوم</w:t>
      </w:r>
      <w:r w:rsidRPr="0052226D">
        <w:rPr>
          <w:rFonts w:ascii="Traditional Arabic" w:hAnsi="Traditional Arabic" w:cs="Traditional Arabic"/>
          <w:spacing w:val="-2"/>
          <w:sz w:val="38"/>
          <w:szCs w:val="38"/>
          <w:rtl/>
          <w:lang w:bidi="ar-EG"/>
        </w:rPr>
        <w:t xml:space="preserve"> بتوضيح مدلول مقتضيات المصلحة العامة التي بنت عليها قرارها – إقرار الجهة بأن المدعية ليست ذات كفاءة منافٍ لكون آخر تقرير أداء وظيفي عنها بتقدير ممتاز ومنحها علاوة (5%) وتقدمها بطلب ترقية لرتبة أستاذ، وحصولها على شهادات شكر وتقدير وتكليف عميدة الكلية لها برئاسة قسم اللغة الإنجليزية نظراً لدقتها في العمل والتفاني فيه – ادعاء الجهة بأن سبب إنهاء عقد المدعية وجود شكاوى ضدها يعد من قبيل الأقوال المرسلة لإهدار الجهة لحق المدعية في التحقيق في تلك الشكاوى للتأكد من صحتها من عدمه – مؤدى ذلك: تنكب إنهاء عقد المدعية المصلحة العامة وبالتالي تلتزم الجهة بصرف حقوقها من رواتبها الشهرية حتى نهايته مع تعديل سبب إنهاء العقد لعدم اتفاق طرفيه على تجديده – الاعتداد بالمدة المتبقية من عقد المدعية عند احتساب مكافأة نهاية الخدمة واعتبارها قضيت حكماً في الخدمة مما يدل على إكمال المدعية مدة (60) شهراً في الخدمة – أثر ذلك: استحقاق </w:t>
      </w:r>
      <w:r w:rsidRPr="0052226D">
        <w:rPr>
          <w:rFonts w:ascii="Traditional Arabic" w:hAnsi="Traditional Arabic" w:cs="Traditional Arabic"/>
          <w:spacing w:val="-2"/>
          <w:sz w:val="38"/>
          <w:szCs w:val="38"/>
          <w:rtl/>
          <w:lang w:bidi="ar-EG"/>
        </w:rPr>
        <w:lastRenderedPageBreak/>
        <w:t xml:space="preserve">المدعية مكافأة نهاية الخدمة– قيام المدعية أو وكيلها بالسفر من مقر إقامتها لحضور الجلسات وهو ما تقدر عنه الدائرة تعويضاً قدره (500) ريال عن كل جلسة.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المادتان (29، 48) من لائحة توظيف غير السعوديين في الجامعات الصادرة بقرار مجلس التعليم العالي رقم(3/4/1417) بتاريخ 7/2/1417</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تتلخص وقائع هذه القضية في أن المدعية أصالة تقدمت إلى هذه المحكمة بلائحة دعوى، ذكرت فيها أنها تعمل أستاذ مساعد طرق تدريس اللغة الإنجليزية بجامعة القصيم، وصدر قرار إنهاء عقدها بتاريخ 21/12/1429هـ، وعلمت به بتاريخ 29/12/1429هـ، وختمت تطلب إلغاء القرار، وصرف كامل مستحقاتها حتى نهاية السنة الدراسية الحالية، وصرف مكافأة نهاية الخدمة على أساس شهر كامل، وتعويضها أدبياً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وبإحالة القضية إلى هذه الدائرة باشرت نظرها وفق ما هو مثبت في محاضر ضبط القضية، وأبلغت طرفيها والجهات ذات العلاقة بموعد استفتاح جلسات المرافعة بموجب خطابها رقم (653/7) بتاريخ 4/3/1430هـ، وحددت جلسة يوم السبت 1/4/1430هـ أجلاً لنظرها، وفيها حضرت المدعية برفقة زوجها، وتبين عدم حضور ممثل الجامعة الذي سبق اعتذاره الهاتفي للدائرة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يوم الأربعاء 12/4/1430هـ، حضر طرفا الدعوى، وبسؤال المدعية عن دعواها؟ قررت: بأنها تعمل أستاذ مساعد بكلية التربية بالرس، وأنها فوجئت بقرار إنهاء خدماتها بناءً على المصلحة العامة، وأخطرت بهذا القرار في يوم السبت 29/12/1429هـ، وأبلغت بأن إنهاء خدماتها اعتباراً من 21/12/1429هـ بموجب القرار رقم (1180د/1) بتاريخ 1/2/1430هـ، وأضافت أن هذا القرار لا يبتغي المصلحة العامة؛ بدليل احتياج الجامعة لتخصصها وفق ما هو معلن في الصحف، وأرفقت للدائرة صورة من ذلك، وأضافت أن سبب إنهاء قيدها هو خلاف شخصي، وليس تقصير منها في أداء عملها، وأنها تطلب إلغاء قرار طي قيدها، وإلا فإنها تطلب طلباً احتياطياً يتمثل في صرف كامل رواتبها، على اعتبار </w:t>
      </w:r>
      <w:r w:rsidRPr="0052226D">
        <w:rPr>
          <w:rFonts w:ascii="Traditional Arabic" w:hAnsi="Traditional Arabic" w:cs="Traditional Arabic"/>
          <w:sz w:val="38"/>
          <w:szCs w:val="38"/>
          <w:rtl/>
          <w:lang w:bidi="ar-EG"/>
        </w:rPr>
        <w:lastRenderedPageBreak/>
        <w:t>أن نهاية عقدها ينتهي في 6/9/1430هـ، كما هو مثبت بشهادة تجديد العقد ذي الرقم (21967/د/1) بتاريخ 24/1/1429هـ، وأنه صرف لها رواتبها إلى نهاية شهر ذي الحجة من عام 1429هـ، كما تطلب أن يصرف لها مكافأة نهاية خدمة بواقع شهر عن كل سنة، إلا أن المدعى عليها ستصرف لها مكافأة نهاية خدمة بواقع نصف شهر عن كل سنة، وأوضحت أن اللائحة تنص على أن من أكمل خدمة (58) شهراً فإنه يستحق شهراً عن كل سنة، وأنه بموجب عقدها الذي ينتهي في 6/9/1430هـ تكون قد أكملت عامها الخامس بواقع (60) شهراً، ولكن المدعى عليها احتسبت خدمتها بواقع (54) شهراً، وهو تاريخ إنهاء عقدها، كما تطلب منحها شهادة خبرة، واعتبار أن سبب إنهاء الخدمة هو استقالتها وليست المصلحة العامة؛ لأن في هذا ضرراً عليها، وكذلك أن يقيد في شهادة الخبرة أنها أستاذ مساعد، وليست محاضرة كما كتب فيها، وبسؤال ممثل المدعى عليها الجواب، قدم مذكرة من صفحتين، ذكر فيها أنه ورد للجامعة خطاب عميد كلية التربية للبنات بعنيزة متضمناً الإفادة عن المدعية بسوء وانخفاض كفاءتها، وتم نقلها إلى كلية التربية للبنات بمحافظة الرس، واستمرت على وضعها السابق، وقدمت الطالبات شكوى ضدها، وبناءً عليه صدر قرار طي قيدها، وطلب رفض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أرفق بها عشرة مستندات، تسلمت المدعية نسخة منها، وبطلب جوابها، قررت أن ما ذكر غير صحيح؛ بدليل أن آخر تقرير كان بتقدير ممتاز، وتم منحها علاوة خمسة بالمئة، وهي لا تمنح إلا لمن يأخذ درجة امتياز، كما أنها تقدمت بترقية إلى أستاذ مشارك، وقد انطبقت عليها جميع شروط الترقية، وهذا دليل على كفاءتها، كما أنها قامت بعمل دورات تدريبية، وتلقت شهادات شكر من عميدة كلية التربية، وتلقت شهادة شكر من عميد تطوير البرامج في الدورات التي قامت بها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وقدمت للدائرة قيد تظلمها للخدمة المدنية برقم (21468) بتاريخ 12/3/1430هـ</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أما بالنسبة للفقرة الثانية من مذكرة المدعى عليها فإن الرد على ذلك هو ما تلقته من خطاب قررت فيه عميدة الكلية الإشادة بدقتها وحرصها على إتمام العمل والتفاني فيه، وتكليفها برئاسة قسم، وطلبت الدائرة من ممثل المدعى عليها الجواب عما طلبته المدعية في هذه الجلسة، </w:t>
      </w:r>
      <w:r w:rsidRPr="0052226D">
        <w:rPr>
          <w:rFonts w:ascii="Traditional Arabic" w:hAnsi="Traditional Arabic" w:cs="Traditional Arabic"/>
          <w:sz w:val="38"/>
          <w:szCs w:val="38"/>
          <w:rtl/>
          <w:lang w:bidi="ar-EG"/>
        </w:rPr>
        <w:lastRenderedPageBreak/>
        <w:t>فاستعد بذلك</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يوم الثلاثاء 25/4/1430هـ، قدمت المدعية مذكرة من خمس صفحات، لم تخرج عما سلف بيانه، وأضافت أنها تستخدم أحدث الأساليب والطرق المتبعة في تدريس اللغة الإنجليزية، كما أنها هي من طلبت نقلها من كلية التربية بعنيزة، وليس كما ذكرت المدعى عليها، أما ما يخص شكاوى الطالبات، فإنه كان من الواجب على الكلية إخبارها للرد عليها، ولم يتم عمل أي تحقيق معها بذلك الخصوص، وطوال تاريخها في التعليم لم تقدم ضدها أية شكاوى من قبل الطالبات، أرفقت بها (67) صفحة، تسلم ممثلا المدعى عليها نسخة منها، وبطلب جوابهما طلبا أجلاً للرد، فقدما مذكرة من صفحة واحدة، تمسكا فيها بدفع الجامعة السابق، وأضافا أن وضع درجة المدعية على أنها محاضر في شهادة الخبرة قد وقع عن طريق الخطأ، وسيتم تعديل ذلك إلى أستاذ مساعد، فأضافت المدعية حول سبب قرار طي القيد بأن القرار نفسه نص على المصلحة العامة، في حين أن دفوع الجامعة في هذه القضية وتحديداً في مذكرة الجلسة السابقة جعلت قرار طي القيد لعدم الكفاءة، وهما مختلفان في النظام، فسألت الدائرة ممثل المدعى عليها عن سبب المصلحة العامة الذي بني عليه القرار، فقرر أنه لكثرة شكاوى الطالبات على المدعية لعميدة الكلية، وكذلك الخطابات من الرؤساء المباشرين للمدعية (عميدة الكلية في عنيزة والرس)، فعقبت المدعية بأن ما ذكر هو شكوى واحدة مرفقة بملف القضية، وخطابان سريان من كل عميدة، فسألت الدائرة ممثل المدعى عليها هل قامت الجامعة بالتحقيق مع المدعية للتأكد مما وردفي تلك الشكاوى والخطابات؟ فقرر أنه يطلب أجلاً إضافة إلى الجواب الذي وعد به صدر هذه الجلسة، فأضافت المدعية أنها لم تطلب للتحقيق أية لحظة، بل إنها طلبت من وكيل كليات البنات ومدير الجامعة بإجراء تحقيق فوري وعادل، ولم تجب لذلك، والخطاب مرفق بالدعوى، ثم طلبت الدائرة من ممثل الجامعة تحديد مدلول كلمة عدم الكفاءة، وسبب استناد الجامعة إليه، ثم اكتفى الأطراف</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يوم الثلاثاء 11/05/1430هـ، وبطلب جواب ممثل المدعى عليها، قرر أن الجواب لا زال تحت الإعداد؛ لوجود مكاتبات ومخاطبات لم ترد بعد، وقدمت المدعية مذكرة من صفحة واحدة، لم تخرج عما </w:t>
      </w:r>
      <w:r w:rsidRPr="0052226D">
        <w:rPr>
          <w:rFonts w:ascii="Traditional Arabic" w:hAnsi="Traditional Arabic" w:cs="Traditional Arabic"/>
          <w:sz w:val="38"/>
          <w:szCs w:val="38"/>
          <w:rtl/>
          <w:lang w:bidi="ar-EG"/>
        </w:rPr>
        <w:lastRenderedPageBreak/>
        <w:t>سلف بيانه، أرفقت بها مستنداً واحداً، سلمت الدائرة ممثل المدعى عليها نسخة منها، وبطلب جوابه، طلب أجلاً للرد، كما أضافت المدعية أن رقم المعاملة التي تقدمت بها إلى مدير الجامعة هو (10011) بتاريخ 2/1/1430هـ، ومشروح عليها من وكيل كليات البنات للعرض والإفادة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يوم الثلاثاء 17/5/1430هـ، سألت الدائرة ممثل المدعى عليها عن جوابه الذي وعد به، فقرر أنه لم يتمكن من تقديم ذلك، وطلب أجلاً إضافياً، فأفهمته الدائرة أن طبيعة هذه القضية الاستعجال، وأن عليه المبادرة بتقديم جوابه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يوم الأربعاء 25/5/1430هـ، حضرت المدعية، وتبين عدم حضور ممثل المدعى عليها، ثم اطلعت الدائرة على الخطاب رقم (154/د/8) بتاريخ 24/5/1430هـ والذي يعتذر فيه عن حضور هذه الجلسة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يوم السبت 6/6/1430هـ، وبسؤال ممثل الجامعة عما لديه، ذكر أن إجابة الجهة المختصة لم ترده حتى الآن، بعد أن تمت الكتابة لهم بطلبات الدائرة، ثم طلبت الدائرة من المدعية حصر دعواها، فقررت أنها تطلب إلزام المدعى عليها صرف مستحقاتها عن العقد حتى نهايته بتاريخ 6/9/1430هـ وباعتبار أن وظيفتها أستاذ مساعد، وباعتبار أن نهاية خدماتها هو لعدم رغبتها في تجديد العقد، وليس بسبب آخر، وإلزام المدعى عليها بأن تصرف لها راتب خمسة أشهر مكافأة نهاية خدمة، والتعويض عن حضور جلسات المرافعة بواقع ألف ريال عن كل جلسة، وطلب ممثل الجامعة أجلاً للجواب ورفض الدعوى؛ لأن إنهاء عقد المدعية كان بناءً على المصلحة العامة. فقررت الدائرة حجز القضية للحكم على أن ينطق به في جلسة يوم السبت 20/6/1430هـ الساعة 11.30ص. وبجلسة يوم السبت 20/6/1430هـ، حضر طرفا الدعوى السابق تعريفهما. فقررت الدائرة مد أجل إعلان الحكم. وبجلسة هذا اليوم، حضر طرفا الدعوى السابق تعريفهما، فأصدرت الدائرة حكمها بما يلي: إلزام جامعة القصيم بصرف مستحقات </w:t>
      </w:r>
      <w:r w:rsidRPr="0052226D">
        <w:rPr>
          <w:rFonts w:ascii="Traditional Arabic" w:hAnsi="Traditional Arabic" w:cs="Traditional Arabic"/>
          <w:sz w:val="38"/>
          <w:szCs w:val="38"/>
          <w:highlight w:val="yellow"/>
          <w:rtl/>
          <w:lang w:bidi="ar-EG"/>
        </w:rPr>
        <w:t>المدعية</w:t>
      </w:r>
      <w:r w:rsidRPr="0052226D">
        <w:rPr>
          <w:rFonts w:ascii="Traditional Arabic" w:hAnsi="Traditional Arabic" w:cs="Traditional Arabic"/>
          <w:sz w:val="38"/>
          <w:szCs w:val="38"/>
          <w:rtl/>
          <w:lang w:bidi="ar-EG"/>
        </w:rPr>
        <w:t xml:space="preserve"> عن عقدها مع الجامعة حتى نهايته في 6/9/1430هـ؛ باعتبار أن وظيفتها أستاذ مساعد، واعتبار أن نهاية خدماتها هو لعدم رغبة المدعية في تجديد العقد، وإلزام الجامعة بأن تدفع للمدعية مبلغ (4500) ريال على سبيل التعويض، ورفض ما عدا ذلك من طلبات؛لما هو </w:t>
      </w:r>
      <w:r w:rsidRPr="0052226D">
        <w:rPr>
          <w:rFonts w:ascii="Traditional Arabic" w:hAnsi="Traditional Arabic" w:cs="Traditional Arabic"/>
          <w:sz w:val="38"/>
          <w:szCs w:val="38"/>
          <w:rtl/>
          <w:lang w:bidi="ar-EG"/>
        </w:rPr>
        <w:lastRenderedPageBreak/>
        <w:t xml:space="preserve">موضح بالأسباب، وبتسليم الأطراف نسخة إعلام قدمت المدعى عليها اعتراضاً عليه، وقع تحت نظر هيئة التدقيق بمنطقة الرياض، فأصدرت فيه الدائرة الأولى بجلسة يوم السبت 21/10/1430هـ حكمها رقم (437/إس/1 لعام 1430هـ) بنقض حكم هذه الدائرة، مؤسسة أسباب نقضها على أنه: (استبان لها أن الدائرة حكمت بإلزام جامعة القصيم بصرف مستحقات المدعية... باعتبار أن وظيفتها أستاذ مساعد واعتبار أن نهاية خدمتها هو لعدم رغبة المدعية في تجديد عقدها وإلزام الجامعة بأن تدفع لها مبلغ (4500) ريال على سبيل التعويض ورفض ما عدا ذلك من طلبات ويلاحظ على ذلك ما يلي: أولاً: ذكرت الدائرة في أسباب الحكم أن المدعى عليها لم توضح مدلول مقتضيات المصلحة العامة في حين أن الشكاوى تكاثرت في مواجهة المدعية ليست من الدراسات فحسب وإنما من زميلاتها في العمل ثم استعراض المحكمة للشكاوى المقدمة ضد المدعى عليها وإذا كان ذلك يفيد بعدم انسجام المدعية مع زميلاتها ومع الدراسات فإن المصلحة إنهاء عقدها لأن التعاقد أجري لتحقيق غاية فإذا انتفت أو تناقصت جاز إنهاء العقد وبإمكان الدائرة استجلاء حقيقة ذلك من واقع الأوراق وبسؤال المشاركين معها في التدريس ولا ريب أن تحقيق المصلحة العامة نفياً أو إثباتاً يحتاج لمزيد من الجهد وعلى الدائرة بذل ذلك حتى يتأكد الأساس ويقوم على واقع مقنع. ثانياً: تضمن منطوق الحكم اعتبار نهاية خدمة المدعية هو عدم رغبتها في التجديد وهذا يعني أن تجديد العقد يكون طبقاً لإرادة المدعية فقط دون اعتبار لإرادة الطرف الآخر ومن المعلوم أن تجديد العقد هو كابتدائه يتم بتوافق إرادتي طرفيه ومن ثم فإن منطوق الحكم في هذا الخصوص بالعبارة المذكورة لا يستقيم. ثالثاً: حكمت الدائرة للمدعية بالتعويض عن حضور الجلسات مؤسسة ذلك على أنها تحضر من الرس إلى مكان المحكمة ولم تتحصل على الإثبات بسكنى المدعية في المكان المذكور وكان البين من الأوراق أن المدعية وهي تعمل في مدينة الرس تقيم بمدينة عنيزة وهذا يستلزم التأكد من مكان سكناها ولا يعني ذلك موافقة المحكمة على تعويض المدعية فيما سبق ذكره إلى أن يستقيم سببه وتشير المحكمة في ملاحظة شكلية إلى أن الدائرة صدرت أسباب حكمها </w:t>
      </w:r>
      <w:r w:rsidRPr="0052226D">
        <w:rPr>
          <w:rFonts w:ascii="Traditional Arabic" w:hAnsi="Traditional Arabic" w:cs="Traditional Arabic"/>
          <w:sz w:val="38"/>
          <w:szCs w:val="38"/>
          <w:rtl/>
          <w:lang w:bidi="ar-EG"/>
        </w:rPr>
        <w:lastRenderedPageBreak/>
        <w:t xml:space="preserve">فيما يتعلق بالقبول الشكلي إلى ما تذكر من ثبوت تبلغ المدعية بقرار إنهاء العقد وتقدم المدعية للمدعى عليها ولوزارة الخدمة المدنية بالتظلمات في حين أن المنازعات عقدية ولا يلزمها شيء من ذلك خلاف ما نصت عليه المادة الرابعة من قواعد المرافعات والإجراءات أمام ديوان المظالم وكان الأولى الاقتصار عما سلكته الدائرة باعتبار أن المنازعات عقدية حتى لا تختلط الأمور ويعتقد لزوم الإجراءات التي ذكرتها الدائرة والحاصل أن الحكم اشتمل على ملاحظات تستلزم نقضه.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بعد الاطلاع على أوراق الدعوى وسماعها، تبين أن الدعوى طعن في قرار إداري مرتبط بعقد، والتعويض بسببه؛ ما ينعقد الاختصاص بنظرها للمحاكم الإدارية بديوان المظالم؛ استناداً إلى حكم المادة الثالثة عشرة (13/د) من نظامه الصادر بالمرسوم الملكي رقم (م/78) بتاريخ 19/9/1428هـ، وتدخل الدعوى تبعاً لذلك في اختصاص الدائرة النوعي والمكاني؛ طبقاً لقرار رئيس الديوان رقم (11) لعام 1406هـ، والقرار رقم (222) لعام 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وعن قبول الدعوى، فالثابت من خلال ما أفصحت عنه أوراق الدعوى أن الجهة الإدارية المدعى عليها أصدرت قرار إنهاء عقد المدعية بتاريخ 21/12/1429هـ، وتبلغت به المدعية بتاريخ 29/12/1429هـ، وتقدمت إلى الجهة الإدارية متظلمة من قرار إنهاء عقدها بتاريخ 1/1/1430هـ، ثم تقدمت إلى وزارة الخدمة المدنية باستدعائها المؤرخ 12/3/1430هـ، وتقدمت إلى المحكمة الإدارية بمنطقة القصيم بتاريخ 27/2/1430هـ؛ ما يعني أن الدعوى مستوفية لأوجه قبولها من الناحية الشكلية على النحو المبين في المادة الرابعة من قواعد المرافعات والإجراءات أمام ديوان المظالم، الصادر بقرار مجلس الوزراء رقم (190) بتاريخ 16/11/1409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وعن موضوع الدعوى فالثابت من خلال ما كشفت عنه أوراق الدعوى أن المدعية تعمل أستاذ مساعد طرق تدريس اللغة الإنجليزية بجامعة القصيم (كلية التربية للبنات بالرس)، وأنها مرتبطة مع المدعى عليها بعقد ينتهي بتاريخ 6/9/1430هـ، وذلك بموجب شهادة تجديد العقد رقم (21967/د/1) بتاريخ 24/6/1429هـ، ثم أصدرت المدعى عليها </w:t>
      </w:r>
      <w:r w:rsidRPr="0052226D">
        <w:rPr>
          <w:rFonts w:ascii="Traditional Arabic" w:hAnsi="Traditional Arabic" w:cs="Traditional Arabic"/>
          <w:sz w:val="38"/>
          <w:szCs w:val="38"/>
          <w:rtl/>
          <w:lang w:bidi="ar-EG"/>
        </w:rPr>
        <w:lastRenderedPageBreak/>
        <w:t>قراراً بإنهاء عقدها بناءً على المصلحة العامة بتاريخ 21/12/1429هـ، بموجب الخطاب رقم (1180/د/1) بتاريخ 1/2/1430هـ، والواضح جلياً من خلال قرار المدعى عليها إنهاء عقد المدعية أنها تتكئ على المصلحة العامة، وتستند في ذلك إلى لائحة توظيف غير السعوديين في الجامعات، الصادرة بقرار مجلس التعليم العالي رقم (3/4/1417) بتاريخ 7/2/1417هـ، التي نصت في مادتها الثامنة والأربعين (48/10) على أنه: (ينتهي العقد قبل إنتهاء مدته في الحالات الآتية..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10- مقتضيات المصلحة العامة)، وقد نص البند الأول من عقد المدعية على أن: (تعتبر لائحة توظيف غير السعوديين في الجامعات جزءً مكملاً لهذا العقد)، وحيث إن الجهة الإدارية المدعى عليها لم تقم بتوضيح مدلول مقتضيات المصلحة العامة التي بني عليها قرار إنهاء العقد، على الرغم من طلب الدائرة من المدعى عليها توضيح ذلك، إلا أنها سلكت مسلك المماطلة والتسويف، ولم تقم بتقديم جوابها، يكشف ذلك طلبات الدائرة، وأجوبة المدعى عليها في الجلسات الآتية: 1- جلسة يوم الأربعاء 11/5/1430هـ، وجلسة يوم الثلاثاء 17/5/1430هـ، وجلسة يوم الأربعاء 5/5/1430هـ، وجلسة يوم السبت 6/6/1430هـ، كما أن الثابت أن المدعى عليها أقرت بأن المدعية ليست ذات كفاءة، وهذا منافٍ لكون آخر تقرير أداء وظيفي للمدعية كان بتقدير (ممتاز)، وفقاً لما أقرت به المدعية أمام الدائرة، ولم تعارض في ذلك المدعى عليها، وتم منحها علاوة (5%)، بالإضافة إلى تقدمها بطلب ترقية لرتبة أستاذ مشارك بتاريخ 26/11/1429هـ، ولا يتصور طلب الترقية إلا بعد انطباق الشروط والمعايير التي تدل على كفاءة العضو المتقدم، واستيفائه الحد الأدنى من الإنتاج العلمي، إضافة إلى أن المدعية قامت بإعداد وتنفيذ البرامج التدريبية للطالبات، يكشف ذلك الخطاب رقم (12) بتاريخ 9/2/1428هـ، والخطاب رقم (420/20) بتاريخ 13/11/1427هـ، والخطاب رقم (27) بتاريخ 17/2/1428هـ، والخطاب المؤرخ في 2/3/1428هـ، وحصولها على شهادات شكر وتقدير، كما أن عميدة كلية التربية للبنات بالرس كلفت المدعية برئاسة قسم اللغة الإنجليزية؛ نظراً لما عرف عنها من دقة وحرص على إتمام العمل، والتفاني فيه، </w:t>
      </w:r>
      <w:r w:rsidRPr="0052226D">
        <w:rPr>
          <w:rFonts w:ascii="Traditional Arabic" w:hAnsi="Traditional Arabic" w:cs="Traditional Arabic"/>
          <w:sz w:val="38"/>
          <w:szCs w:val="38"/>
          <w:rtl/>
          <w:lang w:bidi="ar-EG"/>
        </w:rPr>
        <w:lastRenderedPageBreak/>
        <w:t>والثقة؛ وفقاً للخطاب رقم (22/22/ع.د) بتاريخ 3/11/1429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كما أن ما تدعيه الجهة الإدارية – أمام الدائرة – وليس بقرارها، من أن شكاوى الطالبات ضد المدعية سبب في قرار إنهاء عقدها، فالثابت أن الجهة الإدارية أهدرت حق المدعية في التحقيق معها أو مع الشاكين للتحقق من صحة تلك الأقوال، فالمدعى عليها لم تقم باستيضاح الأمر، ولم تقم باستدعاء المدعية لتعرف حقيقة هذه الشكاوى، وهل هي صحيحة أم لا، وما هي الدوافع التي جعلت الطالبات يتقدمن بذلك؟! وعندئذ تعد الدائرة هذا السبب من قبيل الأقوال المرسلة، ولا تعتد به، ولا توافق الجهة الإدارية في سلوكها ذلك المسلك، إذ إن العدالة تقتضي التريث في الأمر، ودعوة الأطراف، يدل لذلك ما جاء عن علي – رضي الله عنه – قال: قال رسول الله – صلى الله عليه وسلم -: "إذا تقاضى إليك رجلان فلا تقض للأول حتى تسمع كلام الآخر، فسوف تدري كيف تقضي، قال علي: فما زلت قاضياً بعد" رواه أحمد، وأبو داود، والترمذي وحسنه، كما أن الثابت من أوراق الدعوى أن المدعية تقدمت بخطابها المؤرخ 29/12/1429هـ إلى وكيل الجامعة لكليات البنات بطلب إجراء تحقيق فوري وعادل، والتحقق مما كتب تجاهها، ولم تجب لذلك</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كما أن المدعى عليها بحاجة إلى أعضاء هيئة تدريس تخصص (لغة إنجليزية)؛ لكي تسد النقص، وتلبي حاجتها في جميع ما تحت يدها من كليات بكافة المنطقة، يكشف ذلك إعلانها في جريدة الجزيرة بعددها رقم (13298) الصادر يوم الثلاثاء 29/2/1430هـ بطلب تخصص المدعية ذاته؛ ما يدل على أن إنهاء عقدها تنكب المصلحة العامة، وتلزم المدعى عليها بالتزامات العقد وهو صرف حقوق المدعية من رواتبها الشهرية حتى نهايته، كما لا يفوت على الدائرة أن تشير إلى أن المدعى عليها أخطأت في مرتبة وظيفة المدعية، حيث ذكرت من خلال الأوراق أنها على وظيفة محاضر، والصحيح أنها على وظيفة أستاذ مساعد، ثم أقرت المدعى عليها بأن ذلك وقع عن طريق الخطأ، يعزز ذلك عقدها مع المدعية على أنها تشغل وظيفة أستاذ مساعد، وكذلك ما أقرت به المدعى عليها في جلسات المرافعة بأن المدعية على وظيفة أستاذ مساعد</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وحيث الأمر ما ذكر فقد ظهر للدائرة خطأ جهة الإدارة، وأن ما أصدرته بحق </w:t>
      </w:r>
      <w:r w:rsidRPr="0052226D">
        <w:rPr>
          <w:rFonts w:ascii="Traditional Arabic" w:hAnsi="Traditional Arabic" w:cs="Traditional Arabic"/>
          <w:sz w:val="38"/>
          <w:szCs w:val="38"/>
          <w:rtl/>
          <w:lang w:bidi="ar-EG"/>
        </w:rPr>
        <w:lastRenderedPageBreak/>
        <w:t>المدعية قرار غير مشروع، لم ترم من ورائه المصلحة العامة – كما تدعي -، وعليه فيكون سبب إنهاء عقدها مع الجامعة هو لعدم اتفاق الطرفين تجديد العقد؛ فكما أن الجهة الإدارية لا تلزم على التعاقد فكذلك المدعية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أما عن طلب المدعية إلزام الجامعة بأن تصرف لها راتب خمسة أشهر مكافأة نهاية الخدمة، فالثابت أن المدعية تعاقدت مع المدعى عليها بتاريخ 11/8/1425هـ، واستمرت بالعمل تحت لواء المدعى عليها طيلة السنوات السابقة على وظيفة أستاذ مساعد، وبحلول تاريخ 6/9/1430هـ تكون المدعية قد أكملت عامها الخامس مع المدعى عليها، أي (60) شهراً، وحيث إن لائحة توظيف غير السعوديين في الجامعات نصت في مادتها التاسعة والعشرين على أنه: (إذا أكمل عضو هيئة التدريس، والمحاضر، والمعيد، والفني، ومن في حكمهم ممن لهم علاقة بالتدريس خمس سنوات في الجامعة استحق مكافأة خدمة بواقع راتب شهر عن كل سنة من سنوات الخدمة...)، والثابت أن المدعى عليها أنهت عقد المدعية بتاريخ 21/12/1429هـ؛ للمصلحة العامة؛ ما يعني أن المدعية تكون قد أكملت في الخدمة ما يقارب من (52) شهراً، وعليه لن تصرف لها المدعى عليها ما قرر في النظام حال اكتمال خدمتها حتى نهاية العقد الذي ينتهي بتاريخ 6/9/1430هـ، وحيث إن الدائرة خلصت فيما سبق إلى خطأ جهة الإدارة، وأنها لم تتغيا المصلحة العامة في إنهاء عقد المدعية، وأن ما أسبغته في قرارها ضد المدعية غير مشروع؛ ما يعني أن يستمر أثر هذا العقد، وينتهي وفق ما هو منصوص عليه في شهادة تجديد العقد بتاريخ 6/9/1430هـ؛ ما يدل على أنها أكملت في الخدمة (60) شهراً حيث مكنت المدعى عليها من نفسها، ولم تتخل عن التزاماتها في ذلك العقد؛ ما تنتهي معه الدائرة إلى أحقيتها في المكافأة على اعتبار أنها أمضت خمس سنوات في الخدمة، وما دام أن هذا الالتزام ناشئ بسبب العقد فيكون داخلاً ضمن ما تنتهي إليه الدائرة من الإلزام بصرف حقوق المدعية العقدية حتى نهايته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كما لا يفوت الدائرة أن تسويف المدعى عليها في تقديم جوابها وتخليها عن إجابة القضاء يعطل وظيفته على الوجه المأمول منه، ويغرق في ظلم المدعين، في حين أن العدل كما هو وظيفة القضاء بصفة أساس، فهو وظيفة مهمة </w:t>
      </w:r>
      <w:r w:rsidRPr="0052226D">
        <w:rPr>
          <w:rFonts w:ascii="Traditional Arabic" w:hAnsi="Traditional Arabic" w:cs="Traditional Arabic"/>
          <w:sz w:val="38"/>
          <w:szCs w:val="38"/>
          <w:rtl/>
          <w:lang w:bidi="ar-EG"/>
        </w:rPr>
        <w:lastRenderedPageBreak/>
        <w:t>للمرفق التعليمي والجهات الإدارية بعامة، وتكون المدعى عليها بتخليها عن الجواب في موضوعه أهدرت على نفسها حق الدفاع، ويجب عليها أن تتحمل تبعات ذلك</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وأما عن الأسباب التي استندت إليها هيئة التدقيق الموقرة في نقض حكم الدائرة السابق فتناقشها الدائرة بالآتي: أولاً: ما ذكرته هيئة التدقيق الموقرة من أن الشكاوى تكاثرت في مواجهة المدعية ليست من الدراسات فحسب وإنما من زميلاتها في العمل، فإن الدائرة بعد فحصها لهذه الشكاوى تبين أنها لم تقدم في أثناء نظر الدعوى وإنما قدمتها المدعى عليها عندما قدمت اللائحة الاعتراضية على الحكم الصادر من هذه الدائرة، كما أن جميع هذه الشكاوى التي ذكرتها هيئة التدقيق قد تمت كتابتها بناءً على طلب من عميدة كلية التربية للبنات بمحافظة الرس الموجه إلى عدد من زميلات المدعية في الكلية يكشف ذلك الخطاب رقم 13/13/ص.س بتاريخ 22/1/1430هـ المتضمن طلب الإجابة عن بعض الأسئلة، كما أن جميع هذه الشكاوى تمت كتابتها بعد انتهاء عقد المدعية حيث تم إنهاء عقدها اعتباراً من 22/12/1429هـ في حين أن هذه الشكاوى كانت في شهر محرم من عام 1430هـ مما يدل على أن إنهاء العقد ليس لتحقيق المصلحة العامة وذلك لعدم وجود ما يفيد بعدم انسجام المدعية مع زميلاتها ومع الدراسات</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وتشير الدائرة إلى أن هذه ليست شكاوى وإنما إجابات على خطاب عميدة الكلية. ثانياً: ذكرت هيئة التدقيق أن منطوق الحكم تضمن اعتبار نهاية خدمة المدعية هو عدم رغبتها في تجديد العقد؛ لذا فإن الدائرة اعتبرت أن نهاية خدمة المدعية هو لعدم اتفاق الطرفين على تجدي العقد. ثالثاً: الثابت أن المدعية تسكن في محافظة عنيزة يكشف ذلك سند القبض الصادر من مكتب القرعاوي العقاري المؤرخ في 25/12/2008م، والخطاب المؤرخ في 2/3/1431هـ، وقد حضرت للقضية ذاتها تسع جلسات كما في جلسة يوم السبت 1/4/1430هـ، وجلسة يوم الأربعاء 12/4/1430هـ، وجلسة يوم الثلاثاء 25/4/1430هـ، وجلسة يوم الأربعاء 11/5/1430هـ، وجلسة يوم الثلاثاء 17/5/1430هـ، وجلسة يوم الأربعاء 25/5/1430هـ، وجلسة يوم السبت 6/6/1430هـ، وجلسة يوم السبت 20/6/1430هـ، وجلسة يوم السبت </w:t>
      </w:r>
      <w:r w:rsidRPr="0052226D">
        <w:rPr>
          <w:rFonts w:ascii="Traditional Arabic" w:hAnsi="Traditional Arabic" w:cs="Traditional Arabic"/>
          <w:sz w:val="38"/>
          <w:szCs w:val="38"/>
          <w:rtl/>
          <w:lang w:bidi="ar-EG"/>
        </w:rPr>
        <w:lastRenderedPageBreak/>
        <w:t>27/6/1430هـ، كما أن المدعية حين كانت تحضر جلسات المرافعة كانت حامل يكشف ذلك خطاب المشرف العام بمستشفى الملك سعود بعنيزة رقم (3903/خ/26/45) بتاريخ 13/4/1431هـ والمتضمن أن المدعية راجعة المستشفى في 22/12/1429هـ وهي حامل للمرة الخامسة، وتقدر الدائرة ذلك مبلغ (500) ريال عن كل جلسة كما أن المدعية وزوجها حضرا لهذه المحكمة بعد ورود القضية من هيئة التدقيق بمعدل ست جلسات، كما في جلسة يوم الثلاثاء 2/3/1431هـ، وجلسة يوم الأربعاء 1/4/1431هـ، وجلسة يوم الأربعاء 15/4/1431هـ، وجلسة يوم الأربعاء 21/5/1431هـ، وجلسة يوم الأربعاء 28/4/1431هـ، وجلسة يوم الاثنين 3/6/1431هـ</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وما كان لها أن تحضر وتسافر من مقر عملها في الدمام إلى بريدة أو وكيلها، إلا بسبب إلغاء عقدها الذي ظهر للدائرة عدم مشروعيته، ومخالفته لقواعد العدل التي وضعها المنظم لحماية أعضاء هيئة التدريس في الجامعات يسند ذلك عقد الإيجار المؤرخ 12/10/1430هـ وشهادة الشكر الصادرة من عميدة كلية الآداب للبنات بالدمام رقم (227) بتاريخ 10/5/1431هـ وتقدر الدائرة لذلك مبلغ (500) ريال عن كل جلسة وتطرح ما زاد عنها بحسب الغاية في التعويض وهو جبر الضرر وليس الإثراء على حساب المخطئ وهو ما تحكم به الدائرة للمدعية بما مجموعه (7500) ورفض ما عدا ذلك من طلبات.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بإلزام جامعة القصيم بصرف مستحقات </w:t>
      </w:r>
      <w:r w:rsidRPr="0052226D">
        <w:rPr>
          <w:rFonts w:ascii="Traditional Arabic" w:hAnsi="Traditional Arabic" w:cs="Traditional Arabic"/>
          <w:sz w:val="38"/>
          <w:szCs w:val="38"/>
          <w:highlight w:val="yellow"/>
          <w:rtl/>
          <w:lang w:bidi="ar-EG"/>
        </w:rPr>
        <w:t>المدعية</w:t>
      </w:r>
      <w:r w:rsidRPr="0052226D">
        <w:rPr>
          <w:rFonts w:ascii="Traditional Arabic" w:hAnsi="Traditional Arabic" w:cs="Traditional Arabic"/>
          <w:sz w:val="38"/>
          <w:szCs w:val="38"/>
          <w:rtl/>
          <w:lang w:bidi="ar-EG"/>
        </w:rPr>
        <w:t xml:space="preserve"> عن عقدها مع الجامعة حتى نهايته في 6/9/1430هـ باعتبار بأن وظيفتها أستاذ مساعد، واعتبار أن نهاية خدمتها هو لعدم اتفاق الطرفين على تجديد العقد، وإلزام الجامعة أن تدفع للمدعية مبلغ (7500) ريال على سبيل التعويض، ورفض ما عدا ذلك من طلبات؛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3023/2/ق لعام 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404/د/إ/9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6720/ق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177/إس/1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20/2/1432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جامعات – متعاون بنظام الساعات – تعويض – المركز القانوني للمتعاون – حقوقه.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المدعية بتعويضها عن السنوات التي قضتها في عملها كمتعاونة بنظام الساعات دون تثبيتها على وظيفة رسمية ودفع رواتب هذه المدة كما لو كانت معينة على وظيفة رسمية – الجامعة المدعى عليها استعانت بالمدعية كمتعاونة بنظام الساعة تطبيقاً لأحكام اللائحة المنظمة لشؤون منسوبي الجامعات السعوديين من أعضاء هيئة التدريس التي أجازت الاستعانة بالكفاءات السعودية المتميزة من خارج الجامعة للقيام بالتدريس فيها وتحديد مكافآتهم بما لا يجاوز راتب الدرجة الأولى من رتبة أستاذ مساعد – مفاد ذلك أن المستعان به لا يصدق عليه أنه من أعضاء هيئة التدريس بالجامعة حتى مع مباشرته للتدريس وأن ما يصرف له من مبالغ مالية هو مكافأة له نظير عمله – النص في العقد المبرم بين المدعية والجهة على أن الجامعة غير ملزمة بتعيين المدعية – </w:t>
      </w:r>
      <w:r w:rsidRPr="0052226D">
        <w:rPr>
          <w:rFonts w:ascii="Traditional Arabic" w:hAnsi="Traditional Arabic" w:cs="Traditional Arabic"/>
          <w:sz w:val="38"/>
          <w:szCs w:val="38"/>
          <w:highlight w:val="yellow"/>
          <w:rtl/>
          <w:lang w:bidi="ar-EG"/>
        </w:rPr>
        <w:t>عدم أحقية المدعية في الابتعاث على نفقة الجامعة إذ إنها ليست معيدة أو موظفة بالجامعة–</w:t>
      </w:r>
      <w:r w:rsidRPr="0052226D">
        <w:rPr>
          <w:rFonts w:ascii="Traditional Arabic" w:hAnsi="Traditional Arabic" w:cs="Traditional Arabic"/>
          <w:sz w:val="38"/>
          <w:szCs w:val="38"/>
          <w:rtl/>
          <w:lang w:bidi="ar-EG"/>
        </w:rPr>
        <w:t xml:space="preserve"> مؤدى ذلك: انتفاء خطأ الجامعة ورفض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highlight w:val="yellow"/>
          <w:rtl/>
          <w:lang w:bidi="ar-EG"/>
        </w:rPr>
        <w:t>المادة</w:t>
      </w:r>
      <w:r w:rsidRPr="0052226D">
        <w:rPr>
          <w:rFonts w:ascii="Traditional Arabic" w:hAnsi="Traditional Arabic" w:cs="Traditional Arabic"/>
          <w:sz w:val="38"/>
          <w:szCs w:val="38"/>
          <w:rtl/>
          <w:lang w:bidi="ar-EG"/>
        </w:rPr>
        <w:t xml:space="preserve"> (101) من اللائحة المنظمة لشؤون منسوبي الجامعات السعوديين من أعضاء هيئة التدريس ومن في حكمهم الصادرة بقرار مجلس التعليم العالي رقم (4/6/1417) بتاريخ 26/8/1417</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highlight w:val="yellow"/>
          <w:rtl/>
          <w:lang w:bidi="ar-EG"/>
        </w:rPr>
        <w:t>المادتان</w:t>
      </w:r>
      <w:r w:rsidRPr="0052226D">
        <w:rPr>
          <w:rFonts w:ascii="Traditional Arabic" w:hAnsi="Traditional Arabic" w:cs="Traditional Arabic"/>
          <w:sz w:val="38"/>
          <w:szCs w:val="38"/>
          <w:rtl/>
          <w:lang w:bidi="ar-EG"/>
        </w:rPr>
        <w:t xml:space="preserve"> (5،و 32) من لائحة الابتعاث والتدريب لمنسوبي الجامعات الصادرة بقرار </w:t>
      </w:r>
      <w:r w:rsidRPr="0052226D">
        <w:rPr>
          <w:rFonts w:ascii="Traditional Arabic" w:hAnsi="Traditional Arabic" w:cs="Traditional Arabic"/>
          <w:sz w:val="38"/>
          <w:szCs w:val="38"/>
          <w:rtl/>
          <w:lang w:bidi="ar-EG"/>
        </w:rPr>
        <w:lastRenderedPageBreak/>
        <w:t>مجلس التعليم العالي رقم (6/4/1417) بتاريخ 7/2/1417</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حيث إن وقائع هذه الدعوى تتحصل حسبما يبين من الاطلاع على الأوراق، وبالقدر اللازم للفصل فيها، أنه بتاريخ 26/4/1430هـ تقدمت المدعية بصحيفة دعوى متظلمة إلى المحكمة، طالبة في ختامها الحكم بإلزام المدعى عليها تثبيتها على وظيفة رسمية، وشرحاً لأسانيد دعواها قالت: عملت معيدة غير مثبتة (بنظام الساعة) بكلية الآداب والعلوم الإنسانية، بقسم اللغات الأوروبية، بشعبة اللغة الفرنسية، لدى المدعى عليها، لمدة خمس سنوات،من عام 1422هـ، على الرغم من وعد المدعى عليها لها بالتثبيت خلال سنة واحدة من مباشرتها للعمل، مع توفر وظائف شاغرة لدى الكلية، وصدور جملة من الأوامر السامية الكريمة، بتثبيت المتعاقد معهم من أمثالها، ومنها الأمر السامي الكريم رقم (293/م ب) بتا</w:t>
      </w:r>
      <w:r w:rsidRPr="0052226D">
        <w:rPr>
          <w:rFonts w:ascii="Traditional Arabic" w:hAnsi="Traditional Arabic" w:cs="Traditional Arabic"/>
          <w:sz w:val="38"/>
          <w:szCs w:val="38"/>
          <w:highlight w:val="yellow"/>
          <w:rtl/>
          <w:lang w:bidi="ar-EG"/>
        </w:rPr>
        <w:t>ريخ</w:t>
      </w:r>
      <w:r w:rsidRPr="0052226D">
        <w:rPr>
          <w:rFonts w:ascii="Traditional Arabic" w:hAnsi="Traditional Arabic" w:cs="Traditional Arabic"/>
          <w:sz w:val="38"/>
          <w:szCs w:val="38"/>
          <w:rtl/>
          <w:lang w:bidi="ar-EG"/>
        </w:rPr>
        <w:t xml:space="preserve"> 5/1/1428هـ، الذي أكد على ذلك، وأضافت طلب الحكم بإلزام المدعى عليها منحها شهادة الخبرة التي تستحقها نظير عملها، لحرمانها منها، رغم تكرر مطالبتها بها، كما أضافت طلب إلزام المدعى عليها تسجيلها لدى المؤسسة العامة للتأمينات الاجتماعية، وتعويضها عن كل البدلات والعلاوات التي كانت تستحقها لو جرى تثبيتها على وظيفة رسمية من بداية عملها، إضافة إلى إلزامها تمكينها من استكمال دراستها العليا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وبعرض ذلك على ممثل المدعى عليها أ</w:t>
      </w:r>
      <w:r w:rsidRPr="0052226D">
        <w:rPr>
          <w:rFonts w:ascii="Traditional Arabic" w:hAnsi="Traditional Arabic" w:cs="Traditional Arabic"/>
          <w:sz w:val="38"/>
          <w:szCs w:val="38"/>
          <w:highlight w:val="yellow"/>
          <w:rtl/>
          <w:lang w:bidi="ar-EG"/>
        </w:rPr>
        <w:t>جاب</w:t>
      </w:r>
      <w:r w:rsidRPr="0052226D">
        <w:rPr>
          <w:rFonts w:ascii="Traditional Arabic" w:hAnsi="Traditional Arabic" w:cs="Traditional Arabic"/>
          <w:sz w:val="38"/>
          <w:szCs w:val="38"/>
          <w:rtl/>
          <w:lang w:bidi="ar-EG"/>
        </w:rPr>
        <w:t xml:space="preserve"> بأن المدعية عملت بقسم اللغات الأوروبية متعاونة لتدريس بعض المواد الأولية لشعبة اللغة الفرنسية من عام (1421هـ) إلى عام (1424هـ)وفقاً لإفادة القسم الصادرة </w:t>
      </w:r>
      <w:r w:rsidRPr="0052226D">
        <w:rPr>
          <w:rFonts w:ascii="Traditional Arabic" w:hAnsi="Traditional Arabic" w:cs="Traditional Arabic"/>
          <w:sz w:val="38"/>
          <w:szCs w:val="38"/>
          <w:highlight w:val="yellow"/>
          <w:rtl/>
          <w:lang w:bidi="ar-EG"/>
        </w:rPr>
        <w:t>بتاريخ</w:t>
      </w:r>
      <w:r w:rsidRPr="0052226D">
        <w:rPr>
          <w:rFonts w:ascii="Traditional Arabic" w:hAnsi="Traditional Arabic" w:cs="Traditional Arabic"/>
          <w:sz w:val="38"/>
          <w:szCs w:val="38"/>
          <w:rtl/>
          <w:lang w:bidi="ar-EG"/>
        </w:rPr>
        <w:t xml:space="preserve"> 17/1/1429هـ، ولهذا فهي غير مشمولة بالأمر السامي الكريم (ورقمه الصحيح (8422/م ب) </w:t>
      </w:r>
      <w:r w:rsidRPr="0052226D">
        <w:rPr>
          <w:rFonts w:ascii="Traditional Arabic" w:hAnsi="Traditional Arabic" w:cs="Traditional Arabic"/>
          <w:sz w:val="38"/>
          <w:szCs w:val="38"/>
          <w:highlight w:val="yellow"/>
          <w:rtl/>
          <w:lang w:bidi="ar-EG"/>
        </w:rPr>
        <w:t>بتاريخ</w:t>
      </w:r>
      <w:r w:rsidRPr="0052226D">
        <w:rPr>
          <w:rFonts w:ascii="Traditional Arabic" w:hAnsi="Traditional Arabic" w:cs="Traditional Arabic"/>
          <w:sz w:val="38"/>
          <w:szCs w:val="38"/>
          <w:rtl/>
          <w:lang w:bidi="ar-EG"/>
        </w:rPr>
        <w:t xml:space="preserve"> 25/6/1426هـ)، وأكد عدم أحقيتها في التعويض لانتفاء أركانه، كما أن تسجيلها لدى المؤسسة العامة للتأمينات الاجتماعية، غير ممكن لانتفاء شروط التسجيل – في حقها – الواردة في قرار وزير العمل رقم (146/تأمينات)، طالباً الحكم برفض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ورداً على إجابة المدعى عليها قدمت المدعية مذكرة تمسكت فيها بما ضمنته في صحيفة دعواها، مؤكدة أنها قد عملت مدة </w:t>
      </w:r>
      <w:r w:rsidRPr="0052226D">
        <w:rPr>
          <w:rFonts w:ascii="Traditional Arabic" w:hAnsi="Traditional Arabic" w:cs="Traditional Arabic"/>
          <w:sz w:val="38"/>
          <w:szCs w:val="38"/>
          <w:rtl/>
          <w:lang w:bidi="ar-EG"/>
        </w:rPr>
        <w:lastRenderedPageBreak/>
        <w:t>خمس سنوات، ولم تحصل على شهادة خبرة بها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وتعقيباً على الرد، تمسك ممثل المدعى عليها بطلبه الحكم برفض الدعوى بحجة أن المدعية لم يتعاقد معها على بند الساعة، وإنما تمت الاستعانة بها في إلقاء الوحدات المنهجية المعتمدة ضمن الخطط الدراسية لقاء مكافأة عن كل وحدة تدريسية عملاً بالمادة (101/7) من اللائحة المنظمة لشؤون منسوبي الجامعات السعوديين، وقد نص العقد الموقع من المدعية على أن المدعى عليها غير ملزمة بتعيينها، وأما عن تمكينها من إكمال دراستها العليا عن طريق الابتعاث (في الداخل أو الخارج) فإنها ليست مخاطبة بالقواعد المنظمة للابتعاث فهي ليست معيدة أو موظفة بالجامعة، وليس للمدعى عليها أية صفة في تمكينها من ذلك، وأكد على أن المدعية قد سبق لها الحصول على شهادة خبرة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مواجهة ذلك التعقيب بينت المدعية بأن العقد حرر بخط يدها، ولم يحمل أي ختم رسمي، أو توقيع ممثل المدعى عليها، ولم تتحصل على صورة منه، وأكدت بأن شهادة الخبرة التي منحت لها بعد رفع دعواها لم تستوف المدة الفعلية لعملها، وأضافت أنها تطالب – مع ما سبق من طلبات – تعويضها عما لحقها من ضرر معنوي، وما تحملته من جهد ومال في سبيل بحثها عن عمل آخر</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وبسؤال المدعية عن توقيعها على اتفاقية التعاون الأكاديمي، أقرت به، وقالت إنها وعدت بالتثبيت على وظيفة معيدة بعد فصل دراسي، كما أقرت بصحة المبلغ المتفق عليه، وأن سندها في المطالبة برواتب وظيفة معيدة، وما يلحق بها من بدلات وعلاوات، وما تستحقه من مميزات، هو صدور الأمر السامي بتثبيت من هم في مثل حالها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هذا اليوم سلم ممثل المدعى عليها المدعية شهادة خبرة، وتمسك بطلبه الحكم برفض الدعوى، وحصرت المدعية دعواها في طلب الحكم بالتعويض عن عدم تثبيتها على وظيفة رسمية، مدة خمس سنوات، ودفع رواتب تلك المدة كما لو كانت معينة على وظيفة معيدة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ثم اكتفى طرفا النزاع بما قدماه، من وثائق ومستندات، وما أبدياه من دفوع وإجابات، فرفعت الجلسة للمداولة، ثم نطقت الدائرة بحكمها، علناً بحضورهما: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بما أن المدعية تهدف من إقامة دعواها – وفق ما حصرته في آخر جلسة – الحكم لها بإلزام المدعى عليها تعويضها عن السنوات الخمس، التي قضتها في عملها لديها، كمتعاونة بنظام الساعة، دون تثبيت على وظيفة رسمية، إلزامها بدفع رواتب تلك المدة، كما لو كانت معينة على وظيفة رسمية، ومن ثم فإن هذه الدعوى بنا</w:t>
      </w:r>
      <w:r w:rsidRPr="0052226D">
        <w:rPr>
          <w:rFonts w:ascii="Traditional Arabic" w:hAnsi="Traditional Arabic" w:cs="Traditional Arabic"/>
          <w:sz w:val="38"/>
          <w:szCs w:val="38"/>
          <w:highlight w:val="yellow"/>
          <w:rtl/>
          <w:lang w:bidi="ar-EG"/>
        </w:rPr>
        <w:t>ءً</w:t>
      </w:r>
      <w:r w:rsidRPr="0052226D">
        <w:rPr>
          <w:rFonts w:ascii="Traditional Arabic" w:hAnsi="Traditional Arabic" w:cs="Traditional Arabic"/>
          <w:sz w:val="38"/>
          <w:szCs w:val="38"/>
          <w:rtl/>
          <w:lang w:bidi="ar-EG"/>
        </w:rPr>
        <w:t xml:space="preserve"> على تكييفها النظامي الصحيح تعتبر من قبيل دعاوى التعويض التي تقدم من ذوي الشأن عن أعمال جهة الإدارة، وتختص المحاكم الإدارية بنظرها وفقاً للمادة (13/ج) من نظام ديوان المظالم الصادر بالمرسوم الملكي رقم (م/78) بتاريخ: 199/1428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وبما أن النظر في دعوى التعويض، مشروط بالمطالبة خلال خمس سنوات، من تاريخ نشوء الحق المدعى به، طبقاً للمادة (4) من قواعد المرافعات والإجراءات أمام ديوان المظالم، الصادرة بقرار مجلس الوزراء رقم (190) بتاريخ: 16/11/1409هـ، وبخصوص هذه القضية فإن المدعية قد أنهت عملها في الفصل الدراسي الثاني من العام الدراسي 1426/1427هـ، وتقدم لديوان المظالم مطالبة بالتعويض بتاريخ: 26/4/1430هـ، وهو ما يمثل تحققاً للشرط، يترتب عليه قبول الدعوى شكلاً.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وبما أنه عن </w:t>
      </w:r>
      <w:r w:rsidRPr="0052226D">
        <w:rPr>
          <w:rFonts w:ascii="Traditional Arabic" w:hAnsi="Traditional Arabic" w:cs="Traditional Arabic"/>
          <w:sz w:val="38"/>
          <w:szCs w:val="38"/>
          <w:highlight w:val="yellow"/>
          <w:rtl/>
          <w:lang w:bidi="ar-EG"/>
        </w:rPr>
        <w:t>الموضوع</w:t>
      </w:r>
      <w:r w:rsidRPr="0052226D">
        <w:rPr>
          <w:rFonts w:ascii="Traditional Arabic" w:hAnsi="Traditional Arabic" w:cs="Traditional Arabic"/>
          <w:sz w:val="38"/>
          <w:szCs w:val="38"/>
          <w:rtl/>
          <w:lang w:bidi="ar-EG"/>
        </w:rPr>
        <w:t xml:space="preserve"> فالثابت أن المدعى عليها قد استعانت بالمدعية كمتعاونة بنظام الساعة، تطبيقاً للمادة (101/7) من اللائحة المنظمة لشؤون منسوبي الجامعات السعوديين من أعضاء هيئة التدريس ومن في حكمهم، الصادرة بقرار مجلس التعليم العالي رقم (4/6/1417)، بتاريخ 26/8/1417هـ، التي أجازت استعانة الجامعة بالكفاءات السعودية المتوفرة خارج الجامعة من غير الموظفين، بنصها على أنه: (يجوز بموافقة مجلس الجامعة، المبنية على توصية مجلس القسم المختص، والكلية المعنية، الاستعانة بالكفاءات السعودية المتميزة خارج الجامعة، من غير الحالات المشار إليها في الفقرات السابقة، للقيام بالتدريس في كليات الجامعة ومعاهدها ومراكزها، وتحديد مكافآتهم بما لا يتجاوز راتب الدرجة الأولى، من رتبة أستاذ مساعد)، ومفاد ما تقدم أن من يستعان به لا يصدق عليه أنه من أعضاء هيئة التدريس بالجامعة، حتى مع مباشرته للتدريس، وأن ما يصرف له من مبالغ مالية، هو مكافأة له نظير عمله، وبخصوص </w:t>
      </w:r>
      <w:r w:rsidRPr="0052226D">
        <w:rPr>
          <w:rFonts w:ascii="Traditional Arabic" w:hAnsi="Traditional Arabic" w:cs="Traditional Arabic"/>
          <w:sz w:val="38"/>
          <w:szCs w:val="38"/>
          <w:rtl/>
          <w:lang w:bidi="ar-EG"/>
        </w:rPr>
        <w:lastRenderedPageBreak/>
        <w:t xml:space="preserve">المدعية فإن هذا ما ظهر جلياً في اتفاقية التعاون الأكاديمي التي أبرمت بينها، وبين المدعى عليها </w:t>
      </w:r>
      <w:r w:rsidRPr="0052226D">
        <w:rPr>
          <w:rFonts w:ascii="Traditional Arabic" w:hAnsi="Traditional Arabic" w:cs="Traditional Arabic"/>
          <w:sz w:val="38"/>
          <w:szCs w:val="38"/>
          <w:highlight w:val="yellow"/>
          <w:rtl/>
          <w:lang w:bidi="ar-EG"/>
        </w:rPr>
        <w:t>بتاريخ</w:t>
      </w:r>
      <w:r w:rsidRPr="0052226D">
        <w:rPr>
          <w:rFonts w:ascii="Traditional Arabic" w:hAnsi="Traditional Arabic" w:cs="Traditional Arabic"/>
          <w:sz w:val="38"/>
          <w:szCs w:val="38"/>
          <w:rtl/>
          <w:lang w:bidi="ar-EG"/>
        </w:rPr>
        <w:t xml:space="preserve"> 2/11/1422هـ</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وبما أن العقد المبرم بين الطرفين قد نص في شروطه على أن: (الجامعة غير ملزمة بتعيين الطرف الثاني (المدعية))، ونص على موافقة المدعية على تحديد عضو هيئة تدريس كمرجع لها ومشرف عليها لكونها متعاونة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وبما أن الابتعاث على نفقة المدعى عليها محددة بشروط، وضوابط ملزمة، من أهمها أن يكون المبتعث معيداً، أو موظفاً بالجامعة، وفقاً لنص لائحة الابتعاث والتدريب لمنسوبي الجامعات الصادرة بقرار مجلس التعليم العالي رقم (6/4/1417) بتاريخ: 7/2/1417هـ، في المادة (5/2) والمادة (32)</w:t>
      </w:r>
      <w:r w:rsidRPr="0052226D">
        <w:rPr>
          <w:rFonts w:ascii="Traditional Arabic" w:hAnsi="Traditional Arabic" w:cs="Traditional Arabic"/>
          <w:sz w:val="38"/>
          <w:szCs w:val="38"/>
          <w:highlight w:val="yellow"/>
          <w:rtl/>
          <w:lang w:bidi="ar-EG"/>
        </w:rPr>
        <w:t xml:space="preserve"> ،</w:t>
      </w:r>
      <w:r w:rsidRPr="0052226D">
        <w:rPr>
          <w:rFonts w:ascii="Traditional Arabic" w:hAnsi="Traditional Arabic" w:cs="Traditional Arabic"/>
          <w:sz w:val="38"/>
          <w:szCs w:val="38"/>
          <w:rtl/>
          <w:lang w:bidi="ar-EG"/>
        </w:rPr>
        <w:t xml:space="preserve"> وبما أن المدعية ليست من أعضاء هيئة التدريس فهي ليست معينة على وظيفة معيدة، وليست من موظفي المدعى عليها، ولما كان القضاء بالتعويض يستلزم توفر أركانه الثلاثة، (الخطأ والضرر والعلاقة السببية بينهما)، والخطأ منتف في حق المدعية، كما أنها لم تسند مطالبها تجاه المدعى عليها بسند صحيح، من الشرع أو النظام، كما أن الأمر السامي الكريم رقم (8422/م ب)، بتاريخ: 25/6/1426هـ، جاء محدداً بتثبيت من تم التعاقد معهم على الوظائف المؤقتة، أو جرى تعيينهم حسب لائحة المستخدمين، ولائحة العاملين على بند الأجور، والمدعية ليست منهم، إذ هي متعاونة بنظام الساعة، وقد انتهت علاقتها بالمدعى عليها بنهاية عملها في الفصل الدراسي الثاني من العام الدراسي 1426/1427هـ، إضافة إلى عدول المدعية عن طلبها بالتثبيت على وظيفة رسمية، وفقاً لما ظهر لها من افتقادها لبعض من شروط شغلها، ولم يغب عن نظر الدائرة أن طلبها سالف الذكر – هو المسوغ للنظر في بقية طلباتها لأنه أساس دعواها، فيما لو كان لها أحقية فيه، وبالتالي فهو عماد بقية الطلبات من وجهة نظرها – ومن ثم والحال ما ذكر، فإن الدائرة تنتهي إلى الحكم برفض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ولا ينال من ذلك ما دفعت به المدعية من أن العقد (اتفاقية التعاون الأكاديمي) حرر بخطها، ولم يحمل ختماً رسمياً، ولا إمضاء من ممثل المدعى عليها، ذلك بأن المدعية قد أقرت بما ورد فيه من الاستعانة بها كمتعاونة، للتدريس في قسم اللغات الأوروبية، بشعبة اللغة الفرنسية، بكلية الآداب والعلوم الإنسانية، وبالمبلغ المحدد لكل </w:t>
      </w:r>
      <w:r w:rsidRPr="0052226D">
        <w:rPr>
          <w:rFonts w:ascii="Traditional Arabic" w:hAnsi="Traditional Arabic" w:cs="Traditional Arabic"/>
          <w:sz w:val="38"/>
          <w:szCs w:val="38"/>
          <w:rtl/>
          <w:lang w:bidi="ar-EG"/>
        </w:rPr>
        <w:lastRenderedPageBreak/>
        <w:t xml:space="preserve">وحدة تدريسية، ولا يؤثر فيه عدم توقيع ممثل المدعى عليها، أو تذييله بالختم الرسمي، لأن المدعى عليها مقرة به ولا تنازع في صحته.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لذلك حكمت الدائرة برفض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لما هو مبين تفصيلاً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br w:type="page"/>
      </w:r>
    </w:p>
    <w:p w:rsidR="002E7A78" w:rsidRPr="0052226D" w:rsidRDefault="002E7A78" w:rsidP="002E7A78">
      <w:pPr>
        <w:widowControl w:val="0"/>
        <w:spacing w:line="22" w:lineRule="atLeast"/>
        <w:rPr>
          <w:rFonts w:ascii="Traditional Arabic" w:hAnsi="Traditional Arabic" w:cs="Traditional Arabic"/>
          <w:sz w:val="38"/>
          <w:szCs w:val="38"/>
          <w:rtl/>
          <w:lang w:bidi="ar-EG"/>
        </w:rPr>
      </w:pPr>
    </w:p>
    <w:p w:rsidR="002E7A78" w:rsidRDefault="002E7A78" w:rsidP="002E7A78">
      <w:pPr>
        <w:spacing w:after="200" w:line="22" w:lineRule="atLeast"/>
        <w:rPr>
          <w:rFonts w:ascii="Traditional Arabic" w:eastAsia="Calibri" w:hAnsi="Traditional Arabic" w:cs="Traditional Arabic" w:hint="cs"/>
          <w:sz w:val="38"/>
          <w:szCs w:val="38"/>
          <w:rtl/>
          <w:lang w:bidi="ar-EG"/>
        </w:rPr>
      </w:pPr>
    </w:p>
    <w:p w:rsidR="002E7A78" w:rsidRDefault="002E7A78" w:rsidP="002E7A78">
      <w:pPr>
        <w:spacing w:after="200" w:line="22" w:lineRule="atLeast"/>
        <w:rPr>
          <w:rFonts w:ascii="Traditional Arabic" w:eastAsia="Calibri" w:hAnsi="Traditional Arabic" w:cs="Traditional Arabic" w:hint="cs"/>
          <w:sz w:val="38"/>
          <w:szCs w:val="38"/>
          <w:rtl/>
          <w:lang w:bidi="ar-EG"/>
        </w:rPr>
      </w:pPr>
    </w:p>
    <w:p w:rsidR="002E7A78" w:rsidRDefault="002E7A78" w:rsidP="002E7A78">
      <w:pPr>
        <w:spacing w:after="200" w:line="22" w:lineRule="atLeast"/>
        <w:rPr>
          <w:rFonts w:ascii="Traditional Arabic" w:eastAsia="Calibri" w:hAnsi="Traditional Arabic" w:cs="Traditional Arabic" w:hint="cs"/>
          <w:sz w:val="38"/>
          <w:szCs w:val="38"/>
          <w:rtl/>
          <w:lang w:bidi="ar-EG"/>
        </w:rPr>
      </w:pPr>
    </w:p>
    <w:p w:rsidR="002E7A78" w:rsidRPr="0052226D" w:rsidRDefault="002E7A78" w:rsidP="002E7A78">
      <w:pPr>
        <w:spacing w:after="200" w:line="22" w:lineRule="atLeast"/>
        <w:rPr>
          <w:rFonts w:ascii="Traditional Arabic" w:eastAsia="Calibri" w:hAnsi="Traditional Arabic" w:cs="Traditional Arabic"/>
          <w:sz w:val="38"/>
          <w:szCs w:val="38"/>
          <w:rtl/>
          <w:lang w:bidi="ar-EG"/>
        </w:rPr>
      </w:pPr>
    </w:p>
    <w:p w:rsidR="002E7A78" w:rsidRPr="00E84E5A" w:rsidRDefault="009861A6" w:rsidP="002E7A78">
      <w:pPr>
        <w:spacing w:after="200" w:line="22" w:lineRule="atLeast"/>
        <w:rPr>
          <w:rFonts w:ascii="Traditional Arabic" w:eastAsia="Calibri" w:hAnsi="Traditional Arabic" w:cs="Traditional Arabic"/>
          <w:sz w:val="280"/>
          <w:szCs w:val="280"/>
          <w:rtl/>
        </w:rPr>
      </w:pPr>
      <w:r>
        <w:rPr>
          <w:rFonts w:ascii="Traditional Arabic" w:eastAsia="Calibri" w:hAnsi="Traditional Arabic" w:cs="Traditional Arabic" w:hint="cs"/>
          <w:sz w:val="280"/>
          <w:szCs w:val="280"/>
          <w:rtl/>
        </w:rPr>
        <w:t xml:space="preserve">    </w:t>
      </w:r>
      <w:r w:rsidR="002E7A78" w:rsidRPr="00E84E5A">
        <w:rPr>
          <w:rFonts w:ascii="Traditional Arabic" w:eastAsia="Calibri" w:hAnsi="Traditional Arabic" w:cs="Traditional Arabic"/>
          <w:sz w:val="280"/>
          <w:szCs w:val="280"/>
          <w:rtl/>
        </w:rPr>
        <w:t>تعليم</w:t>
      </w:r>
    </w:p>
    <w:p w:rsidR="002E7A78" w:rsidRPr="0052226D" w:rsidRDefault="002E7A78" w:rsidP="002E7A78">
      <w:pPr>
        <w:spacing w:after="200" w:line="22" w:lineRule="atLeast"/>
        <w:rPr>
          <w:rFonts w:ascii="Traditional Arabic" w:eastAsia="Calibri" w:hAnsi="Traditional Arabic" w:cs="Traditional Arabic" w:hint="cs"/>
          <w:sz w:val="38"/>
          <w:szCs w:val="38"/>
          <w:rtl/>
        </w:rPr>
      </w:pP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widowControl w:val="0"/>
        <w:spacing w:line="22" w:lineRule="atLeast"/>
        <w:jc w:val="lowKashida"/>
        <w:rPr>
          <w:rFonts w:ascii="Traditional Arabic" w:hAnsi="Traditional Arabic" w:cs="Traditional Arabic"/>
          <w:sz w:val="38"/>
          <w:szCs w:val="38"/>
          <w:rtl/>
        </w:rPr>
      </w:pPr>
    </w:p>
    <w:p w:rsidR="002E7A78" w:rsidRDefault="002E7A78" w:rsidP="002E7A78">
      <w:pPr>
        <w:spacing w:after="200" w:line="22" w:lineRule="atLeast"/>
        <w:jc w:val="lowKashida"/>
        <w:rPr>
          <w:rFonts w:ascii="Traditional Arabic" w:hAnsi="Traditional Arabic" w:cs="Traditional Arabic"/>
          <w:sz w:val="38"/>
          <w:szCs w:val="38"/>
          <w:lang w:bidi="ar-EG"/>
        </w:rPr>
      </w:pPr>
      <w:r w:rsidRPr="0052226D">
        <w:rPr>
          <w:rFonts w:ascii="Traditional Arabic" w:eastAsia="Calibri" w:hAnsi="Traditional Arabic" w:cs="Traditional Arabic"/>
          <w:sz w:val="38"/>
          <w:szCs w:val="38"/>
          <w:rtl/>
        </w:rPr>
        <w:br w:type="page"/>
      </w:r>
      <w:r>
        <w:rPr>
          <w:rFonts w:ascii="Traditional Arabic" w:hAnsi="Traditional Arabic" w:cs="Traditional Arabic"/>
          <w:sz w:val="38"/>
          <w:szCs w:val="38"/>
          <w:lang w:bidi="ar-EG"/>
        </w:rPr>
        <w:lastRenderedPageBreak/>
        <w:t xml:space="preserve"> </w:t>
      </w:r>
    </w:p>
    <w:p w:rsidR="002E7A78" w:rsidRPr="0052226D" w:rsidRDefault="002E7A78" w:rsidP="002E7A78">
      <w:pPr>
        <w:widowControl w:val="0"/>
        <w:spacing w:line="22" w:lineRule="atLeast"/>
        <w:rPr>
          <w:rFonts w:ascii="Traditional Arabic" w:hAnsi="Traditional Arabic" w:cs="Traditional Arabic"/>
          <w:sz w:val="38"/>
          <w:szCs w:val="38"/>
          <w:lang w:bidi="ar-EG"/>
        </w:rPr>
      </w:pPr>
      <w:r>
        <w:rPr>
          <w:rFonts w:ascii="Traditional Arabic" w:hAnsi="Traditional Arabic" w:cs="Traditional Arabic" w:hint="cs"/>
          <w:sz w:val="38"/>
          <w:szCs w:val="38"/>
          <w:rtl/>
          <w:lang w:bidi="ar-EG"/>
        </w:rPr>
        <w:t xml:space="preserve">رقم القضية الابتدائية </w:t>
      </w:r>
      <w:r w:rsidRPr="0052226D">
        <w:rPr>
          <w:rFonts w:ascii="Traditional Arabic" w:hAnsi="Traditional Arabic" w:cs="Traditional Arabic"/>
          <w:sz w:val="38"/>
          <w:szCs w:val="38"/>
          <w:rtl/>
          <w:lang w:bidi="ar-EG"/>
        </w:rPr>
        <w:t>2919/2/ق لعام 1430هـ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21/د/إ/ف/19 لعام 1431هـ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2919/2/ق لعام 1430هـ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196/إس/1لعام 1432هـ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21/2/1432هـ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1- تعليم - وظائف تعليمية – قرار إداري – نقل داخلي – نقل المعلم بناءً على طلبه.</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مطالبة المدعي بإلغاء قرار الجهة بنقله من المدارس الثانوية إلى المدارس المتوسطة– نقل المدعي بناءً على طلبه تقديراً لظروفه العائلية المتمثلة في مرض والديه الطاعنين في السن وإقراره بانضباطه في دوامه وحضوره وانصرافه منه وبذلك قصارى جهده تجاه الطلاب – مؤدى ذلك: رفض طلب إلغاء القرار .</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2- تعويض – انتفاء ركن الخطأ.</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مطالبة المدعي بتعويضه عما لحقه من أضرار جراء القرار - نقل المدعي بناءً على طلبه واستيفاء قرار النقل للشروط النظامية مما يتبين معه عدم وجود خطأ من الجهة – مؤدى ذلك: رفض طلب التعويض.</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الدعوى وبالقدر اللازم للفصل فيها في أن المدعي تقدم بلائحة دعوى لهذه المحكمة بتاريخ 22/4/1430هـ ذكر فيها أنه يتظلم من قرار مدير عام التربية والتعليم بالطائف رقم (855/6) بتاريخ 8/5/1429هـ الذي تم بموجبه إبعاده من مدرسته، وإيقاف جميع القرارات والإجراءات المتخذة بحقه وإلغائها، وإلغاء قرار مدير المتابعة الذي أنهى الشكوى المقدمة منه ضد مدير المدرسة السابق مضيفاً بأنه تعرض لضغوطات وتهديدات بإيقاف راتبه وانتهى إلى طلب التعويض عن الأضرار التي </w:t>
      </w:r>
      <w:r w:rsidRPr="0052226D">
        <w:rPr>
          <w:rFonts w:ascii="Traditional Arabic" w:hAnsi="Traditional Arabic" w:cs="Traditional Arabic"/>
          <w:sz w:val="38"/>
          <w:szCs w:val="38"/>
          <w:rtl/>
          <w:lang w:bidi="ar-EG"/>
        </w:rPr>
        <w:lastRenderedPageBreak/>
        <w:t>لحقت به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وبقيد الدعوى قضية بالرقم الموضح أعلاه وإحالتها إلى هذه الدائرة بتاريخ 23/4/1430هـ باشرت نظرها على النحو الوارد بمحاضر الضبط وحددت لها جلسة في يوم الاثنين 15/6/1430هـ وفيها سألت الدائرة المدعي عن دعواه فقرر أنه صدر بحقه القرار رقم (855/6) في 8/5/1429هـ المتضمن نقله من المرحلة الثانوية إلى المرحلة المتوسطة وأنه يطلب إلغاء هذا القرار الذي تبلغ به في شهر 6/1429هـ وقدم ما يثبت تظلمه لمرجعه المؤرخ في 24/11/1429هـ وفي هذه الجلسة طلبت الدائرة من ممثل المدعى عليها صورة من هذا القرار</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28/7/1430هـ قدم ممثل المدعى عليها مذكرة جوابية أرفق بها عدد من المستندات وأوضح فيها بأن المدعي لديه جوانب قصور في عمله وإخلال بواجباته الوظيفية وأرفق عدداً من التقارير التي تثبت ذلك وأضاف بأن المدعي ذكر في الإقرار المأخوذ عليه بأنه يرغب في نقله من المرحلة الثانوية إلى إحدى المتوسطات نظراً لظروفه الأسرية – وأرفق صورة من هذا القرار – مضيفاً بأنه بناءً عليه وتقديراً لظروفه فقد تم التوصية بنقله إلى المرحلة المتوسطة وفقاً لما ورد في تقرير المفتش الإداري رقم (844/6) بتاريخ 6/5/1430هـ ثم صدر خطاب مدير وحدة المتابعة رقم (6855) بتاريخ 8/5/1430هـ الموجه إلى إدارة شؤون المعلمين بشأن نقل المدعي لتوتر العلاقة بينه وبين مدير المدرسة ولظروفه المشار إليها. وانتهى إلى رفض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فطلبت منه الدائرة القرار الصادر بتحويل المدعي من المدارس الثانوية إلى المدارس المتوسطة، الذي ذكر المدعي بأنه صادر من مدير التربية والتعليم</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23/10/1430هـ طلبت الدائرة من ممثل المدعى عليها صورة من القرار الصادر بنقل المدعي من المدارس الثانوية إلى المدارس المتوسطة رقم (855/6) في 8/5/1429هـ الذي ذكر المدعي بأنه صدر من مدير التربية والتعليم في محافظة الطائف فقدم صورة من قرار نقل المدعي رقم (246/12) بتاريخ 7/5/1430هـ من مدرسة أبي ذر الغفاري المتوسطة إلى متوسطة أبي الأثير فقرر المدعي بأنه يحتفظ بصورة من هذا القرار وأنه لا يعني هذا فطلبت الدائرة من ممثل المدعى عليها القرار الصادر بتحويل المدعي من المرحلة الثانية إلى المرحلة المتوسطة المشار إليه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21/11/1430هـ ونظراً لتغير تشكيل </w:t>
      </w:r>
      <w:r w:rsidRPr="0052226D">
        <w:rPr>
          <w:rFonts w:ascii="Traditional Arabic" w:hAnsi="Traditional Arabic" w:cs="Traditional Arabic"/>
          <w:sz w:val="38"/>
          <w:szCs w:val="38"/>
          <w:rtl/>
          <w:lang w:bidi="ar-EG"/>
        </w:rPr>
        <w:lastRenderedPageBreak/>
        <w:t>الدائرة تم سماع المرافعة وتبين عدم حضور ممثل المدعى عليها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4/2/1431هـ طلبت الدائرة من المدعي تحديد طلباته فقرر بأنه يطعن في قرار مدير التربية والتعليم في الطائف رقم (855/6) بتاريخ 8/5/1429هـ والذي يتضمن استبعاده من المرحلة الثانوية بسبب خلافه مع مدير المدرسة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وباطلاع الدائرة على الخطاب الذي ذكره المدعي بموجب الرقم والتاريخ تبين لها بأنه خطاب صادر من مدير وحدة المتابعة موجه إلى مدير إدارة شؤون المعلمين الذي أشار فيه إلى الأوراق المتعلقة بشكوى المدعي حيال سوء توزيع الجدول الدراسي... والمنتهية بتقرير المفتش الإداري رقم (44/6) في 6/5/1429هـ الذي رأى فيه ضرورة نقل المدعي من ثانوية الفيصل بعيداً عن المرحلة الثانوية والمؤيد من قبل المدير العام وبمواجهة المدعي بذلك قرر أنه يطعن في هذا القرار لأنه مزور وسوف يقدم أوراقاً تثبت صحة كلامه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هذه الجلسة قرر ممثل المدعى عليها بأنه يكتفي بما سبق أن قدمه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وبتاريخ 23/2/1431هـ قدم المدعي مذكرة عبر البريد مكونة من (16) صفحة أرفق بها عدداً من المستندات</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وانتهى إلى طلب إلغاء مدير عام التربية والتعليم في منطقة الطائف رقم (855/6) بتاريخ 8/5/1429هـ وما ترتب عليه من آثار، وإحالة دعواه إلى الجهات المختصة لاتخاذ الإجراءات الجزائية فيما ارتكب من جرائم تزوير في حقه، وإلزام المدعى إليها بتمكينه من عمله (معلم) وإيقاف التجاوزات التي تمارسها المدعى عليها وتعويضه عن الأضرار التي لحقت به، وقد سلمت الدائرة صورة من المذكرة لممثل المدعى عليها وقرر أنه يكتفي بما قدم</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وبعد الدراسة أصدرت الدائرة هذا الحكم.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إن غاية ما يهدف إليه المدعي من إقامة دعواه إلى إلغاء ما صدر بحقه من المدعى إليها بنقله من المدارس الثانوية إلى المدارس المتوسطة وتعويضه عن ما لحقه من أضرار من جراء ذلك فإن هذه الدعوى حسب التكييف النظامي تكون من قبيل الدعاوى المتعلقة بالطعن على القرارات الإدارية ودعاوى التعويض وتدخل في اختصاص المحاكم الإدارية وفقاً للمادة (13/ب، ج) من نظام ديوان المظالم الصادر بالمرسوم الملكي </w:t>
      </w:r>
      <w:r w:rsidRPr="0052226D">
        <w:rPr>
          <w:rFonts w:ascii="Traditional Arabic" w:hAnsi="Traditional Arabic" w:cs="Traditional Arabic"/>
          <w:sz w:val="38"/>
          <w:szCs w:val="38"/>
          <w:rtl/>
          <w:lang w:bidi="ar-EG"/>
        </w:rPr>
        <w:lastRenderedPageBreak/>
        <w:t>رقم(78/م) بتاريخ 19/9/1428هـ كما تدخل تبعاً لذلك في اختصاص الدائرة النوعي والمكاني طبقاً لقرار معالي رئيس ديوان المظالم رقم (11) لعام 1406هـ ورقم (30) لعام 1426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وحيث قد استوفت الدعوى أوضاعها الشكلية وفقاً لقواعد المرافعات والإجراءات أمام ديوان المظالم فهي مقبولة شكلاً.</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أما عن الموضوع وحيث إن المدعي يطالب بإلغاء ما صدر بحقه بتحويله من المدارس الثانوية إلى المدارس المتوسطة وتعويضه عن الأضرار التي لحقت به بسبب ذلك والدائرة باطلاعها على الأوراق فالثابت لديها أن المدعي هو الذي طلب نقله إلى إحدى المتوسطات تقديراً لظروفه، وذلك بموجب الإقرار الموقع منه في 28/4/1429هـ ويظهر أنه من نفس العام الذي نقل فيه وهو عام 1429هـ</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وقد جاء في هذا الإقرار بأنه سوف ينضبط في دوامه وحضوره وانصرافه وأنه سوف يستشعر المسؤولية الملقاة على عاتقه باتجاه الله أولاً ثم المسؤولين، وأنه سوف يبذل قصارى جهده تجاه أبنائه الطلاب، وأن غيابه ناتج عن ظروفه العائلية المتمثلة في مرض والديه الطاعنين في السن وأنه سوف يحاول جاهداً التغلب على ظروفه وأضاف بأنه بناءً على ذلك فإنه يرغب في تقدير ظروفه ونقله إلى إحدى المتوسطات حتى يستطيع ملازمة والديه عند الضرورة دون التأثير على عمله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وقد صدر خطاب نقل المدعي رقم (154/12) بتاريخ 23/12/1429هـ من ثانوية الفيصل إلى متوسطة القامة، وأبدى المدعي عدم استلامه لهذا التوجيه للأسباب التي ذكرها على نفس الخطاب وهي على حسب قوله: مخالفة هذا التوجيه للأنظمة والتعليمات لما ورد في نظام الوزارة وعدم البت في شكواه لإدارة التربية والتعليم في 30/2/1429هـ وعدم الاستجابة برفعها للوزارة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ومما سبق تبين للدائرة أن قرار النقل تم بناءً على طلب المدعي وقد استوفى شروطه النظامية مما تنتهي معه الدائرة إلى رفض طلب المدعي هذا، أما فيما يتعلق بالتعويض فإن التعويض لا يتم إلا بتوافر شروطه الثلاثة وهي الخطأ والضرر والعلاقة السببية وقد سبق أن نقل المدعي كان بناءً على طلبه مما يتبين معه عدم وجود الخطأ من المدعى عليها وإذا انتفى الخطأ انهارت بقية أركان </w:t>
      </w:r>
      <w:r w:rsidRPr="0052226D">
        <w:rPr>
          <w:rFonts w:ascii="Traditional Arabic" w:hAnsi="Traditional Arabic" w:cs="Traditional Arabic"/>
          <w:sz w:val="38"/>
          <w:szCs w:val="38"/>
          <w:rtl/>
          <w:lang w:bidi="ar-EG"/>
        </w:rPr>
        <w:lastRenderedPageBreak/>
        <w:t xml:space="preserve">المسؤولية مما يكون معه طلب المدعي على غير سند وحري بالرفض وهو ما تقضي به الدائرة.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برفض الدعوى؛ لما هو مبين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Default="002E7A78" w:rsidP="002E7A78">
      <w:pPr>
        <w:spacing w:after="200"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lang w:bidi="ar-EG"/>
        </w:rPr>
        <w:lastRenderedPageBreak/>
        <w:t xml:space="preserve"> </w:t>
      </w:r>
    </w:p>
    <w:p w:rsidR="002E7A78" w:rsidRPr="0052226D" w:rsidRDefault="002E7A78" w:rsidP="002E7A78">
      <w:pPr>
        <w:spacing w:after="200" w:line="22" w:lineRule="atLeast"/>
        <w:jc w:val="lowKashida"/>
        <w:rPr>
          <w:rFonts w:ascii="Traditional Arabic" w:eastAsia="Calibri" w:hAnsi="Traditional Arabic" w:cs="Traditional Arabic"/>
          <w:sz w:val="38"/>
          <w:szCs w:val="38"/>
        </w:rPr>
      </w:pPr>
      <w:r>
        <w:rPr>
          <w:rFonts w:ascii="Traditional Arabic" w:hAnsi="Traditional Arabic" w:cs="Traditional Arabic"/>
          <w:sz w:val="38"/>
          <w:szCs w:val="38"/>
          <w:rtl/>
          <w:lang w:bidi="ar-EG"/>
        </w:rPr>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2498/3/ق لعام 1430هـ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201</w:t>
      </w:r>
      <w:r w:rsidR="009861A6">
        <w:rPr>
          <w:rFonts w:ascii="Traditional Arabic" w:hAnsi="Traditional Arabic" w:cs="Traditional Arabic" w:hint="cs"/>
          <w:sz w:val="38"/>
          <w:szCs w:val="38"/>
          <w:rtl/>
          <w:lang w:bidi="ar-EG"/>
        </w:rPr>
        <w:t>/د/إ/6</w:t>
      </w:r>
      <w:r w:rsidRPr="0052226D">
        <w:rPr>
          <w:rFonts w:ascii="Traditional Arabic" w:hAnsi="Traditional Arabic" w:cs="Traditional Arabic"/>
          <w:sz w:val="38"/>
          <w:szCs w:val="38"/>
          <w:rtl/>
          <w:lang w:bidi="ar-EG"/>
        </w:rPr>
        <w:t xml:space="preserve"> لعام 1431هـ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1973/ق لعام 1432هـ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879/</w:t>
      </w:r>
      <w:r w:rsidR="009861A6">
        <w:rPr>
          <w:rFonts w:ascii="Traditional Arabic" w:hAnsi="Traditional Arabic" w:cs="Traditional Arabic" w:hint="cs"/>
          <w:sz w:val="38"/>
          <w:szCs w:val="38"/>
          <w:rtl/>
          <w:lang w:bidi="ar-EG"/>
        </w:rPr>
        <w:t>إس/</w:t>
      </w:r>
      <w:r w:rsidRPr="0052226D">
        <w:rPr>
          <w:rFonts w:ascii="Traditional Arabic" w:hAnsi="Traditional Arabic" w:cs="Traditional Arabic"/>
          <w:sz w:val="38"/>
          <w:szCs w:val="38"/>
          <w:rtl/>
          <w:lang w:bidi="ar-EG"/>
        </w:rPr>
        <w:t>1 لعام 1432هـ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19/5/1432هـ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تعليم - وظائف تعليمية – قرار إداري - تعيين – سلطة جهة الإدارة في تحديد مقاييس وإجراءات تقييم المتقدمين لشغل الوظائف –اجتياز المقابلة الشخصية.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المدعية بإلغاء قرار الجهة السلبي بالامتناع عن تعيينها على وظيفة تعليمية – عدم صدور قرار بتعيين المدعية أو قبولها كمعلمة وإنما مجرد ترشيحها للتعيين بعد إتمام الإجراءات النظامية – التزام الجهة بالإجراءات النظامية لشغل الوظائف التي في المرتبة العاشرة فما دون بإخضاع جميع المتقدمين لشغلها ومن بينهم المدعية إلى تقييم حددت مقاييسه وإجراءاته ومن ضمنها اجتياز المقابلة الشخصية – عدم اجتياز المدعية للمقابلة الشخصية ومنحها فرصة ثانية دون جدوى مما يتبين منه أن المدعية لم تكن الأجدر بالتعيين – أثر ذلك: 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المادة السابعة من نظام الخدمة المدنية الصادر بالمرسوم الملكي رقم (م/49) بتاريخ 10/7/1397</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الدعوى حسبما يتبين من أوراقها وبالقدر اللازم لإصدار الحكم، في أن وكيل المدعية تقدم بصحيفة دعوى يذكر فيها بأن موكلته قد تقدمت إلى وزارة الخدمة المدنية بطلب قبول تعيينها كمدرسة رياضيات، وصدرت موافقة الوزارة النهائية </w:t>
      </w:r>
      <w:r w:rsidRPr="0052226D">
        <w:rPr>
          <w:rFonts w:ascii="Traditional Arabic" w:hAnsi="Traditional Arabic" w:cs="Traditional Arabic"/>
          <w:sz w:val="38"/>
          <w:szCs w:val="38"/>
          <w:rtl/>
          <w:lang w:bidi="ar-EG"/>
        </w:rPr>
        <w:lastRenderedPageBreak/>
        <w:t>على تعيينها في محافظة الخفجي بتاريخ 19/8/1430هـ، وبتوجهها إلى إدارة التعليم بالمنطقة الشرقية تم سؤالها بعض الأسئلة، وبعد انتهائها ذكروا بأنها لم تتجاوز الامتحان، وتم إعادة الامتحان مرة أخرى وذكروا أنها لم تتجاوزه، ثم ذكروا لها بأنها غير مقبولة في الوظيفة، وأنه سيتم تعيين متقدمة أخرى بدلاً عنها، وختم دعواه بطلب إلزام المدعى عليها بتنفيذ قرار تعيين موكلته وتوجيهها إلى محافظة الخفجي، ودفع كافة الرواتب المستحقة لموكلته بكافة علاواتها وبدلاتها ومزاياها من حين صدور موافقة وزارة الخدمة المدنية على التعيين وحتى البت في القضية، وتعويض موكلته بمبلغ (50.000) ريال لقاء ما لحقها من أضرار معنوية، ودفع أتعاب محاماة قدرها (180.000) ريال</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وبعرضه على ممثل المدعى عليها ذكر بأنه قد تم اعتماد خطوات إنهاء إجراءات الترشيح لشغل الوظائف التعليمية النسوية لعام 1430/1431هـ وفق تعميم نائب الوزير لتعليم البنات رقم (30317060/2ع/1ت) بتاريخ 11/7/1430هـ والذي تم بالتنسيق مع الخدمة المدنية، ثم إن المدعية قد تم ترشيحها مبدئياً على وظيفة تعليمية، فأحيلت طلباتها إلى وزارة التربية والتعليم لاستكمال إجراءات الترشيح من حيث إثبات الإقامة واجتياز المقابلة الشخصية للمرشحة وفق الآلية المعتمدة، بعد ذلك تم إجراء مقابلة شخصية للمدعية يوم السبت 24/8/1430هـ ولم تجتز المقابلة، وأعطيت فرصة أخرى يوم الثلاثاء 27/8/1430هـ إلا أنها لم تجتز المقابلة أيضاً، وبناء عليه تم إعداد محضر بذلك وتم استبعادها كونها غير مؤهلة للتدريس، وقد سبق للمدعية أن تظلمت للإدارة وتم إفهامها بقرار اللجنة ومسبباته، مع ملاحظة أن إجراء الاستبعاد ليس في حق المدعية فقط، بل تم استبعاد عدد من المرشحات لعدم صلاحيتهن للتدريس، وعليه يتضح أن المدعية لم تجتز المقابلة الشخصية، واجتياز المقابلة يعد مطلباً أساساً لاستكمال إجراءات التعيين، ولا يمكن تصور تعيين معلمة من دون عقد المقابلة التي يتحدد معها صلاحيتها للتدريس من عدمه، وعليه يتضح أن المدعية غير مستحقة للتعيين فلم يصدر بحقها ترشيح نهائي كما ذكرت، ولا تستحق ما تطالب به من رواتب وعلاوات ومزايا لعدم ثبوت الرابطة التعاقدية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وبعرضه على وكيل المدعية دفع بأن اعتماد المدعى عليها على </w:t>
      </w:r>
      <w:r w:rsidRPr="0052226D">
        <w:rPr>
          <w:rFonts w:ascii="Traditional Arabic" w:hAnsi="Traditional Arabic" w:cs="Traditional Arabic"/>
          <w:sz w:val="38"/>
          <w:szCs w:val="38"/>
          <w:rtl/>
          <w:lang w:bidi="ar-EG"/>
        </w:rPr>
        <w:lastRenderedPageBreak/>
        <w:t>تعميم نائب الوزير بتعليم البنات بالتنسيق مع وزارة الخدمة المدنية، فإنه غير معتمد على أي مستند نظامي يخولها للقيام بذلك، فقد نصت المادة السابعة من نظام الخدمة المدنية على: (تعلن وزارة الخدمة المدنية الوظائف التي في المرتبة العاشرة فما دون ويخضع جميع المتقدمين لشغل هذه الوظائف لتقييم تحدد وزارة الخدمة المدنية مقاييسه وإجراءاته حسب الوظائف المعلنة ومتطلبات الخدمة، ويجوز بعد اتفاق رئيس الديوان العام للخدمة المدنية والوزير المختص أن تقوم الجهة الإدارية بامتحان من يتقدمون لشغل بعض وظائف المراتب الخامسة فما دون وفق المقاييس والإجراءات التي تحددها وزارة الخدمة المدنية)، فعلى ذلك فلا صلاحية لوزارة الخدمة المدنية فضلاً عن وزارة التربية والتعليم بأن توكل أياً من معايير القبول لغير وزارة الخدمة المدنية لمن تعلو مراتبهم عن الخامسة، والمدعية من خريجات الجامعة التي لا تقل مراتبهم عن السابعة، ولو سلم بصحة التنسيق فإن ذلك يكون قبل التعيين النهائي لا بعده، أما دعوى المدعى عليها بأن الوزارة قبلت المدعية قبولاً مبدئياً فهو ادعاء باطل، كما يتبين من المستندات المرفقة بالقضية، وبخصوص احتجاج المدعى عليها بعدم اجتياز المدعية للمقابلة، فيجاب عليه بعدم نظامية هذا الإجراء، ولو سلم بنظاميته فإنه بتأمل أوراق امتحان المقابلة نجد أن المدعية قد تجاوزت الامتحان الأول والثاني بتوقيع اللجنة، إلا أن اللجنة ذكرت أنها لا ترشح، فكيف يكون ذلك؟ بل قد نصت اللجنة أن المدعية صالحة لتدريس المرحلة الابتدائية، ثم هل يعني عدم الاجتياز عدم التمكين من مباشرة العمل؟ ولماذا لا تقوم الوزارة بتأهيل من لم يجتز المقابلة؟ أما احتجاج المدعى عليها بأن هناك مرشحات أخريات تم استبعادهن فإن الخطأ لا يبرر بالخطأ، وبالنسبة لادعاء المدعى عليها بأنه لم تثبت أي رابطة تعاقدية بين المدعية والمدعى عليها فهو ادعاء خاطئ؛ حيث إن المدعية قد تعينت تعييناً نهائياً من قبل صاحب الصلاحية وهي وزارة الخدمة المدنية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واكتفى الطرفان كل بما قدم، هذا وقد كتبت الدائرة إلى وزارة الخدمة المدنية وفق المادة الخامسة من قواعد المرافعات بموجب خطابها رقم (6403/3) بتاريخ 23/11/1431هـ إلا أنها لم تبعث من يمثلها، وباطلاع الدائرة على أوراق القضية رأت صلاحيتها للحكم وعليه صدر </w:t>
      </w:r>
      <w:r w:rsidRPr="0052226D">
        <w:rPr>
          <w:rFonts w:ascii="Traditional Arabic" w:hAnsi="Traditional Arabic" w:cs="Traditional Arabic"/>
          <w:sz w:val="38"/>
          <w:szCs w:val="38"/>
          <w:rtl/>
          <w:lang w:bidi="ar-EG"/>
        </w:rPr>
        <w:lastRenderedPageBreak/>
        <w:t xml:space="preserve">الحكم فيها بعد المزاولة.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بعد الاطلاع على أوراق القضية وبعد سماع المرافعة، ولما كانت المدعية تهدف من دعواها إلى إلغاء القرار السلبي المتمثل في الامتناع عن تعيينها على وظيفة تعليمية، فإن نظر الدعوى من اختصاص المحاكم الإدارية بناء على المادة (13/ب) من نظام ديوان المظالم الصادر بالمرسوم الملكي رقم (م/78) لعام 1428هـ، كما تختص هذه الدائرة نوعياً ومكانياً بنظر القضية بناء على قرارات معالي رئيس الديوان المنظمة لأعمالها، وعن القبول الشكلي؛ وحيث استقر قضاء المحكمة الإدارية على عدم ترتيب حكم المادة الثالثة من قواعد المرافعات على الدعاوى المتعلقة بالطعن على القرارات الإدارية السلبية من ناحية المدد النظامية للتظلمات، وعليه فإن الدائرة تحكم بقبول الدعوى شكلاً، ومن جانب الموضوع فلما كانت المدعى عليها تدفع بأنه لم يصدر في حق المدعية قرار تعيين وإنما الذي صدر في حقها هو ترشيح للتعيين، ولما كان الواضح من أوراق القضية – التي أرفقتها المدعية – أن المدعى عليها مرشحة للتعيين، ولما كانت المدعية لم يتم تعيينها أو قبولها كمعلمة، بل الذي تم في حقها مجرد الترشيح لأن نعين معلمة بعد إتمام الإجراءات النظامية، ولما كانت الإجراءات التي قامت بها المدعى عليها إجراءات صحيحة نظامية؛ حيث إن المادة السابعة من نظام الخدمة المدنية تنص على أن (تعلن وزارة الخدمة المدنية الوظائف التي في المرتبة العاشرة فما دون ويخضع جميع المتقدمين لشغل هذه الوظائف لتقييم تحدد وزارة الخدمة المدنية مقاييسه وإجراءاته حسب الوظائف المعلنة ومتطلبات الخدمة)، ولما كانت وزارة الخدمة المدنية قد حددت مقاييس وإجراءات التقييم لشغل هذه الوظائف ومن ضمنها اجتياز المقابلة التي تجريها المدعى عليها بعد الترشيح للتعيين من قبل وزارة الخدمة المدنية، وبما أن المدعية لم تجتز هذه المقابلة خصوصاً وأن المدعى عليها قد أعطتها فرصة ثانية بقيامها بإعادة المقابلة لها، وحيث إن المذكور في أوراق المقابلة – المرفقة بملف القضية – أن الذي هو مناسب لتدريس المرحلة الابتدائية هو مؤهل المدعية لا عينها، وبما أن السبب في إصدار القرار الإداري – وهو اجتياز المقابلة </w:t>
      </w:r>
      <w:r w:rsidRPr="0052226D">
        <w:rPr>
          <w:rFonts w:ascii="Traditional Arabic" w:hAnsi="Traditional Arabic" w:cs="Traditional Arabic"/>
          <w:sz w:val="38"/>
          <w:szCs w:val="38"/>
          <w:rtl/>
          <w:lang w:bidi="ar-EG"/>
        </w:rPr>
        <w:lastRenderedPageBreak/>
        <w:t xml:space="preserve">الشخصية – لم يتوفر في المدعية، وبما أن الغاية التي تريد وزارة الخدمة المدنية الوصول إليها في تعيين المعلمات هي مراعاة مبدأ الجدارة وفقاً لما نصت عليه المادة الأولى من نظام الخدمة المدنية الصادر بالمرسوم الملكي رقم (م/49) بتاريخ 10/7/1397، وحيث إن المدعية لم تكن الأجدر بالتعيين وفقاً لأوراق المقابلة الشخصية.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برفض الدعوى المقامة من (.....) ضد الإدارة العامة للتربية والتعليم (بنات)،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Default="002E7A78" w:rsidP="002E7A78">
      <w:pPr>
        <w:spacing w:after="200" w:line="22" w:lineRule="atLeast"/>
        <w:jc w:val="lowKashida"/>
        <w:rPr>
          <w:rFonts w:ascii="Traditional Arabic" w:hAnsi="Traditional Arabic" w:cs="Traditional Arabic" w:hint="cs"/>
          <w:sz w:val="38"/>
          <w:szCs w:val="38"/>
          <w:rtl/>
        </w:rPr>
      </w:pPr>
      <w:r w:rsidRPr="0052226D">
        <w:rPr>
          <w:rFonts w:ascii="Traditional Arabic" w:hAnsi="Traditional Arabic" w:cs="Traditional Arabic"/>
          <w:sz w:val="38"/>
          <w:szCs w:val="38"/>
          <w:rtl/>
          <w:lang w:bidi="ar-EG"/>
        </w:rPr>
        <w:br w:type="page"/>
      </w:r>
    </w:p>
    <w:p w:rsidR="002E7A78" w:rsidRPr="0052226D" w:rsidRDefault="002E7A78" w:rsidP="002E7A78">
      <w:pPr>
        <w:widowControl w:val="0"/>
        <w:spacing w:line="22" w:lineRule="atLeast"/>
        <w:rPr>
          <w:rFonts w:ascii="Traditional Arabic" w:hAnsi="Traditional Arabic" w:cs="Traditional Arabic"/>
          <w:sz w:val="38"/>
          <w:szCs w:val="38"/>
          <w:lang w:bidi="ar-EG"/>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725/7/ق لعام 1429هـ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135/د/إ/34 لعام 1431هـ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1097/ق لعام 1432هـ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643/</w:t>
      </w:r>
      <w:r w:rsidR="009861A6">
        <w:rPr>
          <w:rFonts w:ascii="Traditional Arabic" w:hAnsi="Traditional Arabic" w:cs="Traditional Arabic" w:hint="cs"/>
          <w:sz w:val="38"/>
          <w:szCs w:val="38"/>
          <w:rtl/>
          <w:lang w:bidi="ar-EG"/>
        </w:rPr>
        <w:t>إس/</w:t>
      </w:r>
      <w:r w:rsidRPr="0052226D">
        <w:rPr>
          <w:rFonts w:ascii="Traditional Arabic" w:hAnsi="Traditional Arabic" w:cs="Traditional Arabic"/>
          <w:sz w:val="38"/>
          <w:szCs w:val="38"/>
          <w:rtl/>
          <w:lang w:bidi="ar-EG"/>
        </w:rPr>
        <w:t>1 لعام 1432هـ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23/4/1432هـ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تعليم - وظائف تعليمية – قرار إداري– تقويم الأداء الوظيفي- سلطة القضاء الإداري في مراقبة مشروعية قرار تقويم الأداء.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المدعية بإلغاء القرار المتضمن تقويم أدائها الوظيفي - المقصود بتقويم الأداء الوظيفي ما تقوم به الجهة من إجراءات لقياس مستوى أداء الموظف لواجبات وظيفته وفقاً لمعايير وعناصر معينة خلال فترة زمنية محددة – النص في النظام على جواز التظلم في حال كون تقدير التقويم (غير مرضي) لا يعني عدم نظر طعون من حصل على تقدير أعلى. </w:t>
      </w:r>
    </w:p>
    <w:p w:rsidR="002E7A78" w:rsidRDefault="002E7A78" w:rsidP="002E7A78">
      <w:pPr>
        <w:widowControl w:val="0"/>
        <w:spacing w:line="22" w:lineRule="atLeast"/>
        <w:jc w:val="lowKashida"/>
        <w:rPr>
          <w:rFonts w:ascii="Traditional Arabic" w:hAnsi="Traditional Arabic" w:cs="Traditional Arabic" w:hint="cs"/>
          <w:sz w:val="38"/>
          <w:szCs w:val="38"/>
          <w:rtl/>
          <w:lang w:bidi="ar-EG"/>
        </w:rPr>
      </w:pPr>
      <w:r w:rsidRPr="0052226D">
        <w:rPr>
          <w:rFonts w:ascii="Traditional Arabic" w:hAnsi="Traditional Arabic" w:cs="Traditional Arabic"/>
          <w:sz w:val="38"/>
          <w:szCs w:val="38"/>
          <w:rtl/>
          <w:lang w:bidi="ar-EG"/>
        </w:rPr>
        <w:t xml:space="preserve">- تكليف المعلم خلال إجازته في ظل ظرف صحي غير مناسب بعمل لا يجوز التعويل عليه عند إعداد التقويم- خفض درجة المدعية في عنصر (الالتزام باللغة الفصحى) بسبب كثرة الأخطاء في أسئلة اختبار الفصل الأول غير جائز –منح المدعية حقاً نظامياً بالانفكاك عن الوظيفة بحصولها على إجازة يمنع إلزامها بأي واجب وظيفي خلالها - عناصر التقويم مستقلة عن بعضها - خفض درجة المدعية في عنصر (الإلمام بالأسس التربوية في إعداد الدروس وتطبيقها) بسبب تأخيرها في سجل إعداد الدروس والتحضير وكذلك توزيع المنهج على الرغم من أن توزيع المنهج له عنصر مستقل في التقويم حصلت فيه المدعية على درجة - تضارب التقرير في تقدير درجات العناصر المرتبطة قرينة على عدم صحته - حصول المدعية على درجات متدنية في بعض العناصر المتعلقة بمستواها العلمي ومدى توصيلها المعلومات للطالبات وتمكنها من المادة العلمية رغم حصولها على درجة عالية في عنصر مستوى تحصيل الطالبات العلمي يدل على عدم قيام التقويم على </w:t>
      </w:r>
      <w:r w:rsidRPr="0052226D">
        <w:rPr>
          <w:rFonts w:ascii="Traditional Arabic" w:hAnsi="Traditional Arabic" w:cs="Traditional Arabic"/>
          <w:sz w:val="38"/>
          <w:szCs w:val="38"/>
          <w:rtl/>
          <w:lang w:bidi="ar-EG"/>
        </w:rPr>
        <w:lastRenderedPageBreak/>
        <w:t xml:space="preserve">أسس علمية – أثر ذلك: إلغاء قرار التقويم.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Default="002E7A78" w:rsidP="002E7A78">
      <w:pPr>
        <w:widowControl w:val="0"/>
        <w:spacing w:line="22" w:lineRule="atLeast"/>
        <w:jc w:val="lowKashida"/>
        <w:rPr>
          <w:rFonts w:ascii="Traditional Arabic" w:hAnsi="Traditional Arabic" w:cs="Traditional Arabic" w:hint="cs"/>
          <w:sz w:val="38"/>
          <w:szCs w:val="38"/>
          <w:rtl/>
          <w:lang w:bidi="ar-EG"/>
        </w:rPr>
      </w:pPr>
      <w:r w:rsidRPr="0052226D">
        <w:rPr>
          <w:rFonts w:ascii="Traditional Arabic" w:hAnsi="Traditional Arabic" w:cs="Traditional Arabic"/>
          <w:sz w:val="38"/>
          <w:szCs w:val="38"/>
          <w:rtl/>
          <w:lang w:bidi="ar-EG"/>
        </w:rPr>
        <w:t>المادة (36) من لائحة تقويم الأداء الوظيفي الصادرة بقرار وزير الخدمة المدنية رقم (51934) بتاريخ 30/12/1426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تتلخص وقائع هذه القضية في أن المدعي وكالة، تقدم إلى هذه المحكمة بلائحة دعوى، ذكر فيها أن موكلته تعرضت لظلم واضح في تقويم الأداء الوظيفي، على الرغم أنها من المعلمات المجتهدات المخلصات في العمل والمتعاونات، وهو ما يثبته التقدير الذي حصلت عليه في العامين الماضيين حيث حصلت على تقدير امتياز في الأداء الوظيفي، لكن هذا العام تعرضت للظلم في هذا التقويم، حيث حصلت على (80) درجة، وطلب إلغاء التقويم</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وبإحالتها لهذه الدائرة خاطبت طرفيها والجهات ذات العلاقة؛ بموجب خطاب الدائرة رقم (1029/7) بتاريخ 2/5/1429هـ، وجعلت لاستفتاح جلسات المرافعة جلسة يوم الإثنين 12/6/1429هـ، وفيها حضر طرفا الدعوى، وبسؤال المدعي وكالة عن دعواه؟ قرر أنها وفقاً لما جاء في لائحة الدعوى، من أنه يطعن في تقويم الأداء الوظيفي لموكلته عن عام 1427هـ/1428هـ والذي علمت به موكلتي عن طريق موقع التواصل التابع للمدعى عليها على شبكة الانترنت بتاريخ 14/1/1429هـ، وكان بتقدير ثمانين درجة من مئة دون المستوى المناسب لها، وطلب إلغاء التقدير ومنحها ما تستحقه، وبطلب جواب ممثل المدعى عليها قدم مذكرة من صفحتين، أرفق بها نموذج تقويم الأداء الوظيفي للمدعية فلاحظت الدائرة أن التقويم المقدم لها خلا من أي توقيع، فذكر ممثل الجهة أن هذا مسحوب من الانترنت وسيوافي الدائرة بالأصل، وقرر المدعي أنه يطلب أجلاً للرد، وطلب من المدعى عليها أن تزود الدائرة بجميع الإجراءات المتخذة بالتحقق من دعوى موكلته، إضافةً إلى بيان بالجدول </w:t>
      </w:r>
      <w:r w:rsidRPr="0052226D">
        <w:rPr>
          <w:rFonts w:ascii="Traditional Arabic" w:hAnsi="Traditional Arabic" w:cs="Traditional Arabic"/>
          <w:sz w:val="38"/>
          <w:szCs w:val="38"/>
          <w:rtl/>
          <w:lang w:bidi="ar-EG"/>
        </w:rPr>
        <w:lastRenderedPageBreak/>
        <w:t>الدراسي لجميع المعلمات في تلك المدرسة، وتقويم الأداء الوظيفي لهن لتتحقق الدائرة من أن المدعى عليها انحرفت في سلطتها، فاستعد ممثل المدعى عليها بذلك</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جلسة يوم الأحد 24/7/1429هـ قدم ممثل المدعى عليها مذكرة من صفحتين، أرفق بها أربع مستندات، تضمنت الرد على دعوى المدعية والإجابة على طلبات الدائرة، تسلم وكيل المدعية نسخة من هذه المذكرة، وبطلب جوابه عليها، طلب مهلة للرد، ثم قدم وكيل المدعية مذكرة مكونة من صفحتين، تضمنت حقيقة الضرر الناتج على موكلته من تقويم الأداء الوظيفي، تسلم ممثل الجهة نسخة منها، وذكر أنه سيوافي الدائرة في الجلسة القادمة عما لديه من جواب على مذكرة وكيل المدعية إن كان ثمة جواب. وفي جلسة يوم الأحد 26/10/1429هـ قدم وكيل المدعية مذكرة من صفحتين، ذكر فيها: أنه موكلته لم تطلع على تقويم الأداء الوظيفي إلا بعد اعتماده بفترة، وتم إرفاق بيان يوضح أسماء المعلمات بمجمع الهلالية والتقدير الذي تحصلت عليه كل واحدة منهن في العام الدراسي محل الدعوى، وبعد اطلاعه على ذلك البيان اتضح التجني الواضح على موكلته في وضع الدرجة، وأن ذلك البيان يعتبر دليلاً قوياً على عدم اعتماد القويم على الأسس العادلة، وأن الدرجة لم تخضع للمعيار الموضوعي، وأنها لم تكن مستخلصة من مصادر ثابتة ومنصوص عليها حسب النظام؛ كون المعلمات اللواتي أخذن درجة أقل من موكلته عددهن أربع معلمات، اثنتان منهن كن في إجازة رعاية مولود لمدة فصل دراسي كامل، والثالثة كانت في إجازة استثنائية لمدة عام دراسي كامل، والرابعة تجاوز غيابها من دون عذر أكثر من خمسة عشر يوماً بل تزيد، وكل ذلك في العام الدراسي محل الدعوى، تسلم ممثل المدعى عليها نسخة منها، وبطلب جوابه طلب أجلاً للرد. وفي جلسة يوم الأحد 23/12/1429هـ وبسؤال ممثل المدعى عليها عن الجواب الذي وعد به؟ قرر أنه يكتفي بما قدم، ثم قدم المدعي مذكرة من صفحتين بياناً لدفوعه ودعواه، تسلم ممثل المدعى عليها نسخة منها، وبطلب جوابه، قرر أنه يكتفي. فسألته الدائرة عن الأسباب التي جعلت المدعية تنخفض درجاتها في استخدام اللغة الفصحى، والمحافظة على أوقات الدوام، والإلمام بالأسس التربوية، والتمكن من المادة العلمية، والاهتمام بالتقويم المستمر، </w:t>
      </w:r>
      <w:r w:rsidRPr="0052226D">
        <w:rPr>
          <w:rFonts w:ascii="Traditional Arabic" w:hAnsi="Traditional Arabic" w:cs="Traditional Arabic"/>
          <w:sz w:val="38"/>
          <w:szCs w:val="38"/>
          <w:rtl/>
          <w:lang w:bidi="ar-EG"/>
        </w:rPr>
        <w:lastRenderedPageBreak/>
        <w:t>ومراعاة الفروق الفردية، وتوزيع المنهج، واستخدام الوسائل التعليمية، والمهارة في عرض الدروس، وإدارة الفصل، ومستوى تحصيل الطالبات، والتطبيقات والواجبات المدرسية، وتقدير المسؤولية، وتقبل التوجيهات، والعلاقات مع الرؤساء، والطالبات ووليات الأمر؟ فقرر أنه يطلب أجلاً للرد</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جلسة يوم الأحد 20/2/1430هـ طلبت الدائرة من ممثل المدعى عليه الجواب الذي وعد به في الجلسة الماضية، فقدم مذكرة من صفحتين أرفق بها (18) ذكر فيها الآتي: 1- خطاب مديرة المدرسة يرد على ادعاءات المدعية، ويلخص تقييمها من خلال التأخير من دون عذر والبالغ (105) ساعات، وكذا غيابها أسبوعين كاملين منذ بداية الفصل الدراسي الثاني، وكثرة شكاوى الطالبات وأولياء أمورهن من المعلمة وتلفظها بألفاظ غير لائقة. 2- كثرة الأخطاء في أسئلة اختبار الفصل الدراسي الأول لمادة الرياضيات التي أعدتها مما أثر على مستوى الطالبات وأدى إلى رسوب عدد كبير منهن، وأن المعلمة تم لفت نظرها؛ لعدم إحضار سجل إعداد الدروس لمدة شهر، وتم توقيعها على ذلك، وقد تم إعداد تقرير من مشرفة المادة عن المدعية، وتم إعداد محضر بخصوص أخطاء الاختبار. 3- صدر قرار حسم لتأخرها من دون عذر، وقد أشير فيه إلى تأخر المدعية عدة ساعات، ويؤكده بيانات التأخير لعدة أشهر. 4- أعدت مديرة المدرسة تقريراً عن وضع المعلمة، وقد تضمن عدة ملاحظات، وتم إحاطة المعلمة بها ووقع عليها. 5- تم إعداد بيان تفصيلي عن المعلمة يوضح مدى التزامها بالحضور الصباحي والالتزام بالزي، وحضور الطابور، والالتزام ببداية الحصة ونهايتها، وإحضار دفتر التحضير وإحضار دفتر المتابعة، وقد كانت هناك ملاحظات على المدعية وقد وقعت عليها وأقرت بها. 6- سبق لمديرة المدرسة أن أوضحت تفاصيل الأداء الوظيفي للمدعية وفق الخطاب المرفق لاطلاع الدائرة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تسلم وكيل المدعية نسخة منها، وبطلب جوابه، طلب أجلاً للرد</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جلسة يوم السبت 3/3/1430هـ قدم وكيل المدعية مذكرة من أربع صفحات، ذكر فيها أن مذكرة المدعى عليها دعاوى مرسلة لا دليل عليها يتضح من ذلك أن المدعية كانت في إجازة وضع اعتباراً من شهر ذي الحجة 1427هـ وهي إجازة رسمية بموجب تقارير طبية تم تزويد المدرسة بأصلها، وبالتالي </w:t>
      </w:r>
      <w:r w:rsidRPr="0052226D">
        <w:rPr>
          <w:rFonts w:ascii="Traditional Arabic" w:hAnsi="Traditional Arabic" w:cs="Traditional Arabic"/>
          <w:sz w:val="38"/>
          <w:szCs w:val="38"/>
          <w:rtl/>
          <w:lang w:bidi="ar-EG"/>
        </w:rPr>
        <w:lastRenderedPageBreak/>
        <w:t>كان هناك معلمتان مندوبتان لتدريس المقرر وبالفعل تم تدريسه من قبلهما، لكن لما جاءت اختبارات الفصل الدراسي الأول ألحت مديرة المدرسة على موكلتي بكثرة الاتصالات على جوالها بشكل ملفت، وطلبت منها أن تضع هي الأسئلة واستمراراً لتعاون موكلتي وأمام ذلك الإلحاح الشديد من مديرة المدرسة قامت موكلتي بوضع الأسئلة، والمفترض أن من ينوب عنها هو من يضع الأسئلة، أما ما ذكرته مديرة المدرسة من كثرة شكاوى الطالبات وأولياء أمورهن فنحن نطالبها بأن تحضر لنا هذه الشكاوى إن وجدت؛ فإما أن تثبت وإلا فلنا حق مطالبتها شخصياً، كما ورد التناقض في خطاب مشرفة المادة (فاطمة الحسون) التي كانت تعمل في مجمع الهلالية تحت إدارة المديرة محل الشكوى، حيث جاء التاريخ في التوقيع 10/3/1428هـ في حين جاء في صدر الورقة السطر الخامس أن الزيارة تمت بتاريخ 3/3/1429هـ وهذا كاف في رد ذلك الخطاب، كما أن موكلتي طلبت من مديرة المدرسة أن تطلعها على الدرجة، وهذا مخالف للأنظمة واللوائح، كما لم يتم تزويدها بنسخة من تقويم الأداء الوظيفي المعد عنها بعد اعتماده، كما أرفق صورة من شهادة التميز الممنوحة لموكلتي من مديرة المدرسة التي انتقلت إليها موكلتي من بين جميع المعلمات، تسلم ممثل المدعى عليها نسخة منها، وبطلب جوابه اكتفى بما قدم</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جلسة يوم السبت 24/3/1430هـ ناقشت الدائرة المدعي عما يذكره من أن موكلته كتبت الأسئلة التي لوحظ عليها نقصاً في اللغة، وأن ذلك كان في إجازة وضع، فقرر أنه سيقدم ذلك في الجلسة القادمة، كما ناقشت الدائرة ممثل المدعى عليها عن غياب الأسبوعين أو الثلاثة الذين يذكرهما في دفوعه وأن عليه أن يقدم أنهما بلا عذر، وتقديم ما يثبت أن لدى المعلمة تأخيراً في تصحيح دفاتر الطالبات، وما يثبت شكوى الطالبات وأولياء الأمور، فطلب أجلاً للرد. وفي جلسة يوم الأربعاء 12/4/1430هـ قدم المدعي وكالة مذكرة من صفحة واحدة، وصوراً من قرارات الإجازة والتقويم الدراسي وشهادة إثبات الولادة وشهادة الميلاد، تسلم ممثل المدعى عليها صورة من المذكرة، وبطلب جوابه على ما تسلم، قرر: أن المرفقات التي قدمها هذا اليوم تفند ما أثاره المدعي وكالة في مذكرته ومذكراته السابقة، كما قدم ممثل المدعى </w:t>
      </w:r>
      <w:r w:rsidRPr="0052226D">
        <w:rPr>
          <w:rFonts w:ascii="Traditional Arabic" w:hAnsi="Traditional Arabic" w:cs="Traditional Arabic"/>
          <w:sz w:val="38"/>
          <w:szCs w:val="38"/>
          <w:rtl/>
          <w:lang w:bidi="ar-EG"/>
        </w:rPr>
        <w:lastRenderedPageBreak/>
        <w:t>عليها مذكرة من صفحتين مرفق بها (22) مستنداً، ذكر فيها: أن الغياب وإن كان بعذر، فإنه يؤثر في الأداء؛ لتأثيره الواضح على الأعمال الموكلة لها حيث يسبب التأخير في المناهج، كما أنه وجد أخطاء في مادة الرياضيات، واتضح أن الأسئلة من إعداد المدعية، وخطاب مديرة المدرسة يوضح أن المعلمة هي من أصرت على كتابة أسئلة المادة جميعها، تسلم المدعي وكالة نسخة منها، وبطلب جواب المدعي وكالة، قرر أنه لا جديد فيها ويكتفي بما سبق</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جلسة يوم السبت 29/4/1430هـ رأت الدائرة تأجيل الجلسة لمزيد من الدراسة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جلسة يوم الأحد 7/6/1430هـ حضر ممثل المدعى عليها، وتبين عدم حضور المدعية أو من ينوب عنها، وسألت الدائرة الحاضر عما لديه، فقرر أنه يكتفي بما سبق، فطلبت منه الدائرة تقديم تقويم الأداء الوظيفي للمدعية للعامين السابقين للتقويم محل الطعن، كما طلبت منه الدائرة الجواب حول ما أثير من غياب المدعية أسبوعين أو ثلاثة وأنهما بلا عذر، وما يثبت تأخير المعلمة في تصحيح دفاتر الطالبات، وما يثبت شكوى الطالبات وأولياء الأمور، فاستعد، ثم طلب شطب الدعوى في تمام الساعة (9.30) صباحاً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جلسة يوم الأحد 18/8/1430هـ سألت الدائرة ممثل المدعى عليها عما طلب منه في الجلسة الماضية، فقرر أنه يطلب أجلاً آخر</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جلسة يوم الأحد 20/11/1430هـ قدم ممثل المدعى عليها مذكرة من صفحة واحدة، أرفق بها (13) مستنداً، انتهى فيها إلى طلب رفض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تسلم المدعي وكالة نسخة منها، وبطلب جوابه، طلب أجلاً للرد، كما قدم المدعي وكالة مذكرة من صفحة واحدة، أرفق بها مستندين، ذكر فيها: أن التعهد الذي أخذ على موكلتي من قبل مديرة المدرسة أنه ليس من ضمن تقويم درجة الأداء الوظيفي للعام محل الشكوى حيث إن هذا التعهد قديم وتم أخذه في عام آخر كانت فيه درجة موكلتي في التقويم (92) درجة، كما أن التاريخ في صورة خطاب مشرفة المادة قد تم تعديله في الأوراق المقدمة أخيراً من المدعى عليها، وقدم صورة من درجة الأداء الوظيفي لموكلته؛ حيث حازت على درجة قدرها (96) وبتقدير ممتاز، كما أرفق صورة من شهادة ميلاد ابنة موكلته؛ حيث كانت في إجازة وضع في أثناء إلحاح مديرة المدرسة عليها بكتابة </w:t>
      </w:r>
      <w:r w:rsidRPr="0052226D">
        <w:rPr>
          <w:rFonts w:ascii="Traditional Arabic" w:hAnsi="Traditional Arabic" w:cs="Traditional Arabic"/>
          <w:sz w:val="38"/>
          <w:szCs w:val="38"/>
          <w:rtl/>
          <w:lang w:bidi="ar-EG"/>
        </w:rPr>
        <w:lastRenderedPageBreak/>
        <w:t>أسئلة اختبارات الفصل الدراسي الأول، تسلم ممثل المدعى عليها نسخة منها، وبطلب جوابه، طلب أجلاً لذلك</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جلسة يوم الأحد 24/1/1431هـ قدم المدعي وكالة مذكرة من صفحتين، أرفق بها ثلاث مستندات، ذكر فيها أن مذكرة المدعى عليها تضمنت صورة من تقويم الأداء الوظيفي لموكلته لعامين سابقين بتقدير (ممتاز) بدرجة (90) و(92) وهذا يتفق على ما ذكره في الجلسات السابقة، كما أن التعهد الذي أخذ على موكلته تعهد معلمة من دون تاريخ بعد طمس التاريخ، فأرفق للدائرة صورة من التعهد مع وجود التاريخ أعلاه (21/3/1427هـ) مع أن هذا التعهد غير داخل ضمن تقويم درجة الأداء الوظيفي للعام محل الشكوى بل هو سابق عليه، كما أن التنبيه الذي أخذ على موكلتي في عام 1429هـ وهو غير داخل ضمن تقويم الأداء الوظيفي للعام محل الشكوى، أما شكوى الطالبات فلم نرى أي شكوى بل رأينا ولي أمر يبدي رأيه حول درجة ابنته في مادة الرياضيات، كما أن جميع الطالبات نجحن في ذلك العام الدراسي، ولم يرسب أحد؛ خلافاً لما ذكرته المدعى عليها في مذكراته السابقة، أما قرار الحسم من دون عذر (18) يوماً، فقد كان في شهر شعبان لعام 1426هـ وغير داخل ضمن تقويم درجة الأداء الوظيفي للعام محل الشكوى بل هو سابق له بعامين</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تسلم ممثل المدعى عليها نسخة منها، وبطلب جوابه، طلب أجلاً للرد. وفي جلسة يوم الأحد 21/3/1431هـ طلبت الدائرة من ممثل المدعى عليها جوابه، فقرر أنه يكتفي بما قدم، ثم طلبت الدائرة من المدعي وكالة حصر طلباته، فقرر: أنه يطلب إلغاء التقويم الأداء الوظيفي لموكلته عن عام 1427هـ/1428هـ، كما طلب ممثل المدعى عليها رفض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جلسة يوم السبت 11/4/1431هـ حضر المدعي وكالة، وتبين عدم حضور ممثل المدعى عليها، ثم اطلعت الدائرة على الخطاب المرسل بالفاكس من وزارة التربية والتعليم رقم (3760/35خ) بتاريخ 11/4/1431هـ المتضمن اعتذارهم عن حضور هذه الجلسة، ثم اكتفى الحاضر</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جلسة يوم السبت 25/4/1431هـ حضر المدعي، وتبين عدم حضور ممثل المدعى عليها، ثم اكتفى الحاضر</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جلسة يوم الأربعاء 28/5/1431هـ حضر طرفا الدعوى، وقررا طرفا الدعوى اكتفاءهما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w:t>
      </w:r>
      <w:r w:rsidRPr="0052226D">
        <w:rPr>
          <w:rFonts w:ascii="Traditional Arabic" w:hAnsi="Traditional Arabic" w:cs="Traditional Arabic"/>
          <w:sz w:val="38"/>
          <w:szCs w:val="38"/>
          <w:rtl/>
          <w:lang w:bidi="ar-EG"/>
        </w:rPr>
        <w:lastRenderedPageBreak/>
        <w:t>جلسة يوم الأربعاء 18/7/1431هـ حصر المدعي وكالة دعواه طالباً إلغاء تقويم الأداء الوظيفي لموكلته عن عام 1427هـ/1428هـ، فيما طلب ممثل المدعى عليها رفض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جلسة هذا اليوم حصر المدعي وكالة دعواه، بطلب إلغاء التقويم الأداء الوظيفي عن عام 1428هـ/1429هـ، وقرر أنه بذلك يصحح ما جاء في طلباته السابقة التي التبس فيها في تحديد عام التقويم، كما طلب ممثل المدعى عليها رفض الدعوى، واكتفى الجميع بما قدم، فقررت الدائرة رفع الجلسة للمداولة.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تبين من </w:t>
      </w:r>
      <w:r w:rsidRPr="0052226D">
        <w:rPr>
          <w:rFonts w:ascii="Traditional Arabic" w:hAnsi="Traditional Arabic" w:cs="Traditional Arabic"/>
          <w:sz w:val="38"/>
          <w:szCs w:val="38"/>
          <w:highlight w:val="yellow"/>
          <w:rtl/>
          <w:lang w:bidi="ar-EG"/>
        </w:rPr>
        <w:t>سياق</w:t>
      </w:r>
      <w:r w:rsidRPr="0052226D">
        <w:rPr>
          <w:rFonts w:ascii="Traditional Arabic" w:hAnsi="Traditional Arabic" w:cs="Traditional Arabic"/>
          <w:sz w:val="38"/>
          <w:szCs w:val="38"/>
          <w:rtl/>
          <w:lang w:bidi="ar-EG"/>
        </w:rPr>
        <w:t xml:space="preserve"> الدعوى الآنف بيان وقائعها أن غاية ما يهدف إليه المدعي وكالة هو الطعن في قرار إداري يتضمن تقويم الأداء الوظيفي للمدعية، ما ينعقد الاختصاص بنظرها للمحاكم الإدارية بديوان المظالم بوصفها هيئة قضاء إداري؛ استناداً لحكم المادة الثالثة عشرة (13/ب) من نظامه الصادر بالمرسوم الملكي رقم (م/78) بتاريخ 19/9/1428هـ، وتدخل الدعوى تبعاً لذلك في اختصاص الدائرة النوعي والمكاني؛ طبقاً لقراري معالي رئيس الديوان رقم (11) لعام 1406هـ، ورقم (222) لعام 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وعن قبول الدعوى، فحيث إن المدعية تطعن في تقويم أدائها الوظيفي المتخذ عن نشاطها التعليمي للعام الدراسي (1428-1429هـ) والذي تبلغت به عن طريق موقع التواصل التابع للمدعى عليها على شبكة الانترنت بتاريخ 14/1/1429هـ كما تذكره المدعية، ثم تقدمت بتظلمها في التاريخ نفسه لمدير التربية والتعليم بمحافظة البكيرية، ثم أعقبته بتظلم آخر بتاريخ 20/2/1429هـ وصدر ممن وجه له إلى مدير الشؤون التعليمية في الإدارة نفسها بالتاريخ الأخير نفسه، ثم تقدمت المدعية بتظلمها لوزارة الخدمة المدنية بتاريخ 7/3/1429هـ كما يكشفه خطاب الرد من وزارة الخدمة المدنية الموجهة للمدعية برقم (834) بتاريخ 10/4/1429هـ، ثم أقامت دعواها أمام هذه المحكمة بتاريخ 29/4/1429هـ، ولم يكن ذلك محل خلاف أو دفع بين الأطراف، كما أن التقرير محل الطعن تم توقيعه من قبل مديرة المدرسة المخولة بذلك بتاريخ 3/5/1429هـ وتم اعتماده من مديرة الإشراف التربوي بتاريخ 3/7/1429هـ في أثناء </w:t>
      </w:r>
      <w:r w:rsidRPr="0052226D">
        <w:rPr>
          <w:rFonts w:ascii="Traditional Arabic" w:hAnsi="Traditional Arabic" w:cs="Traditional Arabic"/>
          <w:sz w:val="38"/>
          <w:szCs w:val="38"/>
          <w:rtl/>
          <w:lang w:bidi="ar-EG"/>
        </w:rPr>
        <w:lastRenderedPageBreak/>
        <w:t>نظر الدعوى؛ ما يعني أن دعوى الإلغاء استوفت أوجه قبولها من حيث التظلم للمدعى عليها قبل رفع هذه الدعوى، وحيث نصت المادة الثالثة من قواعد المرافعات والإجراءات أمام ديوان المظالم الصادرة بقرار مجلس الوزراء رقم (190) بتاريخ 16/11/1409هـ، كما يؤكد أن القرار محل الطعن أنه عن العام الدراسي (1428-1429هـ) أنه في التقرير بين أن آخر تقرير حصلت عليه المدعية كان عن عام (1427-1428هـ) والتقرير محل الطعن هو اللاحق له مباشرة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وعن موضوع الدعوى، فالثابت من خلال ما كشفته أوراق الدعوى، وما دار في أثناء المرافعة أن المدعية تطلب إلغاء تقويم أدائها الوظيفي المعد لها عن العام الدراسي (1428-1429هـ)، وبما أن العيوب التي تلحق القرار الإداري منصوص عليها في المادة الثالثة عشرة فقرة (ب) من نظام ديوان المظالم والتي جعلت "مرجع الطعن عدم الاختصاص، أو وجود عيب في الشكل، أو عيب في السبب، أو مخالفة النظم واللوائح، أو الخطأ في تطبيقها، أو تأويلها، أو إساءة استعمال السلطة" وهو ما يعبر عنه بتجافي المصلحة العامة، ومن المستقر أن القضاء الإداري يراقب مشروعية القرارات الإدارية، ويفحص سلامة القرار من جهة اختصاص مصدره بإصداره، وقيامه على السبب الواقعي والمبرر له نظاماً، وسلامة تكييف الوقائع المؤدية لإصدار القرار، كما يراقب شكل القرار، ومدى توافقه مع صحيح أحكام النظام، وتطبيقه تطبيقاً سليماً، وصحة الغاية التي يهدف منها، فمتى ما استوفى القرار تلك الأوصاف أصبح من زمرة القرارات الإدارية المشروعة، لا يناله أحد بتغيير، ومتى ظهر للقضاء مخالفة القرار لأي من تلك الأوصاف حكم بعدم مشروعيته، وأهدر الآثار النظامية المترتبة عليه. وفي شأن الوظيفة العامة فإن المنظم قد وضع لها من الحماية جملة من الأنظمة اللازمة، وجعل التدرج في منازل الوظيفة عبر الترقية إنما هو للأكفأ الذي تتحقق به المصلحة العامة، وجعل وسيلته في ذلك جمعاً من الضمانات المنصوص عليها نظاماً ومنها المفاضلة بين الموظفين من خلال تقويم الأداء الوظيفي، وأوضح أن الترقية أمر جوازي لجهة الإدارة، تستعمل حقها في ذلك في نطاق سلطتها التقديرية، متى </w:t>
      </w:r>
      <w:r w:rsidRPr="0052226D">
        <w:rPr>
          <w:rFonts w:ascii="Traditional Arabic" w:hAnsi="Traditional Arabic" w:cs="Traditional Arabic"/>
          <w:sz w:val="38"/>
          <w:szCs w:val="38"/>
          <w:highlight w:val="yellow"/>
          <w:rtl/>
          <w:lang w:bidi="ar-EG"/>
        </w:rPr>
        <w:t>رأت</w:t>
      </w:r>
      <w:r w:rsidRPr="0052226D">
        <w:rPr>
          <w:rFonts w:ascii="Traditional Arabic" w:hAnsi="Traditional Arabic" w:cs="Traditional Arabic"/>
          <w:sz w:val="38"/>
          <w:szCs w:val="38"/>
          <w:rtl/>
          <w:lang w:bidi="ar-EG"/>
        </w:rPr>
        <w:t xml:space="preserve"> لذلك موجباً، إلا أن جهة الإدارة عندما تقرر حاجتها لشغل أي من الوظائف عن </w:t>
      </w:r>
      <w:r w:rsidRPr="0052226D">
        <w:rPr>
          <w:rFonts w:ascii="Traditional Arabic" w:hAnsi="Traditional Arabic" w:cs="Traditional Arabic"/>
          <w:sz w:val="38"/>
          <w:szCs w:val="38"/>
          <w:rtl/>
          <w:lang w:bidi="ar-EG"/>
        </w:rPr>
        <w:lastRenderedPageBreak/>
        <w:t>طريق الترقية فقد أوجب المنظم عليها إجراءات شكلية، وأخرى موضوعية، حتى يتساوى الموظفون في حقوقهم أمام جهة الإدارة، ولم يترك المنظم تلك الوظيفة بلا ضابط</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ومن جهة النصوص النظامية ذات العلاقة، فإن لائحة تقويم الأداء الوظيفي الصادرة بقرار وزير الخدمة المدنية رقم (51934) بتاريخ 30/12/1426هـ نصت في المادة (36/1) على أنه: (يقصد بتقويم الأداء الوظيفي ما تقوم به الجهة الحكومية من إجراءات لقياس مستوى أداء الموظف لواجبات وظيفته؛ وفقاً لعناصر ومعايير معينة خلال فترة زمنية محددة بما يمكنها من اتخاذ القرارات المناسبة عن الموظف)</w:t>
      </w:r>
      <w:r w:rsidRPr="0052226D">
        <w:rPr>
          <w:rFonts w:ascii="Traditional Arabic" w:hAnsi="Traditional Arabic" w:cs="Traditional Arabic"/>
          <w:sz w:val="38"/>
          <w:szCs w:val="38"/>
          <w:highlight w:val="yellow"/>
          <w:rtl/>
          <w:lang w:bidi="ar-EG"/>
        </w:rPr>
        <w:t xml:space="preserve"> ،</w:t>
      </w:r>
      <w:r w:rsidRPr="0052226D">
        <w:rPr>
          <w:rFonts w:ascii="Traditional Arabic" w:hAnsi="Traditional Arabic" w:cs="Traditional Arabic"/>
          <w:sz w:val="38"/>
          <w:szCs w:val="38"/>
          <w:rtl/>
          <w:lang w:bidi="ar-EG"/>
        </w:rPr>
        <w:t xml:space="preserve"> كما نصت المادة (36/3) من اللائحة ذاتها على أنه: (يتم تقويم الأداء الوظيفي لشاغلي "المرتبة الثالثة عشرة" فما دون أو ما يعادلها وفق نماذج تعد وتعتمد من وزارة الخدمة المدنية، ويجوز للوزارة تفويض بعض الجهات الحكومية بإعداد النماذج الخاصة بها)، كما نصت المادة (36/6) من اللائحة على أنه: (يكون تقويم الأداء الوظيفي بأحد التقديرات التالية: - ممتاز: من (90-100) درجة. – جيد جداً: (80-89) درجة. – جيد: من (70-79) درجة. – مرضي: من (60-69) درجة. – غير مرضي: أقل من (60) درجة)، وحيث إن الرئيس المباشر للموظف هو من يعد تقويم الأداء الوظيفي الخاص به، كما نصت على ذلك اللائحة – المشار إليه أعلاه – في المادة (36-7) بقولها: (يعد تقويم الأداء الوظيفي من قبل الرئيس المباشر للموظف، ويعتمد من قبل رئيسه، ولمعتمد التقويم أن يعدل فيه بما يراه ملائماً)، وحيث إن الثابت أن الرئيس المباشر للمدعية هو من قام بإعداد تقويم الأداء الخاص بها، ومنحت المدعية فيه تقدير (جيد جداً)، ومن المعلوم أن تقويم الأداء الوظيفي يقوم على أساس العمل، وما يسند إلى الموظف من مهام وظيفية يقوم بإنجازها على أكمل وجه، والمحافظة على أوقات الدوام وغيرها، كما حدد المنظم الآلية المتبعة إدارياً لفحص تظلم الموظف من تقويم أدائه الوظيفي، فنصت المادة (36/11) من اللائحة ذاتها على أنه: (يجوز للموظف المعد عنه بدرجة "غير مرضٍ" التظلم منه خلال خمسة عشر يوماً من تاريخ تزويده بنسخة منه إلى الرئيس الأعلى في الجهاز، ليحيل تظلمه إلى لجنة يشكلها من ثلاثة موظفين، يكون مدير شؤون الموظفين </w:t>
      </w:r>
      <w:r w:rsidRPr="0052226D">
        <w:rPr>
          <w:rFonts w:ascii="Traditional Arabic" w:hAnsi="Traditional Arabic" w:cs="Traditional Arabic"/>
          <w:sz w:val="38"/>
          <w:szCs w:val="38"/>
          <w:rtl/>
          <w:lang w:bidi="ar-EG"/>
        </w:rPr>
        <w:lastRenderedPageBreak/>
        <w:t>من بينهم، ويرأسهم أكبرهم مرتبة، حسب الترتيب الآتي: أ- يتولى مدير شؤون الموظفين التحضير لاجتماعاتها. ب- تقوم اللجنة بفحص التظلم خلال شهرين على الأكثر من تاريخ استلامه، وترفع توصياتها إلى رئيس الجهاز المختص، فإذا لم تبت اللجنة في التظلم خلال هذه الفترة، يعرض الأمر على رئيس الجهاز، ليتخذ القرار الذي يراه خلال خمسة عشر يوماً على الأكثر من تاريخ انتهاء الفترة المحددة للجنة. ج- تكون مداولات اللجنة سرية. د- يجوز للجنة مناقشة الرؤساء المعنيين والموظفين المتظلمين. هـ- يكون قرار رئيس الجهاز المختص نهائياً)</w:t>
      </w:r>
      <w:r w:rsidRPr="0052226D">
        <w:rPr>
          <w:rFonts w:ascii="Traditional Arabic" w:hAnsi="Traditional Arabic" w:cs="Traditional Arabic"/>
          <w:sz w:val="38"/>
          <w:szCs w:val="38"/>
          <w:highlight w:val="yellow"/>
          <w:rtl/>
          <w:lang w:bidi="ar-EG"/>
        </w:rPr>
        <w:t xml:space="preserve"> ،</w:t>
      </w:r>
      <w:r w:rsidRPr="0052226D">
        <w:rPr>
          <w:rFonts w:ascii="Traditional Arabic" w:hAnsi="Traditional Arabic" w:cs="Traditional Arabic"/>
          <w:sz w:val="38"/>
          <w:szCs w:val="38"/>
          <w:rtl/>
          <w:lang w:bidi="ar-EG"/>
        </w:rPr>
        <w:t xml:space="preserve"> وبتطبيق ما تقدم على وقائع الدعوى، فالثابت للدائرة من خلال ما أودع في ملف القضية من مرافعة الأطراف، فقد ظهر للدائرة في مرحلة التأمل جملة من العيوب التي خدشت سلامة القرار، وبيانها كالآتي: الأول: أن المدعية منحت في عنصر "الالتزام باللغة الفصحى" (3.5 من 6) درجات، وسبب ذلك الانخفاض حسب دفاع المدعى عليها هي بسبب كثرة الأخطاء في أسئلة اختبار الفصل الدراسي الأول التي كانت في 8/1/1428هـ لمادة الرياضيات التي أعدتها المدعية، مما أثر على مستوى الطالبات وأدى إلى رسوب عدد كبير منهن، وقد تم إعداد تقرير من مشرفة المادة عن المدعية، وتم إعداد محضر بخصوص أخطاء الاختبار، فالثابت أن المدعية صدر لها قرار إداري برقم (96/7/ب) بتاريخ 5/1/1428هـ بمنحها إجازة وضع من 1/12/1427هـ وحتى 11/1/1428هـ ثم مددت حتى تاريخ 19/1/1428هـ وبما أن المدعية منحت حقاً نظامياً بالانفكاك عن الوظيفة، فلا يجوز إلزامها بأي واجب وظيفي ومساواتها بغيرها ممن لم يمنح إجازة، ولا يوجد نظام تستدل به المدعى عليها لإسناد واجب كتابة الأسئلة على المدعية وهي في إجازة، وعندئذ يجب على المدعى عليها أن تتحمل ما يسفر عنه كتابة المدعية للأسئلة وهي في ظل ظرف صحي غير مناسب، وهو الظرف الذي راعته الأنظمة وأسقطت بسببه الواجب الوظيفي، وكان على المدعى عليها وقد ثبت لها أن المدعية هي من كتب الأسئلة أن تخضع الأسئلة لرقابتها وتفحصها حتى تتأكد من سلامتها لا أن تتخلى عن واجب الرقابة والإشراف حتى تقع أخطاء في الامتحانات</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وأما ما يتبادله الأطراف من قول </w:t>
      </w:r>
      <w:r w:rsidRPr="0052226D">
        <w:rPr>
          <w:rFonts w:ascii="Traditional Arabic" w:hAnsi="Traditional Arabic" w:cs="Traditional Arabic"/>
          <w:sz w:val="38"/>
          <w:szCs w:val="38"/>
          <w:rtl/>
          <w:lang w:bidi="ar-EG"/>
        </w:rPr>
        <w:lastRenderedPageBreak/>
        <w:t xml:space="preserve">المدعية أن المديرة هي من ألح على المدعية بكتابة الأسئلة فلم يوجد في الأوراق دليل عليه، كما أن المحضر الذي قدمته المدعى عليها المؤرخ في 11/4/1430هـ والذي يذكر أن المدعية أصرت على كتابة الأسئلة، فالثابت أن هذا المحضر كتب في أثناء نظر الدعوى، ولم يستند إلى أمر مثبت في الماضي، كما أن المحضر المؤرخ في وقت الواقعة 17/1/1428هـ بين أن المعلمة المسؤولة عن الأسئلة هي المدعية، وعلل ذلك بأنها قامت بتدريس الجزء الكبير من المنهج، وأنها المسؤولة عن تبييض الأسئلة حيث قامت بتبييض سؤال المعلمات المنتدبات، والثابت أن هذا المحضر لم يتعرض لا من قريب ولا بعيد من أن السبب هو إلحاح المعلمة ورغبتها، بل جعل السبب هو تدريسها الجزء الأكبر من المنهج، وبهذا تلتفت الدائرة عن دفاع الأطراف حول بسبب إسناد كتابة الأسئلة للمدعية، وفضلاً عن ذلك فعلى فرض وجوب أن تقوم المعلمة بكتابة الأسئلة وهي في إجازة فالأسئلة للمادة الواحدة تكتب في كل فصل مرة، والعام الدراسي فصلان، ولا شك أن نصيب المعلمة حسب الأوراق أنها درست أكثر من منهج في الفصل الواحد، واستئثار تلك الأسئلة وحدها في انخفاض درجة اللغة إلى قرابة النصف فيه عدم عدل في التقييم، وتنتهي الدائرة إلى ثبوت عيب الخطأ في تطبيق النظام في هذه المسألة، الثاني: أن المدعية منحت في عنصر "الإلمام بالأسس التربوية في إعداد الدروس وتطبيقها" (4 من 7) درجات، وسبب ذلك الانخفاض حسب دفاع المدعى عليها، أنه بسبب تأخيرها في سجل إعداد الدروس والتحضير، وكذلك توزيع المنهج، وتعزو المدعى عليها ذلك إلى غياب المدعية في الفصل الدراسي الثاني لمدة ثلاثة أسابيع، والثابت أن توزيع المنهج له عنصر مستقل حصلت فيه المدعية على (3 من 4) درجات، ولا يجوز أن ينسحب أثره وتخفض بقية درجات العناصر الأخرى، كما أن المدعى عليها كلفت أحد المختصات بملء بطاقة تقويم خارج الفصل كانت الأولى في 13/4/1428هـ والأخرى في 26/4/1428هـ وفي حقل الإلمام بالأسس التربوية في إعداد الدروس بينت البطاقة أن المعلمة في حقل "تسجيل البيانات" قامت بتوزيع المنهج والوسائل، وفي حقل "صياغة مضمون الأهداف" أنها معرفية مهارية، وفي حقل "شمولية المحتوى وتنظيمه" أنها </w:t>
      </w:r>
      <w:r w:rsidRPr="0052226D">
        <w:rPr>
          <w:rFonts w:ascii="Traditional Arabic" w:hAnsi="Traditional Arabic" w:cs="Traditional Arabic"/>
          <w:sz w:val="38"/>
          <w:szCs w:val="38"/>
          <w:rtl/>
          <w:lang w:bidi="ar-EG"/>
        </w:rPr>
        <w:lastRenderedPageBreak/>
        <w:t xml:space="preserve">متنوعة وشاملة، وهذه البطاقة كافية في إثبات أن الدرجة الممنوحة للمدعية في عنصر الإلمام بالأسس التربوية غير مناسبة، ولا يوجد لها سبب كاف تستند إليه، وتنتهي الدائرة إلى ثبوت عيب السبب في هذه المسألة. الثالث: أن المدعية منحت في عنصر "المحافظة على أوقات الدوام" (5 من 7) درجات، وسبب ذلك الانخفاض حسب دفاع المدعى عليها أنه بسبب التأخير من دون عذر والبالغ (105) ساعات، وكذا غيابها أسبوعين كاملين منذ بداية الفصل الدراسي الثاني، وقد ناقشت الدائرة ممثل المدعى عليها، وطلبت منه إثبات أن الغياب كان من دون عذر، فقرر أن الغياب وإن كان بعذر، فإنه يؤثر في الأداء؛ لتأثيره الواضح على الأعمال الموكلة لها حيث يسبب التأخير في المناهج، والثابت أن توزيع المنهج له عنصر مستقل في تقويم الأداء، كما أن المدعى عليها لم تقدم ما يثبت غياب المدعية من دون عذر، كما أنها في بطاقة التقويم خارج الفصل التي كانت الأولى في 13/4/1428هـ والأخرى في 26/4/1428هـ في عنصر المحافظة على أوقات الدوام، بينت البطاقة أن المدعية في حقل "المحافظة على الدوام وسجل الموظفات" أنها محافظة، وفي حقل "الحضور والانصراف في الوقت المحدد" أنها ملتزمة في الوقت المحدد، وفي حقل "التقيد بالزمن للحصة" أنها متقيدة، وفي "الإجازات والأذونات" أنها منحت إجازة أمومة ومرضية، وهذه البطاقة كافية في أن درجة تقويم المدعية في عنصر المحافظة على أوقات الدوام (5 من 7) درجات لم يستند إلى سبب صحيح، كما أن المدعى عليها قدمت تعهد المدعية بعدم تكرار غيابها من دون عذر، والثابت أنه مؤرخ في 21/3/1427هـ والغياب تلك المدة غير داخل في العام محل الطعن الذي تم تقييم المعلمة فيه، ولم تدفع المدعى عليها بشأن التاريخ شيئاً، وتنتهي الدائرة إلى ثبوت عيب السبب في هذه المسألة. الرابع: أن المدعية منحت في عنصر "التمكن من المادة العلمية والقدرة على تحقيق أهدافها" (4 من 7) درجات، وسبب ذلك الانخفاض حسب دفاع المدعى عليها أن المشرفة حضرت للمعلمة في 13/4/1428هـ ولم تكن المعلمة محضرة للدرس ذهنياً، وغير متمكنة من المادة، والثابت من خلال البطاقة التي تم بموجبها تقييد جميع ما تم ملاحظته في الزيارة التي كانت في </w:t>
      </w:r>
      <w:r w:rsidRPr="0052226D">
        <w:rPr>
          <w:rFonts w:ascii="Traditional Arabic" w:hAnsi="Traditional Arabic" w:cs="Traditional Arabic"/>
          <w:sz w:val="38"/>
          <w:szCs w:val="38"/>
          <w:rtl/>
          <w:lang w:bidi="ar-EG"/>
        </w:rPr>
        <w:lastRenderedPageBreak/>
        <w:t>تاريخ 26/4/1428هـ أنه في حقل "صحة المادة" بينت المشرفة أن المادة صحيحة وغير متمكنة، وفي حقل "تحقيق الأهداف" بينت أنه تم تحقيق بعض الأهداف، وفي حقل "تبسيط المعلومة" بينت أن المعلومة مبسطة إلى حد ما، وفي حقل "ربط المادة العلمية بالواقع والخبرات السابقة" أنها مربوطة بالدرس السابق، في حين أن البطاقة التي ملئت بموجب الزيارة التي كانت في 13/4/1428هـ جاء في حقل "صحة المادة" أن المادة صحيحة ومتمكنة، وفي حقل "تحقيق الأهداف" بينت أنه تم تحقيق جميع الأهداف، وفي حقل "تبسيط المعلومة" بينت أن المعلومة مبسطة إلى حد ما، وفي حقل "ربط المادة العلمية بالواقع والخبرات السابقة" أنها مربوطة بالدرس السابق</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وإذا كانت المدعية معلوماتها صحيحة ومتمكنة من المادة في الزيارة الأولى وحققت جميع الأهداف ثم أصبحت في الزيارة الثانية معلوماتها صحيحة وغير متمكنة وحققت بعض الأهداف فإن انخفاض التقييم ثلاث درجات من أصل سبع فيه إجحاف بحق المدعية، كما أنه لا يوجد ما يؤشر على الأهداف التي لم تحقق ولا المادة العلمية التي لم تتمكن منها المعلمة المدعية، وتنتهي الدائرة إلى ثبوت عيب السبب في هذه المسألة. الخامس: أن المدعية منحت في عنصر "الاهتمام بالتقويم المستمر ومراعاة الفروق الفردية" (5 من 7) درجات، وسبب ذلك الانخفاض حسب دفاع المدعى عليها أن المعلمة ليس لديها جهد في معالجة الضعيفات، وعند مناقشتها بذلك تحتج بكثرة الحصص، وأن المشرفة نبهت المعلمة إلى أنه يجب أن يكون التركيز في الشرح والأسئلة على جميع الطالبات وليس الممتازات فقط، فلم تقدم المدعى عليها ما تستند إليه في ذلك إلا بطاقة تقويم خارج الفصل المؤرخة في 13/4/1428هـ، والثابت منه في حقل "استخدام دفتر المتابعة اليومي" أن المدعية تستخدمه، وفي حقل "مراعاة الفروق الفردية" أن المعلمة تهتم بفئة دون أخرى، وفي حقل "أسلوب التعزيز والتشجيع" أنها تعزز إجابة الطالبات، واختلفت عنها زيارة 26/4/1428هـ أنها لا تعزز إجابة الطالبات، ثم كتبت في توجيهاتها أن على المعلمة مراعاة الفروق الفردية بين الطالبات وعدم الاعتماد على الطالبات الممتازات، فإذا كان هذا العنصر يشمل فقرتين، الأولى الاهتمام بالتقويم المستمر ولم </w:t>
      </w:r>
      <w:r w:rsidRPr="0052226D">
        <w:rPr>
          <w:rFonts w:ascii="Traditional Arabic" w:hAnsi="Traditional Arabic" w:cs="Traditional Arabic"/>
          <w:sz w:val="38"/>
          <w:szCs w:val="38"/>
          <w:rtl/>
          <w:lang w:bidi="ar-EG"/>
        </w:rPr>
        <w:lastRenderedPageBreak/>
        <w:t xml:space="preserve">يوجد ما يلاحظ به على المدعية، وأما عنصر مراعاة الفروق الفردية فقد تضمن اهتمامها بفئة دون أخرى، ولو افترض عدم إلمامها بهذا الشق من العنصر لأخذت نصف الدرجة المخصصة له، والباقي لعنصر الاهتمام بالتقويم المستمر ولا يوجد عليها ملاحظة فيه، وتبقى الدرجة الممنوحة للمدعية غير كافية في كشف واقع المعلمة وغير ملائمة لحالها. السادس: أن المدعية منحت في عنصر "توزيع المنهج وملائمة ما نفذ منه للزمن" (3 من 4) درجات، وسبب ذلك الانخفاض حسب دفاع المدعى عليها أن المدعية تأخرت أكثر من ثلاثة أسابيع في الفصل الدراسي الثاني لعام 1428هـ وقدمت عشرة أيام في بداية الفصل الدراسي الأول تعهد المعلمة بعدم تكرار الغياب، والثابت أن غيابها المأخوذ عنه التعهد لم يكن في العام الدراسي محل التقويم كما سبق بيانه، كما أن قرار الحسم لغياب من دون عذر يظهر أنه في شهر شعبان عام 1426هـ وهو كذلك غير داخل في التقويم، فضلاً عن ذلك فقد قدمت المدعى عليها مجموعة مستندات لغياب من دون عذر باسم المعلمة (.....)، وميزته باللون الأصفر وقد التبس عليها اختلاف اسم الأب بين المعلمتين، ولم تجد الدائرة قرار غياب من دون عذر للمعلمة المدعية إلا القرار المؤرخ 19/9/1428هـ المتعلق بغياب شهر شعبان لمدة يوم واحد فقط، والقرار المؤرخ 19/6/1428هـ المتعلق بغياب شهر جمادى الأولى لمدة يوم واحد فقط، وأما مجموع ساعات التأخر من دون عذر فكانت سبع ساعات خلال الفصل الدراسي بموجب القرار رقم (166) بتاريخ 12/6/1428هـ، وحيث إن الغياب الذي بعذر لا يجوز أن يمتد أثره على الحكم باختلال توزيع المنهج حيث يجب على الجهة الإدارية أن تعوض النقص حال الغياب بالمعلمات التي يقمن بتلك المهمة، كما أن انخفاض ربع الدرجة بسبب ذلك غير سليم وغير عادل، فضلاً عن ذلك فإن بطاقة التقويم خارج الفصل التي كانت الأولى في 13/4/1428هـ في عنصر توزيع المنهج وملاءمته، بينت البطاقة أن المدعية في حقل توزيع المنهج في دفتر التحضير أنه موزع ومناسب، وفي حقل مقارنة ما درس من موضوعات بالتوزيع أنه مناسب، ثم في الزيارة الأخرى التي كانت في 26/4/1428هـ بينت في حقل توزيع المنهج في دفتر التحضير </w:t>
      </w:r>
      <w:r w:rsidRPr="0052226D">
        <w:rPr>
          <w:rFonts w:ascii="Traditional Arabic" w:hAnsi="Traditional Arabic" w:cs="Traditional Arabic"/>
          <w:sz w:val="38"/>
          <w:szCs w:val="38"/>
          <w:rtl/>
          <w:lang w:bidi="ar-EG"/>
        </w:rPr>
        <w:lastRenderedPageBreak/>
        <w:t>أنه موزع ومناسب، وفي حقل مقارنة ما درس من موضوعات بالتوزيع أنه غير مناسب، وشرح عليه: لوجود تأخير ثلاثة أسابيع بسبب غياب أسبوعين في بداية الفصل، ولا يخفى أن المدة الفاصلة بين الزيارتين هي أسبوعان فقط، والأولى بينت تناسب المدرس من المادة والأخرى بينت عدم التناسب، وفي هذا اضطراب يكفي لعدم اعتبار الحجية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كما أن اعتبار الغياب مؤثراً في توزيع المنهج ما هو إلا تكرار للحسم المتخذ في عنصر المحافظة على أوقات الدوام، وتنتهي الدائرة إلى ثبوت عيب الخطأ في تطبيق النظام وعيب السبب في هذه المسألة. السابع: أن المدعية منحت في عنصر "المهارة في عرض الدروس وإدارة الفصل" (3 من 5) درجات وهي درجة تفوق النصف قليلاً، كما أنها منحت في عنصر "الإلمام بالأسس التربوية في إعداد الدروس وتطبيقها" (4-7) درجات وهي درجة تفوق النصف قليلاً، كما أنها منحت في عنصر "التمكن من المادة العلمية والقدرة على تحقيق أهدافها" (4-7) درجات وهي درجة تفوق النصف قليلاً، وهي أهم العناصر الموضوعية لإيصال الهدف التعليمي، فيفترض أن ذلك ينعكس على تحصيل الطالبات، إلا أن ما حصلت عليه المدعية في عنصر "مستوى تحصيل الطالبات العلمي" جاء مخالفاً لهذا تماماً، حيث حصلت في هذا العنصر على (9-10) ما يدل على أن تقويمها لم يبن على أسس علمية، وشابه الاضطراب</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وحاصل ما تقدم أن القرار اتصف بما يثلمه ويعكر عليه أداء مهمته في إدارة مرفق عام، وتنتهي الدائرة إلى إلغائه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ولا يؤثر على ذلك ما تدفع به المدعى عليها من أن النظام أجاز التظلم في حال كون التقدير (غير مرض) ما يعني عدم إجازته فيما سواه ممن حصل على تقدير أعلى، فيدفع ذلك بأن هذا نص خاص أبيح فيه التظلم الإداري مستعجلاً وقيد بخمسة عشر يوماً من تاريخ العلم لمن حصل على تقدير غير مرض بحيث ينظر طعن الموظف لجنة ذات مواصفات حددها المنظم؛ إلا أن ذلك لا يعني عدم نظر طعون من حصل على تقدير مرضي أو جيد أو جيد جداً، وعندئذ يظل لهم الحق بموجب النصوص العامة في حق الطعن على القرارات الإدارية.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بإلغاء تقويم الأداء الوظيفي المعد عن المعلمة (.....) عن العام </w:t>
      </w:r>
      <w:r w:rsidRPr="0052226D">
        <w:rPr>
          <w:rFonts w:ascii="Traditional Arabic" w:hAnsi="Traditional Arabic" w:cs="Traditional Arabic"/>
          <w:sz w:val="38"/>
          <w:szCs w:val="38"/>
          <w:rtl/>
          <w:lang w:bidi="ar-EG"/>
        </w:rPr>
        <w:lastRenderedPageBreak/>
        <w:t xml:space="preserve">الدراسي 1428هـ/1429هـ؛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Default="002E7A78" w:rsidP="002E7A78">
      <w:pPr>
        <w:spacing w:after="200"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p>
    <w:p w:rsidR="002E7A78" w:rsidRPr="0052226D" w:rsidRDefault="002E7A78" w:rsidP="002E7A78">
      <w:pPr>
        <w:widowControl w:val="0"/>
        <w:spacing w:line="22" w:lineRule="atLeast"/>
        <w:rPr>
          <w:rFonts w:ascii="Traditional Arabic" w:hAnsi="Traditional Arabic" w:cs="Traditional Arabic"/>
          <w:sz w:val="38"/>
          <w:szCs w:val="38"/>
          <w:lang w:bidi="ar-EG"/>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851/5/ق لعام 1430هـ</w:t>
      </w:r>
    </w:p>
    <w:p w:rsidR="002E7A78" w:rsidRPr="0052226D" w:rsidRDefault="002E7A78" w:rsidP="009861A6">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159/د/</w:t>
      </w:r>
      <w:r w:rsidR="009861A6">
        <w:rPr>
          <w:rFonts w:ascii="Traditional Arabic" w:hAnsi="Traditional Arabic" w:cs="Traditional Arabic" w:hint="cs"/>
          <w:sz w:val="38"/>
          <w:szCs w:val="38"/>
          <w:rtl/>
          <w:lang w:bidi="ar-EG"/>
        </w:rPr>
        <w:t>إ</w:t>
      </w:r>
      <w:r w:rsidRPr="0052226D">
        <w:rPr>
          <w:rFonts w:ascii="Traditional Arabic" w:hAnsi="Traditional Arabic" w:cs="Traditional Arabic"/>
          <w:sz w:val="38"/>
          <w:szCs w:val="38"/>
          <w:rtl/>
          <w:lang w:bidi="ar-EG"/>
        </w:rPr>
        <w:t>/</w:t>
      </w:r>
      <w:r w:rsidR="009861A6">
        <w:rPr>
          <w:rFonts w:ascii="Traditional Arabic" w:hAnsi="Traditional Arabic" w:cs="Traditional Arabic" w:hint="cs"/>
          <w:sz w:val="38"/>
          <w:szCs w:val="38"/>
          <w:rtl/>
          <w:lang w:bidi="ar-EG"/>
        </w:rPr>
        <w:t>ف</w:t>
      </w:r>
      <w:r w:rsidRPr="0052226D">
        <w:rPr>
          <w:rFonts w:ascii="Traditional Arabic" w:hAnsi="Traditional Arabic" w:cs="Traditional Arabic"/>
          <w:sz w:val="38"/>
          <w:szCs w:val="38"/>
          <w:rtl/>
          <w:lang w:bidi="ar-EG"/>
        </w:rPr>
        <w:t>/42 لعام 1431هـ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1283/ق لعام 1431هـ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170/إس/1 لعام 1432هـ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19/2/1432هـ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تعليم -وظائف تعليمية – قرار إداري – تعديل مستوى وظيفي – أثر رجعي– تحسين مستوى المعلم الحاصل على دبلوم الكلية المتوسطة – مسؤولية المعلم عن وضعه على مستوى أعلى مما يستحقه دون غش منه – تنفيذ الإدارة للأحكام القضائية.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المدعية بإلزام الجهة بإنهاء خدماتها على المستوى الرابع المستحق لها نظاماً وليس على المستوى الثاني الذي صدر به قرار إنهاء الخدمة – تصنيف المدعية على المستوى الثاني اعتباراً من 1/7/1402هـ ثم حصولها على شهادة الدبلوم من الكلية المتوسطة لإعداد المعلمات في 2/4/1414هـ بموافقة الجهة وفقاً للإجراءات النظامية المتبعة – إفادة وزارة الخدمة المدنية بأن المعلمات الحاصلات على الدبلوم المشار إليه مع وجود خبرة في التدريس لمدة ثلاث سنوات فأكثر يتم إكمال مسوغاتهن وترشيحهن دون إخضاعهن للمفاضلة ودون ربط الترشيح بالاحتياج وذلك على المستوى الرابع عن طريق مرجعهن – تحسين المستوى الوظيفي لزميلات المدعية الحاصلات على ذات الدبلوم من المستوى الثاني إلى الرابع ووضع المدعية على المستوى الخامس الأعلى من مؤهلها بخطأ من الجهة واستمرارها صرف الراتب المقرر لهذا المستوى حتى إحالتها إلى التقاعد – وجود المدعية على ذلك المستوى لم يكن بخطأ أو غش منها وإنما بحسن نية من جانبها لإمكان وضع المعلم على مستوى أعلى في  حالة حصوله على دورات تدريبية وهو ما توافر بشأنها مما غلب معه الظن بصحة وضعها الوظيفي – مؤدى ذلك: استحقاق المدعية للمستوى الرابع اعتباراً من الفترة التي تلت حصولها على الدبلوم أسوة بزميلاتها </w:t>
      </w:r>
      <w:r w:rsidRPr="0052226D">
        <w:rPr>
          <w:rFonts w:ascii="Traditional Arabic" w:hAnsi="Traditional Arabic" w:cs="Traditional Arabic"/>
          <w:sz w:val="38"/>
          <w:szCs w:val="38"/>
          <w:rtl/>
          <w:lang w:bidi="ar-EG"/>
        </w:rPr>
        <w:lastRenderedPageBreak/>
        <w:t xml:space="preserve">وخطأ الجهة بعدم ترشيحها لهذا المستوى المستحق لها نظاماً في حينه – أثره: إلزام الجهة بإنهاء خدمات المدعية على ذلك المستوى – ولا ينال من ذلك تعذر الجهة بعدم إمكانية تنفيذ الحكم من الناحية العملية مادام الحق قائم للقضاء بالفصل في مقاطع الحقوق بأثر رجعي وأن للجهة الرفع للجهات السامية لتنفيذه ولا يمكن للدائرة أن تأذن بطلب تعويض المدعية بدلاً من طلبها الأصلي إذ إن فتح باب التعويض كبديل عن الحكم بإلغاء القرارات المخالفة يؤدي إلى التواكل من قبل المسؤولين وظلم العباد فضلاً عن اقتطاع أموال خزينة الدولة العامة ما لا يجوز شرعاً الحكم بمقتضاه.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تتلخص وقائع هذه الدعوى في أن المدعية تقدمت للمحكمة الإدارية بلائحة دعوى مقيدة في 2/6/1430هـ ذكرت فيها بأنها قضت في التعليم قرابة الثلاثين عاماً كمعلمة رياض أطفال وبدأت خدماتها من عام 1399هـ على المرتبة الخامسة حتى عام 1402هـ حيث تم تعديل المراتب إلى مستويات وتم وضعها على المستوى الثاني وأنها حصلت بعد ذلك على شهادة كلية إعداد المعلمات رياض أطفال في 2/4/1414هـ هي ومجموعة من المعلمات وتم وضعهن على المستوى الرابع بينما تم وضعها على المستوى الخامس لوجود دورات لديها في مجال العمل وأنها بقيت على هذا المستوى وصرفت لها رواتبه حتى تقاعدها في 1/2/1428هـ، وما ثم تفاجأت بأن المدعى عليها تطلب منها إنهاء خدماتها على المستوى الثاني وأنها رفضت التوقيع على ذلك وطلبت الحكم لها بحقوقها المجمدة وتعويضها عما لحق بها من أضرار</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سبيل نظر الدعوى باشرت الدائرة عقد جلساتها على النحو الموضح تفصيلاً بضبط القضية وسألت المدعية عن دعواه التي لم تخرج فيها عما أوردته بلائحتها من مضمون وبطلب الإجابة من ممثل المدعى عليها قدم مذكرته المؤرخة في 30/6/1430هـ طلب فيها عدم قبول الدعوى من الناحية الشكلية ومن الناحية الموضوعية ذكر بأنه تمت مخاطبة الجهة المختصة ووردت الإفادة بأن المدعية رفضت التوقيع على مسوغات الصرف حتى يتم منحها المستوى الرابع لكونها خريجة معهد معلمات ولكونها تشغل وظيفة على المستوى الخامس وأنه بعد دراسة أوراقها من </w:t>
      </w:r>
      <w:r w:rsidRPr="0052226D">
        <w:rPr>
          <w:rFonts w:ascii="Traditional Arabic" w:hAnsi="Traditional Arabic" w:cs="Traditional Arabic"/>
          <w:sz w:val="38"/>
          <w:szCs w:val="38"/>
          <w:rtl/>
          <w:lang w:bidi="ar-EG"/>
        </w:rPr>
        <w:lastRenderedPageBreak/>
        <w:t>تاريخ تعيينها حتى إحالتها على التقاعد اتضح أنها على المستوى الثاني بالوظيفة رقم (6323) وعن وضع رواتبها اتضح بأنها على المستوى الخامس الدرجة (22) وذلك نتيجة خطأ من معد الرواتب وتمت مطالبتها بالمبالغ التي صرفت بالزيادة مع التحقيق مع المتسبب في ذلك، وأكد ممثل المدعى عليها في جلسة لاحقة بأنه بالبحث في ملف المدعية لم يتم العثور على ما يفيد حصولها على المستوى الرابع وبشأن وثيقة التخرج المرفقة منها وخطاب توجيهها للعمل بالروضة فإن ذلك لا يعني بأنها حصلت على المؤهل الدراسي وفقاً للضوابط المحددة من الوزارة فلم يصدر قرار لتفريغها للدراسة ولم يصدر قرار بوضعها على المستوى المتناسب مع مؤهلها وبشأن المعلمات التي أشارت إليهن المدعية (...) و (...) و (...)  فسيتم التحقق من وضعن كما ستتم معرفة كيفية حصول المدعية على المؤهل وما يتعلق بذلك من إجراءات</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لاحقة أكدت المدعية على أنها حصلت على موافقة من قبل مديرة المدرسة على الدراسة وفق الاستمارة المعتمدة كما قدم ممثل المدعى عليها إجابة مدير تعليم البنات بمنطقة المدينة المتعلقة بوضح زميلات المدعية وذلك رفق خطابه رقم (14899) في 17/8/1430هـ ذكر فيها بأن زميلات المدعية تم ترشيحهن من قبل الديوان العام للخدمة المدنية حسب القرارات المرفقة صور منها وأن الحاصلات على مؤهل أعلى يتم ترشيحهن من قبل وزارة الخدمة المدنية عن طريق التقدم بطلب التحسين وأكدت المدعية إجابة على ذلك بأن كافة الأوراق الرسمية الخاصة بها من شهادات تعريف وإجازات ومسيرات رواتب والتي قدمتها للدائرة توضح بأنها كانت على وظيفة رقم (7847) بالمستوى الخامس وأكدت بأن الحاصلات على مؤهل الكلية المتوسطة لا يتقدمن لوزارة الخدمة المدنية وأنه قد تم تحسين مستويات المعلمات عن طريق رفع المؤهلات مباشرة من قبل مكتب الإشراف التربوي كما قدمت المدعية نسخ مصدقة من كشف التقديرات الخاص بكلية التربية المتوسطة ونسخة مصدقة من شهادة التخرج وقدمت استمارة الترشيح للدراسة موقعة من مديرتها المباشرة آنذاك بتأييدها لطلبها للدراسة بالكلية المتوسطة وخطاب مكتب التوجيه التربوي موقع في 26/2/1414هـ لتوجيهها بالعمل في روضة الرابعة كما أرفقت </w:t>
      </w:r>
      <w:r w:rsidRPr="0052226D">
        <w:rPr>
          <w:rFonts w:ascii="Traditional Arabic" w:hAnsi="Traditional Arabic" w:cs="Traditional Arabic"/>
          <w:sz w:val="38"/>
          <w:szCs w:val="38"/>
          <w:rtl/>
          <w:lang w:bidi="ar-EG"/>
        </w:rPr>
        <w:lastRenderedPageBreak/>
        <w:t>نسخة من قرار إحالة على التقاعد المبكر رقم 9115 في 24/6/1428هـ والذي رفضت التوقيع عليه، ومن ثم قررت الدائرة إدخال وزارة الخدمة المدنية في القضية وكتبت الخطاب رقم (5483) في 16/10/1430هـ وطلبت الدائرة من الوزارة إفادتها عن الجهة المسؤولة عن ترشيح المعلمات الحاصلات على دبلوم الكليات المتوسطة وهل يتم ذلك من قبل الديوان العام للخدمة المدنية آنذاك أم أن مرجع المعلمة يقوم برفع أسماء المعلمات كما ذكرت المدعية، وعما إذا كان يوجد بسجلات الوزارة ما يوضح بأن الحاصلات على الدبلوم كالمدعية قد سبق أن تقدمن عن طريق فرع الديوان العام للخدمة المدنية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جلسة لاحقة قدمت المدعية مذكرة أكدت فيها على ما ذكرته سابقاً وتساءلت عن سبب عدم وجود أي مخاطبة طيلة تلك السنوات لها بعد حصولها على الدبلوم </w:t>
      </w:r>
      <w:r w:rsidRPr="0052226D">
        <w:rPr>
          <w:rFonts w:ascii="Traditional Arabic" w:hAnsi="Traditional Arabic" w:cs="Traditional Arabic"/>
          <w:sz w:val="38"/>
          <w:szCs w:val="38"/>
          <w:highlight w:val="yellow"/>
          <w:rtl/>
          <w:lang w:bidi="ar-EG"/>
        </w:rPr>
        <w:t>بشأن</w:t>
      </w:r>
      <w:r w:rsidRPr="0052226D">
        <w:rPr>
          <w:rFonts w:ascii="Traditional Arabic" w:hAnsi="Traditional Arabic" w:cs="Traditional Arabic"/>
          <w:sz w:val="38"/>
          <w:szCs w:val="38"/>
          <w:rtl/>
          <w:lang w:bidi="ar-EG"/>
        </w:rPr>
        <w:t xml:space="preserve"> وضعها الوظيفي ولماذا لم تتم إثارة هذا الأمر إلا عندما طلبت إحالتها على التقاعد خاصة أن التعامل معها طيلة تلك السنوات كان على الرقم الوظيفي الخاص بوظيفة المستوى الخامس وهل استمرار هذا الأمر طيلة تلك السنوات يكتفي عنه بكلمة خطأ موظف</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جلسة لاحقة قدم ممثل وزارة الخدمة المدنية إجابته المؤرخة في 21/12/1430هـ ذكر فيها بأنه بالرجوع لسجلات الوزارة تبين أن المدعية تعينت على وظيفة معلمة بالمرتبة الخامسة بوزارة التربية والتعليم في 7/11/1399هـ، وفي 1/2/1402هـ صنفت على المستوى الثاني على لائحة الوظائف التعليمية واستمرت على ذلك حتى إحالتها على التقاعد في 1/2/1428هـ ولا يوجد بسجلات الوزارة بما يوضح تحسين مستواها، وبالنسبة للشهادة الحاصلة عليها فإنها تستحق بموجبها المستوى الرابع وفقاً للمادة الثانية من لائحة الوظائف التعليمية، كما أن التعليمات لدى الوزارة بالنسبة لخريجات الكليات المتوسطة من المعلمات الدراسات بالكليات أن يتم إكمال مسوغاتهن وترشيحهن دون إخضاعهن لمفاضلة أو ربط الترشيح بالاحتياج الوارد على المستوى الرابع لمن لهن ثلاث سنوات أو أكثر خدمة بالتدريس قبل الالتحاق بالكلية، وأكد في آخر مذكرته بأن على الجهات الحكومية الالتزام بمقتضى القواعد النظامية عموماً وأن أي إجراء يتخذ بالمخالفة للنظام يكون مدير شؤون الموظفين في الجهة </w:t>
      </w:r>
      <w:r w:rsidRPr="0052226D">
        <w:rPr>
          <w:rFonts w:ascii="Traditional Arabic" w:hAnsi="Traditional Arabic" w:cs="Traditional Arabic"/>
          <w:sz w:val="38"/>
          <w:szCs w:val="38"/>
          <w:rtl/>
          <w:lang w:bidi="ar-EG"/>
        </w:rPr>
        <w:lastRenderedPageBreak/>
        <w:t>مسؤولاً عنه مباشرة طبقاً للمادة السادسة من لائحة الواجبات وترتيباً على ذلك فإنه في حالة صرف أي مبالغ مالية دون سند من النظام فإنه يتعين استعادتها من صرفت له حسبما جرى عليه العمل أو الرفع لمجلس الخدمة المدنية بطلب إعفاء المعني من إعادتها ولاسيما في الحالات التي لا يكون لصاحب الشأن دور فيها على أن يسبق ذلك تحقيق شامل في الموضوع من قبل الجهات ذات العلاقة حسب قرار مجلس الخدمة المدنية رقم (2/844) في 8/11/1423هـ، وأرفق بالمذكرة تعليمات تسديد الاحتياج لعام 1419هـ كنموذج لما ينطبق على حالة المدعية بعد تخرجها آنذاك حيث ورد بالفقرة الخامسة من التعليمات بأن (خريجات الكليات المتوسطة من المعلمات الدراسات بالكليات يتم إكمال مسوغاتهن وترشيحهن دون إخضاعهن للمفاضلة أو ربط ترشيحهن بالاحتياج الوارد هذا العام على المستوى الرابع لمن لهن ثلاث سنوات أو أكثر خدمة بالتدريس قبل الالتحاق بالكلية)</w:t>
      </w:r>
      <w:r w:rsidRPr="0052226D">
        <w:rPr>
          <w:rFonts w:ascii="Traditional Arabic" w:hAnsi="Traditional Arabic" w:cs="Traditional Arabic"/>
          <w:sz w:val="38"/>
          <w:szCs w:val="38"/>
          <w:highlight w:val="yellow"/>
          <w:rtl/>
          <w:lang w:bidi="ar-EG"/>
        </w:rPr>
        <w:t xml:space="preserve"> ،</w:t>
      </w:r>
      <w:r w:rsidRPr="0052226D">
        <w:rPr>
          <w:rFonts w:ascii="Traditional Arabic" w:hAnsi="Traditional Arabic" w:cs="Traditional Arabic"/>
          <w:sz w:val="38"/>
          <w:szCs w:val="38"/>
          <w:rtl/>
          <w:lang w:bidi="ar-EG"/>
        </w:rPr>
        <w:t xml:space="preserve"> وأكد ممثل الخدمة المدنية بجلسة 21/11/1430هـ بأن توفر الشواغر في السنوات السابقة بالتعليمات التي أرفق نسخة منها (1419هـ) كان يهيئ لفرصة أكبر في تحسين المستويات و من ثم اكتفى ممثل وزارة التربية والتعليم بما تم تقديمه وأكدت المدعية أن إجابة وزارة الخدمة المدنية تؤكد ما ذكرته سابقاً بشأن الترشيح والحصول على المؤهل كما أضافت بأنها سألت الموجهة بالإشراف التربوي عن سبب وضعها على المستوى الخامس فأفادتها بأن ذلك قد يكون راجعاً للدورات التدريبية التي تحصلت عليها والتي أرفقت منها نسخة بملف الدعوى ومن ثم حصرت المدعية طلباتها بطلب إلزام المدعى عليها بإنهاء خدماتها على المستوى المستحق نظاماً – المستوى الرابع – وحيث اكتفى طرفي الدعوى بما قدماه قررت الدائرة حجز القضية للدراسة تمهيداً لإعلان الحكم فيها، ثم أصدرت الدائرة تباعاً حكمها الممهور بالرقم رقم (40/د/ف/إ/42) لعام 1430هـ، وباعتراض المدعى عليها تم رفع الحكم بموجبه إلى محكمة الاستئناف، وبإحالته إلى الدائرة الثامنة أصدرت فيه حكمها الممهور بالرقم (428/إس/8) لعام 1431هـ والقاضي بنقض الحكم الابتدائي المشار إليه ، وبإعادة القضية للدائرة، باشرت نظر القضية والحكم وما ورد بمضامينه دون فتح لباب </w:t>
      </w:r>
      <w:r w:rsidRPr="0052226D">
        <w:rPr>
          <w:rFonts w:ascii="Traditional Arabic" w:hAnsi="Traditional Arabic" w:cs="Traditional Arabic"/>
          <w:sz w:val="38"/>
          <w:szCs w:val="38"/>
          <w:rtl/>
          <w:lang w:bidi="ar-EG"/>
        </w:rPr>
        <w:lastRenderedPageBreak/>
        <w:t xml:space="preserve">المرافعة فيها، وعليه تم الاستفسار تباعاً من قبل المدعى عليها بموجب كتاب المحكمة رقم (5395/22/ف/إ/42) بتاريخ 23/8/1431هـ عن ضوابط التفرغ للدراسة والمعمول بها لدى المدعى عليها أوان تفريغ المدعية من عملها للدراسة سابقاً وفق المرفق بملف القضية، فوردت إجابة المدعى عليها ذات الرقم (311322447) بتاريخ 5/11/1431هـ متضمنة ما تم طلبه سالفاً، وبناءً عليه وبعد استجلاء النظر فيما ورد من محكمة الاستئناف وما طلبته الدائرة من المدعى عليها وبعد دراسة مستندات الدعوى وما تم ضبطه في أثناء المرافعة فيها، أصدرت الدائرة حكمها الماثل مستلهمة فيه العون من الله والرشاد في إحقاق الحق ورده لأهله بناءً على ما يلي من أسباب: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لما كانت المدعية تهدف من إقامة دعواها الماثلة إلى طلب إلزام المدعى عليها بإنهاء خدماتها على المستوى الرابع المستحق لها نظاماً طبقاً للمادة الثانية من لائحة الوظائف التعليمية، فإن الدعاوى تكون حينئذ من قبيل دعاوى التسوية الوظيفية المتعلقة بالحقوق المقررة في نظم الخدمة المدنية وكذا من دعاوى الطعن في القرارات الإدارية باعتبار أن المدعى عليها امتنعت عن إصدار قرار إنهاء الخدمة وفقاً لاستحقاق المدعية، وعليه فإن المحاكم الإدارية تختص ولائياً بنظر الدعوى طبقاً للفقرتين (أ، ب/13) من نظام ديوان المظالم، كما أن هذه الدعوى تعد من اختصاص الدائرة نوعياً ومكانياً استناداً لقرارات رئيس الديوان المنظمة لذلك.</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وعن شكل الدعوى فحيث إن المدعية قد نشأ حقها المتعلق بالمطالبة بالمستوى الرابع منذ تاريخ صدور قرار إنهاء خدمتها على المستوى الثاني في 24/6/1428هـ وذلك لعدم علمها بأن المدعى عليها لم تحسن مستواها إلا بهذا التاريخ وذلك لطلبها التقاعد المبكر؛ ومن حيث إن المدعية قد تظلمت لديوان رئاسة مجلس الوزراء وتم توجيه المدعى عليها بالبرقية رقم (32527/ب) في 16/8/1429هـ بطلب الإفادة عن وضع المدعية كما تظلمت المدعية لوزارة الخدمة المدنية بخطابها رقم (89525) في 30/12/1429هـ وقيدت الدعوى في 2/6/1430هـ، ولكون امتناع المدعى عليها من إصدار قرار إنهاء </w:t>
      </w:r>
      <w:r w:rsidRPr="0052226D">
        <w:rPr>
          <w:rFonts w:ascii="Traditional Arabic" w:hAnsi="Traditional Arabic" w:cs="Traditional Arabic"/>
          <w:sz w:val="38"/>
          <w:szCs w:val="38"/>
          <w:rtl/>
          <w:lang w:bidi="ar-EG"/>
        </w:rPr>
        <w:lastRenderedPageBreak/>
        <w:t>الخدمة وفقاً لاستحقاقها يعد قراراً سلبياً يعبر عن موقف متجدد لجهة الإدارة وتعتبر مدد الطعن عليه مفتوحة ولاسيما أن خطابات المدعية وتظلماتها المرفقة بملف الدعوى تتضمن مطالبتها بإنهاء خدماتها وفقاً لما تستحقه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الأمر الذي تكون معه الدعوى قد استوفت الأوضاع المقررة بالمادة الثانية من قواعد المرافعات أمام ديوان المظالم وتنتهي الدائرة إلى قبولها من هذه الناحية.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وعن موضوع الدعوى وحيث إن طلب المدعية إلزام المدعية عليها بإنهاء خدماتها على المستوى الرابع باعتباره المستوى المستحق لها نظاماً يستلزم الحكم بموجبه بحث مدى استحقاق لذلك المستوى على ضوء ما تم تقديمه من مستندات في الدعوى وحيث إن الثابت من خلال ما تم تقديمه بأن المدعية قد تم تصنيفها على المستوى الثاني اعتباراً من 1/7/1402هـ وفقاً لما نصت عليه المادتين (11)، (14) من لائحة الوظائف التعليمية الصادرة بقرار مجلس الخدمة المدنية رقم (590) في 10/11/1401هـ، كما أن الثابت حصول المدعية على شهادة الدبلوم من الكلية المتوسطة لإعداد المعلمات في تخصص رياض الأطفال في 2/4/1414هـ وحصولها على موافقة مرجعها المباشر على الدراسة وفقاً للاستمارة المقدمة منها والموقعة من مديرتها المباشرة كما أن مكتب التوجيه التربوي قد وجهها في 26/2/1414هـ للعمل بالروضة الثالثة مما يتأكد معه بأنها قد حصلت على المؤهل بعلم من جهتها ووفقاً للإجراءات المعمول بها في حينه وبالتالي يكون كل ما أثارته المدعى عليها بشأن المؤهل وما يتعلق به مما تلتفت الدائرة عنه خاصة وأن ممثل المدعى عليها لم يقدم ما يثبت بالبينة الواضحة ووفقاً لمستندات رسمية عكس ما أثبتته المدعية في هذا الشأن</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ومن حيث إن مدار النزاع بشأن استحقاق المدعية للمستوى الرابع حسب مؤهلاتها قد انحصر بين طرفي القضية في نقطة جوهرية تتمثل في معرفة الإجراء المتبع في حينه لتحسين مستوى المعلمة الحاصلة على دبلوم الكلية المتوسطة وهل يلزمها التقدم للديوان العام للخدمة المدنية آنذاك أم أن مرجع المدعية يقوم بالترشيح والتحسين حسب التعليمات المبلغة في هذا الشأن ومن حيث إن الثابت مما قدمه ممثل وزارة الخدمة المدنية في إجابته للدائرة أن الحاصلات على الدبلوم مع خبرة في التدريس </w:t>
      </w:r>
      <w:r w:rsidRPr="0052226D">
        <w:rPr>
          <w:rFonts w:ascii="Traditional Arabic" w:hAnsi="Traditional Arabic" w:cs="Traditional Arabic"/>
          <w:sz w:val="38"/>
          <w:szCs w:val="38"/>
          <w:rtl/>
          <w:lang w:bidi="ar-EG"/>
        </w:rPr>
        <w:lastRenderedPageBreak/>
        <w:t>لثلاث سنوات فأكثر يتم إكمال مسوغاتهن وترشيحهن دون إخضاعهن للمفاضلة ودون ربط الترشيح بالاحتياج ويكون ذلك على المستوى الرابع وأن هذا الإجراء قد ورد تحت البند ثانياً من تعليمات الإعلان والتقديم الأمر الذي يتضح منه صحة ما ذكرته المدعية من أن رفع مسوغاتهن كان يتم عن طريق مرجعهن الإداري كما حصل مع زميلاتها الحاصلات على الدبلوم واللاتي أرفق ممثل المدعى عليها قرارات تحسين مستوياتهن من المستوى الثاني إلى الرابع إذا لو صح ما ذكره ممثل المدعى عليها من أن الترشيح يتم عن طريق التقدم لوزارة الخدمة المدنية لما تم وضع المدعية خطأً على المستوى الخامس بعد تخرجها في عام 1414هـ وحصولها على العلاوات دون انقطاع حتى الدرجة (22) من السلم بقرينة أن مرجعها قام بهذا الإجراء آخذاً في الاعتبار تطبيق ما جرى عليه العمل آنذاك من تحسين مستوى الحاصلات على الدبلوم، كما أن المدعى عليها قد أخطأت في تفويت فرصة التحسين بإصدار القرار الإداري اللازم أسوة بزميلاتها إذ كيف يتأتى للمدعية أن تعلم بوجود خلل في وضعها الوظيفي طيلة هذه المدة خاصة مع صرف رواتبها على المستوى الخامس وعلى وظيفة تحمل الرقم (7847) بخلاف رقم الوظيفة على المستوى الثاني والتي لم يظهر لها أي رقم من خلال المستندات المقدمة من قبل المدعية كمسيرات الرواتب والتعريفات والبيانات الوظيفية والذي اتضح للدائرة بتحقيق أمره أنه نفس رقم المرتبة الخامسة التي تم طي قيد المدعية منها وتصنيفها على المستوى الثاني وفقاً لأحكام لائحة الوظائف التعليمية، وتوضح الدائرة بأنه قد ظهر لها من خلال ذلك أن المدعى عليها لما قصرت في اتخاذ ما يتطلبه التحسين وفقاً للإجراءات المتبعة في ذلك الحين قامت بمعالجة وضعها وهماً بأن المستوى الذي تشغله هو المستوى الخامس وأن رقم الوظيفة (7847) مستندة في ذلك بوثيقة مباشرتها في سلك التعليم ابتداء والتي كانت على المرتبة الخامسة بسلم الموظفين العام والتي تحمل نفس الرقم الذي كانت تتقاضى عنه رواتب المستوى الخامس طيلة تلك المدة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علاوة على أن ممثل وزارة الخدمة المدنية قد أوضح بأن فرصة تحسين مستوى المدعية منذ عام 1414هـ كانت متهيئة وذلك وفقاً للتعليمات المعمول بها بشأن من هن على شاكلتها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lastRenderedPageBreak/>
        <w:t>ولا ينال مما تقدم من إثبات خطأ وتقصير المدعى عليها في معالجة وضع المدعية طيلة هذه المدة ما ذكره ممثل المدعى عليها من أنه قد اتضح بأن وضع المدعية على المستوى الخامس كان بخطأ من معد الرواتب إذ إن المسؤولية النظامية في هذا الشأن تقع على عاتق مدير شؤون الموظفين كما نصت عليه المادة السادسة من لائحة الواجبات خاصة مع ما صاحب وضع المدعية من تقصير وتهاون شديدين أثر على معظم فترة خدماتها الوظيفية دون أن يتم اكتشاف هذا الخطأ وتصحيحه وهي على رأس العمل كما أن وجودها على المستوى الخامس لم يكن بخطأ أو بغش منها يثبت معه علمها طيلة تلك المدة بأنها على وظيفة لا تتفق مع مؤهلاتها خاصة وأنها تذكر بأنها سألت عن سبب وضعها على هذا المستوى بخلاف زميلاتها وذكرت بأنه تم إفادتها بأن ذلك ربما يعود لما تحمله من دورات تدريبية ولهذا الواقعة ما يصدقها نظاماً فقد نصت المادة الرابعة من لائحة الوظائف التعليمية بأن الدورات التدريبية والمؤهلات المعادلة يتم تقويمها ومعادلتها بالمؤهلات الواردة بلائحة الوظائف التعليمية من قبل الديوان العام للخدمة المدنية والجهة التعليمية ذات العلاقة وبالتالي فإنه من الوارد جداً صحة الواقعة التي ذكرتها المدعية لورود نص في النظام يجيز معادلة الدورات التدريبية بمؤهل يمكن معه وضع المعلم على مستوى أعلى من الشهادة الدراسية الحاصل عليها وحصول المدعية على دورتين تدريبيتين في مجال الأساليب لرياض الأطفال والتربية قد يغلب معه ظنها بصحة وضعها الوظيفي بل ويؤكد حسن نيتها في ذلك خاصة وأن الأصل صحة وسلامة الأسباب والوقائع التي تدفع جهة الإدارة لاتخاذ قرار ما أو تسوية وضع وظيفي معين ولكون جهة الإدارة في الأصل هو موضع ثقة وائتمان الموظف والمستفيد من خدماتها في كل ما تقوم به من أعمال</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وتؤكد الدائرة بأن ما تقرر من استحقاق للمدعية لا يمنع من مطالبتها بما تقاضته بالزيادة عن استحقاقها مع الأخذ بعين الاعتبار إمكانية إعفاءها من ذلك باتخاذ الإجراءات النظامية التي وضحها ممثل الخدمة المدنية وفقاً لقرار مجلس الخدمة رقم (2/844) بتاريخ 8/11/1423هـ والذي تستوحي منه الدائرة بأن مسببات صدوره ما اتضح للمجلس من وجود حالات كثيرة مشابهة انتهى فيها المجلس إلى معالجة تلك </w:t>
      </w:r>
      <w:r w:rsidRPr="0052226D">
        <w:rPr>
          <w:rFonts w:ascii="Traditional Arabic" w:hAnsi="Traditional Arabic" w:cs="Traditional Arabic"/>
          <w:sz w:val="38"/>
          <w:szCs w:val="38"/>
          <w:rtl/>
          <w:lang w:bidi="ar-EG"/>
        </w:rPr>
        <w:lastRenderedPageBreak/>
        <w:t>الأوضاع الوظيفية وفقاً لما تضمنه القرار</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ومن حيث إن الثابت مما سبق استحقاق المدعية للمستوى الرابع اعتباراً من الفترة الزمنية التي تلت تخرجها من الكلية بعام 1414هـ فعليه يكون لزاماً على المدعى عليها أن تنهي خدماتها وتصدر قرار إحالتها على التقاعد المبكر استناداً لما تستحقه نظاماً ولا ينال من ذلك ما صدر من المدعى عليها بإحالة المدعية على التقاعد اعتباراً من 1/2/1428هـ بالقرار رقم (9115) في 24/6/1428هـ على أساس أن ما عثر عليه بملفها هو استحقاقها للمستوى الثاني إذ إنه قد ثبت من ملابسات ووقائع هذه القضية وما اتضح بعاليه أن المدعى عليها قد أخطأت ابتداءً بعدم ترشيح المدعية للمستوى الرابع المستحق لها نظاماً وفقاً لنص المادة الثانية من لائحة الوظائف التعليمية باعتبارها مستوفية للشروط النظامية لذلك خاصة وأن المدعى عليها كان بإمكانها تصحيح هذا الوضع بناءً على مؤهلها طيلة تلك المدة الزمنية التي لم يتم تحسين مستواها فيها مع العلم بأن وزارة الخدمة المدنية قد استثنت الحالات المشابهة لحالة المدعية من المفاضلة أو ربط الترشيح للمستوى الرابع بالاحتياج السنوي لرئاسة تعليم البنات آنذاك وأجازت بذلك للوزارة إكمال مسوغات الترشيح دون الإعلان والتقديم لفروع الخدمة المدنية، وبناءً عليه يعد هذا القرار الصادر بإحالة المدعية على التقاعد المبكر بالمستوى الثاني من القرارات غير الجديرة بالحماية لكونه من القرارات التنفيذية التي يجب أن تصدر وفقاً للوضع النظامي المستحق لصاحب الشأن والذي انكشف بما انتهى إليه حكم هذه الدائرة وبالتالي يجوز سحب هذا القرار في أي وقت متى ما انكشف الوضع النظامي الحقيقي لصاحب الشأن</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ومن كل ما سبق ومن حيث إن القواعد النظامية المقررة في القضاء الإداري تؤكد على ضرورة استقرار الأوضاع الوظيفية والمراكز النظامية للأفراد لكون المصلحة الاجتماعية تهدف دائماً إلى توفير الحماية والاستقرار للمراكز النظامية بمنع المساس بها إلا في أضيق الحدود وذلك من حيث إنه فيما لو تم معاملة المدعية أسوة بالحاصلات على هذا المؤهل في حينه ووفقاً للفرص التي كانت متهيئة ومتوفرة في تلك الفترة لكان قد تم تعيينها على المستوى الرابع دون أدنى شك خاصة وأن حالة المدعية تعد من الحالات الشاذة والغريبة في الحياة </w:t>
      </w:r>
      <w:r w:rsidRPr="0052226D">
        <w:rPr>
          <w:rFonts w:ascii="Traditional Arabic" w:hAnsi="Traditional Arabic" w:cs="Traditional Arabic"/>
          <w:sz w:val="38"/>
          <w:szCs w:val="38"/>
          <w:rtl/>
          <w:lang w:bidi="ar-EG"/>
        </w:rPr>
        <w:lastRenderedPageBreak/>
        <w:t>الوظيفية إذ إن المدعى عليها عاملت المدعية وفق وضع وظيفي كان بالإمكان معرفة حقيقته بل واستمرت في صرف رواتبها على المستوى الخامس مدة طويلة تجعل من مثلها في وضع ومركز نظامي مستقر لا يمكن تفاديه بحجة الخطأ من معد الرواتب الذي ربما تعاقبت عليه إدارات متعددة لم تتساءل حتى تحت أي بند معتمد من الميزانية يتم الصرف على هذه الوظيفة والتي قد لا تكون موجودة أصلاً على ملاك الجهة المدعى عليها كما أنه لا يمكن بحال أن يتم تجاهل المؤهل الذي يمنحها الاستحقاق المنصوص عليه نظاماً الأمر الذي يلزم معه تصحيح وضعها وإنهاء خدمتها على الوجه المستحق لها نظاماً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وأما ما أشارت إليه محكمة الاستئناف الموقرة في نقضها للحكم بناءً على ما جاء في دفاع المدعى عليها وما أكدته في اعتراضها دون بيان محله تأصيلاً فهو مما يستوجب الأمر التريث معه وبحثه باستجلاء، وبالتالي فإنه لما كانت الدائرة الابتدائية قد أوضحت في حكمها محل النقض التفصيل في أن عدم عثور المدعى عليها في ملف المدعية على تفريغها للدراسة وعدم صدور قرار بوضعها على المستوى المناسب مع مؤهلها لا يعني عدم سلامة وضعها القائم نظاماً أصلاً، إذ كيف يبرر وضع المدعية على المستوى الخامس وصرف رواتبها وحصولها على العلاوات المستحقة وتحسين المستوى أساساً بناءً على تحصيلها للدبلوم؟ ثم كيف يتأتى للمدعية أن تعلم بمخالفة وضعها القانوني للنظام ما دام أثره المادي ظاهره الموافقة للمؤهلات والمدعى عليها تتمشى بموجبه في مخاطباتها لها بالمستوى الخامس ومسيرات الرواتب تؤيد ذلك؟ وحال كون جهة الإدارة أصلاً موضع الثقة من الموظف هو مما يؤكد ذلك كما تم تفصيله، ويضاف إلى ذلك أن استيفاء المدعية للشروط الواردة نظاماً لاستحقاقها وفق المرفق بملف القضية ومن ضمنه تعبئتها – استمارة إلحاق موظفة بكلية التربية والمتوسطة – هو مما يبرهن على صحة موقف المدعية، ثم هل تساءلت المدعى عليها عن وضع المدعية في أثناء تفريغها للدراسة كيف تم ذلك التفريغ أصلاً والكلية المتوسطة تشترطه للدراسة؟ أم أن المدعى عليها تطعن في شهادة المدعية التي تحصلت عليها بعد تفرغها نظاماً بالتزوير؟ وما الذي يفسره خطاب التوجيه التربوي للمدعية والمؤرخ في 26/4/1414هـ وذلك بتوجيهها إلى </w:t>
      </w:r>
      <w:r w:rsidRPr="0052226D">
        <w:rPr>
          <w:rFonts w:ascii="Traditional Arabic" w:hAnsi="Traditional Arabic" w:cs="Traditional Arabic"/>
          <w:sz w:val="38"/>
          <w:szCs w:val="38"/>
          <w:rtl/>
          <w:lang w:bidi="ar-EG"/>
        </w:rPr>
        <w:lastRenderedPageBreak/>
        <w:t xml:space="preserve">مدرسة الروضة الرابعة للعمل بها معلمة غير أنه تابع مكمل لإجراءات نظامية سابقة، وبالتالي فإن الذي تنتهي إليه الدائرة هو ثبوت سلامة وضع المدعية وخطأ المدعى عليها في إصدار قرار تقاعد المدعية على المستوى الثاني، ووجه ذلك يظهر في عدم إصدار القرار اللازم أساساً وبالتالي الخطأ في عدم اعتبار شهادة الكلية المتوسطة التي تحصلت عليها المدعية والدورات التدريبية اللاحقة سبباً مؤهلاً في تحصيل المستوى الرابع، مع أنه قد تم تفريغها للدراسة وفق اشتراط الكلية للتفرغ، وبالتالي يلزم المدعى عليها حين ظهور ذلك الخلل في إجراءاتها أن تصدر قرارها بتعديل مستوى المدعية بأثر رجعي وفق ما تحصلت عليه من مؤهلات، ولا ينال من ذلك تعذر المدعى عليها بعدم إمكانية تنفيذ الحكم من الناحية العملية وذلك ما دام الحق قائم للقضاء بالفصل في مقاطع الحقوق بأثر رجعي، خصوصاً وأن لدى المدعى عليها كأي جهة إدارية أخرى أسلوب التنفيذ الملائم حياله ولو كان استثناءً بالرفع للجهات السامية ما دام أنه يسعى لإثبات حق مكفول شرعاً ونظاماً، وهو ما لا يمكن للدائرة معه تباعاً أن تحمل صاحب الحق – المدعية – على طلب التعويض بدلاً عن محل الدعوى الأصيل في المطالبة بالقرار بفتح الباب في ذلك أمامها، إذ لا يمكن للدائرة أن تأذن بطلب التعويض أصلاً بدلاً عن قرار يمكن إصداره بأثر رجعي ولو بسبيل الرفع بطلب الاستثناء كما سبق إيضاحه للجهات السامية في الدولة بمبرر خطأ المدعى عليها وتهاونها في عدم إحقاق المطلوب لطالبه وفق مستحقات المؤهل النظامية، حيث إن فتح باب التعويض بديلاً عن الحكم بقرارات كان من الواجب إصدارها أو تنفيذها بعد صدورها فلم تصدر أو صدرت ولم يتم تنفيذها هو داع للتواكل من قبل كل مسؤول تسول له نفسه ظلم عباد الله عن طريق سلطته التقديرية في إصدار القرارات المرتبة للحقوق، كما أن في ذلك من اقتطاع أموال خزينة الدولة العامة ما لا يجوز شرعاً الحكم بمقتضاه أو النظر فيه وفق الدعوى الماثلة، أما فتح باب التعويض تبعاً لآثار قرارات إدارية كان من الواجب صدورها فلم تصدر أو صدرت ولم يتم تنفيذها فإن ذلك من اختصاص المحاكم الإدارية وللمدعي الخيار في المطالبة به وفق قنواته النظامية ومستنداته الشرعية المثبتة له، وهو ما تنتهي الدائرة بموجبه إلى </w:t>
      </w:r>
      <w:r w:rsidRPr="0052226D">
        <w:rPr>
          <w:rFonts w:ascii="Traditional Arabic" w:hAnsi="Traditional Arabic" w:cs="Traditional Arabic"/>
          <w:sz w:val="38"/>
          <w:szCs w:val="38"/>
          <w:rtl/>
          <w:lang w:bidi="ar-EG"/>
        </w:rPr>
        <w:lastRenderedPageBreak/>
        <w:t xml:space="preserve">إصرارها على حكمها السابق دون التفات إلى اعتراض المدعى عليها فيه.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بإلزام إدارة التربية والتعليم للبنات بمنطقة المدينة المنورة بإنهاء خدمات المدعية على المستوى الرابع المستحق لها اعتباراً من تاريخ حصولها على المؤهل اللازم لذلك في عام 1414هـ،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9861A6">
      <w:pPr>
        <w:spacing w:after="200"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sidR="009861A6">
        <w:rPr>
          <w:rFonts w:ascii="Traditional Arabic" w:hAnsi="Traditional Arabic" w:cs="Traditional Arabic"/>
          <w:sz w:val="38"/>
          <w:szCs w:val="38"/>
          <w:lang w:bidi="ar-EG"/>
        </w:rPr>
        <w:lastRenderedPageBreak/>
        <w:t xml:space="preserve"> </w:t>
      </w:r>
      <w:r>
        <w:rPr>
          <w:rFonts w:ascii="Traditional Arabic" w:hAnsi="Traditional Arabic" w:cs="Traditional Arabic"/>
          <w:sz w:val="38"/>
          <w:szCs w:val="38"/>
          <w:rtl/>
          <w:lang w:bidi="ar-EG"/>
        </w:rPr>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1726/3/ق لعام 1429هـ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178/د/إ/15 لعام 1430هـ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556/ق لعام 1431هـ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498/</w:t>
      </w:r>
      <w:r w:rsidR="009861A6">
        <w:rPr>
          <w:rFonts w:ascii="Traditional Arabic" w:hAnsi="Traditional Arabic" w:cs="Traditional Arabic" w:hint="cs"/>
          <w:sz w:val="38"/>
          <w:szCs w:val="38"/>
          <w:rtl/>
          <w:lang w:bidi="ar-EG"/>
        </w:rPr>
        <w:t>إس/</w:t>
      </w:r>
      <w:r w:rsidRPr="0052226D">
        <w:rPr>
          <w:rFonts w:ascii="Traditional Arabic" w:hAnsi="Traditional Arabic" w:cs="Traditional Arabic"/>
          <w:sz w:val="38"/>
          <w:szCs w:val="38"/>
          <w:rtl/>
          <w:lang w:bidi="ar-EG"/>
        </w:rPr>
        <w:t>3 لعام 1432هـ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19/12/1432هـ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تعليم - وظائف تعليمية – تعويض– اتهام بارتكاب مخالفات – ثبوت المخالفات بأحكام قضائية – انتفاء ركن الخطأ.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بإلزام الجهة بتعويضه عما لحقه من أضرار نتيجة لما ورد بخطابها الموجه لهيئة الرقابة والتحقيق وجهة عمله من اتهامه بارتكاب مخالفات – صدور حكم الدائرة الجزائية بإدانة المدعي بالاشتغال بالتجارة رغم كونه معلم، وصدور حكم الدائرة التأديبية بمجازاته عن تلك المخالفة – تضمين خطاب الإمارة محل الدعوى للمخالفات الثابتة على المدعي بأحكام قضائية بالإضافة إلى ما ورد بالقرار التأديبي الصادر عن جهة عمله عام 1422هـ - اختصاص الجهة بالإشراف على أجهزة الحكومة وموظفيها في المنطقة للتأكد من حسن أدائهم لواجباتهم بكل أمانة وإخلاص – مؤدى ذلك: انتفاء ركن الخطأ الموجب للتعويض – أثره: 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المادة السابعة من نظام المناطق الصادر بالأمر الملكي رقم (أ/92) لعام 1412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الدعوى بالقدر اللازم لإصدار الحكم في أن المدعي تقدم بلائحة سجلت قضية وأحيلت ومرفقاتها لهذه الدائرة، جاء فيها أن إمارة المنطقة الشرقية وجهت خطاباً لهيئة الرقابة والتحقيق بالدمام برقم (812366) بتاريخ 11/11/1427هـ وجهت نسخة منه لجهة عمله إدارة التربية والتعليم، وقد تضمن العديد من التهم، هي: 1- تسجيل طلاب أجانب من دون إقامات، 2- التلاعب بدرجات الطلاب، 3- </w:t>
      </w:r>
      <w:r w:rsidRPr="0052226D">
        <w:rPr>
          <w:rFonts w:ascii="Traditional Arabic" w:hAnsi="Traditional Arabic" w:cs="Traditional Arabic"/>
          <w:sz w:val="38"/>
          <w:szCs w:val="38"/>
          <w:rtl/>
          <w:lang w:bidi="ar-EG"/>
        </w:rPr>
        <w:lastRenderedPageBreak/>
        <w:t xml:space="preserve">عدم التقيد بالنظام، 4- عدم احترام مهنته كمعلم، 5- وأنه بناءً على المخالفات التي ارتكبها أحين إلى وظيفة إدارية بالمدرسة نفسها، وأضاف أن تلك التهم جميعها كيدية، وقد شوهت سمعته، وأضرت به مادياً </w:t>
      </w:r>
      <w:r w:rsidRPr="0052226D">
        <w:rPr>
          <w:rFonts w:ascii="Traditional Arabic" w:hAnsi="Traditional Arabic" w:cs="Traditional Arabic"/>
          <w:sz w:val="38"/>
          <w:szCs w:val="38"/>
          <w:highlight w:val="yellow"/>
          <w:rtl/>
          <w:lang w:bidi="ar-EG"/>
        </w:rPr>
        <w:t>ومعنوياً</w:t>
      </w:r>
      <w:r w:rsidRPr="0052226D">
        <w:rPr>
          <w:rFonts w:ascii="Traditional Arabic" w:hAnsi="Traditional Arabic" w:cs="Traditional Arabic"/>
          <w:sz w:val="38"/>
          <w:szCs w:val="38"/>
          <w:rtl/>
          <w:lang w:bidi="ar-EG"/>
        </w:rPr>
        <w:t xml:space="preserve"> وطلب في ختام لائحته تعويضاً مادياً بمبلغ (250.000) مائتان وخمسون ألف ريال عن كل تهمة من تلك التهم، وقد باشرت الدائرة نظر الدعوى فور ورودها، وحددت لسماعها جلسة حضرها طرفا الدعوى، وأفاد المدعي بمثل ما ذكر بلائحته، وبطلب الجواب من ممثل المدعى عليها ذكر أن الدعوى لم يحررها المدعي سوى في هذه الجلسة، وطلب أجلاً لتقديم الجواب، ثم قدم مذكرة رد بجلسة أخرى، جاء فيها أنه بعد الرجوع لما توفر للإمارة من معلومات اتضح أن للمدعي قضية عندما كان يعمل بمدرسة حطين الابتدائية بالثقبة، وصدر بحقه القرار التأديبي رقم (3572/55) في 18/12/1422هـ بمعاقبته بعقوبة الإنذار، وفقاً لنص المادة (32/أولاً/1) من نظام تأديب الموظفين، أرفق صورته، وكان ذلك نتيجة لقبوله طلاباً مستجدين من دون مستندات، وعدم الاهتمام بملفات الطلاب والمعلومات المدخلة في الحاسب الآلي عنهم، وغيرها من المخالفات التي تدل على صحة المعلومات التي أشار إليها خطاب الإمارة الذي أحال إليه المدعي، وطلب رفض الدعوى، وبالجلسة نفسها طلبت الدائرة من ممثل المدعى عليها نسخة من الخطاب الصادر عن الإمارة بهذا الخصوص، فقدم نسخة منه، مفيداً أنه صدر على المدعي الحكم التأديبي رقم (6/د/إ/11) لعام 1429هـ القاضي بثبوت المخالفة التأديبية المنسوبة له ومعاقبته عنها بعقوبة الإنذار، وأجاب المدعي على ما ذكره ممثل المدعى عليها بمذكرة من ثمان صفحات أرفقها بعدد من المرفقات تضمنت صوراً لشهادات شكر وجهت إليه في الحقل التعليمي، وصوراً لاستمارات تقويم الأداء الوظيفي، وصورة لاعتراضين تقدم بهما على القرار التأديبي الصادر من جهته برقم (3572/55) في 18/12/1422هـ موجهين إلى وزارة التربية والتعليم وإلى وزارة الخدمة المدنية، وقد تلخصت مذكرته في أن القرار التأديبي رقم (3572/55) بتاريخ 18/12/1422هـ صدر دون تحقيق معه، وفضلاً عن ذلك فإن تعويل المدعى عليها على ذلك القرار غير سليم، بالنظر لقدم </w:t>
      </w:r>
      <w:r w:rsidRPr="0052226D">
        <w:rPr>
          <w:rFonts w:ascii="Traditional Arabic" w:hAnsi="Traditional Arabic" w:cs="Traditional Arabic"/>
          <w:sz w:val="38"/>
          <w:szCs w:val="38"/>
          <w:rtl/>
          <w:lang w:bidi="ar-EG"/>
        </w:rPr>
        <w:lastRenderedPageBreak/>
        <w:t xml:space="preserve">تاريخه نسبياً (عام 1422هـ)، وعلى فرض صحة ما عوقب عليه فإنه ليس للإمارة معاقبته مرتين، ولاسيما إذا كان ما ورد بخطاب الإمارة غير صحيح، وأضاف أن ما نسب إليه من قبوله للمستجدين غير صحيح، بالنظر إلى أنه كان يعمل في أثناء إدارته المدرسة من عام 1420-1422هـ أعمالاً لا علاقة لها بذلك وليس قبول المستجدين أو حفظ ملفاتهم من اختصاصه، مؤكداً أن ما نسبته إليه الإمارة مختلف تماماً عما نسبته إليه إدارة التربية والتعليم، ولا تعدو أن تكون أقوالاً مرسلة، لم تقدم الإمارة البينة عليها، وأنه لم يكن للإمارة الإحالة لهيئة الرقابة والتحقيق بشأن المخالفات المنسوبة إليه، وإنما الجهة نفسها هي من يباشر ذلك، وبتسلم ممثل المدعى عليها نسخة مما قدم، تمسك بما قدم، مضيفاً أن ما صدر عن موكلته، كان الهدف منه الاستيضاح من الجهة فقط، ولم تتضمن اتهاماً للمدعي، وبالتالي فهي لم تؤثر عليه، ولا علاقة لها بما صدر عليه من عقوبة تأديبية، وباكتفاء طرفي الدعوى قررت الدائرة حجزها للدراسة، ثم بعد المداولة أصدرت هذا الحكم.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حيث يهدف المدعي إلى إلزام إمارة المنطقة الشرقية بتعويضه عما لحقه من أضرار مادية ومعنوية، نتيجة لما ورد بخطابها رقم (1236658) في 11/11/1427هـ، فإن نظر الدعوى من اختصاص المحاكم الإدارية بناءً على المادة (13/ج) من نظام ديوان المظالم الصادر بالمرسوم الملكي رقم (م/78) لعام 1428هـ، وفيما يتعلق بشكل الدعوى، ولتقدم المدعي بها خلال الأجل المحدد وفقاً للمادة الرابعة من قواعد المرافعات والإجراءات أمام الديوان، حيث صدر الخطاب بتاريخ 11/11/1427هـ، وأقام دعواه في 11/7/1429هـ، وبالتالي فإنها تعد مقبولة شكلاً، وأما عن الموضوع، فإنه لما كان الثابت معاقبة المدعي بعقوبة الإنذار من قبل إدارة التربية والتعليم بقرارها رقم (3572/55) في 18/12/1422هـ حيث ورد في أسبابه أن المدعي ارتكب بعض المخالفات الإدارية بالمدرسة منها قبول طلاب مستجدين من دون مستندات وعدم الاهتمام بملفات الطلاب وكذلك المعلومات المدخلة في الحاسب الآلي عنهم وغيرها من </w:t>
      </w:r>
      <w:r w:rsidRPr="0052226D">
        <w:rPr>
          <w:rFonts w:ascii="Traditional Arabic" w:hAnsi="Traditional Arabic" w:cs="Traditional Arabic"/>
          <w:sz w:val="38"/>
          <w:szCs w:val="38"/>
          <w:rtl/>
          <w:lang w:bidi="ar-EG"/>
        </w:rPr>
        <w:lastRenderedPageBreak/>
        <w:t xml:space="preserve">المخالفات، بالإضافة إلى أنه صدر بحقه حكم الدائرة الجزائية الحادية عشرة رقم (231/د/ج) لعام 1428هـ المنتهي إلى إدانته لاشتغاله بالتجارة، وتغريمه عن ذلك بمبلغ ثلاثة آلاف ريال، والمؤيد بحكم هيئة التدقيق رقم (133/ت/2) لعام 1429هـ، كما صدر بحقه حكم الدائرة التأديبية الحادية عشرة رقم (6/د/ت/أ/11) لعام 1429هـ بثبوت ما نسب إليه من الاشتغال بالتجارة ومعاقبته بعقوبة الإنذار، ومن حيث إن كلا الحكمين الجزائي والتأديبي أوقع على المدعي لاشتغاله بالتجارة بعد ثبوتها بحقه، ومن حيث إن خطاب إمارة المنطقة الشرقية قد أشار إلى ما هو ثابت على المدعي من مخالفات بأحكام قضائية، إضافة إلى ما ورد بالقرار التأديبي الصادر عن جهة عمله عام 1422هـ، فإن دعوى المدعي بالمطالبة بالتعويض غير قائمة على أساس، بالنظر إلى عدم توفر ركن الخطأ بحق المدعى عليها، ما يجعل دعواه حرية بالرفض، وتشير الدائرة إلى أنه قد نصت المادة السابعة – فقرة (ح) – من نظام المناطق الصادر بالأمر الملكي رقم (أ/92) لعام 1412هـ على أنه من اختصاصات أمراء المناطق: (الإشراف على أجهزة الحكومة وموظفيها في المنطقة للتأكد من حسن أدائهم لواجباتهم بكل أمانة وإخلاص، وذلك مع مراعاة ارتباط موظفي الوزارات والمصالح المختلفة بالمنطقة بمراجعهم).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برفض الدعوى المقامة من (.....) ضد إمارة المنطقة الشرقية،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4627/2/ق لعام 1431هـ</w:t>
      </w:r>
    </w:p>
    <w:p w:rsidR="002E7A78" w:rsidRPr="0052226D" w:rsidRDefault="002E7A78" w:rsidP="009861A6">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101/د/</w:t>
      </w:r>
      <w:r w:rsidR="009861A6">
        <w:rPr>
          <w:rFonts w:ascii="Traditional Arabic" w:hAnsi="Traditional Arabic" w:cs="Traditional Arabic" w:hint="cs"/>
          <w:sz w:val="38"/>
          <w:szCs w:val="38"/>
          <w:rtl/>
          <w:lang w:bidi="ar-EG"/>
        </w:rPr>
        <w:t>إ</w:t>
      </w:r>
      <w:r w:rsidRPr="0052226D">
        <w:rPr>
          <w:rFonts w:ascii="Traditional Arabic" w:hAnsi="Traditional Arabic" w:cs="Traditional Arabic"/>
          <w:sz w:val="38"/>
          <w:szCs w:val="38"/>
          <w:rtl/>
          <w:lang w:bidi="ar-EG"/>
        </w:rPr>
        <w:t>/</w:t>
      </w:r>
      <w:r w:rsidR="009861A6">
        <w:rPr>
          <w:rFonts w:ascii="Traditional Arabic" w:hAnsi="Traditional Arabic" w:cs="Traditional Arabic" w:hint="cs"/>
          <w:sz w:val="38"/>
          <w:szCs w:val="38"/>
          <w:rtl/>
          <w:lang w:bidi="ar-EG"/>
        </w:rPr>
        <w:t>ف</w:t>
      </w:r>
      <w:r w:rsidRPr="0052226D">
        <w:rPr>
          <w:rFonts w:ascii="Traditional Arabic" w:hAnsi="Traditional Arabic" w:cs="Traditional Arabic"/>
          <w:sz w:val="38"/>
          <w:szCs w:val="38"/>
          <w:rtl/>
          <w:lang w:bidi="ar-EG"/>
        </w:rPr>
        <w:t>/19 لعام 1431هـ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189/ق لعام 1432هـ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212/إس/1 لعام 1432هـ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26/2/1432هـ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 ينقل</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تعليم - وظائف تعليمية – طلب عاجل – شروط قبوله- امتناع عن إيفاد للدراسة – عدم انطباق الشروط – انتهاء صلاحية قرار الإيفاد – عدم توفر ركن الجدية.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بصفة عاجلة وقف قرار الجهة بالامتناع عن تنفيذ قرار الإيفاد لدراسة الماجستير الصادر له من لجنة وزارة الخدمة المدنية – المستقر عليه قضاءً أنه يشترط لقبول الطلب العاجل شرطان هما: أولاً: الاستعجال والسرعة حيث تقدر الدائرة المختصة أن تنفيذ القرار المتظلم منه يترتب عليه نتائج يتعذر تداركها – ثانياً: الجدية حيث يتبين من ظاهر الأوراق المقدمة أن المدعي يقيم دعواه على أسباب جدية ترجح حقه في دعواه أو في أغلب طلباته- البادي من ظاهر الأوراق أن امتناع الجهة عن تنفيذ القرار لكون المدعي معلم وقد تم رفع أوراقه من إدارة التطوير الإداري لوزارة الخدمة المدنية بينما المختص في ذلك هو إدارة التدريب والابتعاث بالإضافة إلى عدم انطباق الشروط عليه وإفادة وزارة الخدمة المدنية بانتهاء صلاحية قرار إيفاد المدعي المحددة بستة أشهر – مؤدى ذلك: عدم توافر الجدية في طلب وقف التنفيذ – أثره: رفض الطلب العاجل.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المادة السابعة من قواعد المرافعات والإجراءات أمام ديوان المظالم الصادرة بقرار مجلس الوزراء رقم (190) في 16/11/1409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تتحصل وقائع هذه الدعوى في أنه تقدم المدعي بدعواه المتضمنة أنه يعمل لدى المدعى </w:t>
      </w:r>
      <w:r w:rsidRPr="0052226D">
        <w:rPr>
          <w:rFonts w:ascii="Traditional Arabic" w:hAnsi="Traditional Arabic" w:cs="Traditional Arabic"/>
          <w:sz w:val="38"/>
          <w:szCs w:val="38"/>
          <w:rtl/>
          <w:lang w:bidi="ar-EG"/>
        </w:rPr>
        <w:lastRenderedPageBreak/>
        <w:t xml:space="preserve">عليها على كادر المعلمين وتم تكليفه على المرتبة التاسعة في تعليم البنات بوادي الدواسر وأنه صدر له موافقة لدارسة الماجستير في جامعة الملك عبد العزيز من قبل إدارة التطوير الإداري بالوزارة وتم الاعتراض على ذلك من إدارة التدريب والابتعاث بالوزارة بحكم أنه معلم مضيفاً بأنه بناءً على موافقة إدارة التطوير الإداري بالوزارة صدر له قرار إيفاد من وزارة الخدمة المدنية، ويطلب إنفاذ هذا القرار والتعويض عن الأضرار التي لحقته مضيفاً بأنه تظلم من ذلك لدى مرجعه ووزارة الخدمة المدنية وبتاريخ 10/11/1431هـ تقدم المدعي بهذا الطلب والذي طلب فيه إصدار حكم عاجل بوقف قرار المدعى عليها بالامتناع عن تنفيذ قرار الابتعاث الصادر من الخدمة المدنية بتأييد من إدارة التطوير الإداري بالوزارة مضيفاً بأنه ما بقي منه إلا عام دراسي واحد وقد مضى منه شهر وأن المدعى عليها تماطل في ذلك وقد حضر المدعي في يوم </w:t>
      </w:r>
      <w:r w:rsidRPr="0052226D">
        <w:rPr>
          <w:rFonts w:ascii="Traditional Arabic" w:hAnsi="Traditional Arabic" w:cs="Traditional Arabic"/>
          <w:sz w:val="38"/>
          <w:szCs w:val="38"/>
          <w:highlight w:val="yellow"/>
          <w:rtl/>
          <w:lang w:bidi="ar-EG"/>
        </w:rPr>
        <w:t>الإثنين</w:t>
      </w:r>
      <w:r w:rsidRPr="0052226D">
        <w:rPr>
          <w:rFonts w:ascii="Traditional Arabic" w:hAnsi="Traditional Arabic" w:cs="Traditional Arabic"/>
          <w:sz w:val="38"/>
          <w:szCs w:val="38"/>
          <w:rtl/>
          <w:lang w:bidi="ar-EG"/>
        </w:rPr>
        <w:t xml:space="preserve"> 17/11/1431هـ وعقدت الدائرة جلسة للنظر في طلبه ثم قررت تحديد جلسة أخرى في 23/11/1431هـ وإبلاغ المدعى عليها بذلك وفيها حضر الطرفان وطلب ممثل المدعى عليها مهلة للرد على هذا الطلب فحددت الدائرة موعداً آخر في يوم الإثنين 1/12/1431هـ فاعتذر ممثل المدعى عليها عن تقديم الرد على هذا الطلب وطلب مهلة أخرى وعليه حددت الدائرة جلسة هذا اليوم الثلاثاء 3/12/1431هـ موعداً للنظر في هذا الطلب العاجل وتشير الدائرة إلى أنه بجلسة 25/11/1431هـ المنعقدة للنظر في طلب المدعي الأصلي قدم ممثل المدعى عليها مذكرة أوضح فيها بأن المدعي يعمل معلماً بإدارة التربية والتعليم بمحافظة وادي الدواسر ومكلف بالعمل الإداري بالمحافظة وقد تم رفع طلبه لوزارة الخدمة المدنية من إدارة التطوير الإداري بالوزارة ونظراً لكون إيفاد المدعي يخالف ضوابط الإيفاد المبلغة بتعميم وكيل الوزارة للتعليم برقم (30214205/62) في 9/5/1430هـ والذي ينص في الفقرة الثامنة على أنه لا يحق لمن حصل على قبول في التعليم الموازي في الجامعات أن يتقدم للترشيح للإيفاد وهو ما ينطبق على حالة المدعي وفقاً لخطاب عميد الدراسات العليا بجامعة الملك عبد العزيز وحيث إن جهة الاختصاص بالوزارة الإدارة العامة للتدريب والابتعاث سبق وأن اعتذرت </w:t>
      </w:r>
      <w:r w:rsidRPr="0052226D">
        <w:rPr>
          <w:rFonts w:ascii="Traditional Arabic" w:hAnsi="Traditional Arabic" w:cs="Traditional Arabic"/>
          <w:sz w:val="38"/>
          <w:szCs w:val="38"/>
          <w:rtl/>
          <w:lang w:bidi="ar-EG"/>
        </w:rPr>
        <w:lastRenderedPageBreak/>
        <w:t xml:space="preserve">للعديد من شاغلي الوظائف التعليمية الذين تقدموا بطلب الترشيح للإيفاد على نفس التخصص والجامعة وانتهى إلى طلب رفض الدعوى، كما تشير الدائرة إلى أنه وردها خطاب مستشار الخدمة المدنية والتضمن بأن المدعي سبق أن تظلم للوزارة وتمت دراسة تظلمه وصدر بذلك خطاب الوزارة رقم (37177) في 19/8/1431هـ المتضمن أن قرارات اللجنة سارية المفعول لمدة ستة أشهر من تاريخ صدورها وحيث صدر قرار اللجنة في 28/12/1430هـ بإيفاد المدعي ونظراً لعدم صدور قرار إداري من المدعى عليها بتفريغ المدعي فقد انتهت تلك الفترة من تاريخ 28/6/1431هـ وبجلسة هذا اليوم قد ممثل المدعى عليها مذكرة أحال فيها إلى الرد المقدم بجلسة 25/11/1431هـ الذي أشارت إليها الدائرة فيما سبق وبعد الدراسة أصدرت الدائرة هذا الحكم.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وحيث إن المدعي يهدف من إقامة هذا الطلب العاجل إلى وقف قرار المدعى عليها بالامتناع عن تنفيذ قرار الإيفاد الصادر من لجنة وزارة الخدمة المدنية وعليه فإن هذا الطلب يدخل في اختصاص المحكمة بموجب المادة (13/ب) من نظام ديوان المظالم الصادر بالمرسوم الملكي رقم (م/78) بتاريخ 19/9/1428هـ كما يدخل باختصاص الدائرة النوعي والمكاني وفقاً لقرار رئيس الديوان رقم (11) لعام 1406</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وتختص الدائرة بالنظر بالطلب العاجل طبقاً لما نصت عليه المادة السابعة من قواعد المرافعات والإجراءات أمام ديوان المظالم باعتبار الطلب العاجل جزءً من الدعوى المقيدة لدى الدائرة وقاضي الأصل هو قاضي الفرع.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وعن موضوع الطلب العاجل فإن المادة السابعة من قواعد المرافعات والإجراءات أمام ديوان المظالم الصادرة بقرار مجلس الوزراء رقم (190) في 16/11/1409هـ نصت على أنه "لا يترتب على رفع الدعوى وقف تنفيذ القرار المطعون فيه على أنه يجوز للدائرة المختصة أن تأمر بوقف تنفيذ القرار أو أن تأمر بإجراء تحفظي أو وقتي بصفة عاجلة عند الاقتضاء خلال أربع وعشرين ساعة من تقديم الطلب العاجل أو إحالته إليها إذا قدرت ترتب آثار يتعذر تداركها وذلك حتى تفصل في أصل الدعوى"، وحيث إن </w:t>
      </w:r>
      <w:r w:rsidRPr="0052226D">
        <w:rPr>
          <w:rFonts w:ascii="Traditional Arabic" w:hAnsi="Traditional Arabic" w:cs="Traditional Arabic"/>
          <w:sz w:val="38"/>
          <w:szCs w:val="38"/>
          <w:rtl/>
          <w:lang w:bidi="ar-EG"/>
        </w:rPr>
        <w:lastRenderedPageBreak/>
        <w:t xml:space="preserve">المستقر قضاء أنه يشترط لقبول الطلب العاجل شرطان هما: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أولاً: الاستعجال والسرعة، حيث تقدر الدائرة المختصة أن تنفيذ القرار المتظلم منه يترتب عليه نتائج يتعذر تداركها، ومن ثم يجوز للدائرة أن تأمر بوقف التنفيذ مؤقتاً إلى حين الفصل في موضوع الدعوى.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ثانياً: الجدية: حيث يتبين من بادئ النظر في الأوراق المقدمة أن المدعي يقيم دعواه على أسباب جدية وأنه يترجح حقه في دعواه أو في أغلب طلباته.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وبتطبيق ما سلف على وقائع الدعوى، فإن البادي من النظر لظاهر الأوراق دون الخوض في موضوعها أن المدعى عليها قد امتنعت من إصدار قرار بتفريغ المدعي تنفيذاً لقرار إيفاده الصادر من لجنة الخدمة المدنية وعللت ذلك بكون المدعي معلم وقد تم رفع أوراقه من إدارة التطوير الإداري لوزارة الخدمة بينما المختص في ذلك هو إدارة التدريب والابتعاث إضافة إلى عدم انطباق الشروط عليه كما أن وزارة الخدمة المدنية أفادت بخطابها بأن قرار إيفاد المدعي قد انتهت صلاحيته لأن المدة المحددة له ستة أشهر وقد صدر في 28/12/1430هـ مما تنتهي معه الدائرة إلى عدم توفر ركن الجدية في هذا الطلب وتقضي برفضه وتشير الدائرة إلى أن رفض هذا الطلب لا يعني أن المدعي ليس على حق حتماً وهو ما لا يتبين إلا بالفصل في موضوع الدعوى الأصلي.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برفض الطلب العاجل المقدم من المدعي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2521/2/ق لعام 1430هـ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258/د/إ/10 لعام 1431هـ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1068/ق لعام 1432هـ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690/</w:t>
      </w:r>
      <w:r w:rsidR="009861A6">
        <w:rPr>
          <w:rFonts w:ascii="Traditional Arabic" w:hAnsi="Traditional Arabic" w:cs="Traditional Arabic" w:hint="cs"/>
          <w:sz w:val="38"/>
          <w:szCs w:val="38"/>
          <w:rtl/>
          <w:lang w:bidi="ar-EG"/>
        </w:rPr>
        <w:t>إس/</w:t>
      </w:r>
      <w:r w:rsidRPr="0052226D">
        <w:rPr>
          <w:rFonts w:ascii="Traditional Arabic" w:hAnsi="Traditional Arabic" w:cs="Traditional Arabic"/>
          <w:sz w:val="38"/>
          <w:szCs w:val="38"/>
          <w:rtl/>
          <w:lang w:bidi="ar-EG"/>
        </w:rPr>
        <w:t>1 لعام 1432هـ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25/4/1432هـ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1- تعليم - وظائف تعليمية – قرار إداري -مدير مدرسة – رفض اعتماد مدير مدرسة أهلية – ضوابط تعيين مديري المدارس الأهلية.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بإلغاء قرار الجهة برفض اعتماده مديراً لإحدى المدارس الأهلية استناداً إلى أنه كان يعمل مديراً لهذه المدرسة بتكليف من الجهة وبعد إحالته إلى التقاعد تعاقد مع مالك المدرسة ليكون مديراً لها – سريان العقد المبرم بين المدعي ومالك المدرسة يبدأ بعد انتهاء علاقة المدعي بالوزارة بإحالته إلى التقاعد وبالتالي لا توجد مخالفة نظامية بشأن ذلك التعاقد ولم يجمع المدعي بين وظيفتين في آن واحد – طبقاً لضوابط تعيين مديري المدارس الأهلية الواردة في قرار مجلس الوزراء رقم (175) بتاريخ 15/6/1422هـ فإنه في حال ترشيح مالك المدارس شخصاً واحداً فقط لإدارة المدارس لا يعني ذلك امتناع الجهة عن الموافقة على ذلك الشخص بل يتعين عليها ترشيح مديراً من منسوبيها ولا شك أن المدعي له الأولوية في ذلك كونه عمل سابقاً مديراً لذات المدارس ولفترة طويلة – أثر ذلك: إلغاء القرار. </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2- تعويض – إلغاء القرار المتظلم منه – انتفاء علاقة السببية –التعويض عن فوات الفرصة.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بالتعويض عن قرار رفض اعتماده مديراً للمدرسة استناداً إلى عدم قدرته على سداد القرض البنكي الذي حصل عليه بعد التعاقد مع المدرسة فضلاً عن راتبه الذي كان من المفترض تقاضيه - انتفاء علاقة السببية بين قرار الجهة والقرض فضلاً عن تقاضي المدعي راتباً تقاعدياً يكفي لسداده – التعويض عن الراتب من قبيل </w:t>
      </w:r>
      <w:r w:rsidRPr="0052226D">
        <w:rPr>
          <w:rFonts w:ascii="Traditional Arabic" w:hAnsi="Traditional Arabic" w:cs="Traditional Arabic"/>
          <w:sz w:val="38"/>
          <w:szCs w:val="38"/>
          <w:rtl/>
          <w:lang w:bidi="ar-EG"/>
        </w:rPr>
        <w:lastRenderedPageBreak/>
        <w:t xml:space="preserve">التعويض عن فوات الفرصة لأن الراتب ما قبل العمل والمدعي لم يقم بالعمل فضلاً عن انتفاء مسؤولية الجهة في حال إعمالها سلطتها التقديرية في بحث صلاحية المدعي للعمل من عدمه – أثر ذلك: رفض طلب التعويض.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قرار مجلس الوزراء رقم (175) بتاريخ 15/6/1422هـ بشأن تعيين مديري ومديرات المدارس الأهلية.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تتلخص وقائع هذه القضية وفق ما اشتملت عليه أوراقها في أنه بتاريخ 8/4/1430هـ ورد إلى هذه المحكمة استدعاء المدعي متضمناً طلب إلغاء قرار المدعى عليها الصادر برفض اعتماده مديراً لمدارس البشرى الأهلية المتوسطة والثانوية بالزاهر بمكة المكرمة مع التعويض عن الأضرار</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وذكرا شرحاً لذلك أنه كان يعمل مديراً لهذه المدارس لمدة ثمانية أعوام حتى عام 1428هـ بتكليف من المدعى عليها ثم تقدم بطلب التقاعد المبكر وتمت الموافقة على طلبه على أن يبدأ بتاريخ 11/10/1429هـ وبعد علم مالك المدارس بصدور قرار تقاعده أبلغه برغبته في أن يعمل مديراً للمدارس للمرحلتين المتوسطة والثانوية، فتم رفع خطاباً بذلك للمدعى عليها طلباً لموافقتها إلا أنه فوجئ بتاريخ 18/1/1429هـ بعدم الموافقة، ولعدم معرفته للأسباب التي اعتمدتها المدعى عليها في قرارها على الرغم من كثرة مراجعته توجه بالتظلم لوزير التربية والتعليم فأجل خطابه لنائبه لتعليم البنين بالرقم (459975) في 28/10/1429هـ</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وبقيدها قضية بالرقم الوارد بصدر هذا الحكم وإحالتها لهذه الدائرة باشرت نظرها في جلسة 13/6/1430هـ وفيها سألت المدعي عن تاريخ علمه بالقرار الصادر برفض اعتماده مديراً للمدارس فقرر بأنه علم به بعد استلامه خطاب مدير عام إدارة التربية والتعليم للبنين بمنطقة مكة المكرمة المؤرخ 18/11/1429هـ المتضمن رفض اللجنة لطلبه وقد استلم هذا الخطاب في 18/12/1429هـ وتظلم منه لخادم الحرمين الشريفين في 15/1/1430هـ وأحيلت المعاملة من ديوان رئاسة مجلس الوزراء لوزارة التربية والتعليم برقم (4692) في </w:t>
      </w:r>
      <w:r w:rsidRPr="0052226D">
        <w:rPr>
          <w:rFonts w:ascii="Traditional Arabic" w:hAnsi="Traditional Arabic" w:cs="Traditional Arabic"/>
          <w:sz w:val="38"/>
          <w:szCs w:val="38"/>
          <w:rtl/>
          <w:lang w:bidi="ar-EG"/>
        </w:rPr>
        <w:lastRenderedPageBreak/>
        <w:t>5/2/1430هـ ولم يتلق رداً حتى أقام هذه الدعوى في 8/4/1430هـ وقدم المدعي مذكرة من صفحتين تفصيلاً للأضرار</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26/7/1430هـ قدم ممثل المدعى عليها مذكرة أوضح فيها أن المشرف على مدارس البشرى تقدم بخطابه رقم (6/م/ز) في 17/6/1429هـ المتضمن إبلاغه مدير التعليم بأنه تعاقد مع المدعي مديراً للمرحلتين المتوسطة والثانوية وشفع خطابه خطاب المدعي الذي يؤكد بأن التعاقد قد تم بالفعل، فقامت لجنة مديري المدارس ووكلائها بدراسة الخطابين ولم توافق على مطلبهما لكون التعاقد أبرم والمدعي على رأس العمل في مدرسته النزهة الابتدائية ولم تنته خدمته </w:t>
      </w:r>
      <w:r w:rsidRPr="0052226D">
        <w:rPr>
          <w:rFonts w:ascii="Traditional Arabic" w:hAnsi="Traditional Arabic" w:cs="Traditional Arabic"/>
          <w:sz w:val="38"/>
          <w:szCs w:val="38"/>
          <w:highlight w:val="yellow"/>
          <w:rtl/>
          <w:lang w:bidi="ar-EG"/>
        </w:rPr>
        <w:t>بعد</w:t>
      </w:r>
      <w:r w:rsidRPr="0052226D">
        <w:rPr>
          <w:rFonts w:ascii="Traditional Arabic" w:hAnsi="Traditional Arabic" w:cs="Traditional Arabic"/>
          <w:sz w:val="38"/>
          <w:szCs w:val="38"/>
          <w:rtl/>
          <w:lang w:bidi="ar-EG"/>
        </w:rPr>
        <w:t xml:space="preserve"> حيث إن قرار إنهاء الخدمة الصادر من مدير التعليم برقم (1394/6/8) بتاريخ 1/4/1429هـ يقضي بإنهاء خدمة المدعي اعتباراً من 1/10/1429هـ، إضافة إلى أن المشرف على المدارس قد أجرى التعاقد مع المدعي دون موافقة جهة الإدارة المسبقة، يضاف لذلك أن المدعي أجرى عملية في القلب فهو غير لائق طبياً، وطلب ممثل المدعى عليها رفض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18/9/1430هـ قدم المدعي مذكرة أكد فيها على أنه بعد علم مالك المدارس بصدور قرار إنهاء الخدمة في 1/4/1430هـ وقرار إخلاء الطرف النهائي بتاريخ 27/4/1429هـ قام برفع خطابه رقم (6/م/ز) في 17/6/1429هـ وبذلك فإنه لا توجد أي مخالفة نظامية كون الرفع بطلب الموافقة على التعاقد تم بعد صدور قرار إنهاء الخدمة وقررا إخلاء الطرف النهائي، علماً بأن العقد الموقع بينه وبين مالك المدارس نص صراحة على أن يتم العمل به اعتباراً من 11/10/1429هـ وبعد صدور موافقة إدارة التربية والتعليم وقد أدرج في ذيل العقد لاحقاً بأنه باشر العمل في المدارس في 11/10/1429هـ وهو أول يوم لسريان تقاعده نظاماً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وأما عن عملية القلب فهي تجري لكثير من الأشخاص وليست مؤثرة على صحته وعافيته بدليل استمراره في العمل بعد تلك العملية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بعد ذلك طلبت الدائرة من ممثل المدعى عليها ما يثبت أن المدعي غير لائق صحياً لإدارة المدرسة وتقديم صورة من النظام أو اللائحة التي تنظم تعيين مديري المدارس الأهلية وتقديم صورة من خطاب مالك المدارس البشرى الأهلية الموجه لإدارة التربية والتعليم بمكة المكرمة برقم (6/م/ز) في </w:t>
      </w:r>
      <w:r w:rsidRPr="0052226D">
        <w:rPr>
          <w:rFonts w:ascii="Traditional Arabic" w:hAnsi="Traditional Arabic" w:cs="Traditional Arabic"/>
          <w:sz w:val="38"/>
          <w:szCs w:val="38"/>
          <w:rtl/>
          <w:lang w:bidi="ar-EG"/>
        </w:rPr>
        <w:lastRenderedPageBreak/>
        <w:t>17/6/1429هـ وكذلك بيان سبب منح المدعي إخلاء طرف في 27/4/1429هـ في حين أن خدمته تنتهي في 11/10/1429هـ</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30/2/1431هـ قدم ممثل المدعى عليها مذكرة أبان فيها أن سبب منح المدعي إخلاء طرف بتاريخ 27/4/1429هـ هو تسريع صرف مستحقاته المالية وليس لانفكاكه من العمل الرسمي إلا حسبما نص عليه القرار بتاريخ 11/10/1429هـ، كما أن اللجنة لم تذكر أن المدعي غير لائق طبياً وإنما ذكرت أنه أجريت له عملية في القلب، مضيفاً بأن مالك المدارس خالف ما ورد بالفقرة الأولى من قرار مجلس الوزراء رقم (175) بتاريخ 15/6/1422هـ بشأن تعيين مديري ومديرات المدارس الأهلية التي تنص على أن: (يقوم مالك المدارس بترشيح أكثر من شخص تنطبق عليهم شروط جهة الإشراف وبعد موافقتها يتم التعاقد مع المدير أو المديرة من قبل المالك)</w:t>
      </w:r>
      <w:r w:rsidRPr="0052226D">
        <w:rPr>
          <w:rFonts w:ascii="Traditional Arabic" w:hAnsi="Traditional Arabic" w:cs="Traditional Arabic"/>
          <w:sz w:val="38"/>
          <w:szCs w:val="38"/>
          <w:highlight w:val="yellow"/>
          <w:rtl/>
          <w:lang w:bidi="ar-EG"/>
        </w:rPr>
        <w:t xml:space="preserve"> ،</w:t>
      </w:r>
      <w:r w:rsidRPr="0052226D">
        <w:rPr>
          <w:rFonts w:ascii="Traditional Arabic" w:hAnsi="Traditional Arabic" w:cs="Traditional Arabic"/>
          <w:sz w:val="38"/>
          <w:szCs w:val="38"/>
          <w:rtl/>
          <w:lang w:bidi="ar-EG"/>
        </w:rPr>
        <w:t xml:space="preserve"> وبجلسة 26/4/1431هـ قدم المدعي مذكرة أكد فيها أنه لم يجمع بين وظيفتين في آنٍ واحد حيث إن تقاعده يبدأ في 11/10/1429هـ وهو ذات التاريخ الذي يبدأ معه سريان تنفيذ العقد المبرم بينه وبين مالك المدارس، كما أن لائحة تعيين مديري المدارس الأهلية الصادر بقرار مجلس الوزراء رقم (175) في 15/6/1422هـ لم تذكر أنه في حال  لم يرشح مالك المدرسة إلا شخصاً واحداً فإنه يلغي هذا الترشيح بل نصت صراحة في الفقرة (2) على أنه في حال لم يرشح مالك المدارس أي شخص قبل بداية العام الدراسي بشهر فعلي جهة الإشراف تعيين مديراً من منسوبيها وهو الأحق بترشيح جهة الإدارة كونه عمل سابقاً ولفترة طويلة مديراً لنفس المدارس وحصل على العديد من شهادات التقدير من الإدارة المدعى عليها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1/7/1431هـ أكد طرفا الدعوى على الاكتفاء بما سبق تقديمه، وسألت الدائرة المدعي عن تفصيل الأضرار المطالب بالتعويض عنها فقرر بأنه يوجد عليه قرض بنكي مقداره (88.000) ريال ولم يستطع سداده بسبب عدم قدرته المالية على ذلك، فسألته الدائرة عن مقدار مخصصه التقاعدي وهل يتم الاستقطاع منه لصالح هذا القرض فقرر بأنه (15.000) ريال ولا يقتطع منه شيء، مضيفاً بأن من جملة الأضرار وجود التزامات أخرى تتعلق بالصرف على عائلته ولا يكفي لها الراتب التقاعدي، فضلاً عن </w:t>
      </w:r>
      <w:r w:rsidRPr="0052226D">
        <w:rPr>
          <w:rFonts w:ascii="Traditional Arabic" w:hAnsi="Traditional Arabic" w:cs="Traditional Arabic"/>
          <w:sz w:val="38"/>
          <w:szCs w:val="38"/>
          <w:rtl/>
          <w:lang w:bidi="ar-EG"/>
        </w:rPr>
        <w:lastRenderedPageBreak/>
        <w:t xml:space="preserve">حرمانه من مقابل تعاقده مع المدارس البالغ (8.000) شهرياً.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لما كان المدعي يهدف من إقامة دعواه إلى إلغاء قرار المدعى عليها المتضمن رفض اعتماده مديراً لمدارس البشرى الأهلية مع التعويض عن الأضرار فإن الدعوى تدخل في مشمول الولاية القضائية للمحاكم الإدارية طبقاً للفقرتين (ب) و(ج) من المادة (13) من نظام ديوان المظالم الصادر بالمرسوم الملكي رقم (م/78) بتاريخ 19/9/1428هـ، كما تدخل في الاختصاص المكاني والنوعي طبقاً لقرار معالي رئيس الديوان رقم (11) لعام 1406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وحيث الثابت من الأوراق تبلغ المدعي بالقرار في 18/12/1429هـ وتظلم منه لخادم الحرمين الشريفين – باعتباره رأس السلطات الثلاث – في 15/1/1430هـ فأحيل للمدعى عليها في 5/2/1430هـ ولم يتلق رداً حتى أقام هذه الدعوى في 8/4/1430هـ فإن الدعوى تكون مقبولة شكلاً لموافقتها المادة الثالثة من قواعد المرافعات والإجراءات أمام الديوان بالنسبة لطلب إلغاء القرار الإداري، ولموافقتها المادة الرابعة من تلك القواعد بالنسبة لطلب التعويض</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ولما كان الثابت أن مالك المدارس بعد علمه بصدور قرار </w:t>
      </w:r>
      <w:r w:rsidRPr="0052226D">
        <w:rPr>
          <w:rFonts w:ascii="Traditional Arabic" w:hAnsi="Traditional Arabic" w:cs="Traditional Arabic"/>
          <w:sz w:val="38"/>
          <w:szCs w:val="38"/>
          <w:highlight w:val="yellow"/>
          <w:rtl/>
          <w:lang w:bidi="ar-EG"/>
        </w:rPr>
        <w:t>تقاعد</w:t>
      </w:r>
      <w:r w:rsidRPr="0052226D">
        <w:rPr>
          <w:rFonts w:ascii="Traditional Arabic" w:hAnsi="Traditional Arabic" w:cs="Traditional Arabic"/>
          <w:sz w:val="38"/>
          <w:szCs w:val="38"/>
          <w:rtl/>
          <w:lang w:bidi="ar-EG"/>
        </w:rPr>
        <w:t xml:space="preserve"> لمدعي في 1/4/1429هـ وقرار إخلاء طرفه من وزارة التربية والتعليم في 27/4/1429هـ قام برفع خطابه للمدعى عليها بطلب الموافقة على التعاقد مع المدعي ليكون مديراً للمدارس وذلك وفقاً للعقد المبرم بينهما الذي اتضح لاحقاً تحريره ونص على أن يبدأ سريانه بتاريخ 11/10/1429هـ وهو ذات التاريخ الذي تنتهي فيه علاقة المدعي بالوزارة نهائياً وفق قرار تقاعده فإن الدائرة يستبين لها بجلاء أن المدعي لم يرتكب مخالفة نظامية بخصوص تعاقده مع مالك المدارس ولم يجمع بين وظيفتين في آن واحد كما تذكر المدعى عليها طالما نص العقد على أن يسري نطاق تنفيذه الزمني بعد انتهاء رابطة المدعي بالوظيفة العامة وصدور موافقة من المدعى عليها على العقد</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كما أن ما تستند عليه المدعى عليها في الفقرة الأولى من قرار مجلس الوزراء رقم (175) بتاريخ 15/6/1422هـ بشأن تعيين مديري ومديرات المدارس الأهلية فإنه </w:t>
      </w:r>
      <w:r w:rsidRPr="0052226D">
        <w:rPr>
          <w:rFonts w:ascii="Traditional Arabic" w:hAnsi="Traditional Arabic" w:cs="Traditional Arabic"/>
          <w:sz w:val="38"/>
          <w:szCs w:val="38"/>
          <w:rtl/>
          <w:lang w:bidi="ar-EG"/>
        </w:rPr>
        <w:lastRenderedPageBreak/>
        <w:t xml:space="preserve">لا يعني امتناع المدعى عليها عن الموافقة على المدير في حال لم يرشح مالك المدارس إلا شخصاً واحداً، بل يتعين عليها أن ترشح هي مديراً من منسوبيها وفق ما نصت عليه الفقرة الثاني من القرار المذكور، ولا شك بأن المدعي له الأولوية كونه عمل سابقاً مديراً لذات المدارس ولفترة طويلة، مما تنتهي معه الدائرة إلى إلغاء قرار المدعى عليها المتضمن رفض تعيين المدعي مديراً لمدارس البشرى الأهلية بمكة المكرمة.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وعن طلب التعويض فالمستبين للدائرة أنه لا علاقة سببية بين قرار المدعى عليها وبين القرض البنكي الذي يذكر المدعي أنه تضرر من عدم قدرته على سداده، فضلاً عن أن المدعي يتقاضى راتباً تقاعدياً يكفي لسداد هذا القرض</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كما أن ما يطلبه من التعويض بمبلغ (8</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000) ريال شهرياً وهو الراتب الذي كان من المفترض أن يتقاضاها لو عمل مديراً للمدارس هو من قبيل طلب التعويض عن فوات الفرصة، وهذا الراتب مقابل العمل والمدعي لم يعمل مديراً للمدارس، والعقد الذي يستمد فيه الحق في هذا الراتب رهن بموافقة المدعى عليها وبالتالي فلا مسؤولية عليها إن هي أعلمت سلطتها التقديرية في بحث صلاحية المدعي للعمل في المدارس الأهلية مما تنتهي معه الدائرة إلى رفض طلب التعويض.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أولاً: إلغاء قرار المدعى عليها الصادر برفض اعتماد المدعي مديراً لمدارس البشرى الأهلية بمكة المكرمة. ثانياً: رفض طلب التعويض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Default="002E7A78" w:rsidP="002E7A78">
      <w:pPr>
        <w:widowControl w:val="0"/>
        <w:spacing w:line="22" w:lineRule="atLeast"/>
        <w:jc w:val="lowKashida"/>
        <w:rPr>
          <w:rFonts w:ascii="Traditional Arabic" w:hAnsi="Traditional Arabic" w:cs="Traditional Arabic" w:hint="cs"/>
          <w:sz w:val="38"/>
          <w:szCs w:val="38"/>
          <w:rtl/>
          <w:lang w:bidi="ar-EG"/>
        </w:rPr>
      </w:pPr>
      <w:r w:rsidRPr="0052226D">
        <w:rPr>
          <w:rFonts w:ascii="Traditional Arabic" w:hAnsi="Traditional Arabic" w:cs="Traditional Arabic"/>
          <w:sz w:val="38"/>
          <w:szCs w:val="38"/>
          <w:rtl/>
          <w:lang w:bidi="ar-EG"/>
        </w:rPr>
        <w:br w:type="page"/>
      </w:r>
    </w:p>
    <w:p w:rsidR="009861A6" w:rsidRDefault="009861A6" w:rsidP="002E7A78">
      <w:pPr>
        <w:widowControl w:val="0"/>
        <w:spacing w:line="22" w:lineRule="atLeast"/>
        <w:jc w:val="lowKashida"/>
        <w:rPr>
          <w:rFonts w:ascii="Traditional Arabic" w:hAnsi="Traditional Arabic" w:cs="Traditional Arabic" w:hint="cs"/>
          <w:sz w:val="180"/>
          <w:szCs w:val="180"/>
          <w:rtl/>
          <w:lang w:bidi="ar-EG"/>
        </w:rPr>
      </w:pPr>
    </w:p>
    <w:p w:rsidR="009861A6" w:rsidRDefault="009861A6" w:rsidP="002E7A78">
      <w:pPr>
        <w:widowControl w:val="0"/>
        <w:spacing w:line="22" w:lineRule="atLeast"/>
        <w:jc w:val="lowKashida"/>
        <w:rPr>
          <w:rFonts w:ascii="Traditional Arabic" w:hAnsi="Traditional Arabic" w:cs="Traditional Arabic" w:hint="cs"/>
          <w:sz w:val="180"/>
          <w:szCs w:val="180"/>
          <w:rtl/>
          <w:lang w:bidi="ar-EG"/>
        </w:rPr>
      </w:pPr>
    </w:p>
    <w:p w:rsidR="002E7A78" w:rsidRPr="00633134" w:rsidRDefault="009861A6" w:rsidP="002E7A78">
      <w:pPr>
        <w:widowControl w:val="0"/>
        <w:spacing w:line="22" w:lineRule="atLeast"/>
        <w:jc w:val="lowKashida"/>
        <w:rPr>
          <w:rFonts w:ascii="Traditional Arabic" w:hAnsi="Traditional Arabic" w:cs="Traditional Arabic"/>
          <w:sz w:val="180"/>
          <w:szCs w:val="180"/>
          <w:lang w:bidi="ar-EG"/>
        </w:rPr>
      </w:pPr>
      <w:r>
        <w:rPr>
          <w:rFonts w:ascii="Traditional Arabic" w:hAnsi="Traditional Arabic" w:cs="Traditional Arabic" w:hint="cs"/>
          <w:sz w:val="180"/>
          <w:szCs w:val="180"/>
          <w:rtl/>
          <w:lang w:bidi="ar-EG"/>
        </w:rPr>
        <w:t xml:space="preserve">  </w:t>
      </w:r>
      <w:r w:rsidR="002E7A78" w:rsidRPr="00633134">
        <w:rPr>
          <w:rFonts w:ascii="Traditional Arabic" w:hAnsi="Traditional Arabic" w:cs="Traditional Arabic" w:hint="cs"/>
          <w:sz w:val="180"/>
          <w:szCs w:val="180"/>
          <w:rtl/>
          <w:lang w:bidi="ar-EG"/>
        </w:rPr>
        <w:t>خدمة عسكرية</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E34003" w:rsidRDefault="002E7A78" w:rsidP="002E7A78">
      <w:pPr>
        <w:widowControl w:val="0"/>
        <w:spacing w:line="276" w:lineRule="auto"/>
        <w:rPr>
          <w:rFonts w:ascii="Traditional Arabic" w:hAnsi="Traditional Arabic" w:cs="Traditional Arabic" w:hint="cs"/>
          <w:sz w:val="38"/>
          <w:szCs w:val="38"/>
          <w:lang w:bidi="ar-EG"/>
        </w:rPr>
      </w:pPr>
      <w:r>
        <w:rPr>
          <w:rFonts w:ascii="Traditional Arabic" w:hAnsi="Traditional Arabic" w:cs="Traditional Arabic"/>
          <w:sz w:val="38"/>
          <w:szCs w:val="38"/>
          <w:rtl/>
          <w:lang w:bidi="ar-EG"/>
        </w:rPr>
        <w:br w:type="page"/>
      </w:r>
      <w:r w:rsidRPr="00E34003">
        <w:rPr>
          <w:rFonts w:ascii="Traditional Arabic" w:hAnsi="Traditional Arabic" w:cs="Traditional Arabic"/>
          <w:sz w:val="38"/>
          <w:szCs w:val="38"/>
          <w:rtl/>
          <w:lang w:bidi="ar-EG"/>
        </w:rPr>
        <w:lastRenderedPageBreak/>
        <w:t>رقم القضية</w:t>
      </w:r>
      <w:r w:rsidRPr="00E34003">
        <w:rPr>
          <w:rFonts w:ascii="Traditional Arabic" w:hAnsi="Traditional Arabic" w:cs="Traditional Arabic" w:hint="cs"/>
          <w:sz w:val="38"/>
          <w:szCs w:val="38"/>
          <w:rtl/>
          <w:lang w:bidi="ar-EG"/>
        </w:rPr>
        <w:t xml:space="preserve"> </w:t>
      </w:r>
      <w:r>
        <w:rPr>
          <w:rFonts w:ascii="Traditional Arabic" w:hAnsi="Traditional Arabic" w:cs="Traditional Arabic" w:hint="cs"/>
          <w:sz w:val="38"/>
          <w:szCs w:val="38"/>
          <w:rtl/>
          <w:lang w:bidi="ar-EG"/>
        </w:rPr>
        <w:t xml:space="preserve">الابتدائية </w:t>
      </w:r>
      <w:r w:rsidRPr="00E34003">
        <w:rPr>
          <w:rFonts w:ascii="Traditional Arabic" w:hAnsi="Traditional Arabic" w:cs="Traditional Arabic"/>
          <w:sz w:val="38"/>
          <w:szCs w:val="38"/>
          <w:rtl/>
          <w:lang w:bidi="ar-EG"/>
        </w:rPr>
        <w:t xml:space="preserve">: </w:t>
      </w:r>
      <w:r w:rsidRPr="00E34003">
        <w:rPr>
          <w:rFonts w:ascii="Traditional Arabic" w:hAnsi="Traditional Arabic" w:cs="Traditional Arabic" w:hint="cs"/>
          <w:sz w:val="38"/>
          <w:szCs w:val="38"/>
          <w:rtl/>
          <w:lang w:bidi="ar-EG"/>
        </w:rPr>
        <w:t xml:space="preserve">987/2/ق لعام 1431هـ. </w:t>
      </w:r>
    </w:p>
    <w:p w:rsidR="002E7A78" w:rsidRPr="00E34003" w:rsidRDefault="002E7A78" w:rsidP="009861A6">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رقم الحكم الابتدائي: </w:t>
      </w:r>
      <w:r w:rsidRPr="00E34003">
        <w:rPr>
          <w:rFonts w:ascii="Traditional Arabic" w:hAnsi="Traditional Arabic" w:cs="Traditional Arabic" w:hint="cs"/>
          <w:sz w:val="38"/>
          <w:szCs w:val="38"/>
          <w:rtl/>
          <w:lang w:bidi="ar-EG"/>
        </w:rPr>
        <w:t>75/د/</w:t>
      </w:r>
      <w:r w:rsidR="009861A6">
        <w:rPr>
          <w:rFonts w:ascii="Traditional Arabic" w:hAnsi="Traditional Arabic" w:cs="Traditional Arabic" w:hint="cs"/>
          <w:sz w:val="38"/>
          <w:szCs w:val="38"/>
          <w:rtl/>
          <w:lang w:bidi="ar-EG"/>
        </w:rPr>
        <w:t>إ</w:t>
      </w:r>
      <w:r w:rsidRPr="00E34003">
        <w:rPr>
          <w:rFonts w:ascii="Traditional Arabic" w:hAnsi="Traditional Arabic" w:cs="Traditional Arabic" w:hint="cs"/>
          <w:sz w:val="38"/>
          <w:szCs w:val="38"/>
          <w:rtl/>
          <w:lang w:bidi="ar-EG"/>
        </w:rPr>
        <w:t>/</w:t>
      </w:r>
      <w:r w:rsidR="009861A6">
        <w:rPr>
          <w:rFonts w:ascii="Traditional Arabic" w:hAnsi="Traditional Arabic" w:cs="Traditional Arabic" w:hint="cs"/>
          <w:sz w:val="38"/>
          <w:szCs w:val="38"/>
          <w:rtl/>
          <w:lang w:bidi="ar-EG"/>
        </w:rPr>
        <w:t xml:space="preserve">ف/20 لعام 1431هـ.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رقم حكم الاستئناف: </w:t>
      </w:r>
      <w:r w:rsidRPr="00E34003">
        <w:rPr>
          <w:rFonts w:ascii="Traditional Arabic" w:hAnsi="Traditional Arabic" w:cs="Traditional Arabic" w:hint="cs"/>
          <w:sz w:val="38"/>
          <w:szCs w:val="38"/>
          <w:rtl/>
          <w:lang w:bidi="ar-EG"/>
        </w:rPr>
        <w:t xml:space="preserve">174/إس/1 لعام 1432هـ.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تاريخ الجلسة: </w:t>
      </w:r>
      <w:r w:rsidRPr="00E34003">
        <w:rPr>
          <w:rFonts w:ascii="Traditional Arabic" w:hAnsi="Traditional Arabic" w:cs="Traditional Arabic" w:hint="cs"/>
          <w:sz w:val="38"/>
          <w:szCs w:val="38"/>
          <w:rtl/>
          <w:lang w:bidi="ar-EG"/>
        </w:rPr>
        <w:t xml:space="preserve">19/2/1432هـ.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الموضوعات</w:t>
      </w:r>
    </w:p>
    <w:p w:rsidR="002E7A78" w:rsidRPr="00E34003" w:rsidRDefault="002E7A78" w:rsidP="002E7A78">
      <w:pPr>
        <w:widowControl w:val="0"/>
        <w:spacing w:line="276" w:lineRule="auto"/>
        <w:jc w:val="lowKashida"/>
        <w:rPr>
          <w:rFonts w:ascii="Traditional Arabic" w:hAnsi="Traditional Arabic" w:cs="Traditional Arabic" w:hint="cs"/>
          <w:b/>
          <w:bCs/>
          <w:sz w:val="38"/>
          <w:szCs w:val="38"/>
          <w:rtl/>
          <w:lang w:bidi="ar-EG"/>
        </w:rPr>
      </w:pPr>
      <w:r w:rsidRPr="00E34003">
        <w:rPr>
          <w:rFonts w:ascii="Traditional Arabic" w:hAnsi="Traditional Arabic" w:cs="Traditional Arabic" w:hint="cs"/>
          <w:b/>
          <w:bCs/>
          <w:sz w:val="38"/>
          <w:szCs w:val="38"/>
          <w:rtl/>
          <w:lang w:bidi="ar-EG"/>
        </w:rPr>
        <w:t xml:space="preserve">خدمة عسكرية –ضباط -  نقل – ضوابط وحالات نقل الضباط.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مطالبة المدعي بإلغاء قرار مدير الأمن العام المتضمن نقله من شرطة منطقة مكة المكرمة إلى شرطة منطقة نجران – نقل المدعي تم بالمخالفة للضوابط المتعين إتباعها عند نقل الضباط وفي غير الحالات المنصوص عليها نظاماً إذ إن قرار النقل لم يصدر من الوزير المختص بعد توصية لجنة الضباط العليا وفقاً للمادة (51) من نظام خدمة الضباط كما لم يكن نقل المدعي على إحدى الوظائف القيادية أو الفنية أو الإدارية أو لتأهيله لمنصب قيادي وفقاً للحالات المبينة في المادة (45) من ذات النظام – مؤدى ذلك: عدم التزام الجهة بالشكلية الواجب إتباعها عند إصدار القرار –أثر ذلك: إلغاء القرار.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الأنظمة واللوائح</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المادتان (45/51) من نظام خدمة الضباط الصادر بالمرسوم الملكي رقم (م/34) وتاريخ 28/8/1393هـ.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الوقائع</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تتحصل وقائع الدعوى بالقدر اللازم لإصدار الحكم فيها في أنه بتاريخ 14/2/1431هـ تقدم المدعي إلى المحكمة الإدارية بمحافظة جدة بلائحة دعوى ذكر فيها بأنه يطلب إلغاء قرار مدير الأمن العام رقم (1980) وتاريخ 2/2/1431هـ المتضمن نقل المدعي من شرطة منطقة مكة المكرمة إلى شرطة منطقة نجران لكون هذا </w:t>
      </w:r>
      <w:r w:rsidRPr="00E34003">
        <w:rPr>
          <w:rFonts w:ascii="Traditional Arabic" w:hAnsi="Traditional Arabic" w:cs="Traditional Arabic" w:hint="cs"/>
          <w:sz w:val="38"/>
          <w:szCs w:val="38"/>
          <w:rtl/>
          <w:lang w:bidi="ar-EG"/>
        </w:rPr>
        <w:lastRenderedPageBreak/>
        <w:t xml:space="preserve">القرار صدر مخالفاً لتعميم مساعد وزير الداخلية رقم (61/34/6/4680) وتاريخ 2/6/1423هـ المبين فيه ضرورة التقيد بتوصية لجنة الضباط العليا في حالة طلب نقل الضباط، فقيدت قضية إدارية بالرقم المشار إليه أعلاه وأحيلت لهذه الدائرة وباشرت نظرها على النحو الموضح في ضبطها، وفي جلسة 8/3/1431هـ سألت الدائرة المدعي عن بيان دعواه فقرر بأنها وفقاً لما جاء في لائحة الدعوى فسألته الدائرة عن تاريخ تبلغه بالقرار وتظلمه للجهة الإدارية فأجاب بأنه علم بالقرار بتاريخ 7/2/1431هـ وتظلم بتاريخه إلى مرجعه، وفي هذه الجلسة قدم ممثل المدعى عليها مذكرة بين فيها بأن قرار نقل المدعي كان متوافقاً مع النظام ولتحقيق الصالح العام لكون شرطة منطقة نجران كانت بحاجة إلى رتب قيادية مضيفاً بأن هذا النقل يدخل ضمن السلطة التقديرية للإدارة حسبما تراه محققاً للصالح العام دون الحاجة إلى الاستناد إلى نص نظامي محدد وذلك بهدف حسن سير العمل وتقديم الخدمة المناطة بها وختم مذكرته بطلب رفض الدعوى، وبعد أن قرر طرفي الدعوى الاكتفاء قررت الدائرة الفصل في الدعوى.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الأسباب</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وحيث إن المدعي يهدف من إقامة دعواه إلى إلغاء قرار مدير الأمن العام رقم (1980) وتاريخ 2/2/1431هـ المتضمن نقل المدعي من شرطة منطقة مكة المكرمة إلى شرطة منطقة نجران ومن ثم فإن هذه الدعوى تعد من دعاوى الطعن على القرارات الإدارية التي أسند الاختصاص فيها إلى ديوان المظالم بموجب نظامه الصادر بالمرسوم الملكي رقم (م/78) وتاريخ 19/9/1428هـ على ما جاء في المادة (13/ب) كما تدخل في اختصاص هذه الدائرة نوعياً طبقاً لقرار معالي رئيس الديوان رقم (30) لعام 1426هـ ومكانياً طبقاً لقرار معالي رئيس الديوان رقم (11) لعام 1406هـ.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وبما أن الثابت أن المدعي تبلغ بالقرار بتاريخ 7/2/1431هـ وتظلم منه إلى المدعى </w:t>
      </w:r>
      <w:r w:rsidRPr="00E34003">
        <w:rPr>
          <w:rFonts w:ascii="Traditional Arabic" w:hAnsi="Traditional Arabic" w:cs="Traditional Arabic" w:hint="cs"/>
          <w:sz w:val="38"/>
          <w:szCs w:val="38"/>
          <w:rtl/>
          <w:lang w:bidi="ar-EG"/>
        </w:rPr>
        <w:lastRenderedPageBreak/>
        <w:t xml:space="preserve">عليها بتاريخه فإن المدعي بإقامته الدعوى بتاريخ 14/2/1431هـ يكون قد استوفى الجانب الشكلي اللازم لقبول دعواه.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وأما من حيث الموضوع فالثابت أن المدعي يعمل لدى المدعى عليها برتبة عقيد وبالتالي فإنه مخاطب بنظام خدمة الضباط الصادر بالمرسوم الملكي رقم (م/34) وتاريخ 28/8/1393هـ والذي نص في المادة (51) منه على أنه "فيما لم يرد به نص آخر فإن النقل والتعيين والإثبات والإعارة المنصوص عليها بالفصل الأول والثاني من الباب الخامس من هذا النظام يتم بقرار من الوزير بناءً على توصية من لجنة الضباط العليا" وعلى المادة (45) والتي نصت على أنه "يجوز نقل الضابط من رتبة رائد وكذا النقيب الذي أمضى سنتين على الأقل في رتبته من وحدته في الحالات الآتية: أ- إثباته في إحدى وظائف القيادة والأركان، ب- إثباته في إحدى الوظائف الفنية أو الإدارية، ج-تأهيله لمنصب قيادي، د- في حالات الطوارئ والحرب" والدائرة بمطالعتها النصوص المتقدمة تجد أن المدعى عليها أصدرت قرارها رقم (1980) وتاريخ 2/2/1431هـ المتضمن نقل المدعي من شرطة منطقة مكة المكرمة إلى شرطة منطقة نجران مخالفاً للضوابط المتعين إتباعها عند نقل الضباط لدى المدعى عليها ولم تقم بإصدار قرار نقل المدعي من الوزير المختص بعد توصية لجنة الضباط العليا وفقاً لما نصت عليه المادة (51) ولم يكن نقل المدعي على إحدى الوظائف القيادية أو الفنية أو الإدارية أو لتأهيله لمنصب قيادي وفقاً للحالات المبينة في المادة (45) وحيث إن المدعى عليها لم تلتزم بالشكلية الواجب إتباعها عند إصدار القرار محل التظلم فإن الدائرة تنتهي إلى إلغاء القرار محل الدعوى.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لذلك حكمت الدائرة بإلغاء قرار مدير الأمن العام رقم (1980) وتاريخ 2/2/1431هـ المتضمن نقل المدعي من شرطة منطقة مكة المكرمة إلى شرطة منطقة </w:t>
      </w:r>
      <w:r w:rsidRPr="00E34003">
        <w:rPr>
          <w:rFonts w:ascii="Traditional Arabic" w:hAnsi="Traditional Arabic" w:cs="Traditional Arabic" w:hint="cs"/>
          <w:sz w:val="38"/>
          <w:szCs w:val="38"/>
          <w:rtl/>
          <w:lang w:bidi="ar-EG"/>
        </w:rPr>
        <w:lastRenderedPageBreak/>
        <w:t xml:space="preserve">نجران لما هو موضح بالأسباب.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وبالله التوفيق، وصلى الله وسلم على نبينا محمد وعلى آله وصحبه أجمعين.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محكمة الاستئناف</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حكمت المحكمة بتأييد الحكم فيما انتهى إليه من قضاء.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p>
    <w:p w:rsidR="002E7A78" w:rsidRPr="00E34003" w:rsidRDefault="002E7A78" w:rsidP="002E7A78">
      <w:pPr>
        <w:widowControl w:val="0"/>
        <w:spacing w:line="276" w:lineRule="auto"/>
        <w:rPr>
          <w:rFonts w:ascii="Traditional Arabic" w:hAnsi="Traditional Arabic" w:cs="Traditional Arabic"/>
          <w:sz w:val="38"/>
          <w:szCs w:val="38"/>
          <w:lang w:bidi="ar-EG"/>
        </w:rPr>
      </w:pPr>
    </w:p>
    <w:p w:rsidR="002E7A78" w:rsidRPr="00E34003" w:rsidRDefault="002E7A78" w:rsidP="002E7A78">
      <w:pPr>
        <w:widowControl w:val="0"/>
        <w:spacing w:line="276" w:lineRule="auto"/>
        <w:rPr>
          <w:rFonts w:ascii="Traditional Arabic" w:hAnsi="Traditional Arabic" w:cs="Traditional Arabic" w:hint="cs"/>
          <w:sz w:val="38"/>
          <w:szCs w:val="38"/>
          <w:lang w:bidi="ar-EG"/>
        </w:rPr>
      </w:pPr>
      <w:r w:rsidRPr="00E34003">
        <w:rPr>
          <w:rFonts w:ascii="Traditional Arabic" w:hAnsi="Traditional Arabic" w:cs="Traditional Arabic"/>
          <w:sz w:val="38"/>
          <w:szCs w:val="38"/>
          <w:rtl/>
          <w:lang w:bidi="ar-EG"/>
        </w:rPr>
        <w:br w:type="page"/>
      </w:r>
      <w:r w:rsidRPr="00E34003">
        <w:rPr>
          <w:rFonts w:ascii="Traditional Arabic" w:hAnsi="Traditional Arabic" w:cs="Traditional Arabic"/>
          <w:sz w:val="38"/>
          <w:szCs w:val="38"/>
          <w:rtl/>
          <w:lang w:bidi="ar-EG"/>
        </w:rPr>
        <w:lastRenderedPageBreak/>
        <w:t>رقم القضية</w:t>
      </w:r>
      <w:r w:rsidRPr="00E34003">
        <w:rPr>
          <w:rFonts w:ascii="Traditional Arabic" w:hAnsi="Traditional Arabic" w:cs="Traditional Arabic" w:hint="cs"/>
          <w:sz w:val="38"/>
          <w:szCs w:val="38"/>
          <w:rtl/>
          <w:lang w:bidi="ar-EG"/>
        </w:rPr>
        <w:t xml:space="preserve"> </w:t>
      </w:r>
      <w:r>
        <w:rPr>
          <w:rFonts w:ascii="Traditional Arabic" w:hAnsi="Traditional Arabic" w:cs="Traditional Arabic" w:hint="cs"/>
          <w:sz w:val="38"/>
          <w:szCs w:val="38"/>
          <w:rtl/>
          <w:lang w:bidi="ar-EG"/>
        </w:rPr>
        <w:t xml:space="preserve">الابتدائية </w:t>
      </w:r>
      <w:r w:rsidRPr="00E34003">
        <w:rPr>
          <w:rFonts w:ascii="Traditional Arabic" w:hAnsi="Traditional Arabic" w:cs="Traditional Arabic"/>
          <w:sz w:val="38"/>
          <w:szCs w:val="38"/>
          <w:rtl/>
          <w:lang w:bidi="ar-EG"/>
        </w:rPr>
        <w:t xml:space="preserve">: </w:t>
      </w:r>
      <w:r w:rsidRPr="00E34003">
        <w:rPr>
          <w:rFonts w:ascii="Traditional Arabic" w:hAnsi="Traditional Arabic" w:cs="Traditional Arabic" w:hint="cs"/>
          <w:sz w:val="38"/>
          <w:szCs w:val="38"/>
          <w:rtl/>
          <w:lang w:bidi="ar-EG"/>
        </w:rPr>
        <w:t xml:space="preserve">3683/1/ق لعام 1431هـ. </w:t>
      </w:r>
    </w:p>
    <w:p w:rsidR="002E7A78" w:rsidRPr="00E34003" w:rsidRDefault="002E7A78" w:rsidP="009861A6">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رقم الحكم الابتدائي: </w:t>
      </w:r>
      <w:r w:rsidRPr="00E34003">
        <w:rPr>
          <w:rFonts w:ascii="Traditional Arabic" w:hAnsi="Traditional Arabic" w:cs="Traditional Arabic" w:hint="cs"/>
          <w:sz w:val="38"/>
          <w:szCs w:val="38"/>
          <w:rtl/>
          <w:lang w:bidi="ar-EG"/>
        </w:rPr>
        <w:t>133/د/</w:t>
      </w:r>
      <w:r w:rsidR="009861A6">
        <w:rPr>
          <w:rFonts w:ascii="Traditional Arabic" w:hAnsi="Traditional Arabic" w:cs="Traditional Arabic" w:hint="cs"/>
          <w:sz w:val="38"/>
          <w:szCs w:val="38"/>
          <w:rtl/>
          <w:lang w:bidi="ar-EG"/>
        </w:rPr>
        <w:t>إ</w:t>
      </w:r>
      <w:r w:rsidRPr="00E34003">
        <w:rPr>
          <w:rFonts w:ascii="Traditional Arabic" w:hAnsi="Traditional Arabic" w:cs="Traditional Arabic" w:hint="cs"/>
          <w:sz w:val="38"/>
          <w:szCs w:val="38"/>
          <w:rtl/>
          <w:lang w:bidi="ar-EG"/>
        </w:rPr>
        <w:t>/</w:t>
      </w:r>
      <w:r w:rsidR="009861A6">
        <w:rPr>
          <w:rFonts w:ascii="Traditional Arabic" w:hAnsi="Traditional Arabic" w:cs="Traditional Arabic" w:hint="cs"/>
          <w:sz w:val="38"/>
          <w:szCs w:val="38"/>
          <w:rtl/>
          <w:lang w:bidi="ar-EG"/>
        </w:rPr>
        <w:t>ف</w:t>
      </w:r>
      <w:r w:rsidRPr="00E34003">
        <w:rPr>
          <w:rFonts w:ascii="Traditional Arabic" w:hAnsi="Traditional Arabic" w:cs="Traditional Arabic" w:hint="cs"/>
          <w:sz w:val="38"/>
          <w:szCs w:val="38"/>
          <w:rtl/>
          <w:lang w:bidi="ar-EG"/>
        </w:rPr>
        <w:t xml:space="preserve">/3 لعام 1431هـ.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رقم قضية الاستئناف: 6162/ق لعام 1431هـ.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رقم حكم الاستئناف: </w:t>
      </w:r>
      <w:r w:rsidRPr="00E34003">
        <w:rPr>
          <w:rFonts w:ascii="Traditional Arabic" w:hAnsi="Traditional Arabic" w:cs="Traditional Arabic" w:hint="cs"/>
          <w:sz w:val="38"/>
          <w:szCs w:val="38"/>
          <w:rtl/>
          <w:lang w:bidi="ar-EG"/>
        </w:rPr>
        <w:t>338/</w:t>
      </w:r>
      <w:r w:rsidR="009861A6">
        <w:rPr>
          <w:rFonts w:ascii="Traditional Arabic" w:hAnsi="Traditional Arabic" w:cs="Traditional Arabic" w:hint="cs"/>
          <w:sz w:val="38"/>
          <w:szCs w:val="38"/>
          <w:rtl/>
          <w:lang w:bidi="ar-EG"/>
        </w:rPr>
        <w:t>إس/</w:t>
      </w:r>
      <w:r w:rsidRPr="00E34003">
        <w:rPr>
          <w:rFonts w:ascii="Traditional Arabic" w:hAnsi="Traditional Arabic" w:cs="Traditional Arabic" w:hint="cs"/>
          <w:sz w:val="38"/>
          <w:szCs w:val="38"/>
          <w:rtl/>
          <w:lang w:bidi="ar-EG"/>
        </w:rPr>
        <w:t xml:space="preserve">1 لعام 1432هـ.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تاريخ الجلسة: </w:t>
      </w:r>
      <w:r w:rsidRPr="00E34003">
        <w:rPr>
          <w:rFonts w:ascii="Traditional Arabic" w:hAnsi="Traditional Arabic" w:cs="Traditional Arabic" w:hint="cs"/>
          <w:sz w:val="38"/>
          <w:szCs w:val="38"/>
          <w:rtl/>
          <w:lang w:bidi="ar-EG"/>
        </w:rPr>
        <w:t xml:space="preserve">25/3/1432هـ.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الموضوعات</w:t>
      </w:r>
    </w:p>
    <w:p w:rsidR="002E7A78" w:rsidRPr="00E34003" w:rsidRDefault="002E7A78" w:rsidP="002E7A78">
      <w:pPr>
        <w:widowControl w:val="0"/>
        <w:spacing w:line="276" w:lineRule="auto"/>
        <w:jc w:val="lowKashida"/>
        <w:rPr>
          <w:rFonts w:ascii="Traditional Arabic" w:hAnsi="Traditional Arabic" w:cs="Traditional Arabic" w:hint="cs"/>
          <w:b/>
          <w:bCs/>
          <w:sz w:val="38"/>
          <w:szCs w:val="38"/>
          <w:rtl/>
          <w:lang w:bidi="ar-EG"/>
        </w:rPr>
      </w:pPr>
      <w:r w:rsidRPr="00E34003">
        <w:rPr>
          <w:rFonts w:ascii="Traditional Arabic" w:hAnsi="Traditional Arabic" w:cs="Traditional Arabic" w:hint="cs"/>
          <w:b/>
          <w:bCs/>
          <w:sz w:val="38"/>
          <w:szCs w:val="38"/>
          <w:rtl/>
          <w:lang w:bidi="ar-EG"/>
        </w:rPr>
        <w:t xml:space="preserve">خدمة عسكرية –أفراد –  بدل الخطر – الأعمال التي يستحق شاغلوها البدل – عدم جواز الجمع بين بدلات العمل الإداري والميداني.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مطالبة المدعي بإلزام الجهة بصرف بدل الخطر له اعتباراً من 1/9/1426هـ لتكليفه بحراسة مبنى وزارة الداخلية الذي يعرضه للخطر – وفقاً للبند الخامس من اللائحة التنفيذية لنظام خدمة الأفراد يتم صرف علاوة الخطر للأفراد الذين تقتضي طبيعة عملهم التعرض لخطر كالعمل في الكهرباء ذات الضغط العالي أو في أي أعمال خطرة أو مشتعلة وإشرافهم مباشرة على مواد خطرة أو متفجرة أو العاملين في مستودعات ونقل الذخيرة وكذا الذين يعملون في الإطفاء وفي فرق النجدة والإنقاذ والإسعاف ودوريات الحدود البرية والبحرية وفي مناطق منشآت التكرير وموانئ تصدير البترول والبواخر – استحقاق البدل عند تكليف أي فرد إداري بعمل ميداني خلال مدة العمل فقط – طبيعة عمل المدعي الأساسية هي العمل بالمكاتب وقيامه بعمل ميداني لساعات محدودة وأيام معدودة لإكسابه الخبرة وليس لتكليفه بعمل ميداني – مؤدى ذلك: عدم استحقاقه البدل لا سيما مع استلامه تلك الأيام بدل العمل الإداري لأنه من غير المنطقي تقاضيه بدلات عن العمل الإداري والميداني في ذات الوقت – أثر ذلك: رفض الدعوى.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lastRenderedPageBreak/>
        <w:t>الأنظمة واللوائح</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اللائحة التنفيذية لنظام خدمة الأفراد – البند الخامس.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الوقائع</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تتلخص وقائع الدعوى في أن المدعي تقدم بلائحة استدعاء تضمنت أنه كان أحد منسوبي وزارة الداخلية/الإدارة العامة للشؤون العسكرية، وأنه قبل بلوغه السن النظامي للتقاعد في 1/7/1431هـ كلف بالعمل لإسناد أفراد الدوريات الأمنية العاملين بالنقاط المحيطة بمبنى وزارة الداخلية اعتباراً من شهر رمضان لعام 1426هـ وأنه استحق وزملاؤه علاوة خطر، وفقاً لما تضمنه البند الخامس من اللائحة التنفيذية لنظام خدمة الأفراد وتوصية لجنة الضباط العليا لقوات الأمن الداخلي رقم (156/2/ل 1425هـ) وتاريخ 7/6/1425هـ المبلغة برقم (61/11/3513) وتاريخ 15/6/1431هـ وأن طبيعة العمل الذي يقوم به هو حراسة مبنى وزارة الداخلية ضمن المنشآت التي تتعرض للخطر وطلب صرف بدل خطر له أسوة بزملائه من تاريخ تكليفه، وبإحالة القضية لهذه الدائرة أجرت ما هو لازم لنظرها، فحددت في سبيل ذلك جلسة يوم الاثنين 7/8/1431هـ والتي حضرها طرفا الدعوى، وبسؤال المدعي عن دعواه، أجاب: بأنه يطالب بإلزام الجهة المدعى عليها بصرف بدل الخطر من 1/9/1429هـ وحتى تاريخ إحالته على التقاعد في 1/7/1430هـ حيث كان يعمل بالمكاتب في وزارة الداخلية وأنه كلف بالعمل لإسناد الدوريات الأمنية العاملة بالنقاط المحيطة بمبنى وزارة الداخلية وبطلب الإجابة من ممثل الجهة المدعى عليها قدم مذكرة تضمنت: أنه نص البند خامساً/أ من اللائحة التنفيذية لنظام خدمة الأفراد على أنه: (تصرف علاوة الخطر للأفراد الذين تقتضي طبيعة عملهم التعرض لخطر كالعمل في الكهرباء ذات الضغط العالي أو في أية أعمال خطرة أو مشتعلة وإشرافهم على مواد خطرة ومتفجرة أو العاملين في مستودعات ونقل </w:t>
      </w:r>
      <w:r w:rsidRPr="00E34003">
        <w:rPr>
          <w:rFonts w:ascii="Traditional Arabic" w:hAnsi="Traditional Arabic" w:cs="Traditional Arabic" w:hint="cs"/>
          <w:sz w:val="38"/>
          <w:szCs w:val="38"/>
          <w:rtl/>
          <w:lang w:bidi="ar-EG"/>
        </w:rPr>
        <w:lastRenderedPageBreak/>
        <w:t xml:space="preserve">الذخيرة وكذا الذين يعملون في الإطفاء (مكافحة الحرائق) والعاملين في فرق النجدة والإنقاذ والإسعاف ودوريات الحدود البرية والبحرية والأفراد العاملين بمناطق منشآت التكرير ومواني التصدير البترول والبواخر). وأنه تنص توصية لجنة الضباط العليا التي أشار لها المدعي إلى أنه: (عند تكليف أي فرد إداري بقطاعات قوى الأمن الداخلي خلال فترة دعم (تعزيز) ميداني يصرف له جميع المميزات التي تمنح لأمثاله من زملائه العاملين في الميدان مدة التعزيز فقط) وهي فترة يفرغ فيها الفرد لهذا العمل الميداني ولا يباشر العمل الإداري، وأنه صدر القرار الوزاري رقم (5160/ض) وتاريخ 19/9/1426هـ بصرف علاوة مكافحة الإرهاب بمقدار (25%) من الراتب للضباط والأفراد وعددهم (14) ضابطاً و(138) فرداً ومن ضمنهم المذكور، وأن هذا القرار يتضمن صرف علاوة وليس تكليفاً بعمل ميداني، وأنه يتضح من النصوص السالف ذكرها، أن المذكور لم يكلف بقرار إداري بأعمال خطرة كما نصت عليه لائحة نظام خدمة الأفراد كما أنه لم يكلف بالعمل مع الدوريات كفرد تعزيز، كما نصت عليه التوصية، وأن ما صدر بحق المذكور من قرار إداري يتعلق بمنحة علاوة إرهاب، وأن موضوع تكليفه بأعمال ميدانية يتم لساعات محدودة في اليوم ومرتين في الشهر يعود بعدها لعمله الإداري الذي يتقاضى عنه علاوات، وأن هذا التكليف الهدف منه ممارسة العمل الميداني الأمني لإكساب الأفراد خبرة عملية ليتم وقت الحاجة تكليفهم بأعمال ميدانية أو نقلهم لأعمال ميدانية وعندها سيتم تفريغهم ومنحهم العلاوات النظامية وإسقاط العلاوات الإدارية كونهم لا يستحقونها نظاماً. وأن قرار منحه علاوة مكافحة الإرهاب لا يلزم جهة الإدارة بإصدار قرار بمنحه علاوة الخطر، لكون منشأ علاوة الإرهاب أمر سامي حديث النشأة نظراً للظروف الأمنية الراهنة وهي استحقاق منفصل عن النظام، أما علاوة الخطر فهي علاوة نصت عليها اللائحة التنفيذية في البند خامساً </w:t>
      </w:r>
      <w:r w:rsidRPr="00E34003">
        <w:rPr>
          <w:rFonts w:ascii="Traditional Arabic" w:hAnsi="Traditional Arabic" w:cs="Traditional Arabic" w:hint="cs"/>
          <w:sz w:val="38"/>
          <w:szCs w:val="38"/>
          <w:rtl/>
          <w:lang w:bidi="ar-EG"/>
        </w:rPr>
        <w:lastRenderedPageBreak/>
        <w:t xml:space="preserve">تمنح بسبب تكليف الفرد بأعمال نصت عليها اللائحة على سبيل الحصر، ومن ثم فإنه لا يوجد تلازم بين منح علاوة الإرهاب وعلاوة الخطر، كما أن منحه علاوة بسبب تكليفه بأعمال ميدانية وهو مكلف بأعمال إدارية في نفس الوقت ويتقاضى عليها علاوات نظامية يعتبر أمراً غير منطقي. وبتسليم المدعي صورة من المذكرة قرر اكتفاءه بما سبق وكذلك ممثل الجهة المدعى عليها، ومن ثم رأت الدائرة حجز القضية للدراسة والتأمل تمهيداً للفصل فيها.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الأسباب</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وبعد سماع الدعوى والإجابة والاطلاع على ما حواه ملف القضية من أوراق ومستندات تبين أن المدعي يهدف من دعواه إلى طلب إلزام الجهة المدعى عليها بصرف بدل الخطر له اعتباراً من 1/9/1426هـ وحتى 1/7/1430هـ، وإذا كان الأمر كذلك فإن هذه الدعوى داخلة في اختصاص الديوان الولائي بموجب المادة (13/أ) من نظامه الصادر بالمرسوم الملكي (م/78) وتاريخ 19/9/1428هـ.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وأما من حيث الشكل، فإن المدعي أشار إلى تظلمه لمرجعه وأن قيد تظلمه برقم (117304) وتاريخ 9/6/1431هـ، وتقدم لديوان المظالم بتاريخ 29/6/1431هـ وإذا كان الأمر كذلك فإن الدائرة تنتهي إلى قبول الدعوى شكلاً.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وأما من حيث الموضوع، فإن المدعي يطالب بإلزام الجهة المدعى عليها بصرف بدل الخطر من 1/9/1426هـ وحتى تاريخ إحالته للتقاعد في 1/7/1430هـ حيث كان يعمل بالمكاتب في وزارة الداخلية وأنه كلف بالعمل لإسناد الدوريات الأمنية العاملة بالنقاط المحيطة بمبنى وزارة الداخلية، وأنه يستحق البدل وفقاً لما تضمنه البند الخامس من اللائحة التنفيذية لنظام خدمة الأفراد، وتوصية لجنة الضباط العليا لقوات الأمن الداخلي رقم (156/2/ل 1425هـ) وتاريخ 7/5/1425هـ وأن طبيعة العمل الذي كلف به </w:t>
      </w:r>
      <w:r w:rsidRPr="00E34003">
        <w:rPr>
          <w:rFonts w:ascii="Traditional Arabic" w:hAnsi="Traditional Arabic" w:cs="Traditional Arabic" w:hint="cs"/>
          <w:sz w:val="38"/>
          <w:szCs w:val="38"/>
          <w:rtl/>
          <w:lang w:bidi="ar-EG"/>
        </w:rPr>
        <w:lastRenderedPageBreak/>
        <w:t xml:space="preserve">وهو حراسة مبنى وزارة الداخلية يعرضه للخطر، في حين تدفع الجهة المدعى عليها بأن المدعي تصرف له علاوة الإرهاب وأن صرفها لا يتضمن التكليف بعمل ميداني، وأن التوصية التي أشار لها المدعي هي للفترة التي يفرغ فيها الفرد للعمل الميداني بغير مباشرة للعمل الإداري، وأن تكليف المدعي بعمل ميداني هو لساعات محدودة في اليوم ومرتين في الشهر يعود بعدها لممارسة عمله الإداري الذي يتقاضى عنه العلاوات، وأن الهدف من هذا هو لإكسابهم الخبرة والاستفادة منهم وقت الحاجة، وأن البند الخامس من اللائحة التنفيذية نص على الأعمال التي يستحق شاغلوها بدل الخطر حصراً وليس من ضمنها عمل المدعي، لا سيما مع تقاضيه علاوات الأعمال الإدارية وأنه من غير المنطق جمعه بين علاوات  العمل الإداري والميداني، وبالاطلاع على البند الخامس من اللائحة التنفيذية لنظام خدمة الأفراد، وجد النص على أنه: (أ- تصرف علاوة الخطر للأفراد الذين تقتضي طبيعة عملهم التعرض للخطر كالعمل في الكهرباء ذات الضغط العالي أو في أي أعمال خطرة أو مشتعلة وإشرافهم مباشرة على مواد خطرة أو متفجرة أو العاملين في مستودعات ونقل الذخيرة وكذا الذين يعملون في الإطفاء (مكافحة الحرائق) والعاملين في فرق النجدة والإنقاذ والإسعاف ودوريات الحدود البرية والبحرية والأفراد العاملين بمناطق منشآت التكرير وموانئ تصدير البترول والبواخر) وبالاطلاع على توصية لجنة الضباط العليا رقم (156/2/ل/1425هـ) وتاريخ 7/6/1425هـ والموافق عليها من مساعد وزير الداخلية للشؤون الأمنية وجد النص في أولاً على أنه: (عند تكليف أي فرد إداري بقطاعات قوى الأمن الداخلي خلال فترة دعم (تعزيز) ميداني يصرف له جميع المميزات التي تمنح لأمثاله من زملائه العاملين في الميدان مدة التعزيز فقط)، وحيث إنه بالاطلاع على البند الخامس/أ من اللائحة التنفيذية لنظام خدمة الأفراد وجد أن ما يقوم به المدعي لا يندرج ضمن الأعمال التي يستحق القائمون بها </w:t>
      </w:r>
      <w:r w:rsidRPr="00E34003">
        <w:rPr>
          <w:rFonts w:ascii="Traditional Arabic" w:hAnsi="Traditional Arabic" w:cs="Traditional Arabic" w:hint="cs"/>
          <w:sz w:val="38"/>
          <w:szCs w:val="38"/>
          <w:rtl/>
          <w:lang w:bidi="ar-EG"/>
        </w:rPr>
        <w:lastRenderedPageBreak/>
        <w:t xml:space="preserve">بدل الخطر، كما أن طبيعة عمله الأساسية هي العمل بالمكاتب وأن قيامه بعمل ميداني هو لساعات محدودة وأيام معدودة من الشهر لإكسابه الخبرة للاستفادة منه وقت الحاجة وليس عمله ميدانياً بحتاً وقتها مما لا ينطبق عليه والحال كذلك أنه في فترة دعم (تعزيز) كما في التوصية، لا سيما مع استلامه تلك الأيام بدل العمل الإداري وأنه من غير المنطق تقاضيه بدلات عن العمل الإداري والميداني معاً، مما ترى معه الدائرة سلامة الإجراء المتخذ من قبل الجهة المدعى عليها في امتناعها عن الصرف، وتنتهي إلى رفض الدعوى.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لذلك حكمت الدائرة برفض الدعوى.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وبالله التوفيق، وصلى الله وسلم على نبينا محمد وعلى آله وصحبه أجمعين.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محكمة الاستئناف</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حكمت المحكمة بتأييد الحكم فيما انتهى إليه من قضاء. </w:t>
      </w:r>
    </w:p>
    <w:p w:rsidR="002E7A78" w:rsidRPr="00E34003" w:rsidRDefault="002E7A78" w:rsidP="002E7A78">
      <w:pPr>
        <w:widowControl w:val="0"/>
        <w:spacing w:line="276" w:lineRule="auto"/>
        <w:rPr>
          <w:rFonts w:ascii="Traditional Arabic" w:hAnsi="Traditional Arabic" w:cs="Traditional Arabic"/>
          <w:sz w:val="38"/>
          <w:szCs w:val="38"/>
          <w:lang w:bidi="ar-EG"/>
        </w:rPr>
      </w:pPr>
    </w:p>
    <w:p w:rsidR="002E7A78" w:rsidRPr="00E34003" w:rsidRDefault="002E7A78" w:rsidP="002E7A78">
      <w:pPr>
        <w:widowControl w:val="0"/>
        <w:spacing w:line="276" w:lineRule="auto"/>
        <w:rPr>
          <w:rFonts w:ascii="Traditional Arabic" w:hAnsi="Traditional Arabic" w:cs="Traditional Arabic" w:hint="cs"/>
          <w:sz w:val="38"/>
          <w:szCs w:val="38"/>
          <w:lang w:bidi="ar-EG"/>
        </w:rPr>
      </w:pPr>
      <w:r w:rsidRPr="00E34003">
        <w:rPr>
          <w:rFonts w:ascii="Traditional Arabic" w:hAnsi="Traditional Arabic" w:cs="Traditional Arabic"/>
          <w:sz w:val="38"/>
          <w:szCs w:val="38"/>
          <w:rtl/>
          <w:lang w:bidi="ar-EG"/>
        </w:rPr>
        <w:br w:type="page"/>
      </w:r>
      <w:r w:rsidRPr="00E34003">
        <w:rPr>
          <w:rFonts w:ascii="Traditional Arabic" w:hAnsi="Traditional Arabic" w:cs="Traditional Arabic"/>
          <w:sz w:val="38"/>
          <w:szCs w:val="38"/>
          <w:rtl/>
          <w:lang w:bidi="ar-EG"/>
        </w:rPr>
        <w:lastRenderedPageBreak/>
        <w:t>رقم القضية</w:t>
      </w:r>
      <w:r w:rsidRPr="00E34003">
        <w:rPr>
          <w:rFonts w:ascii="Traditional Arabic" w:hAnsi="Traditional Arabic" w:cs="Traditional Arabic" w:hint="cs"/>
          <w:sz w:val="38"/>
          <w:szCs w:val="38"/>
          <w:rtl/>
          <w:lang w:bidi="ar-EG"/>
        </w:rPr>
        <w:t xml:space="preserve"> </w:t>
      </w:r>
      <w:r>
        <w:rPr>
          <w:rFonts w:ascii="Traditional Arabic" w:hAnsi="Traditional Arabic" w:cs="Traditional Arabic" w:hint="cs"/>
          <w:sz w:val="38"/>
          <w:szCs w:val="38"/>
          <w:rtl/>
          <w:lang w:bidi="ar-EG"/>
        </w:rPr>
        <w:t>الابتدائية</w:t>
      </w:r>
      <w:r w:rsidRPr="00E34003">
        <w:rPr>
          <w:rFonts w:ascii="Traditional Arabic" w:hAnsi="Traditional Arabic" w:cs="Traditional Arabic"/>
          <w:sz w:val="38"/>
          <w:szCs w:val="38"/>
          <w:rtl/>
          <w:lang w:bidi="ar-EG"/>
        </w:rPr>
        <w:t xml:space="preserve">: </w:t>
      </w:r>
      <w:r w:rsidRPr="00E34003">
        <w:rPr>
          <w:rFonts w:ascii="Traditional Arabic" w:hAnsi="Traditional Arabic" w:cs="Traditional Arabic" w:hint="cs"/>
          <w:sz w:val="38"/>
          <w:szCs w:val="38"/>
          <w:rtl/>
          <w:lang w:bidi="ar-EG"/>
        </w:rPr>
        <w:t xml:space="preserve">3806/1/ق لعام 1430هـ. </w:t>
      </w:r>
    </w:p>
    <w:p w:rsidR="002E7A78" w:rsidRPr="00E34003" w:rsidRDefault="002E7A78" w:rsidP="009861A6">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رقم الحكم الابتدائي: </w:t>
      </w:r>
      <w:r w:rsidRPr="00E34003">
        <w:rPr>
          <w:rFonts w:ascii="Traditional Arabic" w:hAnsi="Traditional Arabic" w:cs="Traditional Arabic" w:hint="cs"/>
          <w:sz w:val="38"/>
          <w:szCs w:val="38"/>
          <w:rtl/>
          <w:lang w:bidi="ar-EG"/>
        </w:rPr>
        <w:t>171/</w:t>
      </w:r>
      <w:r w:rsidR="009861A6">
        <w:rPr>
          <w:rFonts w:ascii="Traditional Arabic" w:hAnsi="Traditional Arabic" w:cs="Traditional Arabic" w:hint="cs"/>
          <w:sz w:val="38"/>
          <w:szCs w:val="38"/>
          <w:rtl/>
          <w:lang w:bidi="ar-EG"/>
        </w:rPr>
        <w:t>د</w:t>
      </w:r>
      <w:r w:rsidRPr="00E34003">
        <w:rPr>
          <w:rFonts w:ascii="Traditional Arabic" w:hAnsi="Traditional Arabic" w:cs="Traditional Arabic" w:hint="cs"/>
          <w:sz w:val="38"/>
          <w:szCs w:val="38"/>
          <w:rtl/>
          <w:lang w:bidi="ar-EG"/>
        </w:rPr>
        <w:t>/</w:t>
      </w:r>
      <w:r w:rsidR="009861A6">
        <w:rPr>
          <w:rFonts w:ascii="Traditional Arabic" w:hAnsi="Traditional Arabic" w:cs="Traditional Arabic" w:hint="cs"/>
          <w:sz w:val="38"/>
          <w:szCs w:val="38"/>
          <w:rtl/>
          <w:lang w:bidi="ar-EG"/>
        </w:rPr>
        <w:t>إ/ف</w:t>
      </w:r>
      <w:r w:rsidRPr="00E34003">
        <w:rPr>
          <w:rFonts w:ascii="Traditional Arabic" w:hAnsi="Traditional Arabic" w:cs="Traditional Arabic" w:hint="cs"/>
          <w:sz w:val="38"/>
          <w:szCs w:val="38"/>
          <w:rtl/>
          <w:lang w:bidi="ar-EG"/>
        </w:rPr>
        <w:t xml:space="preserve">/9 لعام 1431هـ.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رقم قضية الاستئناف: 988/ق لعام 1432هـ.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رقم حكم الاستئناف: </w:t>
      </w:r>
      <w:r w:rsidRPr="00E34003">
        <w:rPr>
          <w:rFonts w:ascii="Traditional Arabic" w:hAnsi="Traditional Arabic" w:cs="Traditional Arabic" w:hint="cs"/>
          <w:sz w:val="38"/>
          <w:szCs w:val="38"/>
          <w:rtl/>
          <w:lang w:bidi="ar-EG"/>
        </w:rPr>
        <w:t>388/</w:t>
      </w:r>
      <w:r w:rsidR="009861A6">
        <w:rPr>
          <w:rFonts w:ascii="Traditional Arabic" w:hAnsi="Traditional Arabic" w:cs="Traditional Arabic" w:hint="cs"/>
          <w:sz w:val="38"/>
          <w:szCs w:val="38"/>
          <w:rtl/>
          <w:lang w:bidi="ar-EG"/>
        </w:rPr>
        <w:t>إس/</w:t>
      </w:r>
      <w:r w:rsidRPr="00E34003">
        <w:rPr>
          <w:rFonts w:ascii="Traditional Arabic" w:hAnsi="Traditional Arabic" w:cs="Traditional Arabic" w:hint="cs"/>
          <w:sz w:val="38"/>
          <w:szCs w:val="38"/>
          <w:rtl/>
          <w:lang w:bidi="ar-EG"/>
        </w:rPr>
        <w:t xml:space="preserve">1 لعام 1432هـ.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تاريخ الجلسة: </w:t>
      </w:r>
      <w:r w:rsidRPr="00E34003">
        <w:rPr>
          <w:rFonts w:ascii="Traditional Arabic" w:hAnsi="Traditional Arabic" w:cs="Traditional Arabic" w:hint="cs"/>
          <w:sz w:val="38"/>
          <w:szCs w:val="38"/>
          <w:rtl/>
          <w:lang w:bidi="ar-EG"/>
        </w:rPr>
        <w:t xml:space="preserve">26/3/1432هـ.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الموضوعات</w:t>
      </w:r>
    </w:p>
    <w:p w:rsidR="002E7A78" w:rsidRPr="00E34003" w:rsidRDefault="002E7A78" w:rsidP="002E7A78">
      <w:pPr>
        <w:widowControl w:val="0"/>
        <w:spacing w:line="276" w:lineRule="auto"/>
        <w:jc w:val="lowKashida"/>
        <w:rPr>
          <w:rFonts w:ascii="Traditional Arabic" w:hAnsi="Traditional Arabic" w:cs="Traditional Arabic" w:hint="cs"/>
          <w:b/>
          <w:bCs/>
          <w:sz w:val="38"/>
          <w:szCs w:val="38"/>
          <w:rtl/>
          <w:lang w:bidi="ar-EG"/>
        </w:rPr>
      </w:pPr>
      <w:r w:rsidRPr="00E34003">
        <w:rPr>
          <w:rFonts w:ascii="Traditional Arabic" w:hAnsi="Traditional Arabic" w:cs="Traditional Arabic" w:hint="cs"/>
          <w:b/>
          <w:bCs/>
          <w:sz w:val="38"/>
          <w:szCs w:val="38"/>
          <w:rtl/>
          <w:lang w:bidi="ar-EG"/>
        </w:rPr>
        <w:t>خدمة عسكرية – أفراد – بدل مكافحة التزوير.</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مطالبة المدعي بإلزام الجهة بأن تصرف له بدل مكافحة التزوير بنسبة (25%) من الراتب الأساسي – قصر صرف البدل على رجال البحث الجنائي العاملين في إدارتي مكافحة المخدرات والتزييف والتزوير الذين تم نقلهم من ملاك المباحث العامة إلى ملاك الأمن العام اعتباراً من 1/9/1393هـ الاستمرار في صرفها لهم ولكل من يعمل في هذا الحقل بموجب التشكيلات المعتمدة للإدارتين المشار إليهما ذلك طبقاً لقرار مجلس الوزراء رقم (491) وتاريخ 25/3/1394هـ - فض شمول كافة العاملين بالإدارة العامة لمكافحة التزوير والفروع التابعة لها بالبدل وتأجيل بحث ذلك الأمر إلى حين إعادة دراسة أنظمة الخدمة العسكرية وذلك وفقاً للأمر السامي رقم (752/م ب) وتاريخ 17/1/1428هـ - عدم شمول المدعي وزملائه العاملين في إدارة مكافحة التزوير بقرار منح البدل الذي قصر منحه على العاملين بالأمن العام فقط دون الدوائر الحكومية الأخرى – أثر ذلك: رفض الدعوى.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الأنظمة واللوائح</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الأمر السامي رقم (752/م ب) وتاريخ 17/1/1428هـ.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قرار مجلس الوزراء رقم (491) وتاريخ 25/3/1394هـ.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lastRenderedPageBreak/>
        <w:t>الوقائع</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تتلخص وقائع هذه الدعوى بالقدر اللازم لإصدار الحكم فيها والمتمثلة فيما تقدم به المدعي من لائحة ادعائه وما أفاد به أمام الدائرة بأن موكله يعمل لدى المدعى عليها في الإدارة العامة لمكافحة التزوير وبتاريخ 7/8/1420هـ صدر قرار مدير عام الجوازات تضمن في فقرته الأولى صرف بدل مكافحة التزوير بنسبة (25%) من راتبه الأساسي اعتباراً من تاريخ صدوره، وبتاريخ 20/11/1425هـ تم نقله من الإدارة العامة إلى إدارة مكافحة التزوير بمنطقة الرياض، وهي إدارة تابعة للإدارة العامة يمارس موكله ذات العمل الذي يباشره في الإدارة العامة لمكافحة التزوير قبل نقله، ومنذ تاريخه تم وقف صرف البدل عنه وخلص إلى المطالبة بإلزام المدعى عليها بصرف بدل مكافحة التزوير بنسبة (25%) من الراتب الأساسي من تاريخ وقفها في 20/11/1425هـ وبطلب الإجابة من ممثل الجهة قدم إجابة مفادها أولاً: ذكر وكيل المدعي أن هناك ما يسمى بالإدارة العامة لمكافحة التزوير بينما الواقع خلاف ذلك فقد تم إلغاء هذه الإدارة وتم إيجاد إدارة لمكافحة التزوير بالمديرية مرتبطة بمساعدة مدير عام الجوازات لشؤون المتابعة والتنسيق الأمني وذلك بموجب القرار الإداري رقم (37/2/10896/د) وتاريخ 27/5/1426هـ كما ذكر أن إدارة مكافحة التزوير بمنطقة الرياض إدارة تابعة للإدارة العامة لمكافحة التزوير وأن موكله يمارس ذات العمل الذي يُباشر في الإدارة العامة لمكافحة التزوير وحيث إن الواقع أنه لا يوجد إدارة عامة لمكافحة التزوير كما أن إدارة مكافحة التزوير بمنطقة الرياض هي إدارة تابعة لجوازات منطقة الرياض وليس لها علاقة أو أي ارتباط إداري أو فني بإدارة مكافحة التزوير بالمديرية، كما أن هناك فرق فيما بين العمل بإدارة مكافحة التزوير بالمديرية والذي طبيعته تتلخص بالدراسات والأمور الفنية، بينما العمل بإدارات مكافحة التزوير بالمناطق فهي عملية تحقيق ابتدائي في قضايا التزوير في </w:t>
      </w:r>
      <w:r w:rsidRPr="00E34003">
        <w:rPr>
          <w:rFonts w:ascii="Traditional Arabic" w:hAnsi="Traditional Arabic" w:cs="Traditional Arabic" w:hint="cs"/>
          <w:sz w:val="38"/>
          <w:szCs w:val="38"/>
          <w:rtl/>
          <w:lang w:bidi="ar-EG"/>
        </w:rPr>
        <w:lastRenderedPageBreak/>
        <w:t xml:space="preserve">الجوازات والإقامات والتأشيرات وكل ما يتعلق بأوراق الجوازات إضافة إلى المهام الأخرى الموكلة لهم.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ثانياً: ذكر وكيل المدعي أن المستند الذي يطلب فيه صرف البدل لموكله هو قرار مجلس الوزراء رقم (491) وتاريخ 25/3/1394هـ وذكر أنه ينص على منح كل من يعمل في مكافحة التزييف والتزوير بدل (25%) من الراتب الأساسي.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وحيث إن وكيل المدعي في هذه الجزئية لم يذكر ما نص عليه قرار مجلس الوزراء فعلياً وكان ما ذكره نصاً مقتضباً لا يخدم الدعوى من ناحيته، فعليه أود إيضاح أنه سبق وأن صدر تعميم مدير الأمن العام رقم (2750) وتاريخ 19/4/1394هـ المشار فيه إلى قرار مجلس الوزراء الموقر رقم (491) وتاريخ 25/3/1394هـ المبني على ما رفعه صاحب السمو الملكي النائب الثاني لرئيس مجلس الوزراء وزير الداخلية – حفظه الله – بالخطاب رقم (62/س/م/م/ع) وتاريخ 21/9/1394هـ والمتضمن أن مدير الأمن العام رفع لسموه بخطابه رقم (2169/س/ج/ع) وتاريخ 17/9/1393هـ بشأن موضوع صرف علاوة بنسبة (25%) من الراتب لرجال البحث الجنائي العاملين في إدارتي مكافحة المخدرات والتزييف والتزوير موضحاً المبررات الداعية لطلب صرف تلك العلاوة لأفراد الإدارتين المذكورتين وقد تضمن قرار مجلس الوزراء المشار إليه ما نصه "الموافقة على طلب سمو وزير الداخلية وإعادة صرف العلاوة بنسبة (25%) من الراتب للعاملين في كل من المخدرات والتزييف والتزوير والذين تم نقلهم من ملاك المباحث العامة إلى ملاك الأمن العام اعتباراً من 1/9/1393هـ والاستمرار في صرفها لهم ولكل من يعمل في هذا الحقل بموجب التشكيلات المعتمدة للإدارتين المشار إليهما اعتباراً من ميزانية 1393-1394هـ" كما أنه سبق وأن تم العرض على سمو نائب وزير الداخلية من قبل مدير عام الجوازات سابقاً ووردت الإجابة بخطاب نائب وزير الداخلية السري رقم </w:t>
      </w:r>
      <w:r w:rsidRPr="00E34003">
        <w:rPr>
          <w:rFonts w:ascii="Traditional Arabic" w:hAnsi="Traditional Arabic" w:cs="Traditional Arabic" w:hint="cs"/>
          <w:sz w:val="38"/>
          <w:szCs w:val="38"/>
          <w:rtl/>
          <w:lang w:bidi="ar-EG"/>
        </w:rPr>
        <w:lastRenderedPageBreak/>
        <w:t xml:space="preserve">(10/س 3786) وتاريخ 4/9/1406هـ مفاده أنه ورد للوزارة خطاب المقام السامي رقم (966/8) وتاريخ 9/6/1406هـ القاضي بتأجيل مثل هذه الأمور في الوقت الحاضر وسيتم إعادة بحثها في الوقت المناسب، كما أنه سبق وأن تم تشكيل لجنة بناءً على خطاب مدير عام الجوازات وكانت نتيجة الاجتماع أن ما استند عليه في صرف هذه العلاوة لمنسوبي إدارة مكافحة التزوير بالمديرية لا يتفق مع ما جاء بقرار مجلس الوزراء رقم (491) وتاريخ 25/3/1394هـ.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كما أنه تم الاستفسار من وزارة الداخلية وتم رفع خطاب لمساعد وزير الداخلية للشؤون الأمنية ثم صدر خطاب تعقيبي ووردت الإجابة بخطاب مساعد وزير الداخلية للشؤون الأمنية رقم (10639س) وتاريخ 14/2/1428هـ المشار فيه إلى برقية صاحب السمو الملكي النائب الثاني لرئيس مجلس الوزراء وزير الداخلية رقم (6122ج) وتاريخ 12/10/1424هـ الموجهة لصاحب السمو الملكي رئيس ديوان رئاسة مجلس الوزراء الإلحاقية للخطاب رقم (20/663/1) وتاريخ 13/1/1419هـ المرفوع لخادم الحرمين الشريفين – حفظه الله – بشأن طلب الموافقة على شمول كافة العاملين بإدارة مكافحة التزوير بالمديرية حالياً والفروع التابعة لها بالمديرية العامة للجوازات للعلاوة (25%) المنصوص عليها بقرار مجلس الوزراء رقم (491) وتاريخ 25/3/1394هـ وتضمن خطاب سموه بأنه صدر الأمر السامي رقم (752/م ب) وتاريخ 17/1/1428هـ القاضي بالموافقة على ما ورد من الأمانة العامة لمجلس الخدمة العسكرية التي أوضحت أن اللجنة التحضيرية للمجلس درست الموضوع وأوصت في محضرها رقم (3/8/427) وتاريخ 29/7/1427هـ بتأجيل بحث هذا الطلب إلى حين إعادة دراسة أنظمة الخدمة العسكرية مستقبلاً.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وخلص إلى طلب رد الدعوى لعدم استنادها على أي سند صحيح من النظام ولسلامة </w:t>
      </w:r>
      <w:r w:rsidRPr="00E34003">
        <w:rPr>
          <w:rFonts w:ascii="Traditional Arabic" w:hAnsi="Traditional Arabic" w:cs="Traditional Arabic" w:hint="cs"/>
          <w:sz w:val="38"/>
          <w:szCs w:val="38"/>
          <w:rtl/>
          <w:lang w:bidi="ar-EG"/>
        </w:rPr>
        <w:lastRenderedPageBreak/>
        <w:t xml:space="preserve">موقف المديرية العامة للجوازات.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وقد أجاب وكيل المدعي بأن سنده في المطالبة هو قرار مجلس الوزراء رقم (491) وتاريخ 25/3/1394هـ وهذا القرار  يفيد الاستمرار في صرف العلاوة وأنها علاوة بدل طبيعة عمل لمكافحة المخدرات والتزوير والتزييف، وحيث إن المدعي هو أحد منسوبي المديرية فقد صرف له بموجب القرار الإداري رقم (7083/1) وتاريخ 5/6/1424هـ ثم صدر قرار آخر بنقله إلى إدارة مكافحة التزوير بمنطقة الرياض وذلك بتاريخ 20/11/1425هـ وأوقف صرف البدل وحيث لم تتغير طبيعة عمل المدعي بعد نقله ومن ثم فقد تكاملت بحقه الشروط المقررة نظاماً لاستحقاق العلاوة المقررة بموجب قرار مجلس الوزراء السابق، ولا ينال من ذلك ما تضمنته مذكرة المدعى عليها وأنه تم إلغاء الإدارة العامة لمكافحة التزوير وقامت على أنقاضها إدارة أخرى فإن المدعي يظل عاملاً في مكافحة التزوير أياً كان اسم الإدارة.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وأما قول الجهة بأن هناك فرقاً بين العمل بإدارة مكافحة التزوير بالمديرية وبين العمل بإدارات مكافحة التزوير فلا أساس له من الصحة حيث إن إدارة مكافحة التزوير بالرياض تمارس جميع أعمال مكافحة التزوير من بحث وقبض وجمع أدلة وغير ذلك كما أنهم صنفوا في نظام الإجراءات الجزائية بأنهم رجال ضبط جنائي.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ومما يجدر توضيحه أن كل ما تم رفعه من قبل النائب الثاني لمجلس الوزراء وزير الداخلية بهذا الخصوص كل ذلك هو طلب توسيع أحكام قرار مجلس الوزراء سالف الذكر وليس الحد من عمومه أو إلغائه وبالتالي فلا اعتداد بكل ما أشارت إليه المدعى عليها من مكاتبات تمت بين الجهات إذ كونها لم تصل إلى مرتبة القرار المكافئ لقرار مجلس الوزراء رقم (491) لعام 1394هـ والقاعدة المستمرة أن القرار لا يلغي أو يعدل إلا بقرار مكافئ صادر من ذات الجهة التي أصدرت القرار الأول من الجهة الأعلى منها في </w:t>
      </w:r>
      <w:r w:rsidRPr="00E34003">
        <w:rPr>
          <w:rFonts w:ascii="Traditional Arabic" w:hAnsi="Traditional Arabic" w:cs="Traditional Arabic" w:hint="cs"/>
          <w:sz w:val="38"/>
          <w:szCs w:val="38"/>
          <w:rtl/>
          <w:lang w:bidi="ar-EG"/>
        </w:rPr>
        <w:lastRenderedPageBreak/>
        <w:t xml:space="preserve">مراتب تنظيم السلم الإداري والتنظيمي.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وقد أجاب ممثل الجهة على ما أورده وكيل المدعي من أن ما جاء ببرقية النائب الثاني لرئيس مجلس الوزراء وزير الداخلية أن كل ذلك هو طلب توسيع أحكام قرار مجلس الوزراء وليس الحد من عمومه أو إلغائه؛ فإن ما ذكره هذا مفهومه لما يظن بأنه يخدم دعواه ولذلك نوضح أن فحوى البرقية تحتوي على عدد عناصر تتمثل في أن تلك البرقية كانت إلحاقيه لبرقية سموه مرفوعة للمقام السامي برقم (ج20/663/1) وتاريخ 13/1/1419هـ وأن عمل إدارات مكافحة التزوير بالجوازات هو ذات المهام التي تقوم بها إدارة التزييف والتزوير بالأمن العام المشمولة بقرار مجلس الوزراء رقم (491) لعام 1394هـ والتي تقضي بصرف العلاوة للعاملين في كلاً من إدارة مكافحة المخدرات وإدارة التزييف والتزوير بالأمن العام الذين تم نقلهم من ملاك المباحث العامة إلى ملاك الأمن العام اعتباراً من 1/9/1393هـ والاستمرار في صرفها ولكل من يعمل في هذا الحقل، كما أشار سموه وبكل وضوح إلى أنه يصرف لبعض العاملين بها والذين تم نقلهم من الأمن العام وشكلوا النواة الأولى لهذه الإدارة البدل المشار إليه، ولا يصرف لزملائهم الآخرين، كما طلب سموه أن يشمل قرار مجلس الوزراء سالف الذكر رقم (491) وتاريخ 25/3/1394هـ كافة العاملين في هذا الحقل، وبعد ذلك صدر الأمر السامي الكريم رقم (</w:t>
      </w:r>
      <w:smartTag w:uri="urn:schemas-microsoft-com:office:smarttags" w:element="metricconverter">
        <w:smartTagPr>
          <w:attr w:name="ProductID" w:val="753 م"/>
        </w:smartTagPr>
        <w:r w:rsidRPr="00E34003">
          <w:rPr>
            <w:rFonts w:ascii="Traditional Arabic" w:hAnsi="Traditional Arabic" w:cs="Traditional Arabic" w:hint="cs"/>
            <w:sz w:val="38"/>
            <w:szCs w:val="38"/>
            <w:rtl/>
            <w:lang w:bidi="ar-EG"/>
          </w:rPr>
          <w:t>753 م</w:t>
        </w:r>
      </w:smartTag>
      <w:r w:rsidRPr="00E34003">
        <w:rPr>
          <w:rFonts w:ascii="Traditional Arabic" w:hAnsi="Traditional Arabic" w:cs="Traditional Arabic" w:hint="cs"/>
          <w:sz w:val="38"/>
          <w:szCs w:val="38"/>
          <w:rtl/>
          <w:lang w:bidi="ar-EG"/>
        </w:rPr>
        <w:t xml:space="preserve"> ب) وتاريخ 17/1/1428هـ رداً على برقية سموه أعلاه المضمن بالموافقة على ما ورد من الأمانة العامة لمجلس الخدمة العسكرية التي أوضحت أن اللجنة التحضيرية لمجلس الخدمة العسكرية درست الموضوع وأوصت في محضرها رقم (3/8/427) وتاريخ 29/7/1427هـ المتضمن تأجيل بحث هذا الطلب إلى حين إعادة دراسة أنظمة الخدمة العسكرية مستقبلاً.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وبالتالي فإنه يظهر أن ما جاء ببرقية صاحب السمو الملكي النائب الثاني لرئيس مجلس </w:t>
      </w:r>
      <w:r w:rsidRPr="00E34003">
        <w:rPr>
          <w:rFonts w:ascii="Traditional Arabic" w:hAnsi="Traditional Arabic" w:cs="Traditional Arabic" w:hint="cs"/>
          <w:sz w:val="38"/>
          <w:szCs w:val="38"/>
          <w:rtl/>
          <w:lang w:bidi="ar-EG"/>
        </w:rPr>
        <w:lastRenderedPageBreak/>
        <w:t>الوزراء وزير الداخلية أعلاه ليس طلب توسيع أحكام قرار مجلس الوزراء، بل يطلب إضفاء نظامية لصرف البدل للعاملين بإدارات مكافحة التزوير وأن هذا لا يعزز أبداً أحقية المدعي، بل على العكس تماماً فإنه يثبت ويعزز عدم الأحقية النظامية لذلك ولكون قرار مجلس الوزراء أورد المستحقين له على سبيل الحصر وهم العاملين بإدارة مكافحة المخدرات وإدارة التزييف والتزوير بالأمن العام فقط، ويؤيد ذلك أيضاً الأمر السامي الكريم أعلاه رقم (</w:t>
      </w:r>
      <w:smartTag w:uri="urn:schemas-microsoft-com:office:smarttags" w:element="metricconverter">
        <w:smartTagPr>
          <w:attr w:name="ProductID" w:val="753 م"/>
        </w:smartTagPr>
        <w:r w:rsidRPr="00E34003">
          <w:rPr>
            <w:rFonts w:ascii="Traditional Arabic" w:hAnsi="Traditional Arabic" w:cs="Traditional Arabic" w:hint="cs"/>
            <w:sz w:val="38"/>
            <w:szCs w:val="38"/>
            <w:rtl/>
            <w:lang w:bidi="ar-EG"/>
          </w:rPr>
          <w:t>753 م</w:t>
        </w:r>
      </w:smartTag>
      <w:r w:rsidRPr="00E34003">
        <w:rPr>
          <w:rFonts w:ascii="Traditional Arabic" w:hAnsi="Traditional Arabic" w:cs="Traditional Arabic" w:hint="cs"/>
          <w:sz w:val="38"/>
          <w:szCs w:val="38"/>
          <w:rtl/>
          <w:lang w:bidi="ar-EG"/>
        </w:rPr>
        <w:t xml:space="preserve"> ب) وتاريخ 17/1/1428هـ.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وبطلب الإجابة من وكيل المدعي تمسك بمذكراته السابقة، وأفاد بأن هذه العلاوة تعتبر حقاً مكتسباً لموكله ولأن طبيعة العمل لم تتغير ولم يتغير الأفراد، ولا المسميات وكل ما هنالك نقلت الاختصاصات من مديرية إلى أخرى أي نقلت من المباحث العامة إلى الأمن العام، أي أن سبب صرفها هو طبيعة العمل وليس كونها تابعة للمباحث العامة أو غيرها وهو ما أكدته البرقية المرفوعة من سمو وزير الداخلية لرئاسة مجلس الوزراء رقم (22/6/ج) في 12/10/1424هـ بأن المهام التي تقوم بها هذه الإدارة هي ذاتها التي تقوم بها إدارة التزييف والتزوير بالأمن العام.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كما أن قرار مجلس الوزراء رقم (752/م/ب) وتاريخ 17/1/1428هـ لا يعدو أن يكون هذا القرار إجراءً شكلياً واقتراحاً بتأجيل النظر في الطلب ولا يكافئ قرار مجلس الوزراء رقم (491) لعام 1394هـ وخلص إلى طلب صرف البدل لموكله.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وفي جلسة يوم السبت 29/11/1431هـ أكد وكيل المدعي على طلب إلزام المدعى عليها بصرف بدل مكافحة التزوير بنسبة (25%) من الراتب الأساسي من تاريخ وقفها في 20/11/1425هـ وحتى تاريخه وبسؤال كل طرف عما يود إضافته قررا الاكتفاء بما سبق تقديمه وبناءً عليه جرى إقفال باب المرافعة في الدعوى تمهيداً لدراستها وإصدار الحكم فيها.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lastRenderedPageBreak/>
        <w:t>الأسباب</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حيث إن وكيل المدعي يهدف من دعواه إلى إلزام المدعى عليها المديرية العامة للجوازات بأن تصرف لموكله بدل مكافحة التزوير بنسبة (25%) من الراتب الأساسي من تاريخ 20/11/1425هـ وحتى تاريخه وحيث تعتبر هذه الدعوى من الدعاوى المتعلقة بالحقوق المقررة في نظم الخدمة العسكرية، والتي تختص المحكمة الإدارية بالفصل فيها بموجب المادة (13/أ) من نظام ديوان المظالم الصادر بموجب المرسوم الملكي رقم (م/78) وتاريخ 19/9/1428هـ كما أن هذه الدائرة مختصة بنظر الدعوى نوعاً ومكاناً وفقاً لنص المادة الأولى من قواعد المرافعات والإجراءات أمام ديوان المظالم، ولقرارات معالي رئيس ديوان المظالم ومنها القرار رقم (11) وتاريخ 23/4/1406هـ ورقم (30) المؤرخ في 23/3/1426هـ.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وأما ما يخص القبول الشكلي للدعوى فإنه ولما كان وكيل المدعي يطالب بصرف البدل لموكله من تاريخ 2/11/1425هـ وقد أقام دعواه الماثلة أمام المحكمة الإدارية بتاريخ 24/9/1430هـ وقد تقدم المدعي بمطالبته لمرجعه بعدة خطابات ولكن دون جدوى فإنه بذلك يكون مراعياً لنص المادة الثانية من قواعد المرافعات والإجراءات أمام ديوان المظالم.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وأما من الناحية الموضوعية فحيث إن مستند وكيل المدعي في المطالبة هو قرار مجلس الوزراء رقم (491) وتاريخ 25/3/1394هـ من حيث مطالبته بصرف علاوة مكافحة التزوير بواقع (25%) من راتبه الأساسي، والمدعى عليها تدفع بعدم أحقية المدعي بما يطالبه لكونه لا يشمله قرار مجلس الوزراء المشار إليه.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وحيث إنه باطلاع الدائرة على قرار مجلس الوزراء رقم (491) وتاريخ 25/3/1394هـ فإنه كان بناءً على ما رفعه سمو وزير الداخلية بالخطاب رقم (62/س/م/م/ع) وتاريخ </w:t>
      </w:r>
      <w:r w:rsidRPr="00E34003">
        <w:rPr>
          <w:rFonts w:ascii="Traditional Arabic" w:hAnsi="Traditional Arabic" w:cs="Traditional Arabic" w:hint="cs"/>
          <w:sz w:val="38"/>
          <w:szCs w:val="38"/>
          <w:rtl/>
          <w:lang w:bidi="ar-EG"/>
        </w:rPr>
        <w:lastRenderedPageBreak/>
        <w:t xml:space="preserve">21/9/1394هـ بشأن العلاوة (25%) من الراتب لرجال البحث الجنائي العاملين في إدارتي مكافحة المخدرات والتزييف والتزوير والذين تم نقلهم من ملاك المباحث العامة إلى ملاك الأمن العام، اعتباراً من 1/9/1393هـ والاستمرار في صرفها لهم ولكل من يعمل في هذا الحقل بموجب التشكيلات المعتمدة للإدارتين المشار إليهما اعتباراً من ميزانية (93/94هـ) ولما ذكر حرر).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فالقرار نص على الموافقة في صرف العلاوة للعاملين في كل من المخدرات والتزييف والتزوير الذين تم نقلهم من المباحث العامة إلى ملاك الأمن العام ولكل من يعمل في هذا الحقل بموجب التشكيلات المعتمدة للإدارتين المشار إليهما فلا يدخل فيها غيرها من الإدارات ومما يؤكد ذلك الأمر السامي رقم (752/م ب) وتاريخ 17/1/1428هـ بشأن طلب سمو وزير الداخلية بموجب البرقية رقم (6122/ج) وتاريخ 12/10/1424هـ شمول كافة العاملين بالإدارة العامة لمكافحة التزوير والفروع التابعة لها بالعلاوة المقررة بموجب قرار مجلس الوزراء رقم (491) وتاريخ 25/3/1394هـ وأن الأمر السامي وافق على ما أوصت به اللجنة التحضيرية لمجلس الوزراء في محضرها رقم (3/8/427) وتاريخ 29/7/1427هـ بتأجيل بحث هذا الطلب إلى حين إعادة دراسة أنظمة الخدمة العسكرية مستقبلاً.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وحيث إن المدعي وزملائه العاملين في إدارة مكافحة التزوير لا يشملهم قرار مجلس الوزراء سالف الذكر رقم (491) وتاريخ 25/3/1394هـ لكون القرار أورد المستحقين له على سبيل الحصر وهم العاملين بإدارة مكافحة المخدرات وإدارة التزييف والتزوير بالأمن العام فقط فلا يتوسع في ذلك من العاملين في الدوائر الحكومية الأخرى فيتقيد بالنص ولا يتوسع فيها بغير مسوغ نظامي وحيث الأمر ما ذكر فإن الدائرة تحكم برفض طلب المدعي.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lastRenderedPageBreak/>
        <w:t xml:space="preserve">لذلك حكمت الدائرة برفض الدعوى المقامة من (.....) ضد المديرية العامة للجوازات؛ لما هو مبين بالأسباب.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وبالله التوفيق، وصلى الله وسلم على نبينا محمد وعلى آله وصحبه أجمعين.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محكمة الاستئناف</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حكمت المحكمة بتأييد الحكم فيما انتهى إليه من قضاء.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p>
    <w:p w:rsidR="002E7A78" w:rsidRPr="00E34003" w:rsidRDefault="002E7A78" w:rsidP="002E7A78">
      <w:pPr>
        <w:widowControl w:val="0"/>
        <w:spacing w:line="276" w:lineRule="auto"/>
        <w:rPr>
          <w:rFonts w:ascii="Traditional Arabic" w:hAnsi="Traditional Arabic" w:cs="Traditional Arabic"/>
          <w:sz w:val="38"/>
          <w:szCs w:val="38"/>
          <w:lang w:bidi="ar-EG"/>
        </w:rPr>
      </w:pPr>
    </w:p>
    <w:p w:rsidR="002E7A78" w:rsidRPr="00E34003" w:rsidRDefault="002E7A78" w:rsidP="002E7A78">
      <w:pPr>
        <w:widowControl w:val="0"/>
        <w:spacing w:line="276" w:lineRule="auto"/>
        <w:rPr>
          <w:rFonts w:ascii="Traditional Arabic" w:hAnsi="Traditional Arabic" w:cs="Traditional Arabic" w:hint="cs"/>
          <w:sz w:val="38"/>
          <w:szCs w:val="38"/>
          <w:lang w:bidi="ar-EG"/>
        </w:rPr>
      </w:pPr>
      <w:r w:rsidRPr="00E34003">
        <w:rPr>
          <w:rFonts w:ascii="Traditional Arabic" w:hAnsi="Traditional Arabic" w:cs="Traditional Arabic"/>
          <w:sz w:val="38"/>
          <w:szCs w:val="38"/>
          <w:rtl/>
          <w:lang w:bidi="ar-EG"/>
        </w:rPr>
        <w:br w:type="page"/>
      </w:r>
      <w:r w:rsidRPr="00E34003">
        <w:rPr>
          <w:rFonts w:ascii="Traditional Arabic" w:hAnsi="Traditional Arabic" w:cs="Traditional Arabic"/>
          <w:sz w:val="38"/>
          <w:szCs w:val="38"/>
          <w:rtl/>
          <w:lang w:bidi="ar-EG"/>
        </w:rPr>
        <w:lastRenderedPageBreak/>
        <w:t>رقم القضية</w:t>
      </w:r>
      <w:r w:rsidRPr="00E34003">
        <w:rPr>
          <w:rFonts w:ascii="Traditional Arabic" w:hAnsi="Traditional Arabic" w:cs="Traditional Arabic" w:hint="cs"/>
          <w:sz w:val="38"/>
          <w:szCs w:val="38"/>
          <w:rtl/>
          <w:lang w:bidi="ar-EG"/>
        </w:rPr>
        <w:t xml:space="preserve"> </w:t>
      </w:r>
      <w:r>
        <w:rPr>
          <w:rFonts w:ascii="Traditional Arabic" w:hAnsi="Traditional Arabic" w:cs="Traditional Arabic" w:hint="cs"/>
          <w:sz w:val="38"/>
          <w:szCs w:val="38"/>
          <w:rtl/>
          <w:lang w:bidi="ar-EG"/>
        </w:rPr>
        <w:t xml:space="preserve">الابتدائية </w:t>
      </w:r>
      <w:r w:rsidRPr="00E34003">
        <w:rPr>
          <w:rFonts w:ascii="Traditional Arabic" w:hAnsi="Traditional Arabic" w:cs="Traditional Arabic"/>
          <w:sz w:val="38"/>
          <w:szCs w:val="38"/>
          <w:rtl/>
          <w:lang w:bidi="ar-EG"/>
        </w:rPr>
        <w:t xml:space="preserve">: </w:t>
      </w:r>
      <w:r w:rsidRPr="00E34003">
        <w:rPr>
          <w:rFonts w:ascii="Traditional Arabic" w:hAnsi="Traditional Arabic" w:cs="Traditional Arabic" w:hint="cs"/>
          <w:sz w:val="38"/>
          <w:szCs w:val="38"/>
          <w:rtl/>
          <w:lang w:bidi="ar-EG"/>
        </w:rPr>
        <w:t xml:space="preserve">5266/1/ق لعام 1431هـ. </w:t>
      </w:r>
    </w:p>
    <w:p w:rsidR="002E7A78" w:rsidRPr="00E34003" w:rsidRDefault="002E7A78" w:rsidP="009861A6">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رقم الحكم الابتدائي: </w:t>
      </w:r>
      <w:r w:rsidRPr="00E34003">
        <w:rPr>
          <w:rFonts w:ascii="Traditional Arabic" w:hAnsi="Traditional Arabic" w:cs="Traditional Arabic" w:hint="cs"/>
          <w:sz w:val="38"/>
          <w:szCs w:val="38"/>
          <w:rtl/>
          <w:lang w:bidi="ar-EG"/>
        </w:rPr>
        <w:t>326/</w:t>
      </w:r>
      <w:r w:rsidR="009861A6">
        <w:rPr>
          <w:rFonts w:ascii="Traditional Arabic" w:hAnsi="Traditional Arabic" w:cs="Traditional Arabic" w:hint="cs"/>
          <w:sz w:val="38"/>
          <w:szCs w:val="38"/>
          <w:rtl/>
          <w:lang w:bidi="ar-EG"/>
        </w:rPr>
        <w:t xml:space="preserve">د/إ/ف/17 </w:t>
      </w:r>
      <w:r w:rsidRPr="00E34003">
        <w:rPr>
          <w:rFonts w:ascii="Traditional Arabic" w:hAnsi="Traditional Arabic" w:cs="Traditional Arabic" w:hint="cs"/>
          <w:sz w:val="38"/>
          <w:szCs w:val="38"/>
          <w:rtl/>
          <w:lang w:bidi="ar-EG"/>
        </w:rPr>
        <w:t xml:space="preserve">لعام 1432هـ.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رقم قضية الاستئناف: 4937/ق لعام 1432هـ.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رقم حكم الاستئناف: </w:t>
      </w:r>
      <w:r w:rsidRPr="00E34003">
        <w:rPr>
          <w:rFonts w:ascii="Traditional Arabic" w:hAnsi="Traditional Arabic" w:cs="Traditional Arabic" w:hint="cs"/>
          <w:sz w:val="38"/>
          <w:szCs w:val="38"/>
          <w:rtl/>
          <w:lang w:bidi="ar-EG"/>
        </w:rPr>
        <w:t>1676/</w:t>
      </w:r>
      <w:r w:rsidR="009861A6">
        <w:rPr>
          <w:rFonts w:ascii="Traditional Arabic" w:hAnsi="Traditional Arabic" w:cs="Traditional Arabic" w:hint="cs"/>
          <w:sz w:val="38"/>
          <w:szCs w:val="38"/>
          <w:rtl/>
          <w:lang w:bidi="ar-EG"/>
        </w:rPr>
        <w:t>إس/</w:t>
      </w:r>
      <w:r w:rsidRPr="00E34003">
        <w:rPr>
          <w:rFonts w:ascii="Traditional Arabic" w:hAnsi="Traditional Arabic" w:cs="Traditional Arabic" w:hint="cs"/>
          <w:sz w:val="38"/>
          <w:szCs w:val="38"/>
          <w:rtl/>
          <w:lang w:bidi="ar-EG"/>
        </w:rPr>
        <w:t xml:space="preserve">1 لعام 1432هـ.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تاريخ الجلسة: </w:t>
      </w:r>
      <w:r w:rsidRPr="00E34003">
        <w:rPr>
          <w:rFonts w:ascii="Traditional Arabic" w:hAnsi="Traditional Arabic" w:cs="Traditional Arabic" w:hint="cs"/>
          <w:sz w:val="38"/>
          <w:szCs w:val="38"/>
          <w:rtl/>
          <w:lang w:bidi="ar-EG"/>
        </w:rPr>
        <w:t xml:space="preserve">1/9/1432هـ.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الموضوعات</w:t>
      </w:r>
    </w:p>
    <w:p w:rsidR="002E7A78" w:rsidRPr="00E34003" w:rsidRDefault="002E7A78" w:rsidP="002E7A78">
      <w:pPr>
        <w:widowControl w:val="0"/>
        <w:spacing w:line="276" w:lineRule="auto"/>
        <w:jc w:val="lowKashida"/>
        <w:rPr>
          <w:rFonts w:ascii="Traditional Arabic" w:hAnsi="Traditional Arabic" w:cs="Traditional Arabic" w:hint="cs"/>
          <w:b/>
          <w:bCs/>
          <w:sz w:val="38"/>
          <w:szCs w:val="38"/>
          <w:rtl/>
          <w:lang w:bidi="ar-EG"/>
        </w:rPr>
      </w:pPr>
      <w:r w:rsidRPr="00E34003">
        <w:rPr>
          <w:rFonts w:ascii="Traditional Arabic" w:hAnsi="Traditional Arabic" w:cs="Traditional Arabic" w:hint="cs"/>
          <w:b/>
          <w:bCs/>
          <w:sz w:val="38"/>
          <w:szCs w:val="38"/>
          <w:rtl/>
          <w:lang w:bidi="ar-EG"/>
        </w:rPr>
        <w:t xml:space="preserve">خدمة عسكرية – أفراد – بدل ابتعاث– التكليف بمهمة رسمية.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مطالبة المدعي بإلزام الجهة بصرف بدل ابتعاث عن المشاركة في التدريب العملي للدورات – نظام خدمة الأفراد حدد ابتعاث الأفراد الذين تقتضي مصلحة العمل ابتعاثهم في مهمتين اثنتين هما الدراسة أو التدريب سواءً بداخل المملكة أو خارجها – عدم تكليف المدعي بدورة تدريبية لمصلحة العمل وإنما تم تكليفه من قائده بمهمة رسمية غير خاضعة لأحكام الابتعاث وهي سد نقص عدد الطلاب للمشاركة في التدريب العملي على أن تحتسب لهم المدة بدل تدريس – أثر ذلك: رفض الدعوى.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الأنظمة واللوائح</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المادة (45) من نظام خدمة الأفراد الصادر بالمرسوم الملكي رقم (م/9) وتاريخ 24/3/1397هـ.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الوقائع</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توجز وقائع الدعوى بأن المدعي تقدم بلائحة دعوى تضمنت تظلمه من امتناع المدعى عليها من صرف بدل ابتعاث إذ صدر أمر قائد قوة الصواريخ الإستراتيجية رقم (936) وتاريخ 22/2/1428هـ المتضمن تكليفه بمهمة سد نقص التدريب العملي بمركز ومدرسة قوة الصواريخ بوادي الدواسر على أن تحتسب علاوة تدريس وذكر بأنه صدر </w:t>
      </w:r>
      <w:r w:rsidRPr="00E34003">
        <w:rPr>
          <w:rFonts w:ascii="Traditional Arabic" w:hAnsi="Traditional Arabic" w:cs="Traditional Arabic" w:hint="cs"/>
          <w:sz w:val="38"/>
          <w:szCs w:val="38"/>
          <w:rtl/>
          <w:lang w:bidi="ar-EG"/>
        </w:rPr>
        <w:lastRenderedPageBreak/>
        <w:t xml:space="preserve">تكليف مماثل بأمر قائد القوة برقم (2606) وتاريخ 11/5/1431هـ على أن تحتسب للمكلفين بدل ابتعاث وطلب مساواته وتوالت الجلسات على النحو الوارد بمحاضرها وفيها حضر المدعي وسجله المدني رقم (.....) كما حضر (.....) ممثلاً عن المدعى عليها، وبسؤال ممثل المدعى عليها عن إجابته ذكر بأن المدعي تمت معاملته وفقاً لما ورد في نص الفقرة (د) من البند الخامس من اللائحة التنفيذية لنظام خدمة الأفراد والتي تنص على أن علاوة التدريس "تصرف للأفراد القائمين بالتدريس والتدريب ومساعديهم في مراكز التدريب والمدارس والمعاهد والكليات العسكرية ويشترط أن يكون الفرد حاصلاً على شهادة تخصص بالمادة التي يقوم بتعليمها وعلى تقرير لياقة لهذا العمل من قبل الجهة التي يعمل بها" وأن القرار الذي كلف به المدعي قضى بمشاركته في التدريب العملي للدورات للعام 1427هـ - 1428هـ على أن تحتسب له المدة علاوة تدريس وأن ما تم تطبيقه موافق لصريح النظام وطلب رفض الدعوى، وبطلب الإجابة من المدعي ذكر بأن الفقرة (د) من البند الخامس من اللائحة تنص على العاملين داخل مراكز التدريب والمدارس والمعاهد و ليس من يكلف من خارجها حيث انتقل من وحدة تبعد أكثر من (500)كلم عن وحدته الأساسية وأنه كلف متدرباً وليس مدرباً وأن المادة (43) من نظام خدمة الأفراد تنص على "ابتعاث الأفراد التي تقتضي مصلحة العمل ابتعاثهم للدراسة أو التدريب بداخل المملكة وخارجها وفقاً لسياسات التدريب وتحدد اللائحة التنفيذية أحكام الابتعاث وبطلب الإجابة من ممثل المدعى عليها ذكر بأن المدعي تم تكليفه للمشاركة في التدريب العملي للدورات كونه متخصص ومؤهل للعمل على النظام وعلى أن تواجده في هذه الفترة مكمل ومساعد في إتمام عملية التدريب العملي للأفراد حديثي العهد بالعمل على النظام وأن المادة (43) تنطبق على الأفراد المطلوب ابتعاثهم بقصد تأهيلهم ورفع قدراتهم وهو الأمر الذي لا ينطبق على </w:t>
      </w:r>
      <w:r w:rsidRPr="00E34003">
        <w:rPr>
          <w:rFonts w:ascii="Traditional Arabic" w:hAnsi="Traditional Arabic" w:cs="Traditional Arabic" w:hint="cs"/>
          <w:sz w:val="38"/>
          <w:szCs w:val="38"/>
          <w:rtl/>
          <w:lang w:bidi="ar-EG"/>
        </w:rPr>
        <w:lastRenderedPageBreak/>
        <w:t>حالة المدعي، وفي جلسة اليوم قرر طرفا الدعوى اكتفاءهما بما قدما وليس لديهما ما يودان إضافته والله الموفق.</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الأسباب</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تأسيساً على ما تقدم وبعد سماع الدعوى والإجابة وبعد الاطلاع على أوراق القضية وبما أن غاية ما يهدف إليه المدعي هو الحكم له بإلزام المدعى عليها بصرف بدل ابتعاث عن المشاركة في التدريب العملي للدورات للعام 1427هـ/1428هـ؛ فإن الاختصاص الولائي منعقد بالنظر والفصل في هذه الدعوى للمحاكم الإدارية وفقاً لنص المادة (13/أ) من نظام ديوان المظالم الصادر بالمرسوم الملكي رقم (م/78) وتاريخ 19/9/1428هـ كما أنها من اختصاص هذه الدائرة نوعاً ومكاناً طبقاً للمادة الأولى من قواعد المرافعات والإجراءات أمام ديوان المظالم الصادرة بموجب قرار مجلس الوزراء رقم (190) وتاريخ 16/11/1409هـ ولقرارات معالي رئيس الديوان المنظمة للدوائر واختصاصاتها.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وبما أن المدعي يطالب بصرف بدل ابتعاث عن تكليفه بالتواجد في المركز والمدرسة للمشاركة في التدريب اعتباراً من يوم الأربعاء 24/2/1428هـ، فيكون نشوء حقه بالمطالبة بمستحقاته المالية المترتبة على إنهاء خدمته والتعويض عن إجازاته التي لم يستعملها قد ابتدأ منذ تاريخ صدور ديوان المظالم في 19/9/1428هـ الذي أتاح التظلم أمام قضاء الديوان فيما يتعلق بالدعاوى المتعلقة بالحقوق المقررة في نظام الخدمة العسكرية؛ مما يتعين معه قبول الدعوى من الناحية الشكلية.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وبما أن الثابت من أوراق الدعوى أن قائد قوة الصواريخ الإستراتيجية أصدر قراره برقم (2/21/3/936) وتاريخ 22/2/1428هـ بتكليف عدد من الأفراد من ضمنهم المدعي "بالتواجد في المركز والمدرسة اعتباراً من يوم الأربعاء 24/2/1428هـ للمشاركة </w:t>
      </w:r>
      <w:r w:rsidRPr="00E34003">
        <w:rPr>
          <w:rFonts w:ascii="Traditional Arabic" w:hAnsi="Traditional Arabic" w:cs="Traditional Arabic" w:hint="cs"/>
          <w:sz w:val="38"/>
          <w:szCs w:val="38"/>
          <w:rtl/>
          <w:lang w:bidi="ar-EG"/>
        </w:rPr>
        <w:lastRenderedPageBreak/>
        <w:t xml:space="preserve">في التدريب العملي للدورات للعام 1427هـ / 1428هـ على أن تحتسب لهم المدة بدل تدريس" وبما أن المدعي يطلب صرف بدل ابتعاث عن أداء هذه المهمة وبما أن نظام خدمة الأفراد حدد ابتعاث الأفراد الذين تقتضي مصلحة العمل ابتعاثهم في مهمتين اثنتين هما الدراسة أو التدريب سواءً بداخل المملكة أو خارجها وبما أن المدعي لم يكلف بدورة تدريبية لمصلحة العمل وإنما كلف بسد نقص عدد الطلاب بما مفاده أن المدعى عليها لم ترد تدريب المدعي لذاته إذ حصل على شهادة تخصص ومؤهل للعمل على النظام محل التدريب كما ورد في إجابة المدعى عليها ولم يعترض على ذلك المدعي، وأن القبول في مثل هذه المراكز يعود إلى تحديد المستوى الثقافي لمتلقي العلم والتدريب للالتحاق بها والخضوع لأحكامها فقط إذ نصت المادة (45) من نظام خدمة الأفراد على أن "تحدد المستويات الثقافية للقبول طبقاً لسياسة التدريب التي تضعها إدارات التدريب والمصدق عليها من الوزير ويمنح المتخرجون بعد تصنيفهم العلاوات الفنية وفق ما هو منصوص عليه بجدول العلاوات الفنية المرفقة بالنظام" مما تنتهي معه الدائرة إلى عدم انطباق أحكام الابتعاث على المدعي وأن التكليف الصادر من قائد القوة هو تكليف بمهمة رسمية غير خاضعة لأحكام الابتعاث.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لذلك حكمت الدائرة برفض الدعوى رقم (5266/1/ق لعام 1431هـ) المقامة من المدعي (.....) ضد/وزارة الدفاع والطيران؛ وذلك لما هو مبين بالأسباب.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وبالله التوفيق، وصلى الله وسلم على نبينا محمد وعلى آله وصحبه أجمعين.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محكمة الاستئناف</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حكمت المحكمة بتأييد الحكم فيما انتهى إليه من قضاء. </w:t>
      </w:r>
    </w:p>
    <w:p w:rsidR="002E7A78" w:rsidRPr="00E34003" w:rsidRDefault="002E7A78" w:rsidP="002E7A78">
      <w:pPr>
        <w:widowControl w:val="0"/>
        <w:spacing w:line="276" w:lineRule="auto"/>
        <w:rPr>
          <w:rFonts w:ascii="Traditional Arabic" w:hAnsi="Traditional Arabic" w:cs="Traditional Arabic"/>
          <w:sz w:val="38"/>
          <w:szCs w:val="38"/>
          <w:lang w:bidi="ar-EG"/>
        </w:rPr>
      </w:pPr>
    </w:p>
    <w:p w:rsidR="002E7A78" w:rsidRPr="00E34003" w:rsidRDefault="002E7A78" w:rsidP="002E7A78">
      <w:pPr>
        <w:widowControl w:val="0"/>
        <w:spacing w:line="276" w:lineRule="auto"/>
        <w:rPr>
          <w:rFonts w:ascii="Traditional Arabic" w:hAnsi="Traditional Arabic" w:cs="Traditional Arabic" w:hint="cs"/>
          <w:sz w:val="38"/>
          <w:szCs w:val="38"/>
          <w:lang w:bidi="ar-EG"/>
        </w:rPr>
      </w:pPr>
      <w:r w:rsidRPr="00E34003">
        <w:rPr>
          <w:rFonts w:ascii="Traditional Arabic" w:hAnsi="Traditional Arabic" w:cs="Traditional Arabic"/>
          <w:sz w:val="38"/>
          <w:szCs w:val="38"/>
          <w:rtl/>
          <w:lang w:bidi="ar-EG"/>
        </w:rPr>
        <w:br w:type="page"/>
      </w:r>
      <w:r w:rsidRPr="00E34003">
        <w:rPr>
          <w:rFonts w:ascii="Traditional Arabic" w:hAnsi="Traditional Arabic" w:cs="Traditional Arabic"/>
          <w:sz w:val="38"/>
          <w:szCs w:val="38"/>
          <w:rtl/>
          <w:lang w:bidi="ar-EG"/>
        </w:rPr>
        <w:lastRenderedPageBreak/>
        <w:t>رقم القضية</w:t>
      </w:r>
      <w:r w:rsidRPr="00E34003">
        <w:rPr>
          <w:rFonts w:ascii="Traditional Arabic" w:hAnsi="Traditional Arabic" w:cs="Traditional Arabic" w:hint="cs"/>
          <w:sz w:val="38"/>
          <w:szCs w:val="38"/>
          <w:rtl/>
          <w:lang w:bidi="ar-EG"/>
        </w:rPr>
        <w:t xml:space="preserve"> </w:t>
      </w:r>
      <w:r>
        <w:rPr>
          <w:rFonts w:ascii="Traditional Arabic" w:hAnsi="Traditional Arabic" w:cs="Traditional Arabic" w:hint="cs"/>
          <w:sz w:val="38"/>
          <w:szCs w:val="38"/>
          <w:rtl/>
          <w:lang w:bidi="ar-EG"/>
        </w:rPr>
        <w:t xml:space="preserve">الابتدائية </w:t>
      </w:r>
      <w:r w:rsidRPr="00E34003">
        <w:rPr>
          <w:rFonts w:ascii="Traditional Arabic" w:hAnsi="Traditional Arabic" w:cs="Traditional Arabic"/>
          <w:sz w:val="38"/>
          <w:szCs w:val="38"/>
          <w:rtl/>
          <w:lang w:bidi="ar-EG"/>
        </w:rPr>
        <w:t xml:space="preserve">: </w:t>
      </w:r>
      <w:r w:rsidRPr="00E34003">
        <w:rPr>
          <w:rFonts w:ascii="Traditional Arabic" w:hAnsi="Traditional Arabic" w:cs="Traditional Arabic" w:hint="cs"/>
          <w:sz w:val="38"/>
          <w:szCs w:val="38"/>
          <w:rtl/>
          <w:lang w:bidi="ar-EG"/>
        </w:rPr>
        <w:t xml:space="preserve">6497/1/ق لعام 1431هـ. </w:t>
      </w:r>
    </w:p>
    <w:p w:rsidR="002E7A78" w:rsidRPr="00E34003" w:rsidRDefault="002E7A78" w:rsidP="009861A6">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رقم الحكم الابتدائي: </w:t>
      </w:r>
      <w:r w:rsidRPr="00E34003">
        <w:rPr>
          <w:rFonts w:ascii="Traditional Arabic" w:hAnsi="Traditional Arabic" w:cs="Traditional Arabic" w:hint="cs"/>
          <w:sz w:val="38"/>
          <w:szCs w:val="38"/>
          <w:rtl/>
          <w:lang w:bidi="ar-EG"/>
        </w:rPr>
        <w:t>243/</w:t>
      </w:r>
      <w:r w:rsidR="009861A6">
        <w:rPr>
          <w:rFonts w:ascii="Traditional Arabic" w:hAnsi="Traditional Arabic" w:cs="Traditional Arabic" w:hint="cs"/>
          <w:sz w:val="38"/>
          <w:szCs w:val="38"/>
          <w:rtl/>
          <w:lang w:bidi="ar-EG"/>
        </w:rPr>
        <w:t>د/إ/ف</w:t>
      </w:r>
      <w:r w:rsidRPr="00E34003">
        <w:rPr>
          <w:rFonts w:ascii="Traditional Arabic" w:hAnsi="Traditional Arabic" w:cs="Traditional Arabic" w:hint="cs"/>
          <w:sz w:val="38"/>
          <w:szCs w:val="38"/>
          <w:rtl/>
          <w:lang w:bidi="ar-EG"/>
        </w:rPr>
        <w:t>/</w:t>
      </w:r>
      <w:r w:rsidR="009861A6">
        <w:rPr>
          <w:rFonts w:ascii="Traditional Arabic" w:hAnsi="Traditional Arabic" w:cs="Traditional Arabic" w:hint="cs"/>
          <w:sz w:val="38"/>
          <w:szCs w:val="38"/>
          <w:rtl/>
          <w:lang w:bidi="ar-EG"/>
        </w:rPr>
        <w:t xml:space="preserve">11 لعام </w:t>
      </w:r>
      <w:r w:rsidRPr="00E34003">
        <w:rPr>
          <w:rFonts w:ascii="Traditional Arabic" w:hAnsi="Traditional Arabic" w:cs="Traditional Arabic" w:hint="cs"/>
          <w:sz w:val="38"/>
          <w:szCs w:val="38"/>
          <w:rtl/>
          <w:lang w:bidi="ar-EG"/>
        </w:rPr>
        <w:t xml:space="preserve">1432هـ.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رقم قضية الاستئناف: 6043/ق لعام 1432هـ.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رقم حكم الاستئناف: </w:t>
      </w:r>
      <w:r w:rsidR="009861A6">
        <w:rPr>
          <w:rFonts w:ascii="Traditional Arabic" w:hAnsi="Traditional Arabic" w:cs="Traditional Arabic" w:hint="cs"/>
          <w:sz w:val="38"/>
          <w:szCs w:val="38"/>
          <w:rtl/>
          <w:lang w:bidi="ar-EG"/>
        </w:rPr>
        <w:t>1985/إس/1</w:t>
      </w:r>
      <w:r w:rsidRPr="00E34003">
        <w:rPr>
          <w:rFonts w:ascii="Traditional Arabic" w:hAnsi="Traditional Arabic" w:cs="Traditional Arabic" w:hint="cs"/>
          <w:sz w:val="38"/>
          <w:szCs w:val="38"/>
          <w:rtl/>
          <w:lang w:bidi="ar-EG"/>
        </w:rPr>
        <w:t xml:space="preserve"> لعام 1432هـ.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تاريخ الجلسة: </w:t>
      </w:r>
      <w:r w:rsidRPr="00E34003">
        <w:rPr>
          <w:rFonts w:ascii="Traditional Arabic" w:hAnsi="Traditional Arabic" w:cs="Traditional Arabic" w:hint="cs"/>
          <w:sz w:val="38"/>
          <w:szCs w:val="38"/>
          <w:rtl/>
          <w:lang w:bidi="ar-EG"/>
        </w:rPr>
        <w:t xml:space="preserve">11/11/1432هـ.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الموضوعات</w:t>
      </w:r>
    </w:p>
    <w:p w:rsidR="002E7A78" w:rsidRPr="00E34003" w:rsidRDefault="002E7A78" w:rsidP="002E7A78">
      <w:pPr>
        <w:widowControl w:val="0"/>
        <w:spacing w:line="276" w:lineRule="auto"/>
        <w:jc w:val="lowKashida"/>
        <w:rPr>
          <w:rFonts w:ascii="Traditional Arabic" w:hAnsi="Traditional Arabic" w:cs="Traditional Arabic" w:hint="cs"/>
          <w:b/>
          <w:bCs/>
          <w:sz w:val="38"/>
          <w:szCs w:val="38"/>
          <w:rtl/>
          <w:lang w:bidi="ar-EG"/>
        </w:rPr>
      </w:pPr>
      <w:r w:rsidRPr="00E34003">
        <w:rPr>
          <w:rFonts w:ascii="Traditional Arabic" w:hAnsi="Traditional Arabic" w:cs="Traditional Arabic" w:hint="cs"/>
          <w:b/>
          <w:bCs/>
          <w:sz w:val="38"/>
          <w:szCs w:val="38"/>
          <w:rtl/>
          <w:lang w:bidi="ar-EG"/>
        </w:rPr>
        <w:t>خدمة عسكرية – أفراد –رواتب- إيقاف راتب – تبليغ المرجع بإحالة الفرد إلى التحقيق – طبيعة قرار العفو– تقصير الفرد في حضور جلسات المحاكمة – انتفاء ركن الخطأ.</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مطالبة المدعي بإلزام المدعى عليها (المديرية العامة لمكافحة المخدرات) بتعويضه مادياً عن الأضرار التي لحقت به جراء إيقاف راتبه الشهري من 25/3/1427هـ حتى 25/11/1429هـ بناءً على إشعارها للأمن العام بإحالته للتحقيق في قضية مخدرات وعدم إشعارها لمرجعه بما يفيد عدم إدانته – مماطلة المدعي وتقصيره في عدم حضور جلسات المحاكمة المتهم فيها مما دعا بالمحكمة إلى تأجيل الحكم عليه وآخرين لحين حضورهم وسماع إجابتهم – شمول المدعي بالعفو لا يعني عدم إدانته إذ إن قرار العفو ليس حكماً بعدم الإدانة – مؤدى ذلك: سلامة الإجراءات المتخذة من قبل الجهة وانتفاء الخطأ الموجب للتعويض – أثره: رفض الدعوى.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الأنظمة واللوائح</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المادة (13) من نظام خدمة الأفراد الصادر بالمرسوم الملكي رقم (م/9) وتاريخ 24/3/1397هـ المعدلة بموجب المرسوم الملكي رقم (م/44) وتاريخ 22/9/1422هـ.</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المادة (154) من نظام قوات الأمن الداخلي الصادر بالمرسوم الملكي رقم (م/20) </w:t>
      </w:r>
      <w:r w:rsidRPr="00E34003">
        <w:rPr>
          <w:rFonts w:ascii="Traditional Arabic" w:hAnsi="Traditional Arabic" w:cs="Traditional Arabic" w:hint="cs"/>
          <w:sz w:val="38"/>
          <w:szCs w:val="38"/>
          <w:rtl/>
          <w:lang w:bidi="ar-EG"/>
        </w:rPr>
        <w:lastRenderedPageBreak/>
        <w:t xml:space="preserve">وتاريخ 4/12/1384هـ.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الوقائع</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تتلخص وقائع الدعوى في أن المدعي تقدم بلائحة استدعاء تضمنت أنه يعمل عسكرياً بشرطة منطقة الرياض وأنه قد حرم من راتبه لمدة ثلاث سنوات عمل خلالها بدون راتب بسبب الإهمال من إدارة مكافحة المخدرات بالرياض، وأنه تم القبض عليه مع سبعة أشخاص في حي النسيم وتم تحويلهم إلى مكافحة المخدرات بالملز ولم يجدوا بحوزته شيئاً، وأنه أطلق سراحه بتاريخ 20/9/1426هـ وباشر العمل بتاريخ 21/9/1426هـ، وأنه تم تحويل المعاملة إلى المحكمة المستعجلة بالرياض ولم يطلب ولم يحضر أو يكون طرفاً في ذلك، وأنه تم تحويل ثلاثة أشخاص وصدر بحقهم أحكام بالإدانة، وأن المديرية العامة لمكافحة المخدرات قامت بإرسال خطاب سري لمرجعه بالقبض عليه ولم ترسل إشعاراً بإطلاق سراحه، ولم تبين هل هو مدان أو غير مدان، وما هي قضيته، وأن راتبه أوقف بسبب هذا الإشعار، وأن المديرية العامة لمكافحة المخدرات لم ترد على الخطابات المرسلة لهم منه أو من عمله، بل قاموا بتحميل إصلاحية الحاير الرد عليهم لصرف رواتبه، وأن مرتبه أوقف بتاريخ 25/3/1427هـ وحتى 25/11/1429هـ وهو يعمل بموجب المادة (13) مما حرمه من رواتبه وترقيته وإساءة سمعته وتسبب له بمشاكل عائلية ونفسية وتراكم للديون وأنه لم يستلم رواتبه المتأخرة حتى تاريخ إقامة الدعوى، وطلب إلزام المديرية العامة لمكافحة المخدرات بإرسال خطاب لعمله هل هو مدان أو غير مدان ليتمكن من صرف حقوقه ورواتبه لمدة ثلاث سنوات، وتعويضه مالياً بثلاثة ملايين عما لحقه من أضرار نفسية مادية وعائلية وديون، وبإحالة القضية لهذه الدائرة أجرت ما هو لازم لنظرها، وحددت في سبيل ذلك جلسة يوم الأحد 20/1/1432هـ وأشعرت طرفي الدعوى والجهات ذات العلاقة بالموعد بخطاب الدائرة رقم (17823) وتاريخ </w:t>
      </w:r>
      <w:r w:rsidRPr="00E34003">
        <w:rPr>
          <w:rFonts w:ascii="Traditional Arabic" w:hAnsi="Traditional Arabic" w:cs="Traditional Arabic" w:hint="cs"/>
          <w:sz w:val="38"/>
          <w:szCs w:val="38"/>
          <w:rtl/>
          <w:lang w:bidi="ar-EG"/>
        </w:rPr>
        <w:lastRenderedPageBreak/>
        <w:t xml:space="preserve">25/11/1431هـ وبالجلسة المحددة حضر المدعي كما حضر (.....) ممثلاً للمديرية العامة لمكافحة المخدرات، كما حضر (.....) ممثلاً للأمن العام، وبطلب تحرير الدعوى من المدعي أجاب بأنه يطالب بإلزام المديرية العامة لمكافحة المخدرات بتعويضه عن الأضرار التي لحقت به جراء إيقاف مرتبه الشهري من 25/3/1427هـ وحتى 25/11/1429هـ بناءً على إشعارها رقم (8/2958/2س) وتاريخ 15/9/1429هـ، وبسؤاله عن عدم تقدمه لديوان المظالم لرفع الضرر عنه؟ أجاب: بأنه كان في متابعة لموضوعه لدى مرجعه والمديرية العامة لمكافحة المخدرات، وأنه لا يعلم بديوان المظالم، وبطلب الإجابة من ممثلي الجهتين طلب ممثل الأمن العام إمهاله، فيما دفع ممثل المديرية العامة لمكافحة المخدرات بعدم التزام الدعي بالناحية الشكلية، حيث لم يلتزم بنص المادة الرابعة من قواعد المرافعات والإجراءات أمام ديوان المظالم، وتم إفهامه بتصدي الدائرة من تلقاء نفسها ابتداء للناحية الشكلية وضرورة الإجابة في موضوع الدعوى، ومن ثم جرى تحديد جلسة يوم الأحد 26/2/1432هـ وفيها حضر المدعي، وممثل المديرية العامة لمكافحة المخدرات (.....)، وبها قدم ممثل الجهة مذكرة تضمنت (أولاً: واقعة الضبط والإجراءات: بتاريخ 13/9/1426هـ قبض على المدعي (.....) - سعودي الجنسية – وذلك من قبل إحدى الفرق الميدانية داخل شقة عزاب مع مجموعة أشخاص بحوزتهم مخدرات وكان أحدهم مدان بترويج المخدرات حيث عثر بين المدعي (.....) وبين أحد المقبوض عليهم على قطعتين من الحشيش المخدر وباستجوابه من قبل هيئة التحقيق والادعاء العام اعترف بعلمه بوجود الحشيش المخدر المضبوط بالقرب منه واعترف بعلمه بوجود الحشيش المخدر المضبوط بالقرب منه واعترف بتعاطيه الحبوب المحظورة حسب صورة محضر الاستجواب المرفق.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وثانياً: الرد الشكلي: أن المدعي خالف قواعد المرافعات أمام ديوان المظالم حيث نصت </w:t>
      </w:r>
      <w:r w:rsidRPr="00E34003">
        <w:rPr>
          <w:rFonts w:ascii="Traditional Arabic" w:hAnsi="Traditional Arabic" w:cs="Traditional Arabic" w:hint="cs"/>
          <w:sz w:val="38"/>
          <w:szCs w:val="38"/>
          <w:rtl/>
          <w:lang w:bidi="ar-EG"/>
        </w:rPr>
        <w:lastRenderedPageBreak/>
        <w:t xml:space="preserve">المادة الرابعة أن تكون مطالبة الجهة الإدارية والمختصة خلال خمس سنوات من تاريخ نشوء الحق المدعى به وأنه قد تجاوز المدة النظامية المحددة حيث إن تاريخ القضية في 13/9/1426هـ.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ثالثاً: الرد الموضوعي: 1- تم القبض على المذكور ورفقائه بتاريخ 13/9/1426هـ حسب صورة محضر القبض استناداً للمادة (30) من نظام الإجراءات الجزائية. 2- جرى إحالة المذكور ورفقائه إلى هيئة التحقيق والادعاء العام استناداً للمادة (109) من نظام الإجراءات الجزائية. 3- باستجوابه من قبل هيئة التحقيق والادعاء العام اعترف بتعاطيه للحبوب المحظورة وكذلك علمه بوجود الحشيش المخدر المضبوط بالقرب منه وذلك حسب صورة محضر التحقيق. 4- أفرج عنه بالكفالة الحضورية بتاريخ 20/9/1426هـ حسب صورة أمر الإفراج المرفقة لحين إحالة الأوراق للمحكمة. 5- تم توجيه الاتهام إليه بارتكاب جريمة تعاطي الحبوب المحظورة وتواجده في مكان معد للتعاطي حسب قرار الاتهام رقم (هـ أ ن/10/4399 لعام 1426هـ) المعد من قبل هيئة التحقيق والادعاء العام، ثم الادعاء عليه مع رفقائه بالقضية أمام المحكمة المختصة وذلك لقاء تعاطيه الحبوب المحظورة وتواجده في مكان معد للتعاطي والترويج وانتهاكه مع رفقائه لحرمة شهر رمضان المبارك حسب صورة لائحة الادعاء المرفقة والمعدة من قبل هيئة التحقيق والادعاء العام وأنه قد صدر بحق رفقائه القرار الشرعي رقم (101/13) في 23/5/1427هـ المتضمن الحكم على بعضهم وتأجيل الحكم عليه وعلى بقية المدعى عليهم لحين حضورهم لكونه مطلق السراح بالكفالة الحضورية وذلك حسب منطوق القرار الشرعي وتوجيه أمر مقام إمارة منطقة الرياض رقم (68336) وتاريخ 11/8/1427هـ المتضمن أنه سوف تتم محاكمتهم ولو تتم محاكمته لعدم حضوره ومماطلته طوال الفترة الماضية ثم شملته تعليمات العفو الملكي الكريم بموجب الأمر السامي </w:t>
      </w:r>
      <w:r w:rsidRPr="00E34003">
        <w:rPr>
          <w:rFonts w:ascii="Traditional Arabic" w:hAnsi="Traditional Arabic" w:cs="Traditional Arabic" w:hint="cs"/>
          <w:sz w:val="38"/>
          <w:szCs w:val="38"/>
          <w:rtl/>
          <w:lang w:bidi="ar-EG"/>
        </w:rPr>
        <w:lastRenderedPageBreak/>
        <w:t xml:space="preserve">(10403) في 23/12/1430هـ حسب نموذج الإفراج، 6- إيقاف راتبه ليس من اختصاصهم بل هو عائد لمرجعه وما لديهم من تعليمات بهذا الشأن، 7- ما ذكره في عريضة الدعوى من أن مكافحة المخدرات لم تقدم خطاباً لجهة عمله فيه أنه مدان في قضية المخدرات من عدمه دعوى باطلة حيث إن جهة القبض لا تبت في الإدانة من عدمها إلا بموجب حكم شرعي وتزود جهة عمل أي شخص يقبض عليه بصورة من القرار الشرعي لصادرة بحقه فوراً حسب التعليمات وأن المذكور لم يحضر للمحكمة لتتم محاكمته قبل أن يشمله العفو وشموله بالعفو لا يعني البراءة مما نُسب إليه، وطلب رفض الدعوى المقدمة من المذكور ضد الإدارة العامة لمكافحة المخدرات بمنطقة الرياض شكلاً وموضوعاً لانتفاء ركن الخطأ الموجب للتعويض لصحة وسلامة الإجراءات المتخذة من قبل الجهة المدعى عليها ولإقامة دعواه على غير ذي صفة، وبتسليم المدعي صورة من المذكرة، طلب إمهاله، ومن ثم جرى تحديد جلسة يوم الأحد 15/4/1432هـ وبها حضر المدعي، وممثل المديرية العامة لمكافحة المخدرات، وبها قدم المدعي مذكرة تضمنت: أنه لم يثبت بحقه شيء من التهم وأنه قد وجد الحشيش المخدر بجوار صاحب الشقة وباستجوابه أن الحشيش المضبوط عائد له. وأنه ذكرت المدعى عليها في مذكرتها أنه لم يحاكم شرعاً لعدم حضوره أو مراجعته للجهات الرسمية وأنه تهرب وماطل حتى شمله العفو العام وأن هذا مخالف للحقائق وأن الصحيح أنه ظل يراجع مطالباً بتبرئته مما نُسب إليه زوراً وبهتاناً وكانت المدعى عليها تماطل وتتهرب من توضيح الحقائق لمرجعه. وأنه كان يمكن لإدارة مكافحة المخدرات إحضاره بعدة صور: إما بإخطار الكفيل والطلب إليه بمراجعته لهم حسب النظام أو مخاطبة جهة عمله مباشرة والطلب إليها أن تبعث به فوراً لمحاكمته إن كان هناك فعلاً وجه لهذا الطلب حقيقة، وأنه بالإضافة إلى خطاب مرجعه رقم (19/599) وتاريخ 12/3/1428هـ وطلب تزويدهم بما صدر </w:t>
      </w:r>
      <w:r w:rsidRPr="00E34003">
        <w:rPr>
          <w:rFonts w:ascii="Traditional Arabic" w:hAnsi="Traditional Arabic" w:cs="Traditional Arabic" w:hint="cs"/>
          <w:sz w:val="38"/>
          <w:szCs w:val="38"/>
          <w:rtl/>
          <w:lang w:bidi="ar-EG"/>
        </w:rPr>
        <w:lastRenderedPageBreak/>
        <w:t xml:space="preserve">بحقه قامت إدارة المخدرات بالرد وإفادة مرجعه بخطابها رقم (8/858/2س) وتاريخ 28/3/1428هـ وإفادتهم بأن القضية قيد الإجراء وأنه لم يردهم أحكام بشأنه ولم توضح في الخطاب بأن لديه موعد مراجعة للمحكمة مع العلم بأن تاريخ صدور الحكم والصك الشرعي بتاريخ 27/5/1427هـ أي بعد عشرة شهور بعد الحكم، وأنه كان من المفترض أن يتم إرسال الإفادة والتي تتمثل في الآتي: صورة من الحكم الشرعي الصادر من المحكمة للوقوف على حقيقة الموقف تجاه القضية، صورة من ملف التحقيق كاملاً، صورة من أمر الإفراج، صورة من أمر الإمارة بحقه وما صدر بشأنه، صورة من تصديق اعترافاته شرعاً، وبتسليم ممثل الجهة صورة من المذكرة، وطلب إمهاله، ومن ثم جرى تحديد جلسة يوم الاثنين 6/6/1432هـ وبها حضر المدعي وممثل المديرية العامة لمكافحة المخدرات (.....)، وممثل الأمن العام (.....)، وبها قدم ممثل المديرية العامة لمكافحة المخدرات مذكرة تضمنت: أن إرفاق المذكور لصور مذكرات المراجعة لا يعني مراجعته الفعلية للمحكمة بل جميعها من الاتصالات الإدارية وتحديداً من الصادر  والوارد سواءً من الهيئة أو غيرها لمعرفة أرقام وتاريخ صدور الأوراق وبإمكان أي مراجع الحصول عليها وأن مما يدل على المماطلة منه تأجيل الحكم عليه لحين حضوره حسب منطوق الحكم الشرعي الصادر بتاريخ 23/5/1427هـ وأنه قد فرزت من قبلهم له أوراق من مرافقيه المطلق سراحهم لغرض تقديمهم للمحاكمة لتقرير ما يستحقون شرعاً حسب ما يتضح من صورة الخطاب المؤرخ في 26/6/1428هـ وأن من تاريخ صدور الحكم حتى صدور العفو في 23/12/1430هـ حوالي (سنتين ونصف) لم يراجع خلالها المذكور وأن ما ذكره المدعي بأنه عند ضبطه مع مجموعة أشخاص لم يوجد بحوزته شيء مدعياً عدم ثبوت شيء ضده فهذا ليس بصحيح على إطلاقه بل الصحيح والواقع أنه ضبط بالقرب منه الحشيش المخدر واعترف لدى هيئة التحقيق بعلمه بوجود هذا </w:t>
      </w:r>
      <w:r w:rsidRPr="00E34003">
        <w:rPr>
          <w:rFonts w:ascii="Traditional Arabic" w:hAnsi="Traditional Arabic" w:cs="Traditional Arabic" w:hint="cs"/>
          <w:sz w:val="38"/>
          <w:szCs w:val="38"/>
          <w:rtl/>
          <w:lang w:bidi="ar-EG"/>
        </w:rPr>
        <w:lastRenderedPageBreak/>
        <w:t xml:space="preserve">الحشيش كما اعترف بتعاطيه للحبوب المحظورة وأنه قد تم توضيح ذلك في الرد السابق مفصلاً. وأن ما ذكره المدعي من أنه تم حجز راتبه فهذا لا يسمى (حجزاً للراتب) وإنما هو (حسم) من الراتب لفترة محددة من جهة عمله بناءً على ما لديهم من تعليمات بهذا الشأن وذلك حسب المادة (13) من نظام خدمة الأفراد لوجود قضية مخدرات مقامة ضده وأنه إذا يرغب المذكور في مواصلة دعواه بالمطالبة بما حسم عليه فإن ذلك لا يتم إلا بإحالته لمجلس التأديب العسكري عن طريق مرجعه حتى يتم معرفة مدى أحقيته للمبلغ المحسوم عليه من مرتبه من عدمه حيث إن التعليمات تنص على إحالة أي شخص يتم الحسم عليه بموجب المادة آنفة الذكر للمحاكمة المسلكية للفصل في قضيته مهما كانت نتيجة الحكم الصادر بحقه من المحاكم الشرعية وذلك بموجب المادة (154) من نظام قوات الأمن الداخلي وأن المذكور أحيلت قضيته للمحكمة وتم الحكم على الموقوفين من رفقائه وتأجيل الحكم عليه مع باقي (مطلقي السراح) لحين حضورهم حسب منطوق الحكم الشرعي ثم شمله العفو قبل المحاكمة حسب تعليمات العفو وصاحب الصلاحية في ذلك هو المجلس التأديبي في مرجعه بالأمن العام وأن الجهة المدعى عليها (جهة ضبط) وقامت بإحالته لهيئة التحقيق فوراً وهيئة التحقيق هي الجهة المختصة بالتحقيق والتوقيف والإفراج وقد قامت بالتحقيق معه والإفراج عنه بالكفالة لتقديمه للمحاكمة لاحقاً وأعدت لائحة الادعاء ضده مع مرافقيه، وبتسليم طرفي الدعوى صورة من المذكرة قرر أطراف الدعوى اكتفاءهم بما سبق وأن قدموا وبناءً عليه قررت الدائرة حجز القضية للدراسة والتأمل تمهيداً للفصل فيها.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الأسباب</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وبعد سماع الدعوى والإجابة والاطلاع على ما حواه ملف القضية من أوراق ومستندات تبين أن المدعي يهدف من دعواه إلى طلب إلزام المديرية العامة لمكافحة المخدرات </w:t>
      </w:r>
      <w:r w:rsidRPr="00E34003">
        <w:rPr>
          <w:rFonts w:ascii="Traditional Arabic" w:hAnsi="Traditional Arabic" w:cs="Traditional Arabic" w:hint="cs"/>
          <w:sz w:val="38"/>
          <w:szCs w:val="38"/>
          <w:rtl/>
          <w:lang w:bidi="ar-EG"/>
        </w:rPr>
        <w:lastRenderedPageBreak/>
        <w:t xml:space="preserve">بتعويضه مادياً عن الأضرار التي لحقت به جراء إيقاف مرتبه الشهري من 25/3/1427هـ وحتى 25/11/1429هـ وإذا كان الأمر كذلك فإن هذه الدعوى داخلة في اختصاص الديوان الولائي بموجب المادة (13/ج) من نظامه الصادر بالمرسوم الملكي (م/78) وتاريخ 19/9/1428هـ.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وأما من حيث الشكل، فإن حق المدعي بالمطالبة نشأ من حين إيقاف مرتبه بتاريخ 25/3/1427هـ وأقام دعواه أمام ديوان المظالم بتاريخ 26/10/1432هـ وإذا كان الأمر كذلك فإن دعواه تكون مقبلة شكلاً لرفعها خلال المدة المنصوص عليها في المادة الرابعة من قواعد المرافعات والإجراءات أمام ديوان المظالم.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وأما من حيث الموضوع، فإن المدعي يطالب بإلزام الجهة المدعى عليها/المديرية العامة لمكافحة المخدرات بتعويضه مادياً عن الأضرار التي لحقت به جراء إيقاف مرتبه الشهري من 25/3/1427هـ وحتى 25/11/1429هـ بناء على إشعارها للأمن العام بخطابها رقم (8/2958/2س) وتاريخ 15/9/1426هـ وأن الجهة المدعى عليها/المديرية العامة لمكافحة المخدرات لم تقم بإشعار مرجعه بما يفيد عدم إدانته، في حين تدفع المديرية العامة لمكافحة المخدرات بأنها جهة ضبط وأنها اتخذت الإجراء النظامي بحقه من إشعار مرجعه وإحالته لهيئة التحقيق والادعاء العام وأن له اعترافاً في الهيئة وأنه مماطل في حضور المحاكمة وأنه لم يصدر حكم بحقه بعدم الإدانة وفرزت معاملة مستقلة له ولمن معه في القضية ممن لم يحضروا في القضية الأولى لمماطلتهم، وأن ما حصل للمدعي ليس حجزاً بل حسم من الراتب وأن بإمكانه المطالبة بحقه في الرواتب عن طريق مجلس التأديب العسكري عن طريق مرجعه، وأن المدعي مماطل بعدم حضوره للمحاكمة، وأن شموله بالعفو لا يعني عدم إدانته، وبالاطلاع على المادة الثالثة عشرة من نظام خدمة الأفراد الصادر بالمرسوم الملكي (م/9) وتاريخ 24/3/1397هـ والمعدلة بموجب المرسوم الملكي </w:t>
      </w:r>
      <w:r w:rsidRPr="00E34003">
        <w:rPr>
          <w:rFonts w:ascii="Traditional Arabic" w:hAnsi="Traditional Arabic" w:cs="Traditional Arabic" w:hint="cs"/>
          <w:sz w:val="38"/>
          <w:szCs w:val="38"/>
          <w:rtl/>
          <w:lang w:bidi="ar-EG"/>
        </w:rPr>
        <w:lastRenderedPageBreak/>
        <w:t xml:space="preserve">(م/44) وتاريخ 22/9/1422هـ وجد النص على أنه: (يصرف للفرد أثناء مدة توقيفه أو سجنه لغرض التحقيق نصف صافي راتبه، فإن لم تثبت إدانته أو عوقب بغير الطرد يعاد إليه ما استقطع من راتبه) وحيث نصت المادة (154) من نظام قوات الأمن الداخلي الصادر بالمرسوم الملكي (م/30) وتاريخ 4/12/1384هـ على أنه: (يحال المتهم إلى المجلس التأديبي لمحاكمته مهما كانت نتيجة الحكم الصادر بحقه من المحاكم الشرعية)، وحيث إن الجهة المدعى عليها أعملت الإجراء والإجراء النظامي بتبليغ مرجعه وبإحالته لهيئة التحقيق والادعاء العام، وحيث إنها بذلك تكون قد جانبت الخطأ في تصرفها، وحيث إنه بالاطلاع على الحكم الصادر من المحكمة الجزائية بالرياض بتاريخ 23/5/1427هـ وجد النص فيه على: (تأجيل الحكم على بقية المدعى عليها لحين حضورهم وسماع إجابتهم) وحيث إن المدعي صدر له عفو بتاريخ 23/12/1430هـ وحيث إن صدور العفو ليس حكماً بعدم الإدانة، وحيث إن المدعي مقصر في عدم حضوره جلسات المحاكمة ولا ينفي خطأه ادعاءه عدم العلم بها لا سيما مع ما أشار إليه من كثرة مراجعاته، لذا فإن الدائرة ترى سلامة الإجراءات المتخذة من قبل الجهة المدعى عليها وعدم وجود الخطأ الموجب للتعويض من قبلها مما تنتهي معه الدائرة إلى رفض الدعوى.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لذلك حكمت الدائرة برفض الدعوى.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وبالله التوفيق، وصلى الله وسلم على نبينا محمد وعلى آله وصحبه أجمعين.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محكمة الاستئناف</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حكمت المحكمة بتأييد الحكم فيما انتهى إليه من قضاء.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p>
    <w:p w:rsidR="002E7A78" w:rsidRPr="00E34003" w:rsidRDefault="002E7A78" w:rsidP="002E7A78">
      <w:pPr>
        <w:widowControl w:val="0"/>
        <w:spacing w:line="276" w:lineRule="auto"/>
        <w:rPr>
          <w:rFonts w:ascii="Traditional Arabic" w:hAnsi="Traditional Arabic" w:cs="Traditional Arabic"/>
          <w:sz w:val="38"/>
          <w:szCs w:val="38"/>
          <w:lang w:bidi="ar-EG"/>
        </w:rPr>
      </w:pPr>
    </w:p>
    <w:p w:rsidR="002E7A78" w:rsidRPr="00E34003" w:rsidRDefault="002E7A78" w:rsidP="002E7A78">
      <w:pPr>
        <w:widowControl w:val="0"/>
        <w:spacing w:line="276" w:lineRule="auto"/>
        <w:rPr>
          <w:rFonts w:ascii="Traditional Arabic" w:hAnsi="Traditional Arabic" w:cs="Traditional Arabic" w:hint="cs"/>
          <w:sz w:val="38"/>
          <w:szCs w:val="38"/>
          <w:lang w:bidi="ar-EG"/>
        </w:rPr>
      </w:pPr>
      <w:r w:rsidRPr="00E34003">
        <w:rPr>
          <w:rFonts w:ascii="Traditional Arabic" w:hAnsi="Traditional Arabic" w:cs="Traditional Arabic"/>
          <w:sz w:val="38"/>
          <w:szCs w:val="38"/>
          <w:rtl/>
          <w:lang w:bidi="ar-EG"/>
        </w:rPr>
        <w:t>رقم القضية</w:t>
      </w:r>
      <w:r w:rsidRPr="00E34003">
        <w:rPr>
          <w:rFonts w:ascii="Traditional Arabic" w:hAnsi="Traditional Arabic" w:cs="Traditional Arabic" w:hint="cs"/>
          <w:sz w:val="38"/>
          <w:szCs w:val="38"/>
          <w:rtl/>
          <w:lang w:bidi="ar-EG"/>
        </w:rPr>
        <w:t xml:space="preserve"> </w:t>
      </w:r>
      <w:r>
        <w:rPr>
          <w:rFonts w:ascii="Traditional Arabic" w:hAnsi="Traditional Arabic" w:cs="Traditional Arabic" w:hint="cs"/>
          <w:sz w:val="38"/>
          <w:szCs w:val="38"/>
          <w:rtl/>
          <w:lang w:bidi="ar-EG"/>
        </w:rPr>
        <w:t xml:space="preserve">الابتدائية </w:t>
      </w:r>
      <w:r w:rsidRPr="00E34003">
        <w:rPr>
          <w:rFonts w:ascii="Traditional Arabic" w:hAnsi="Traditional Arabic" w:cs="Traditional Arabic"/>
          <w:sz w:val="38"/>
          <w:szCs w:val="38"/>
          <w:rtl/>
          <w:lang w:bidi="ar-EG"/>
        </w:rPr>
        <w:t xml:space="preserve">: </w:t>
      </w:r>
      <w:r w:rsidRPr="00E34003">
        <w:rPr>
          <w:rFonts w:ascii="Traditional Arabic" w:hAnsi="Traditional Arabic" w:cs="Traditional Arabic" w:hint="cs"/>
          <w:sz w:val="38"/>
          <w:szCs w:val="38"/>
          <w:rtl/>
          <w:lang w:bidi="ar-EG"/>
        </w:rPr>
        <w:t xml:space="preserve">851/1/ق لعام 1428هـ.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رقم الحكم الابتدائي: </w:t>
      </w:r>
      <w:r w:rsidRPr="00E34003">
        <w:rPr>
          <w:rFonts w:ascii="Traditional Arabic" w:hAnsi="Traditional Arabic" w:cs="Traditional Arabic" w:hint="cs"/>
          <w:sz w:val="38"/>
          <w:szCs w:val="38"/>
          <w:rtl/>
          <w:lang w:bidi="ar-EG"/>
        </w:rPr>
        <w:t>172/د/</w:t>
      </w:r>
      <w:r w:rsidR="009861A6">
        <w:rPr>
          <w:rFonts w:ascii="Traditional Arabic" w:hAnsi="Traditional Arabic" w:cs="Traditional Arabic" w:hint="cs"/>
          <w:sz w:val="38"/>
          <w:szCs w:val="38"/>
          <w:rtl/>
          <w:lang w:bidi="ar-EG"/>
        </w:rPr>
        <w:t>إ/</w:t>
      </w:r>
      <w:r w:rsidRPr="00E34003">
        <w:rPr>
          <w:rFonts w:ascii="Traditional Arabic" w:hAnsi="Traditional Arabic" w:cs="Traditional Arabic" w:hint="cs"/>
          <w:sz w:val="38"/>
          <w:szCs w:val="38"/>
          <w:rtl/>
          <w:lang w:bidi="ar-EG"/>
        </w:rPr>
        <w:t xml:space="preserve">ف/8 لعام 1431هـ.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رقم قضية الاستئناف: 3950/ق لعام 1432هـ.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رقم حكم الاستئناف: </w:t>
      </w:r>
      <w:r w:rsidRPr="00E34003">
        <w:rPr>
          <w:rFonts w:ascii="Traditional Arabic" w:hAnsi="Traditional Arabic" w:cs="Traditional Arabic" w:hint="cs"/>
          <w:sz w:val="38"/>
          <w:szCs w:val="38"/>
          <w:rtl/>
          <w:lang w:bidi="ar-EG"/>
        </w:rPr>
        <w:t xml:space="preserve">1133/1 لعام 1432هـ.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تاريخ الجلسة: </w:t>
      </w:r>
      <w:r w:rsidRPr="00E34003">
        <w:rPr>
          <w:rFonts w:ascii="Traditional Arabic" w:hAnsi="Traditional Arabic" w:cs="Traditional Arabic" w:hint="cs"/>
          <w:sz w:val="38"/>
          <w:szCs w:val="38"/>
          <w:rtl/>
          <w:lang w:bidi="ar-EG"/>
        </w:rPr>
        <w:t xml:space="preserve">12/6/1432هـ.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الموضوعات</w:t>
      </w:r>
    </w:p>
    <w:p w:rsidR="002E7A78" w:rsidRPr="00E34003" w:rsidRDefault="002E7A78" w:rsidP="002E7A78">
      <w:pPr>
        <w:widowControl w:val="0"/>
        <w:spacing w:line="276" w:lineRule="auto"/>
        <w:jc w:val="lowKashida"/>
        <w:rPr>
          <w:rFonts w:ascii="Traditional Arabic" w:hAnsi="Traditional Arabic" w:cs="Traditional Arabic" w:hint="cs"/>
          <w:b/>
          <w:bCs/>
          <w:sz w:val="38"/>
          <w:szCs w:val="38"/>
          <w:rtl/>
          <w:lang w:bidi="ar-EG"/>
        </w:rPr>
      </w:pPr>
      <w:r w:rsidRPr="00E34003">
        <w:rPr>
          <w:rFonts w:ascii="Traditional Arabic" w:hAnsi="Traditional Arabic" w:cs="Traditional Arabic" w:hint="cs"/>
          <w:b/>
          <w:bCs/>
          <w:sz w:val="38"/>
          <w:szCs w:val="38"/>
          <w:rtl/>
          <w:lang w:bidi="ar-EG"/>
        </w:rPr>
        <w:t xml:space="preserve">خدمة عسكرية –أفراد- تعويض – قرار نقل – تنفيذ حكم قضائي – الحرمان من المزايا المقررة للوظيفة – التعويض عن أعمال لم تباشر فعلاً- مصاريف الدعوى.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مطالبة المدعي بإلزام الجهة بتعويضه عما لحقه من ضرر جراء عدم تنفيذ الحكم النهائي الصادر بإلغاء قرار نقله من الشرطة العسكرية بتبوك إلى اللواء (19) بشروره – نشوء حق المدعي في التعويض بصيرورة حكم الإلغاء نهائياً وامتناع الجهة عن تنفيذه – تبليغ الجهة بالحكم المكتسب لصفة القطعية بتاريخ 7/6/1427هـ إلا أنها لم تقم بتنفيذه إلا بتاريخ 1/8/1429هـ - مؤداه: ثبوت خطأ الجهة – إصابة المدعي بأضرار تمثلت في حرمانه من بعض المزايا المالية التي يستحقها بسبب ذلك الخطأ – أثر ذلك: تعويض المدعي عن تلك المزايا مع قصر ذلك على المدة من صدور قرار النقل الملغي إلى نهاية المدة التي طالب بها المدعي – استحقاق المدعي للتعويض لزوال قرار النقل بجميع آثاره مما يقتضي إعادة الحال لما كانت عليه قبل صدور قرار النقل – تعويض المدعي عن أعمال لم يباشرها فعلاً سببه أن الجهة هي التي لم تمكنه من القيام بهذه الأعمال فيكون في حكم من قام بها وإن لم يؤدها حقيقة.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الوقائع</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lastRenderedPageBreak/>
        <w:t xml:space="preserve">تتلخص وقائع الدعوى بالقدر الكافي لإصدار الحكم فيها بأن المدعي تقدم إلى ديوان المظالم بلائحة دعوى بتاريخ 5/2/1428هـ ذكر فيها وفي مرافعته أمام الدائرة بأنه كان يعمل في الشرطة العسكرية بتبوك وقد صدر قرار بنقله إلى شرورة خارج كتيبة الشرطة العسكرية فتقدم بدعوى إلغاء ضد القرار المذكور فتم إلغاؤه بحكم الدائرة الفرعية الثالثة عشرة بالديوان رقم (226/د/ف/13 لعام 1426هـ) والذي أيد من هيئة التدقيق بحكمها رقم (334/ت/6 لعام 1427هـ) ومع ذلك لم تقم الجهة المدعى عليها بتنفيذ ما ورد في الحكم المشار إليه مما ألحق به أضرار كثيرة فصلها في لائحة دعواه وانتهى إلى طلب تعويضه عنها بمبلغ (327.000) ثلاثمائة وسبعة وعشرين ألف ريال، وبسؤال ممثل الجهة عن رد الجهة في جلسة 22/11/1428هـ قال إنه تم تشكيل لجنة لدراسة طلب المدعي تنفيذ القرار والتعويض وقد اجتمعت اللجنة الأسبوع الماضي وستجتمع يوم الأحد القادم لرفع توصياتها بهذا الشأن فنطلب الإمهال لحين انتهاء أعمال اللجنة، فأفهمته الدائرة بتقديم رد موضوعي عن الدعوى بغض النظر عما تنتهي إليه اللجنة، وقد استمرت الجهة في عدم تقديم الرد الموضوعي بخصوص الدعوى فطلبت الدائرة من المدعي تقديم كعب تذكرة سفر من شرورة إلى الرياض وحصر فروقات الرواتب عندما كان في تبوك عن راتبه الحالي مع تقديم مشهدين بالراتبين، كما سألت الدائرة ممثل الجهة عن استمرار صرف علاوة الأمن وعلاوة مكافحة الإرهاب لزملاء المدعي من تاريخ 1/1/1426هـ وحتى تاريخه فأفاد باستمرار الصرف وأنه فيما يتعلق بعلاوة الأمن فإنها (1869.25) ريالاً وبسؤال المدعي هل لديه ما يود إضافته قال إن مقدار العلاوة التي أشار إليها ممثل الجهة هو قبل زيادة الرواتب والتدرج في المستويات وقدم جدولاً فصل فيه مقدار العلاوة لكل سنة، فأصدرت الدائرة بتشكيلها السابق الحكم رقم (39/د/ف/8 لعام 1429هـ) القاضي بإلزام الجهة المدعى عليها بأن تدفع للمدعي </w:t>
      </w:r>
      <w:r w:rsidRPr="00E34003">
        <w:rPr>
          <w:rFonts w:ascii="Traditional Arabic" w:hAnsi="Traditional Arabic" w:cs="Traditional Arabic" w:hint="cs"/>
          <w:sz w:val="38"/>
          <w:szCs w:val="38"/>
          <w:rtl/>
          <w:lang w:bidi="ar-EG"/>
        </w:rPr>
        <w:lastRenderedPageBreak/>
        <w:t xml:space="preserve">مبلغاً قدره ثلاثمائة ألف ريال ورفض ما زاد عن ذلك من طلباته، وبالاعتراض على الحكم وإحالته إلى محكمة الاستئناف تم نقضه بحكم الدائرة السادسة رقم (135/إس/6 لعام 1430هـ) لأسباب مجملها أن الدائرة خلصت إلى تعويض المدعي عن الضرر المعنوي بمبلغ مستقل وأن التعويض عن الأضرار المعنوية ليس له ضابط مما يدخل في التخمين والتوجس وهو معيار غير صالح لبيان الضرر ومقداره وأن الحكم للمدعي وهو لم يؤد أي عمل كاف لجبر الضرر المعنوي، كما أن تنفيذ حكم الديوان بإلغاء قرار نقله وإعادته إلى مقر علمه السابق لا يترتب عليه أحقيته للبدلات التي تصرف له في وظيفته السابقة، وبإعادة القضية إلى هذه الدائرة عقدت جلسة استمعت فيها إلى الدعوى، وقد ذكر المدعي أنه تم نقله اعتباراً من 1/8/1429هـ ولم يصرف له بدل الترحيل وأن جميع أفراد الشرطة العسكرية يتمتعون بالبدلات المقررة لهم وأن تنفيذ حكم الديوان القاضي بإلغاء قرار نقله بجميع آثاره يقتضي إعادته إلى وحدة الشرطة العسكرية وبذلك قرر أطراف الدعوى الاكتفاء فأصدرت الدائرة حكمها رقم (74/د/ف/8 لعام 1430هـ) القاضي بإلزام قيادة القوات البرية بأن تدفع للمدعي حسن بن يزيد الفيفي مبلغاً قدره (237489.50) مائتان وسبعة وثلاثون ألفاً وأربعمائة وتسعة وثمانون ريالاً وخمسون هللة ورفض ما زاد عن ذلك من طلبات، وبإحالة الحكم إلى محكمة الاستئناف تم نقضه من قبل الدائرة الثامنة بحكمها رقم (275/إس/8 لعام 1431هـ) لأسباب مجملها أن التعويض في أصله ومقداره رهن بتحقق الضرر على المضرور ويخضع بالتالي لقواعد الإثبات بحسب الأحوال ولا يلزم أن يكون جابراً لجميع الأضرار المدعى بها عند الاقتضاء ومن ناحية ثانية فإن البدلات التي تصرف لأمثال المدعي رهن بالقيام بالأعمال التي تقررت لأجلها وليست حقاً مكتسباً في جميع الأحوال وبالتالي فلا محل للحكم بها للمدعي مع عدم مباشرته لها ومن ناحية ثالثة فإن ما أشارت إليه الدائرة من </w:t>
      </w:r>
      <w:r w:rsidRPr="00E34003">
        <w:rPr>
          <w:rFonts w:ascii="Traditional Arabic" w:hAnsi="Traditional Arabic" w:cs="Traditional Arabic" w:hint="cs"/>
          <w:sz w:val="38"/>
          <w:szCs w:val="38"/>
          <w:rtl/>
          <w:lang w:bidi="ar-EG"/>
        </w:rPr>
        <w:lastRenderedPageBreak/>
        <w:t xml:space="preserve">أن ما قضت به ينسجم مع ما استقر عليه قضاء الديوان يتطلب قيام عناصر القياس اللازمة في هذا المقام واطراد العمل على ذلك، وبإحالة القضية إلى هذه الدائرة بتاريخ 1/7/1431هـ درست أوراقها وعقدة جلسة حضرها الأطراف وناقشت معهم ما ورد في حكم محكمة الاستئناف الموقرة رقم (275/إس/8 لعام 1431هـ) الناقض لحكم الدائرة السابق ثم قرر الجميع الاكتفاء بعد أن أكد كل منهم على تمسكه بردوده السابقة فرفعت الجلسة لإصدار الحكم.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الأسباب</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لما كان المدعي يهدف من إقامة الدعوى إلى إلزام الجهة بتعويضه عما لحقه من ضرر جراء عدم تنفيذ حكم الديوان القاضي بإلغاء نقله من كتيبة الشرطة العسكرية بتبوك إلى اللواء التاسع عشر بشرورة وذلك بمبلغ قدره ثلاثمائة وسبعة وعشرون ألف ريال، وبما أن هذه الدعوى دعوى تعويض موجهة ضد جهة حكومية فإن المحكمة الإدارية تختص بولاية الفصل فيها وفق المادة (13/ج) من نظام ديوان المظالم الصادر بالمسوم الملكي رقم (م/78) وتاريخ 19/9/1428هـ كما أن هذه الدائرة تختص بنظر الدعوى مكاناً ونوعاً وفق قرارات رئيس الديوان المنظمة للدوائر القضائية واختصاصاتها ومنها القرار رقم (11 لعام 1406هـ) والقرار رقم (30 لعام 1426هـ)، وبما أن حق المدعي في التعويض قد نشأ بصيرورة حكم الإلغاء نهائياً وامتناع الجهة عن تنفيذه وذلك قد تم بتبليغ الحكم إلى الجهة في 7/6/1427هـ وقد أقام دعواه خلال عام 1428هـ فإنه بذلك يعد مراعياً لما ورد في قواعد المرافعات والإجراءات أمام الديوان ومن ثم تكون دعواه مقبولة من الناحية الشكلية.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وفي الموضوع فقد سبق تفصيله في وقائع الدعوى والدائرة تحيل إليه منعاً للتكرار، ولما كان الثابت من الأوراق أنه سبق أن صدر بحق المدعي قرار إداري برقم </w:t>
      </w:r>
      <w:r w:rsidRPr="00E34003">
        <w:rPr>
          <w:rFonts w:ascii="Traditional Arabic" w:hAnsi="Traditional Arabic" w:cs="Traditional Arabic" w:hint="cs"/>
          <w:sz w:val="38"/>
          <w:szCs w:val="38"/>
          <w:rtl/>
          <w:lang w:bidi="ar-EG"/>
        </w:rPr>
        <w:lastRenderedPageBreak/>
        <w:t xml:space="preserve">(3/1/3/55639) وتاريخ 29/12/1425هـ بنقله من كتيبة الشرطة العسكرية بالشمالية الغربية بتبوك إلى اللواء التاسع عشر بشرورة، وتظلم منه المدعي أمام ديوان المظالم فصدر حكم من الدائرة الفرعية الثالثة عشرة برقم (226/د/ف/13 لعام 1426هـ) يقضي بإلغاء القرار وما ترتب عليه من آثار وتم تأييده من هيئة التدقيق بحكمها رقم (334/ث/6 لعام 1427هـ) وبلغ ذلك إلى الجهة بخطاب الديوان رقم (2405) وتاريخ 7/6/1427هـ مما يعني تبلغ الجهة باكتساب الحكم لصفة القطعية وأنه أصبح نهائياً واجب النفاذ ومع ذلك لم تقم الجهة بتنفيذ مقتضاه إلا بتاريخ 1/8/1429هـ بالقرار رقم (3/1/3/35413) وتاريخ 4/7/1429هـ والذي نص فيه على نقل المدعي بدون ميزة مالية، وقد امتنعت الجهة عن الإجابة على الدعوى بخصوص الضرر الذي يطالب المدعي بالتعويض عنه نتيجة عدم تنفيذ الحكم وذلك طيلة فترة نظر الدعوى مما يعتبر نكولاً منها في هذا الباب ومن ثم تبسط الدائرة نظرها على الدعوى للتحقق من اكتمال أركان المسؤولية الموجبة للتعويض، وحيث إن أركان المسؤولية تتمثل في حدوث الخطأ من الجهة ونشوء ضرر من ذلك على المدعي ومدى الارتباط بين الأمرين بعلاقة السببية فإن الدائرة تجد أن جميع الأركان التي يتطلبها قيام المسؤولية قبل الجهة قد اكتملت فالخطأ ثابت من عدم تنفيذ الحكم القضائي النهائي الصادر ضد الجهة في موضوع الدعوى الأولى وقد ترتب عليه أضرار في حق المدعي تمثلت في حرمانه من بعض المزايا المالية التي يستحقها وهذه الأضرار ناتجة عن ذلك الخطأ ومرتبطة به ومن ثم يستحق المدعي التعويض عنها، وفي سبيل تقدير التعويض فإن الدائرة ستقصر نظرها على المدة من صدور قرار النقل الملغي بحكم الديوان بجميع آثاره إلى نهاية المدة التي طالب المدعي بالتعويض عنها وقدم المستندات على ضوئها وهي نهاية الشهر السابق لصدور حكم الدائرة المنقوض في هذه الدعوى والذي صدر بتاريخ </w:t>
      </w:r>
      <w:r w:rsidRPr="00E34003">
        <w:rPr>
          <w:rFonts w:ascii="Traditional Arabic" w:hAnsi="Traditional Arabic" w:cs="Traditional Arabic" w:hint="cs"/>
          <w:sz w:val="38"/>
          <w:szCs w:val="38"/>
          <w:rtl/>
          <w:lang w:bidi="ar-EG"/>
        </w:rPr>
        <w:lastRenderedPageBreak/>
        <w:t xml:space="preserve">1/5/1429هـ، فبخصوص حرمان المدعي من الحصول على علاوة الأمن الحراسة التي كان يستلمها عندما كان في كتيبة الشرطة العسكرية والتي أقرت الجهة باستمرار صرفها لزملائها وهي تمثل (25%) من الراتب الأساسي للدرجة وفقاً لما هو وارد بالنظام ويبلغ مجموع ما يطالب به المدعي من تلك العلاوة من حين نقله إلى نهاية شهر ربيع الثاني من عام 1429هـ مبلغاً قدره (88519.50) ثمانية وثمانون ألفاً وخمسمائة وتسعة عشر ريالاً وخمسون هللة على النحو الذي فصله المدعي في الجدول المقدم منه إلى الدائرة وهو مبلغ ترى الدائرة استحقاقه له وتكتفي الدائرة في هذا الخصوص بالمقدار الذي يطالب به المدعي، كما أن المدعي تم حرمانه من الحصول على علاوة مكافحة الإرهاب والتي تمثل (25%) من راتب الدرجة الأولى من الرتبة التي يشغلها وذلك وفقاً لما ورد بالأمر الملكي رقم (أ/90) وتاريخ 7/3/1425هـ وذلك خلال الفترة من 1/1/1426هـ وحتى نهاية شهر ربيع الأول من العام 1429هـ وهو ما يمثل مبلغاً قدره (59.842) تسعة وخمسون ألفاً وثمانمائة واثنان وأربعون ريالاً ومن ثم ترى الدائرة أحقيته بجبر هذا الضرر، كما أن المدعي حرم من الحصول على علاوة الدراجة النارية التي كان يستلمها قبل النقل وهي علاوة مستمرة تبلغ (1050) ألفاً وخمسين ريالاً وبالتالي يستحق المدعي جميع ما طالب به من التعويض عن حرمانه منها والبالغ (40.950) أربعين ألفاً وتسعمائة وخمسين ريالاً، ومما لحق المدعي من الضرر ما ترتب عليه من تكلفة لنقل عفشه وحيث إنه يلزم لذلك نقله ذهاباً وعودة إلى مقر عمله السابق فإن التعويض سيكون عن كلا الانتقالين وحيث نصت المادة (28/أ) من اللائحة التنفيذية لنظام خدمة الأفراد على مقدار بدل الترحيل المقر بالمادة الثامنة والعشرين من النظام وتحديده براتب شهرين فإن الدائرة تكتفي بهذا البدل كمقدار للتعويض ومن ثم تحتسب راتب شهرين للمدعي في التاريخ الذي تم فيه نقله والتاريخ الذي تم فيه إلغاء النقل وهو يمثل </w:t>
      </w:r>
      <w:r w:rsidRPr="00E34003">
        <w:rPr>
          <w:rFonts w:ascii="Traditional Arabic" w:hAnsi="Traditional Arabic" w:cs="Traditional Arabic" w:hint="cs"/>
          <w:sz w:val="38"/>
          <w:szCs w:val="38"/>
          <w:rtl/>
          <w:lang w:bidi="ar-EG"/>
        </w:rPr>
        <w:lastRenderedPageBreak/>
        <w:t xml:space="preserve">مبلغاً قدره (33.978) ثلاثة وثلاثون ألفاً وتسعمائة وثمانية وسبعون ريالاً مع مراعاة الدائرة أن انتقال المدعي فعلياً كان في بداية عام 1426هـ، ويضاف إلى ما تقدم أن الجهة بإصدارها القرار الملغي قد اضطرت المدعي للسفر من شرورة إلى الرياض للمطالبة بإلغاء القرار ومن ثم يعد صيرورة الحكم نهائياً من قبل الديوان استمر في مراجعة الجهة للمطالبة بالتنفيذ ولما لم يجد استجابة تقدم بدعواه الحالية للمطالبة بالتعويض عن الامتناع من التنفيذ طيلة الفترة السالفة مع استمراره في المطالبة بالتنفيذ أمام الجهة وقد ترتب على ذلك سفره بالطائرة لتسجيل الدعاوى وحضور جلسات المرافعة أمام الديوان واستلام الأحكام ما يقارب من عشرين مرة ومن ثم فإن الدائرة تنتهي إلى إلزام الجهة بتكاليف الرحلات والتي تبلغ للمرة الواحدة ذهاباً وإياباً (560) خمسمائة وستين ريالاً، إضافة إلى أجرة المواصلات والتي تقدرها الدائرة بمبلغ (150) مائة وخمسين ريالاً للمرة الواحدة ومن ثم يستحق المدعي عن كل ذلك مبلغاً قدره (14.200) أربعة عشر ألفاً ومائتان ريال بحيث يكون مجموع ما تحكم به الدائرة مقابل الأضرار المادية التي يطالب بها المدعي مبلغاً قدره (237489.50) مائتان وسبعة ثلاثون ألفاً وأربعمائة وتسعة وثمانون ريالاً وخمسون هللة، وأما بخصوص طلب المدعي التعويض عن إيجار المنزل وعن رسوم المدارس الأهلية التي ألحق بها أولاده فإن من المعلوم أن المدعي سيضطر لاستئجار منزل لإقامته سواءً كان هذا المنزل في المنطقة المنقول لها أو المنطقة المنقول منها ولم يقدم المدعي ما يثبت تضرره من فرق السعر بين المنطقتين، كما أن في كلا المنطقتين مدارس حكومية وفرتها الدولة للمواطنين بالمجان مما تنتهي معه الدائرة إلى رفض هذا الطلب، وأما بخصوص طلب المدعي التعويض عن الأضرار المعنوية فإن في حكم الدائرة للمدعي بالتعويض عن أعمال لم يؤدها حقيقة وإن كان مستحقاً للتعويض عنها لعدم تمكينه من القيام بالعمل مقابلها ما يكفي لجبر ضرره المعنوي، هذا وتشير الدائرة إلى أن تعويض </w:t>
      </w:r>
      <w:r w:rsidRPr="00E34003">
        <w:rPr>
          <w:rFonts w:ascii="Traditional Arabic" w:hAnsi="Traditional Arabic" w:cs="Traditional Arabic" w:hint="cs"/>
          <w:sz w:val="38"/>
          <w:szCs w:val="38"/>
          <w:rtl/>
          <w:lang w:bidi="ar-EG"/>
        </w:rPr>
        <w:lastRenderedPageBreak/>
        <w:t xml:space="preserve">المدعي المادي السابق تفصيله إنما استحقه لزوال قرار نقله من وظيفته ومنطقته بجميع آثاره فاستحق أن يعامل على ضوء ذلك حيث لم تقم الجهة بنقله إلى وظيفة أخرى فبقي على الأصل الذي كان عليه قبل أن يطرأ القرار الملغي بحكم الديوان رقم (226/د/ف/13 لعام 1426هـ) وهذا ما استقر عليه قضاء الديوان في هذا الباب ومن ذلك الحكم رقم (19/د/ف/43 لعام 1428هـ) المؤيد من هيئة التدقيق الموقرة – الدائرة الثامنة – بحكمها رقم (363/ت/8 لعام 1428هـ) وعليه فإن الدائرة تحكم بما سبق وتلتفت عما زاد عن ذلك لعدم أحقية المدعي فيما يطالب به فيما سواه.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ولا ينال مما انتهت إليه الدائرة ما ورد في حكم محكمة الاستئناف الموقرة من أن التعويض في أصله ومقداره رهن بتحقق الضرر على المضرور وأنه بالتالي يخضع لقواعد الإثبات بحسب الأحوال وأن البدلات التي تصرف لأمثال المدعي رهن بالقيام بالأعمال التي تقررت لأجلها، فلا ينال ذلك مما انتهت إليه الدائرة لأن الثابت أن قرار نقل المدعي من وظيفته الأصلية قد تم إلغاؤه من قبل القضاء بجميع آثاره وهذا الإلغاء يقتضي إعادة الحال لما كانت عليه قبل صدور قرار النقل، وقد نصت القواعد الفقهية على أن الأصل بقاء ما كان على ما كان فيكون المدعي ملزماً بما عليه من واجبات وظيفية ومستحقاً لما له من حقوق مقابلة، وبما أن الثابت أن الجهة لم تنفذ الحكم في مطالبة المدعي بذلك فإنها بالتالي لم تمكن المدعي من القيام بالأعمال المقابلة لهذه البدلات مع مطالبته بالتنفيذ فيكون المدعي في حكم من قام بهذه الأعمال وإن لم يؤدها حقيقة لأن الجهة لم تمكنه من ذلك، وفي حرمانه من الحصول على هذه البدلات مع استعداده لمزاولة مهام وظيفته ومطالبته بذلك ضرر ثابت متحقق.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هذا وتشير الدائرة إلى أن ما ذهبت إليه من تعويض المدعي عن أعمال لم يباشرها فعلاً ليس بأمر مستجد حيث إن قواعد تعويض الموظفين الذين يفصلون بطريقة غير نظامية </w:t>
      </w:r>
      <w:r w:rsidRPr="00E34003">
        <w:rPr>
          <w:rFonts w:ascii="Traditional Arabic" w:hAnsi="Traditional Arabic" w:cs="Traditional Arabic" w:hint="cs"/>
          <w:sz w:val="38"/>
          <w:szCs w:val="38"/>
          <w:rtl/>
          <w:lang w:bidi="ar-EG"/>
        </w:rPr>
        <w:lastRenderedPageBreak/>
        <w:t xml:space="preserve">الصادرة بقرار مجلس الوزراء رقم (307) وتاريخ 5/3/1398هـ نصت على صرف كامل رواتب الموظف الملغي قرار فصله لمخالفته للنظام مع عدم مباشرته للعمل المقابل لها وذلك في حال لم تزد مدة الانقطاع عن سنة ولم يشغل وظيفة خلال هذه المدة وأما لو طالت المدة أو باشر وظيفة أخرى خلالها فيصرف له تعويض بقدر ما لحقه من ضرر بشرط أن لا يتجاوز ذلك الراتب المستحق عن مدة الانقطاع وبشرط عدم الانقطاع عن المطالبة.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وأما ما أوردته محكمة الاستئناف الموقرة من وجوب توافر عناصر القياس اللازمة واطراد العمل وذلك بخصوص الحكم رقم (19/د/ف/43 لعام 1428هـ) الصادر لزميل المدعي والمؤيد بحكم محكمة الاستئناف رقم (363/ت/8 لعام 1428هـ) فإن هذا الحكم قد صدر في حالة مماثلة للحالة الماثلة وذلك من حيث المبدأ الذي استندت عليه الدائرة في استحقاق التعويض.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وحيث الحال ما ذكر فإن هذه الدائرة لم تجد ما يستدعي تغيير ما انتهت إليه من قضاء في حكمها السابق وبالتالي فإنها تصر عليه.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لذلك حكمت الدائرة بإلزام قيادة القوات البرية الملكية السعودية أن تدفع للمدعي مبلغاً قدره (237489.50) مائتان وسبعة وثلاثون ألفاً وأربعمائة وتسعة وثمانون ريالاً وخمسون هللة. ورفض ما زاد عن ذلك من طلبات.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وبالله التوفيق، وصلى الله وسلم على نبينا محمد وعلى آله وصحبه أجمعين.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محكمة الاستئناف</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حكمت المحكمة بتأييد الحكم فيما انتهى إليه من قضاء. </w:t>
      </w:r>
    </w:p>
    <w:p w:rsidR="002E7A78" w:rsidRPr="00E34003" w:rsidRDefault="002E7A78" w:rsidP="002E7A78">
      <w:pPr>
        <w:widowControl w:val="0"/>
        <w:spacing w:line="276" w:lineRule="auto"/>
        <w:rPr>
          <w:rFonts w:ascii="Traditional Arabic" w:hAnsi="Traditional Arabic" w:cs="Traditional Arabic" w:hint="cs"/>
          <w:sz w:val="38"/>
          <w:szCs w:val="38"/>
          <w:lang w:bidi="ar-EG"/>
        </w:rPr>
      </w:pPr>
      <w:r w:rsidRPr="00E34003">
        <w:rPr>
          <w:rFonts w:ascii="Traditional Arabic" w:hAnsi="Traditional Arabic" w:cs="Traditional Arabic"/>
          <w:sz w:val="38"/>
          <w:szCs w:val="38"/>
          <w:rtl/>
          <w:lang w:bidi="ar-EG"/>
        </w:rPr>
        <w:br w:type="page"/>
      </w:r>
      <w:r w:rsidRPr="00E34003">
        <w:rPr>
          <w:rFonts w:ascii="Traditional Arabic" w:hAnsi="Traditional Arabic" w:cs="Traditional Arabic"/>
          <w:sz w:val="38"/>
          <w:szCs w:val="38"/>
          <w:rtl/>
          <w:lang w:bidi="ar-EG"/>
        </w:rPr>
        <w:lastRenderedPageBreak/>
        <w:t>رقم القضية</w:t>
      </w:r>
      <w:r w:rsidRPr="00E34003">
        <w:rPr>
          <w:rFonts w:ascii="Traditional Arabic" w:hAnsi="Traditional Arabic" w:cs="Traditional Arabic" w:hint="cs"/>
          <w:sz w:val="38"/>
          <w:szCs w:val="38"/>
          <w:rtl/>
          <w:lang w:bidi="ar-EG"/>
        </w:rPr>
        <w:t xml:space="preserve"> </w:t>
      </w:r>
      <w:r>
        <w:rPr>
          <w:rFonts w:ascii="Traditional Arabic" w:hAnsi="Traditional Arabic" w:cs="Traditional Arabic" w:hint="cs"/>
          <w:sz w:val="38"/>
          <w:szCs w:val="38"/>
          <w:rtl/>
          <w:lang w:bidi="ar-EG"/>
        </w:rPr>
        <w:t xml:space="preserve">الابتدائية </w:t>
      </w:r>
      <w:r w:rsidRPr="00E34003">
        <w:rPr>
          <w:rFonts w:ascii="Traditional Arabic" w:hAnsi="Traditional Arabic" w:cs="Traditional Arabic"/>
          <w:sz w:val="38"/>
          <w:szCs w:val="38"/>
          <w:rtl/>
          <w:lang w:bidi="ar-EG"/>
        </w:rPr>
        <w:t xml:space="preserve">: </w:t>
      </w:r>
      <w:r w:rsidRPr="00E34003">
        <w:rPr>
          <w:rFonts w:ascii="Traditional Arabic" w:hAnsi="Traditional Arabic" w:cs="Traditional Arabic" w:hint="cs"/>
          <w:sz w:val="38"/>
          <w:szCs w:val="38"/>
          <w:rtl/>
          <w:lang w:bidi="ar-EG"/>
        </w:rPr>
        <w:t xml:space="preserve">5888/2/ق لعام 1431هـ.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رقم الحكم الابتدائي: </w:t>
      </w:r>
      <w:r w:rsidRPr="00E34003">
        <w:rPr>
          <w:rFonts w:ascii="Traditional Arabic" w:hAnsi="Traditional Arabic" w:cs="Traditional Arabic" w:hint="cs"/>
          <w:sz w:val="38"/>
          <w:szCs w:val="38"/>
          <w:rtl/>
          <w:lang w:bidi="ar-EG"/>
        </w:rPr>
        <w:t>88/د/</w:t>
      </w:r>
      <w:r w:rsidR="009861A6">
        <w:rPr>
          <w:rFonts w:ascii="Traditional Arabic" w:hAnsi="Traditional Arabic" w:cs="Traditional Arabic" w:hint="cs"/>
          <w:sz w:val="38"/>
          <w:szCs w:val="38"/>
          <w:rtl/>
          <w:lang w:bidi="ar-EG"/>
        </w:rPr>
        <w:t>إ/ف/</w:t>
      </w:r>
      <w:r w:rsidRPr="00E34003">
        <w:rPr>
          <w:rFonts w:ascii="Traditional Arabic" w:hAnsi="Traditional Arabic" w:cs="Traditional Arabic" w:hint="cs"/>
          <w:sz w:val="38"/>
          <w:szCs w:val="38"/>
          <w:rtl/>
          <w:lang w:bidi="ar-EG"/>
        </w:rPr>
        <w:t xml:space="preserve">8 لعام 1432هـ.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رقم قضية الاستئناف: 2917/ق لعام 1432هـ.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رقم حكم الاستئناف: </w:t>
      </w:r>
      <w:r w:rsidRPr="00E34003">
        <w:rPr>
          <w:rFonts w:ascii="Traditional Arabic" w:hAnsi="Traditional Arabic" w:cs="Traditional Arabic" w:hint="cs"/>
          <w:sz w:val="38"/>
          <w:szCs w:val="38"/>
          <w:rtl/>
          <w:lang w:bidi="ar-EG"/>
        </w:rPr>
        <w:t>1107/</w:t>
      </w:r>
      <w:r w:rsidR="009861A6">
        <w:rPr>
          <w:rFonts w:ascii="Traditional Arabic" w:hAnsi="Traditional Arabic" w:cs="Traditional Arabic" w:hint="cs"/>
          <w:sz w:val="38"/>
          <w:szCs w:val="38"/>
          <w:rtl/>
          <w:lang w:bidi="ar-EG"/>
        </w:rPr>
        <w:t>إس/</w:t>
      </w:r>
      <w:r w:rsidRPr="00E34003">
        <w:rPr>
          <w:rFonts w:ascii="Traditional Arabic" w:hAnsi="Traditional Arabic" w:cs="Traditional Arabic" w:hint="cs"/>
          <w:sz w:val="38"/>
          <w:szCs w:val="38"/>
          <w:rtl/>
          <w:lang w:bidi="ar-EG"/>
        </w:rPr>
        <w:t xml:space="preserve">1 لعام 1432هـ.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تاريخ الجلسة: </w:t>
      </w:r>
      <w:r w:rsidRPr="00E34003">
        <w:rPr>
          <w:rFonts w:ascii="Traditional Arabic" w:hAnsi="Traditional Arabic" w:cs="Traditional Arabic" w:hint="cs"/>
          <w:sz w:val="38"/>
          <w:szCs w:val="38"/>
          <w:rtl/>
          <w:lang w:bidi="ar-EG"/>
        </w:rPr>
        <w:t xml:space="preserve">8/6/1432هـ.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الموضوعات</w:t>
      </w:r>
    </w:p>
    <w:p w:rsidR="002E7A78" w:rsidRPr="00E34003" w:rsidRDefault="002E7A78" w:rsidP="002E7A78">
      <w:pPr>
        <w:widowControl w:val="0"/>
        <w:spacing w:line="276" w:lineRule="auto"/>
        <w:jc w:val="lowKashida"/>
        <w:rPr>
          <w:rFonts w:ascii="Traditional Arabic" w:hAnsi="Traditional Arabic" w:cs="Traditional Arabic" w:hint="cs"/>
          <w:b/>
          <w:bCs/>
          <w:sz w:val="38"/>
          <w:szCs w:val="38"/>
          <w:rtl/>
          <w:lang w:bidi="ar-EG"/>
        </w:rPr>
      </w:pPr>
      <w:r w:rsidRPr="00E34003">
        <w:rPr>
          <w:rFonts w:ascii="Traditional Arabic" w:hAnsi="Traditional Arabic" w:cs="Traditional Arabic" w:hint="cs"/>
          <w:b/>
          <w:bCs/>
          <w:sz w:val="38"/>
          <w:szCs w:val="38"/>
          <w:rtl/>
          <w:lang w:bidi="ar-EG"/>
        </w:rPr>
        <w:t xml:space="preserve">خدمة عسكرية – أفراد- انتهاء الخدمة – الغياب بدون عذر – مرافقة المريض– صلاحيات الرئيس المباشر في الإذن بالغياب- إثبات الإذن بالشهادة.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مطالبة المدعي بإلغاء قرار طي قيده لغيابه عن العمل لمدة (34) يوماً دون عذر استناداً إلى أن غيابه كان بسبب مرافقته لوالده المريض ولأنه كان مرخصاً له بالغياب من قبل رئيسه المباشر – نظام خدمة الأفراد لم يعتبر مرافقة المريض عذراً ومبرراً لمنح الفرد إجازة – إفادة الرئيس المباشر للمدعي بأنه لم يمنحه ترخيص بالغياب إلا لفترة (24) ساعة فقط، وبفرض التسليم بما يدعيه المدعي فإنه ليس من صلاحيات الرئيس المباشر الإذن بالغياب أكثر من (24) ساعة – عدم اعتبار المدعي مجازاً إلا بتقديم الأوراق اللازمة لتقديم الإجازة السنوية وهو ما لم يتبعه – أثر ذلك: صحة قرار طي القيد ورفض الدعوى.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الأنظمة واللوائح</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الفصل الثاني عشر من نظام خدمة الأفراد الصادر بالمرسوم الملكي رقم (م/9) وتاريخ 24/3/1397هـ.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الوقائع</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تتحصل وقائع الدعوى بالقدر اللازم بإصدار الحكم فيها في أنه بتاريخ 27/8/1430هـ </w:t>
      </w:r>
      <w:r w:rsidRPr="00E34003">
        <w:rPr>
          <w:rFonts w:ascii="Traditional Arabic" w:hAnsi="Traditional Arabic" w:cs="Traditional Arabic" w:hint="cs"/>
          <w:sz w:val="38"/>
          <w:szCs w:val="38"/>
          <w:rtl/>
          <w:lang w:bidi="ar-EG"/>
        </w:rPr>
        <w:lastRenderedPageBreak/>
        <w:t xml:space="preserve">تقدم المدعي بلائحة دعوى طلب فيها إلغاء قرار مدير عام مكافحة المخدرات رقم (2945) وتاريخ 27/5/1430هـ المقرر فيه إنهاء خدمات المدعي اعتباراً من 20/2/1430هـ وذلك لغيابه (34) يوماً بدون إذن من مرجعه مؤسساً طلبه على أن غيابه كان بناءً على أنه تم الترخيص له من قبل المقدم (.....)، كما أن لديه تقرير مرافقة صادر من مستشفى العدواني يفيد بأنه كان مرافقاً لوالده لمدة (12) يوماً اعتباراً من تاريخ 20/2/1432هـ مضيفاً بأن لديه شهود على أنه كان مرخص بالغياب، فقيدت قضية إدارية بالرقم المشار إليه أعلاه وأحيلت لهذه الدائرة مباشرة نظرها وفقاً لما هو موضح في ضبطها، وفي جلسة 14/11/1430هـ سألت الدائرة المدعي عن بيان دعواه فقرر بأنها وفقاً لما جاء بلائحة الدعوى فسألته الدائرة عن تاريخ علمه بالقرار وتاريخ تظلمه لمرجعة فقرر بأنه علم القرار بتاريخ 27/5/1430هـ وتظلم منه بتاريخ 4/7/1430هـ وبعرض ذلك على ممثل المدعى عليها قدم مذكرة طلب فيها رفض الدعوى تأسيساً على أن المدعي قد تغيب (34) يوماً بدون عذر وطبق بحقه المادة (56) فقرة (و) من نظام خدمة الأفراد مضيفاً بأنه تمت مخاطبة المدعي أثناء غيابه إلا أنه لم يبدي تجاوباً ولم يقدم ما يثبت سبب غيابه، وفي جلسة 3/1/1432هـ قدم المدعي مذكرة أكد فيها على طلبه ثم حضر لدى الدائرة الشاهد (.....) ، والشاهد (.....) ، والشاهد (.....) وقرروا بأن رئيس وحدة التوقيف الرائد (.....) أبلغهم بأن المدعي مرخص من قبله نظراً لظروف والده الصحية ومرافقته له وكان ذلك بتاريخ 20/2/1430هـ وأن عليهم الاستمرار بتسجيله مجاز بسجل الأحوال اليومية وفي تاريخ 24/3/1430هـ حضر مساعد مدير الإدارة ورئيس الشؤون الإدارية العقيد (.....)، وأمرنا بإعداد محاضر غياب لزميلهم المدعي اعتباراً من تاريخ 24/3/1430هـ، وفي جلسة 11/2/1431هـ قدم ممثل المدعى عليها مذكرة بين فيها بأن المدعي لم يكن </w:t>
      </w:r>
      <w:r w:rsidRPr="00E34003">
        <w:rPr>
          <w:rFonts w:ascii="Traditional Arabic" w:hAnsi="Traditional Arabic" w:cs="Traditional Arabic" w:hint="cs"/>
          <w:sz w:val="38"/>
          <w:szCs w:val="38"/>
          <w:rtl/>
          <w:lang w:bidi="ar-EG"/>
        </w:rPr>
        <w:lastRenderedPageBreak/>
        <w:t xml:space="preserve">مرافقاً لوالده وفقاً لخطابات مستشفى العدواني المثبتة لذلك مضيفاً بأن المدعي رخص له من قبل المقدم (.....)، لمدة (24) ساعة فقط وفقاً لخطاب رقم (15/4/3/2/29) في تاريخ 24/1/1431هـ وليس كما ذكره الشهود، وفي جلسة 26/4/1431هـ قدم المدعي مذكرة أكد فيها على طلبه وبعد أن قرر طرفا الدعوى الاكتفاء قررت الدائرة الفصل في الدعوى.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الأسباب</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بما أن المدعي علم بالقرار بتاريخ 27/5/1430هـ وتظلم منه بتاريخ 4/7/1431هـ فإن المدعي بإقامته الدعوى بتاريخ 27/8/1430هـ يكون قد استوفى الجانب الشكلي اللازم لقبول دعواه.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وحيث إن المدعي يهدف من إقامة دعواه إلى إلغاء قرار طي القيد ومن ثم فإن هذه الدعوى تعد من دعاوى الطعن على القرارات الإدارية التي أسند الاختصاص فيها إلى ديوان المظالم بموجب نظامه الصادر بالمرسوم الملكي رقم (م/78) وتاريخ 19/9/1428هـ على ما جاء في المادة (13/ب) كما تدخل في اختصاص هذه الدائرة نوعياً ومكانياً طبقاً لقرار معالي رئيس الديوان رقم (4) لعام 1432هـ.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وأما من حيث الموضوع فالثابت أن المدعى عليها أصدرت قرارها محل التظلم بناءً على تغيب المدعي عن العمل لمدة (34) يوماً بدون عذر والمدعي ينفي عنه ذلك بكون غيابه كان بعذر مبرراً غيابه بمرافقته لوالده المريض مقدماً لذلك تقرير مرافقة صادر من مستشفى العدواني المتضمن بأن المدعي كان مرافقاً لوالده لمدة (12) يوماً اعتباراً من تاريخ 20/2/1430هـ كما أن المدعي أحضر للدائرة عدة شهود أفادوا بأن المدعي كان مرخصاً له الغياب من قبل رئيسه المباشر والدائرة بمطالعتها للفصل الثاني عشر من نظام خدمة الأفراد الصادر بالمرسوم الملكي رقم (م/9) وتاريخ 24/3/1391هـ والذي نص </w:t>
      </w:r>
      <w:r w:rsidRPr="00E34003">
        <w:rPr>
          <w:rFonts w:ascii="Traditional Arabic" w:hAnsi="Traditional Arabic" w:cs="Traditional Arabic" w:hint="cs"/>
          <w:sz w:val="38"/>
          <w:szCs w:val="38"/>
          <w:rtl/>
          <w:lang w:bidi="ar-EG"/>
        </w:rPr>
        <w:lastRenderedPageBreak/>
        <w:t xml:space="preserve">فيه على الإجازات المستحقة للأفراد وهي كالتالي: أ- إجازة سنوية، ب- إجازة ميدانية، ج- إجازة عرضية، د- إجازة استثنائية، هـ- إجازة مرضية، و-إجازة أداء الامتحان الدراسي، نجد أن كلا العذرين اللذين قدمهما المدعي لا يمكن إعمالهما كعذر للغياب وإدخالهما من ضمن الإجازات المنصوص عليها في النظام لكون النظام لم يعتبر مرافقة المريض عذراً ومبرراً يمنح بموجبها الفرد إجازة حتى يمكن الأخذ بما قدمه المدعي من أنه كان مرافقاً لوالده إضافة إلى أن ما قدمه المدعي من شهادة تفيد مرافقته لوالده يناقضها ما نُص عليه في خطاب ذات المستشفى من أن المدعي لم يكن مرافقاً لوالده كما أن المدعي لا يمكن اعتباره مجازاً بالترخيص له من قبل رئيسه المباشر لكون ما أدلى به الشهود أمام الدائرة من أن المدعي كان مرخص له من قبل رئيسه المباشر لا يعتبر عذراً ومبرراً للغياب لإثبات المدعى عليها بإفادة ذات الضابط بأنه لم يمنح المدعي ترخيصاً بالغياب إلا لفترة (24) ساعة فقط وعلى التسليم بصحة الشهادة فإنه لا يمكن إعمالها والأخذ بها لأنه ليس من صلاحيات الرئيس المباشر الإذن بالغياب أكثر من (24) ساعة كما أنه لا يمكن اعتبار المدعي مجازاً إلا بتقديم الأوراق لتقديم الإجازة السنوية وهو أمر لم يتم اتخاذه من المدعي الأمر الذي تنتهي معه الدائرة إلى أن قرار المدعى عليها قد قام على سببه الصحيح الموافق للنظام مما تكون معه دعوى المدعي خليقة بالرفض.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لذلك حكمت الدائرة برفض الدعوى لما هو موضح بالأسباب.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وبالله التوفيق، وصلى الله وسلم على نبينا محمد وعلى آله وصحبه أجمعين.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محكمة الاستئناف</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حكمت المحكمة بتأييد الحكم فيما انتهى إليه من قضاء.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p>
    <w:p w:rsidR="002E7A78" w:rsidRPr="00D90224" w:rsidRDefault="002E7A78" w:rsidP="002E7A78">
      <w:pPr>
        <w:widowControl w:val="0"/>
        <w:spacing w:line="276" w:lineRule="auto"/>
        <w:rPr>
          <w:rFonts w:ascii="mylotus" w:hAnsi="mylotus" w:cs="mylotus"/>
          <w:sz w:val="28"/>
          <w:szCs w:val="28"/>
          <w:lang w:bidi="ar-EG"/>
        </w:rPr>
      </w:pPr>
    </w:p>
    <w:p w:rsidR="002E7A78" w:rsidRPr="00E34003" w:rsidRDefault="002E7A78" w:rsidP="002E7A78">
      <w:pPr>
        <w:widowControl w:val="0"/>
        <w:spacing w:line="276" w:lineRule="auto"/>
        <w:rPr>
          <w:rFonts w:ascii="Traditional Arabic" w:hAnsi="Traditional Arabic" w:cs="Traditional Arabic" w:hint="cs"/>
          <w:sz w:val="38"/>
          <w:szCs w:val="38"/>
          <w:lang w:bidi="ar-EG"/>
        </w:rPr>
      </w:pPr>
      <w:r w:rsidRPr="00E34003">
        <w:rPr>
          <w:rFonts w:ascii="Traditional Arabic" w:hAnsi="Traditional Arabic" w:cs="Traditional Arabic"/>
          <w:sz w:val="38"/>
          <w:szCs w:val="38"/>
          <w:rtl/>
          <w:lang w:bidi="ar-EG"/>
        </w:rPr>
        <w:t>رقم القضية</w:t>
      </w:r>
      <w:r w:rsidRPr="00E34003">
        <w:rPr>
          <w:rFonts w:ascii="Traditional Arabic" w:hAnsi="Traditional Arabic" w:cs="Traditional Arabic" w:hint="cs"/>
          <w:sz w:val="38"/>
          <w:szCs w:val="38"/>
          <w:rtl/>
          <w:lang w:bidi="ar-EG"/>
        </w:rPr>
        <w:t xml:space="preserve"> </w:t>
      </w:r>
      <w:r>
        <w:rPr>
          <w:rFonts w:ascii="Traditional Arabic" w:hAnsi="Traditional Arabic" w:cs="Traditional Arabic" w:hint="cs"/>
          <w:sz w:val="38"/>
          <w:szCs w:val="38"/>
          <w:rtl/>
          <w:lang w:bidi="ar-EG"/>
        </w:rPr>
        <w:t xml:space="preserve">الابتدائية </w:t>
      </w:r>
      <w:r w:rsidRPr="00E34003">
        <w:rPr>
          <w:rFonts w:ascii="Traditional Arabic" w:hAnsi="Traditional Arabic" w:cs="Traditional Arabic"/>
          <w:sz w:val="38"/>
          <w:szCs w:val="38"/>
          <w:rtl/>
          <w:lang w:bidi="ar-EG"/>
        </w:rPr>
        <w:t xml:space="preserve">: </w:t>
      </w:r>
      <w:r w:rsidRPr="00E34003">
        <w:rPr>
          <w:rFonts w:ascii="Traditional Arabic" w:hAnsi="Traditional Arabic" w:cs="Traditional Arabic" w:hint="cs"/>
          <w:sz w:val="38"/>
          <w:szCs w:val="38"/>
          <w:rtl/>
          <w:lang w:bidi="ar-EG"/>
        </w:rPr>
        <w:t xml:space="preserve">2516/3/ق لعام 1430هـ. </w:t>
      </w:r>
    </w:p>
    <w:p w:rsidR="002E7A78" w:rsidRPr="00E34003" w:rsidRDefault="002E7A78" w:rsidP="009861A6">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رقم الحكم الابتدائي: </w:t>
      </w:r>
      <w:r w:rsidRPr="00E34003">
        <w:rPr>
          <w:rFonts w:ascii="Traditional Arabic" w:hAnsi="Traditional Arabic" w:cs="Traditional Arabic" w:hint="cs"/>
          <w:sz w:val="38"/>
          <w:szCs w:val="38"/>
          <w:rtl/>
          <w:lang w:bidi="ar-EG"/>
        </w:rPr>
        <w:t>246/</w:t>
      </w:r>
      <w:r w:rsidR="009861A6">
        <w:rPr>
          <w:rFonts w:ascii="Traditional Arabic" w:hAnsi="Traditional Arabic" w:cs="Traditional Arabic" w:hint="cs"/>
          <w:sz w:val="38"/>
          <w:szCs w:val="38"/>
          <w:rtl/>
          <w:lang w:bidi="ar-EG"/>
        </w:rPr>
        <w:t>د/إ</w:t>
      </w:r>
      <w:r w:rsidRPr="00E34003">
        <w:rPr>
          <w:rFonts w:ascii="Traditional Arabic" w:hAnsi="Traditional Arabic" w:cs="Traditional Arabic" w:hint="cs"/>
          <w:sz w:val="38"/>
          <w:szCs w:val="38"/>
          <w:rtl/>
          <w:lang w:bidi="ar-EG"/>
        </w:rPr>
        <w:t xml:space="preserve">/ف/4 لعام 1432هـ.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رقم قضية الاستئناف: 5140/ق لعام 1432هـ.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رقم حكم الاستئناف: </w:t>
      </w:r>
      <w:r w:rsidRPr="00E34003">
        <w:rPr>
          <w:rFonts w:ascii="Traditional Arabic" w:hAnsi="Traditional Arabic" w:cs="Traditional Arabic" w:hint="cs"/>
          <w:sz w:val="38"/>
          <w:szCs w:val="38"/>
          <w:rtl/>
          <w:lang w:bidi="ar-EG"/>
        </w:rPr>
        <w:t>1872/</w:t>
      </w:r>
      <w:r w:rsidR="009861A6">
        <w:rPr>
          <w:rFonts w:ascii="Traditional Arabic" w:hAnsi="Traditional Arabic" w:cs="Traditional Arabic" w:hint="cs"/>
          <w:sz w:val="38"/>
          <w:szCs w:val="38"/>
          <w:rtl/>
          <w:lang w:bidi="ar-EG"/>
        </w:rPr>
        <w:t>إس/</w:t>
      </w:r>
      <w:r w:rsidRPr="00E34003">
        <w:rPr>
          <w:rFonts w:ascii="Traditional Arabic" w:hAnsi="Traditional Arabic" w:cs="Traditional Arabic" w:hint="cs"/>
          <w:sz w:val="38"/>
          <w:szCs w:val="38"/>
          <w:rtl/>
          <w:lang w:bidi="ar-EG"/>
        </w:rPr>
        <w:t xml:space="preserve">1 لعام 1432هـ.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تاريخ الجلسة: </w:t>
      </w:r>
      <w:r w:rsidRPr="00E34003">
        <w:rPr>
          <w:rFonts w:ascii="Traditional Arabic" w:hAnsi="Traditional Arabic" w:cs="Traditional Arabic" w:hint="cs"/>
          <w:sz w:val="38"/>
          <w:szCs w:val="38"/>
          <w:rtl/>
          <w:lang w:bidi="ar-EG"/>
        </w:rPr>
        <w:t xml:space="preserve">7/10/1432هـ.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الموضوعات</w:t>
      </w:r>
    </w:p>
    <w:p w:rsidR="002E7A78" w:rsidRPr="00E34003" w:rsidRDefault="002E7A78" w:rsidP="002E7A78">
      <w:pPr>
        <w:widowControl w:val="0"/>
        <w:spacing w:line="276" w:lineRule="auto"/>
        <w:jc w:val="lowKashida"/>
        <w:rPr>
          <w:rFonts w:ascii="Traditional Arabic" w:hAnsi="Traditional Arabic" w:cs="Traditional Arabic" w:hint="cs"/>
          <w:b/>
          <w:bCs/>
          <w:sz w:val="38"/>
          <w:szCs w:val="38"/>
          <w:rtl/>
          <w:lang w:bidi="ar-EG"/>
        </w:rPr>
      </w:pPr>
      <w:r w:rsidRPr="00E34003">
        <w:rPr>
          <w:rFonts w:ascii="Traditional Arabic" w:hAnsi="Traditional Arabic" w:cs="Traditional Arabic" w:hint="cs"/>
          <w:b/>
          <w:bCs/>
          <w:sz w:val="38"/>
          <w:szCs w:val="38"/>
          <w:rtl/>
          <w:lang w:bidi="ar-EG"/>
        </w:rPr>
        <w:t xml:space="preserve">خدمة عسكرية – أفراد- إنهاء خدمة – انقطاع عن العمل – دلائل الانقطاع دون عذر – مشاركة الجهة في صنع ظروف الانقطاع.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مطالبة المدعي بإلغاء قرار إنهاء خدمته بسبب انقطاعه عن العمل دون عذر مدة سبعة أيام متصلة – ترشيح المدعي لدورة تدريبية من مرجعه والإذن له بمباشرة التدريب خلال الفترة الصباحية – قيام الجهة بإسقاط اسم المدعي من الدورة لعدم امتثاله بتغيير فترة الدراسة إلى الفترة المسائية ومطالبته بالانتظام في عمله اعتباراً من يوم السبت 21/5/1430هـ - رفض المدعي إسقاطه من الدورة وانتظامه بالدراسة فيها حتى صدور قرار إنهاء خدمته اعتباراً من 21/5/1430هـ استناداً للمادة (56/و) من نظام خدمة الأفراد – الانقطاع المشار إليه في المادة إنما يتحقق بترك الفرد لمقر عمله بإرادته واختياره دون أن تكون هناك ملابسات وظروف شاركت الإدارة في تكوينها – عدم وجود أي خطاب موجه للمدعي أو للشركة التي تتولى التدريب بتغيير فترة الدراسة – مؤدى ذلك: أن غياب المدعي عن عمله كان تغيباً حكمياً لملابسات وظروف شاركت الجهة في صنعها – أثره: إلغاء القرار دون أن يحول ذلك من اتخاذ الإجراءات التأديبية بحق المدعي حسب الأنظمة واللوائح.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lastRenderedPageBreak/>
        <w:t>الأنظمة واللوائح</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المادة (56/و) من نظام خدمة الأفراد الصادر بالمرسوم الملكي رقم (م/9) وتاريخ 24/3/1397هـ.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الوقائع</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تتلخص وقائع هذه الدعوى بالقدر اللازم لإصدار هذا الحكم بأن المدعي تقدم بعريضة دعوى تضمنت أنه أحد الأفراد العاملين بالقوات البحرية برتبة رقيب أول ويعمل بمعهد الدراسات البحرية، وأنه قد تم ترشيحه لدورة تدريبية في معهد الخليج لمدة سنتين، وتمت الموافقة على ذلك من قبل إدارة التدريب، وتم إخلاء طرفه للدورة بتاريخ 4/3/1430هـ من قبل قائد معهد الدراسات، وباشر في الدراسة وتم وضعه من قبل المعهد في الفترة الصباحية، حيث إن الطالب إذا أُخلي طرفه من مرجعه يوضع في الفترة الصباحية، وعند عدم إخلاء طرفه يوضع في الفترة المسائية، وهذه ضوابط تم الاتفاق عليها من قبل وزارة الدفاع والطيران والمعهد للتدريب، إلا أنه وبعد مضي شهرين من الدراسة تم إلغاء الدورة من قبل القوات البحرية بدون ذكر الأسباب سوى أنهم طلبوا من معهد التدريب أن تكون دراسته في الفترة المسائية دون بقية زملائه بقصد الإضرار به، فرد المعهد أن هذا الشيء يتم بشكل كتابي رسمي، وذكر أنه تقدم بشكوى إلى قائد القوات البحرية وبعد علمهم بذلك قاموا بإرجاع جميع المفرغين إلى العمل وتم تحويل تدريبهم إلى المساء بخطاب رسمي موجه إلى معهد التدريب، وذكر أنه قام بمباشرة العمل والرفع بطلب الإحالة للتقاعد بتاريخ 7/5/1430هـ اعتباراً من 1/7/1430هـ حسب النظام ووقتها كان مفرغاً للدراسة مع العلم أن صلاحية الموافقة للوزير حيث إن مدة الخدمة (17) سنة، وتمت الموافقة من قبل قائد الجناح ورفضها قائد معهد الدراسات البحرية ورفض عمل المباشرة للعمل، وتم رفع طلب إجازة اضطرارية بتاريخ 18/5/1430هـ اعتباراً من </w:t>
      </w:r>
      <w:r w:rsidRPr="00E34003">
        <w:rPr>
          <w:rFonts w:ascii="Traditional Arabic" w:hAnsi="Traditional Arabic" w:cs="Traditional Arabic" w:hint="cs"/>
          <w:sz w:val="38"/>
          <w:szCs w:val="38"/>
          <w:rtl/>
          <w:lang w:bidi="ar-EG"/>
        </w:rPr>
        <w:lastRenderedPageBreak/>
        <w:t xml:space="preserve">21/5/1430هـ وتم رفضها، ثم طلب إجازة اعتيادية بتاريخ 1/6/1430هـ اعتباراً من 2/6/1430هـ وتم رفضها مع العلم أن الموافقة على الإجازة من صلاحيات القائد المباشر وليس قائد المعهد، ثم ذكر أن قائد المعهد أصدر قراراً بإيقاف الإجازات لعموم منسوبي المعهد اعتباراً من تاريخ 21/5/1430هـ بحجة تخرج الطلبة لهذا العام 1430هـ لكي يكون ذريعة له بعدم منحه الإجازة، وبعد ذلك تم إصدار قرار الفصل بتاريخ 14/6/1430هـ اعتباراً من 21/5/1430هـ مخالفين بذلك النظام، مع العلم بأن النظام الخاص بالغياب يكون بعد سبعة أيام من الغياب إلا أن قرار الفصل لم يصدر إلا بعد ثلاثة وعشرين يوماً، وذكر أنه طيلة عمله منضبط ولا يوجد عليه أي ملاحظة وقد حصل على شهادات شكر وثناء من المسؤولين، وأكد على أن قرار الفصل صدر بناءً على إلغاء الدورة وما بني على باطل فهو باطل مشيراً إلى محاولاته المتعددة لمقابلة قائد القوات البحرية دون جدوى، وطلب بإلغاء قرار فصله وإلزام المدعى عليها بإعادته لعمله وصرف جميع رواتبه ومستحقاته.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وبجلسة يوم الاثنين 8/3/1431هـ قدم ممثل المدعى عليها مذكرة جوابية جاء فيها أن طي قيد المدعي كان بسبب غيابه عن العمل، وأنه بالرجوع إلى ملفه لم يوجد أي مخالفة عليه، وتعتبر هذه المخالفة هي الأولى وهي عصيان الأوامر العسكرية والغياب عن العمل واتهامه كبار ضباط القوات البحرية بالتعسف والتسلط وخيانة الأمانة، وذكر أنه التحق في دورة دبلوم تقنية المكاتب خلال العام التدريبي 1430هـ لدى شركة الخليج للتعليم والتدريب على أن تعقد في الفترة المسائية حسب التعليمات الصادرة وحسبما هو موضح في خطاب الترشيح الموجه للشركة رقم (5/3/2/2425) في  27/2/1430هـ، وتم إخلاء طرف المدعي وهو إجراء متبع لغرض اعتماد إلحاقه بالدورة فقط وليس لتفريغه للدراسة، واستمر في دورته الصباحية رغم أن التعليمات الخاصة بهذه الدورات تقضي </w:t>
      </w:r>
      <w:r w:rsidRPr="00E34003">
        <w:rPr>
          <w:rFonts w:ascii="Traditional Arabic" w:hAnsi="Traditional Arabic" w:cs="Traditional Arabic" w:hint="cs"/>
          <w:sz w:val="38"/>
          <w:szCs w:val="38"/>
          <w:rtl/>
          <w:lang w:bidi="ar-EG"/>
        </w:rPr>
        <w:lastRenderedPageBreak/>
        <w:t xml:space="preserve">بأن تكون في فترة المساء، ونظراً لتأثر بعض الأعمال في أقسام معهد الدراسات الفنية للقوات البحرية بسبب كثرة أعداد المرشحين للدورات تم دراسة ومراجعة إجراءات الترشيح والدراسة فاتضح بأن الدورات تعقد أصلاً في الفترة المسائية حسب كراسة دورات القوات المسلحة وخطاب ترشيح المدعي، ومن شروط الالتحاق للدورات المسائية: 1- أن تكون الدورة المسائية داخل منطقة عمله. 2- تعهد خطي على المرشح بأن لا يؤثر التحاقه بالدورة المسائية على عمله بما في ذلك عدم الممانعة من نقله أو تكليفه بالعمل خارج عمله عند الحاجة. وبناءً على مصلحة العمل تم تصحيح الوضع بالكتابة لشركة الخليج لتعميد كافة المرشحين بالحضور للدوام الرسمي خلال فترة الصباح والاستمرار في دوراتهم في الفترة المسائية، وقد باشر جميع المرشحين عملهم في الوقت المحدد إلا أن المدعي أبدى إصراره على حضور الدورة في الفترة الصباحية، وعند عدم امتثاله لحضور الدورة في الفترة المسائية بعد إبلاغه بذلك وإعطائه عدة فرص تم إسقاطه من الدورة لمخالفته المادة الرابعة والثلاثين فقرة (ب) من كراسة إجراءات وضوابط دورات القوات المسلحة لعام 1429هـ، وقد طلب المدعي التكميل لقائد المعهد فاستقبله هو ومساعده والمسؤولون وحاولوا إقناعه بعد أسبوع من استدعائه حيث كان غير متهم بالحضور للدوام واستمر في إصراره على حضور الدورة في الفترة الصباحية رغم إسقاطه منها وإبلاغه بالتحضير لدى مرجعه عن طريق شركة الخليج إلا أنه لم يباشر العمل، وعلى ضوء ذلك تم طي قيده من الخدمة العسكرية بتاريخ 21/5/1430هـ بموجب المادة (56/و) من نظام خدمة الأفراد، رغم إعطائه الفرص للعدول عن رأيه، وذكر أن المدعي لم يباشر عمله بل حضر باللباس المدني لبعض الوقت بعد أن طلبه قائد المعهد ولم يحضر إلا بعد أسبوع من استدعائه، وذكر أن سبب رفض طلب الإحالة للتقاعد هو عدم مباشرته لعمله بعد إسقاطه من الدورة ولعدم إكمال المدة القانونية في </w:t>
      </w:r>
      <w:r w:rsidRPr="00E34003">
        <w:rPr>
          <w:rFonts w:ascii="Traditional Arabic" w:hAnsi="Traditional Arabic" w:cs="Traditional Arabic" w:hint="cs"/>
          <w:sz w:val="38"/>
          <w:szCs w:val="38"/>
          <w:rtl/>
          <w:lang w:bidi="ar-EG"/>
        </w:rPr>
        <w:lastRenderedPageBreak/>
        <w:t xml:space="preserve">الخدمة العسكرية وهي (18) عاماً حسب المادة السابعة من نظام التقاعد العسكري، كما أن سبب رفض طلب الإجازات هو عدم مباشرته لعمله بعد إسقاطه من الدورة، ولأن عليه قضية ولا يحق له طلب إجازة إلا بعد البت في قضيته، ولأنه يعتبر في حكم الغياب بعد إلغاء دورته، وذكر أن إيقاف الإجازات إجراء يعمل به كل عام قبل بداية تخريج طلاب المعهد استعداداً لحفل التخرج.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وبجلسة يوم الأحد 28/3/1431هـ قدم وكيل المدعي مذكرة عقب فيها على ما جاء في إجابة المدعى عليها فذكر أن موكله حضر إلى قائد المعهد وطلب منه العدل والإنصاف ومساواته بزملائه، حيث تم رفع طلب إلغاء الدورة له دون زملائه في 19/4/1430هـ ثم صدر خطاب الاستدعاء لجميع المرشحين في 25/4/1430هـ وأنه باشر مع زملائه في 7/5/1430هـ، كما أنه لا بد من ذكر أسباب إلغاء الدورة كما في المادة العاشرة من الأوامر المستديمة، وأكد على أن إخلاء الطرف يعني إخلاء المسؤولية، وبالرجوع إلى كشف الحضور والانصراف خلال ثلاثة أشهر يتضح أنه دون أمام اسم المدعي "في دورة" فإذا كان إخلاء الطرف لا يعني ذلك فلم لم يحسب عليه غياب إلا بعد إلغاء الدورة، وذكر أن المادة (7) من نظام التقاعد العسكري يعطي الحق في تقديم طلب الإحالة للتقاعد بعد إكمال (15) سنة من الخدمة، وأنه خدم أكثر من (17) سنة، كما أن رفض طلب الإجازة بسبب عدم المباشرة وإسقاطه من الدورة لم ينص عليه النظام، وأن الموافقة على ذلك من صلاحية قائده المباشر وهو قائد الجناح وقد وافق على ذلك، وأشار إلى أن خطاب المدعى عليها لشركة الخليج بإلغاء الدورة وإبلاغه بالتحضير كان بتاريخ 17/5/1430هـ واعتبار الغياب من تاريخ 21/5/1430هـ بفرق أربعة أيام وتاريخ قرار الفصل في 14/6/1430هـ أي بعد واحد وعشرين يوماً، وهو ما يخالف المادة (56) من نظام خدمة الأفراد والتي تنص على أنه يتم فصل الفرد </w:t>
      </w:r>
      <w:r w:rsidRPr="00E34003">
        <w:rPr>
          <w:rFonts w:ascii="Traditional Arabic" w:hAnsi="Traditional Arabic" w:cs="Traditional Arabic" w:hint="cs"/>
          <w:sz w:val="38"/>
          <w:szCs w:val="38"/>
          <w:rtl/>
          <w:lang w:bidi="ar-EG"/>
        </w:rPr>
        <w:lastRenderedPageBreak/>
        <w:t xml:space="preserve">بعد الغياب بسبعة أيام من تاريخ الغياب.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وبجلسة يوم الاثنين 27/4/1431هـ قدم ممثل المدعى عليها مذكرة من أضاف فيها أن إخلاء طرف المدعي كان لسحب تفويض دخوله على النظام الحاسوبي السري، وأن تأخر صدور قرار فصله كان لإعطائه فرصة للعودة للعمل تقديراً لخدمته، وباطلاع وكيل المدعي على قرر اكتفاءه ما قدم سابقاً.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وبجلسة يوم الثلاثاء 27/5/1431هـ قدم ممثل المدعى عليها مذكرة من صفحة واحدة ذكر فيها أن دورة المدعي ألغيت من الجهة المعنية ذات الصلاحية والتي قامت بترشيحه للدورة، وهي إدارة التدريب بالقوات البحرية بالرياض، وذلك بخطابهم رقم (5/3/2/د/5295) في 19/4/1430هـ والمتضمن أن المدعي لم يباشر عمله في الفترة الصباحية مع زملائه المرشحين واستمر في غيابه حتى تاريخه، كما أن إنهاء خدمات منسوبي المعهد قد فوضت لقائد المعهد بناءً على خطاب قائد القوات البحرية رقم (5/1/6/539) في 13/2/1430هـ، وقرر أطراف الدعوى اكتفاءهم بما تم تقديمه سابقاً وعليه تم حجز الدعوى للدراسة، وبجلسة هذا اليوم صدر الحكم.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الأسباب</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بما أن المدعي يهدف من دعواه إلى إلغاء قرار إنهاء خدمته رقم (5/12/1/1424) وتاريخ 14/6/1430هـ وإعادته لعمله وصرف جميع مستحقاته، لذا فإن المحاكم الإدارية تختص بنظر الدعوى بناءً على المادة (13/ب) من نظام ديوان المظالم الصادر بالمرسوم الملكي رقم (م/78) في 19/9/1428هـ.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ولما كان القرار محل الطعن قد صدر في 14/6/1430هـ وتظلم منه المدعي لجهة عمله في 2/7/1430هـ، ثم قيد دعواه رقم (3083/1/ق لعام 1430هـ) لدى المحكمة الإدارية بمنطقة الرياض في 11/8/1430هـ، وأحيلت إلى هذه المحكمة وسجلت لديها </w:t>
      </w:r>
      <w:r w:rsidRPr="00E34003">
        <w:rPr>
          <w:rFonts w:ascii="Traditional Arabic" w:hAnsi="Traditional Arabic" w:cs="Traditional Arabic" w:hint="cs"/>
          <w:sz w:val="38"/>
          <w:szCs w:val="38"/>
          <w:rtl/>
          <w:lang w:bidi="ar-EG"/>
        </w:rPr>
        <w:lastRenderedPageBreak/>
        <w:t xml:space="preserve">برقم (42/3/ق لعام 1431هـ)، ثم أحيلت إلى هذه الدائرة فأصدرت قرارها رقم (87/د/ف/25 لعام 1431هـ) بضمها إلى هذه القضية، وعليه فإن الدعوى مقبولة شكلاً لتقيد المدعي بالتدرج والمدد النظامية المنصوص عليها بالمادة الثالثة من قواعد المرافعات والإجراءات أمام الديوان الصادرة بقرار مجلس الوزراء رقم (190) في 16/11/1409هـ.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وعن الموضوع فإن الثابت أنه تم ترشيح المدعي لدورة تدريبية بخطاب مدير إدارة تدريب القوات البحرية المكلف رقم (5/3/2/5/2425) في 27/2/1430هـ اعتباراً من تاريخ 3/3/1430هـ، وقد تضمن هذا الخطاب أن وقت الدورة يكون في الفترة المسائية، وعليه فقد كلف بمباشرة الدراسة لدى شركة الخليج للتعليم والتدريب بتاريخ 5/3/1430هـ وذلك حسب خطاب قائد معهد الدراسات الفنية للقوات البحرية رقم (5/12/1/757) في 4/3/1430هـ الموجه إلى مدير مركز الخليج، إلا أنه قد صدر بعد ذلك خطاب قائد المعهد رقم (5/12/1/1054) في 19/4/1430هـ الموجه إلى رئيس هيئة عمليات القوات البحرية والمتضمن طلب إسقاط اسم المدعي من الدورة وإشعار شركة الخليج بضرورة تحضيره لدى مرجعه دون تأخير، وعليه تمت مخاطبة الشركة بخطاب مدير إدارة تدريب القوات البحرية المكلف رقم (5/3/2/د/5295) في 29/4/1430هـ والمتضمن طلب إسقاط المدعي من الدورة وإبلاغه بذلك، ثم صدر خطاب قائد المعهد رقم (5/12/1/1309) في 17/5/1430هـ الموجه إلى شركة الخليج، وأشار فيه إلى الخطاب السابق والمتضمن إبلاغ المدعي بالتحضير على أن يوقع المدعي باستلام الخطاب، ليجيب مدير معهد الخليج بأنه تم إبلاغ المدعي بمضمون الخطاب الأخير وأنه رفض التوقيع على استلام الخطاب، كما أشار إلى أن المدعي منتظم بالدراسة إلى تاريخ 16/5/1430هـ.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lastRenderedPageBreak/>
        <w:t xml:space="preserve">ولما لم يباشر المدعي الحضور لدى المعهد فقد صدر خطاب قائد جناح الإدارة رقم (5/12/1/1312) في 17/5/1430هـ الموجه إلى المدعي باعتماد الحضور اعتباراً من يوم السبت 21/5/1430هـ وفي حالة عدم حضوره في هذا التاريخ فسوف يتم تطبيق النظام بحقه، ولما لم يحضر المدعي بهذا التاريخ فقد صدر قرار إنهاء خدمته رقم (5/12/1/1424) في 14/6/1430هـ وذلك اعتباراً من 21/5/1430هـ، والمبني على خطاب قائد الجناح المكلف رقم (5/12/1/1372) في 28/5/1430هـ المتضمن تغيب المدعي عن مقر عمله اعتباراً من 21/5/1430هـ.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ولما كانت العيوب القاضية بإلغاء القرار الإداري تنحصر في عيوب محددة، وفي سبيل رقابة محاكم الديوان على مشروعية القرار وسلامته من هذه العيوب كان لزاماً على المحاكم الإدارية فحص القرار محل الطعن وتحري سلامته منها.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ولما كان القرار محل الطعن إنما يجد مستنده النظامي في المادة (56/و) والتي نصت على أن خدمات الفرد تعتبر منتهيةً لانقطاعه عن عمله دون عذر مدة سبعة أيام متصلة، أو ثلاثين يوماً متفرقة خلال السنة السابقة لإصدار القرار، ولما كانت الإدارة في استنادها إلى هذه المادة قد اعتبرت عدم مباشرة المدعي للعمل بمعهد الدراسات البحرية بتاريخ 21/5/1430هـ - حسب خطاب قائد جناح الإدارة الموجهة للمدعي بتاريخ 17/5/1430هـ - انقطاعاً عن العمل ورتبت على هذا الانقطاع حكمه المشار إليه في المدة.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ولا شك أن الانقطاع المشار إليه في المادة متى ما كان متوالياً لمدة سبعة أيام ولم يكن لعذر مقبول فإنه يعد مخالفة إدارية وعندها جاز للإدارة إنهاء خدمة المنقطع، وجاز لها كذلك محاكمته مسلكياً على هذه المخالفة، يضاف إلى ذلك أن الانقطاع – المشار إليه في المادة – إنما يتحقق بترك الفرد لمقر عمله بإرادته واختياره دون أن تكون هناك </w:t>
      </w:r>
      <w:r w:rsidRPr="00E34003">
        <w:rPr>
          <w:rFonts w:ascii="Traditional Arabic" w:hAnsi="Traditional Arabic" w:cs="Traditional Arabic" w:hint="cs"/>
          <w:sz w:val="38"/>
          <w:szCs w:val="38"/>
          <w:rtl/>
          <w:lang w:bidi="ar-EG"/>
        </w:rPr>
        <w:lastRenderedPageBreak/>
        <w:t xml:space="preserve">ملابسات وظروف شاركت الإدارة في تكوينها؛ إذ الثابت من الأوراق أن المدعي كان من بين من رشحوا للدورات المنعقدة بشركة الخليج للتدريب والتعليم خلال العام التدريبي 1430هـ خلال الفترة المسائية، ومع ذلك فإن معهد الدراسات الفنية للقوات البحرية أذن للمدعي – خلافاً لذلك – بمباشرة التدريب خلال الفترة الصباحية، فالمعهد هو من أخلى طرفه للدراسة، ولا معنى لهذا الإخلاء لو كان تكليفه بالتدريب إنما كان في الفترة المسائية، وفي سبيل تصحيح ذلك قامت القوات البحرية بإسقاط اسم المدعي من هذه الدورة، والقوات البحرية تبرر هذا الإجراء بعدم امتثال المدعي طلب المعهد بتغيير فترة الدراسة، إلا أن المحكمة لم تجد أي خطاب موجه للمدعي أو للشركة المتعاقد معها بتغيير فترة الدراسة له أو لزملائه.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ولما كان الانقطاع عن العمل دون عذر يبرر ذلك يشكل مخالفة إدارية يترتب عليه حرمانه من أجره إلى جانب مسائلته تأديبياً عن ذلك فإذا ما استطال هذا الانقطاع إلى المدة المنصوص عليها في المادة (56/و) فإن هذه استطالة هذه المدة تشكل قرينة نظامية مقررة لجهة الإدارة مؤداها اعتبار الفرد مقدماً لاستقالته من الخدمة العسكرية فإن شاءت أعملت هذه القرينة في حق الفرد واعتبرته مستقيلاً وتنهي خدمته لذلك، وإن لم تشأ اتخذت في حقه الإجراءات التأديبية خلال الشهر التالي لانقطاعه وفي هذه الحالة الأخيرة لا يعتبر الفرد مستقيلاً وهو الثابت حدوثه في هذه القضية.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والمحكمة تخلص من ذلك إلى أن تغيب المدعي عن جهة عمله كان تغيباً حكمياً لملابسات وظروف شاركت الإدارة في صنعها، وذلك فإن إنزال حكم المادة (56/و) على هذا الانقطاع يعد تطبيقاً خاطئاً لهذه المادة، وهو ما يعني توافر عيب مخالفة القرار للنظام وهو ما يستوجب إلغائه.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لذلك حكمت الدائرة بقبول الدعوى شكلاً، وفي الموضوع: أولاً: إلغاء القرار الإداري </w:t>
      </w:r>
      <w:r w:rsidRPr="00E34003">
        <w:rPr>
          <w:rFonts w:ascii="Traditional Arabic" w:hAnsi="Traditional Arabic" w:cs="Traditional Arabic" w:hint="cs"/>
          <w:sz w:val="38"/>
          <w:szCs w:val="38"/>
          <w:rtl/>
          <w:lang w:bidi="ar-EG"/>
        </w:rPr>
        <w:lastRenderedPageBreak/>
        <w:t xml:space="preserve">رقم (5/12/1/1424) وتاريخ 14/6/1430هـ والصادر من قائد معهد الدراسات الفنية للقوات البحرية والقاضي بإنهاء خدمة المدعي وما يترتب عليه من آثار، ثانياً: لا يحول ذلك من اتخاذ الإجراءات التأديبية بحق المدعي حسب الأنظمة واللوائح؛ لما هو موضح في الأسباب.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وبالله التوفيق، وصلى الله وسلم على نبينا محمد وعلى آله وصحبه أجمعين.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محكمة الاستئناف</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حكمت المحكمة بتأييد الحكم فيما انتهى إليه من قضاء. </w:t>
      </w:r>
    </w:p>
    <w:p w:rsidR="002E7A78" w:rsidRDefault="002E7A78" w:rsidP="002E7A78">
      <w:pPr>
        <w:widowControl w:val="0"/>
        <w:spacing w:line="276" w:lineRule="auto"/>
        <w:jc w:val="lowKashida"/>
        <w:rPr>
          <w:rFonts w:ascii="mylotus" w:hAnsi="mylotus" w:cs="mylotus" w:hint="cs"/>
          <w:sz w:val="28"/>
          <w:szCs w:val="28"/>
          <w:rtl/>
          <w:lang w:bidi="ar-EG"/>
        </w:rPr>
      </w:pPr>
    </w:p>
    <w:p w:rsidR="002E7A78" w:rsidRPr="008277CB" w:rsidRDefault="002E7A78" w:rsidP="002E7A78">
      <w:pPr>
        <w:widowControl w:val="0"/>
        <w:spacing w:line="276" w:lineRule="auto"/>
        <w:jc w:val="lowKashida"/>
        <w:rPr>
          <w:rFonts w:ascii="mylotus" w:hAnsi="mylotus" w:cs="mylotus" w:hint="cs"/>
          <w:sz w:val="28"/>
          <w:szCs w:val="28"/>
          <w:rtl/>
          <w:lang w:bidi="ar-EG"/>
        </w:rPr>
      </w:pPr>
    </w:p>
    <w:p w:rsidR="002E7A78" w:rsidRPr="00D90224" w:rsidRDefault="002E7A78" w:rsidP="002E7A78">
      <w:pPr>
        <w:widowControl w:val="0"/>
        <w:spacing w:line="276" w:lineRule="auto"/>
        <w:rPr>
          <w:rFonts w:ascii="mylotus" w:hAnsi="mylotus" w:cs="mylotus"/>
          <w:sz w:val="28"/>
          <w:szCs w:val="28"/>
          <w:lang w:bidi="ar-EG"/>
        </w:rPr>
      </w:pPr>
    </w:p>
    <w:p w:rsidR="002E7A78" w:rsidRPr="00E34003" w:rsidRDefault="002E7A78" w:rsidP="002E7A78">
      <w:pPr>
        <w:widowControl w:val="0"/>
        <w:spacing w:line="276" w:lineRule="auto"/>
        <w:rPr>
          <w:rFonts w:ascii="Traditional Arabic" w:hAnsi="Traditional Arabic" w:cs="Traditional Arabic" w:hint="cs"/>
          <w:sz w:val="38"/>
          <w:szCs w:val="38"/>
          <w:lang w:bidi="ar-EG"/>
        </w:rPr>
      </w:pPr>
      <w:r>
        <w:rPr>
          <w:rFonts w:ascii="mylotus" w:hAnsi="mylotus" w:cs="mylotus"/>
          <w:sz w:val="28"/>
          <w:szCs w:val="28"/>
          <w:rtl/>
          <w:lang w:bidi="ar-EG"/>
        </w:rPr>
        <w:br w:type="page"/>
      </w:r>
      <w:r w:rsidRPr="00E34003">
        <w:rPr>
          <w:rFonts w:ascii="Traditional Arabic" w:hAnsi="Traditional Arabic" w:cs="Traditional Arabic"/>
          <w:sz w:val="38"/>
          <w:szCs w:val="38"/>
          <w:rtl/>
          <w:lang w:bidi="ar-EG"/>
        </w:rPr>
        <w:lastRenderedPageBreak/>
        <w:t>رقم القضية</w:t>
      </w:r>
      <w:r w:rsidRPr="00E34003">
        <w:rPr>
          <w:rFonts w:ascii="Traditional Arabic" w:hAnsi="Traditional Arabic" w:cs="Traditional Arabic" w:hint="cs"/>
          <w:sz w:val="38"/>
          <w:szCs w:val="38"/>
          <w:rtl/>
          <w:lang w:bidi="ar-EG"/>
        </w:rPr>
        <w:t xml:space="preserve"> </w:t>
      </w:r>
      <w:r>
        <w:rPr>
          <w:rFonts w:ascii="Traditional Arabic" w:hAnsi="Traditional Arabic" w:cs="Traditional Arabic" w:hint="cs"/>
          <w:sz w:val="38"/>
          <w:szCs w:val="38"/>
          <w:rtl/>
          <w:lang w:bidi="ar-EG"/>
        </w:rPr>
        <w:t xml:space="preserve">الابتدائية </w:t>
      </w:r>
      <w:r w:rsidRPr="00E34003">
        <w:rPr>
          <w:rFonts w:ascii="Traditional Arabic" w:hAnsi="Traditional Arabic" w:cs="Traditional Arabic"/>
          <w:sz w:val="38"/>
          <w:szCs w:val="38"/>
          <w:rtl/>
          <w:lang w:bidi="ar-EG"/>
        </w:rPr>
        <w:t xml:space="preserve">: </w:t>
      </w:r>
      <w:r w:rsidRPr="00E34003">
        <w:rPr>
          <w:rFonts w:ascii="Traditional Arabic" w:hAnsi="Traditional Arabic" w:cs="Traditional Arabic" w:hint="cs"/>
          <w:sz w:val="38"/>
          <w:szCs w:val="38"/>
          <w:rtl/>
          <w:lang w:bidi="ar-EG"/>
        </w:rPr>
        <w:t xml:space="preserve">7231/1/ق لعام 1431هـ. </w:t>
      </w:r>
    </w:p>
    <w:p w:rsidR="002E7A78" w:rsidRPr="00E34003" w:rsidRDefault="002E7A78" w:rsidP="009861A6">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رقم الحكم الابتدائي: </w:t>
      </w:r>
      <w:r w:rsidRPr="00E34003">
        <w:rPr>
          <w:rFonts w:ascii="Traditional Arabic" w:hAnsi="Traditional Arabic" w:cs="Traditional Arabic" w:hint="cs"/>
          <w:sz w:val="38"/>
          <w:szCs w:val="38"/>
          <w:rtl/>
          <w:lang w:bidi="ar-EG"/>
        </w:rPr>
        <w:t>482/</w:t>
      </w:r>
      <w:r w:rsidR="009861A6">
        <w:rPr>
          <w:rFonts w:ascii="Traditional Arabic" w:hAnsi="Traditional Arabic" w:cs="Traditional Arabic" w:hint="cs"/>
          <w:sz w:val="38"/>
          <w:szCs w:val="38"/>
          <w:rtl/>
          <w:lang w:bidi="ar-EG"/>
        </w:rPr>
        <w:t xml:space="preserve">د/إ/ف/10 </w:t>
      </w:r>
      <w:r w:rsidRPr="00E34003">
        <w:rPr>
          <w:rFonts w:ascii="Traditional Arabic" w:hAnsi="Traditional Arabic" w:cs="Traditional Arabic" w:hint="cs"/>
          <w:sz w:val="38"/>
          <w:szCs w:val="38"/>
          <w:rtl/>
          <w:lang w:bidi="ar-EG"/>
        </w:rPr>
        <w:t xml:space="preserve">لعام 1432هـ.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رقم قضية الاستئناف: 6009/ق لعام 1432هـ.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رقم حكم الاستئناف: </w:t>
      </w:r>
      <w:r w:rsidR="009861A6">
        <w:rPr>
          <w:rFonts w:ascii="Traditional Arabic" w:hAnsi="Traditional Arabic" w:cs="Traditional Arabic" w:hint="cs"/>
          <w:sz w:val="38"/>
          <w:szCs w:val="38"/>
          <w:rtl/>
          <w:lang w:bidi="ar-EG"/>
        </w:rPr>
        <w:t>1990/إس/1</w:t>
      </w:r>
      <w:r w:rsidRPr="00E34003">
        <w:rPr>
          <w:rFonts w:ascii="Traditional Arabic" w:hAnsi="Traditional Arabic" w:cs="Traditional Arabic" w:hint="cs"/>
          <w:sz w:val="38"/>
          <w:szCs w:val="38"/>
          <w:rtl/>
          <w:lang w:bidi="ar-EG"/>
        </w:rPr>
        <w:t xml:space="preserve"> لعام 1432هـ.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تاريخ الجلسة: </w:t>
      </w:r>
      <w:r w:rsidRPr="00E34003">
        <w:rPr>
          <w:rFonts w:ascii="Traditional Arabic" w:hAnsi="Traditional Arabic" w:cs="Traditional Arabic" w:hint="cs"/>
          <w:sz w:val="38"/>
          <w:szCs w:val="38"/>
          <w:rtl/>
          <w:lang w:bidi="ar-EG"/>
        </w:rPr>
        <w:t xml:space="preserve">11/11/1432هـ.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الموضوعات</w:t>
      </w:r>
    </w:p>
    <w:p w:rsidR="002E7A78" w:rsidRPr="00E34003" w:rsidRDefault="002E7A78" w:rsidP="002E7A78">
      <w:pPr>
        <w:widowControl w:val="0"/>
        <w:spacing w:line="276" w:lineRule="auto"/>
        <w:jc w:val="lowKashida"/>
        <w:rPr>
          <w:rFonts w:ascii="Traditional Arabic" w:hAnsi="Traditional Arabic" w:cs="Traditional Arabic" w:hint="cs"/>
          <w:b/>
          <w:bCs/>
          <w:sz w:val="38"/>
          <w:szCs w:val="38"/>
          <w:rtl/>
          <w:lang w:bidi="ar-EG"/>
        </w:rPr>
      </w:pPr>
      <w:r w:rsidRPr="00E34003">
        <w:rPr>
          <w:rFonts w:ascii="Traditional Arabic" w:hAnsi="Traditional Arabic" w:cs="Traditional Arabic" w:hint="cs"/>
          <w:b/>
          <w:bCs/>
          <w:sz w:val="38"/>
          <w:szCs w:val="38"/>
          <w:rtl/>
          <w:lang w:bidi="ar-EG"/>
        </w:rPr>
        <w:t xml:space="preserve">خدمة عسكرية – أفراد- انتهاء خدمة- استغناء عن خدمات – المشاركة في أعمال شغب – الإخلال بحسن السيرة والسلوك.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مطالبة المدعي بإلغاء قرار الاستغناء عن خدماته – صدور القرار حسب مقتضيات مصلحة العمل طبقاً للمادة (56) من نظام خدمة الأفراد بسبب مشاركة المدعي في أعمال الشغب التي حدثت في مدينة التدريب حيث تواترت وتكررت عدة إفادات على مشاركة المدعي في تلك الأعمال بقيامه بتكسير أنوار السيارات والزجاج مما يفقده شرط حسن السيرة والسلوك المتطلب للعمل في مؤسسات الدولة وبخاصة بجهة تعني بالأمن العام لها – أثر ذلك: صحة القرار ورفض الدعوى.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الأنظمة واللوائح</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المادة (56) من نظام التقاعد العسكري الصادر بالمرسوم الملكي رقم (م/9) وتاريخ 24/3/1397هـ.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الوقائع</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تتلخص وقائع هذه الدعوى في أن المدعي تقدم بعريضة دعوى إلى المحكمة الإدارية بالرياض قيدت قضية بالرقم المشار إليه أعلاه وأحيلت إلى هذه الدائرة بتاريخ 26/11/1431هـ وقد جاء في عريضة الدعوى أنه حصل شغب أثناء التخرج من </w:t>
      </w:r>
      <w:r w:rsidRPr="00E34003">
        <w:rPr>
          <w:rFonts w:ascii="Traditional Arabic" w:hAnsi="Traditional Arabic" w:cs="Traditional Arabic" w:hint="cs"/>
          <w:sz w:val="38"/>
          <w:szCs w:val="38"/>
          <w:rtl/>
          <w:lang w:bidi="ar-EG"/>
        </w:rPr>
        <w:lastRenderedPageBreak/>
        <w:t xml:space="preserve">مديرية الأمن العام بالرياض من بعض الطلبة الخريجين واتهم فيها عدة أشخاص من ضمنهم المدعي مما نتج عنه قرار طرده من الخدمة العسكرية برقم (6030) وتاريخ 11/11/1431هـ، وختم دعواه بطلب إلغاء هذا القرار، وفي جلسة نظر الدعوى حضر المدعي وممثل المدعى عليها وبسؤال المدعي عن الدعوى أحال على التفصيل الوارد بعريضة الدعوى، وذكر أنه كان مريضاً في تلك الفترة حسب التقرير الطبي الذي أرفق نسخة منه، وبطلب الجواب من ممثل المدعى عليها قدم مذكرة بتاريخ 24/3/1432هـ جاء فيها: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أولاً: بتاريخ 7/6/1431هـ حدث من بعض أفراد الدورة التأهيلية في مدينة تدريب الأمن العام (أعمال شغب) مما أدى إلى إتلاف الممتلكات العامة وكذلك الخاصة حيث تم الاعتداء على بعض المدربين بالضرب وتكسير سياراتهم والتجمهر وإحداث أعمال شغب.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ثانياً: شكلت لجنة بالتحقيق في القضية وانتهت نتائجها إلى توجيه الاتهام إلى عدد (21) فرداً برتبة جندي من منسوبي الأمن العام ومن ضمنهم المدعي المذكور.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ثالثاً: تم توجيه الاتهام بحسب الفعل الذي قام به كل واحد منهم على النحو التالي: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1- توجيه الاتهام لبعضهم بالتحريض والمشاركة الفعلية في الأحداث.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2- توجيه الاتهام لعدد منهم بالمشاركة الفعلية في الحادثة.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3- توجيه الاتهام لبعضهم بالتجمهر والمشاركة في أعمال الشغب.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4- توجيه الاتهام لعدد آخر بالتجمهر والتصوير.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رابعاً: جرى الرفع عن المذكورين لصاحب السمو الملكي مساعد وزير الداخلية للشؤون الأمنية حفظه الله بالبرقية السرية رقم (3148) وتاريخ 1/8/1431هـ والمرفق بها تقرير لجنة التحقيق المشكلة لهذا الغرض. وصدر قرار سموه رقم (6030) وتاريخ </w:t>
      </w:r>
      <w:r w:rsidRPr="00E34003">
        <w:rPr>
          <w:rFonts w:ascii="Traditional Arabic" w:hAnsi="Traditional Arabic" w:cs="Traditional Arabic" w:hint="cs"/>
          <w:sz w:val="38"/>
          <w:szCs w:val="38"/>
          <w:rtl/>
          <w:lang w:bidi="ar-EG"/>
        </w:rPr>
        <w:lastRenderedPageBreak/>
        <w:t xml:space="preserve">21/11/1431هـ بالاستغناء عن خدماتهم ومنهم المدعي المذكور وذلك لمصلحة العمل استناداً لنص المادة (56/أ) من نظام خدمة الأفراد.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خامساً: التصرف في التحقيق من صلاحية الجهة التي لها الحق في الإحالة للمحاكمة المسلكية تمشياً مع نص المادة (127) من نظام قوات الأمن الداخلي، وسموه اختار الطريق الإداري للاستغناء عن الخدمة حتى لا يتأثر الجندي المذكور بعدم القبول في وظائف أخرى غير الوظائف الأمنية والمادة (56) حددت الأسباب التي تنهي خدمات الفرد ولم يلزم صاحب الصلاحية بالأخذ بطريق معين.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أما النصوص النظامية فهي على النحو التالي: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1- المادة (56/أ) من نظام خدمة الأفراد التي تنص على: (تعتبر خدمات الفرد منتهية لأحد الأسباب التالية: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أ- الاستغناء عن خدماته حسب مقتضيات مصلحة العمل.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2- المادة السادسة من نظام خدمة الأفراد والتي تنص على: (يعتبر الفرد تحت الاختبار لمدة سنة اعتباراً من تاريخ تعيينه).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3- المادة (56/أ/هـ/و) من نظام خدمة الأفراد والتي تنص على ما يلي: (يجب على الفرد: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أ- الولاء التام للمليك والمحافظة على مصالح الوطن والقوات العسكرية وأن يعمل دون إهمال في تطبيق النظم واللوائح المعمول بها وتنفيذها وتحاشي أية مخالفة أو خرق لها.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هـ- أن يحافظ على شرف الخدمة العسكرية في جميع الأوقات والأماكن وأن يترفع عن كل ما يخل بشرف الوظيفة وكرامتها.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 أن يحافظ على الانضباط العسكري وحسن السلوك والقيافة وأن يكون مثلاً أعلى ذلك)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lastRenderedPageBreak/>
        <w:t xml:space="preserve">من هذه النصوص النظامية يتبين أن جهة الإدارة تتمتع بالاستغناء عن خدمات موظفيها بسلطات تقديرية واسعة متى توافر لديها الاقتناع بعدم صلاحية العسكري للبقاء في الوظيفة وهو من الملائمات المتروكة لتقدير جهة الإدارة بلا معقب عليها، بشرط خلو قرارها من عيب إساءة استعمال السلطة واستهدف تحقيق المصلحة العامة في غير تحيف أو هوى شخصي لمصدر القرار، وأن جهة الإدارة غير ملزمة أصلاً بتسبيب قرار الاستغناء للمصلحة العامة، بل يكفي أن ينص القرار على أنه صدر للمصلحة العامة حيث إن القاعدة المستقرة أن القرارات الإدارية تقوم دائماً على قرينة الصحة والسلامة، أي أن الأصل فيها الصحة إلى أن يقوم الدليل على غير ذلك والمعمول به في وزارة الداخلية الاستغناء عن الخدمة من صلاحية الوزير ولم تفوض للجهات الإدارية الأخرى.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مما سبق يتضح صحة القرار الإداري بالاستغناء عن خدمات المدعي لعدم صلاحيته للعمل الأمني وخاصة أنه في دورة تأسيسية وقدر صاحب الصلاحية أن بقاء المذكور يضر بمصلحة العمل، كما أن هذا الإجراء يحقق الردع العام للباقين، وبسؤاله عن السبب الفعلي لإنهاء خدمة المدعي ذكر أن سبب ذلك هو مشاركته في أعمال الشغب ثم طلب مهلة لتقديم ما يثبت مشاركة المدعي في أعمال الشغب وفي جلسة لاحقة قدم ممثل المدعى عليها صورة القرار محل الدعوى وصورة تقرير اللجنة المشكلة للتحقيق في أعمال الشغب موضوع الدعوى وما انتهت إليه بالإضافة إلى رده على ما يدعيه المدعي من انه كان في إجازة مرضية وباطلاع المدعى عليها ذكر أن الإجازة التي قدمها صادرة من مستوصف مدينة التدريب التابع للمدعى عليها، وأنه لم يقدمه أثناء التحقيق لأنه لم يعط فرصة للحديث أو تقديم ما يبرر موقفه.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هذا وقد جاء في التقرير فيما يخص المدعي ما يلي: جاء في الفقرة ثالثاً: (ضبط إفادة </w:t>
      </w:r>
      <w:r w:rsidRPr="00E34003">
        <w:rPr>
          <w:rFonts w:ascii="Traditional Arabic" w:hAnsi="Traditional Arabic" w:cs="Traditional Arabic" w:hint="cs"/>
          <w:sz w:val="38"/>
          <w:szCs w:val="38"/>
          <w:rtl/>
          <w:lang w:bidi="ar-EG"/>
        </w:rPr>
        <w:lastRenderedPageBreak/>
        <w:t xml:space="preserve">المشمولين بالتحقيق/المعتدى عليهم المتضررون) ما يلي: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3- بتدوين إفادة الجندي (.....) مدرب في سرية عمر بن الخطاب بمدينة تدريب الأمن العام أفاد أنه بعد أن علم بما حدث اتجه إلى السرية ولاحظ أن الطلبة قد تجمعوا على زميلهم رقيب الجزاءات صف الضابط (.....) وضربوه فقام هو وبعض المدربين بسحب المعتدى عليه والذهاب به وقام الطلاب بإلقاء الحجارة عليهم إلا أنهم تمكنوا من الهرب وأضاف أنها قد تعرضت سيارته من نوع فورد لونها فضي موديل (2003) رقم (.....) للإتلاف والتكسير وسرقة مبلغ (5500) ريال وجهاز كمبيوتر محمول وجهازي هاتف جوال منها وقد ادعى على عدد من الطلبة شاهدهم بأم عينه وهم/... و... و... يقومون بتكسير سيارته ثم عدل عن أقواله وأفاد أنه لم يشاهدهم وأن من أبلغ بأسمائهم من قبل/ (.....) و (.....) .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8- بضبط إفادة المدرب جندي أول (.....) أفاد أنه تعرض للضرب ليلة الحادثة من قبل عدد من الطلاب استطاع التعرف على أحدهم وهو الطالب/ (.....) وأنه سمع المدرب/ (.....) يتكلم مع شخص على الجوال يفيد فيه المتصل أن المعتدين الذين قاموا بتكسير سيارته هم/... و...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10- بضبط إفادة الجندي/ (.....) كلف كرقيب طالب جزاءات أثناء الدورة بسرية عمر بن الخطاب وأفاد أنه سبق أن حدث صوت وإزعاج من قبل فصيل أمن الطرق وقد قال لهم: هذا الصوت يصدر من قبل النساء ولهذا قام (...) وأضاف أنه ليلة الحادثة سمع الطلبة يرددون: (.....) – (.....) ويقصدون ابحثوا عن الرقباء الطلبة (.....) و (.....) بقصد ضربهم وأنه تعرف على الطالب/... ضمن المعتدين بالإضافة للطالب/... و (.....) حيث كانوا يهددون بالانتقام.</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(جاء في ضبط إفادة المتهمين) ما يلي: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lastRenderedPageBreak/>
        <w:t xml:space="preserve">12- بضبط إفادة المتهم الجندي رقم (6303)/ (.....) من سرية عمر بن الخطاب أنكر جميع ما نسب إليه من أحداث الشغب في السرية أو الاعتداء على المدربين أو الطلاب وأضاف إلى بعض المدربين يتلفظ بألفاظ نابية ضد الطلاب وبمواجهته بتوجيه الاتهام إليه بالاعتداء من قبل بعض المدربين أصر على الإنكار.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جاء في شهادة الشهود ما يلي: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6- تم ضبط أقوال وشهادة الجندي خريج/ (.....) الذي أفاد بأنه شاهد الطالب/... والطالب/... وهما يقومان بمناداة طلبة سرية عمر بن الخطاب للتجمهر أمام بوابة السرية ويناديانهم ويحرضانهم ومن العبارات التي سمعها لتصعيد الموقف (يا رجال المدربين جازونا لا تخلونهم) وأضاف أنه شاهدهما يعتديان على المدربين – (.....) و (.....) و (.....) و (.....) وأن الطلاب بعد تجييشهم من قبل المذكورين قاموا بضرب المدربين ورميهم بالحجارة وأصبح الطلبة في حالة هيجان وفزع وصعدت الأمور حتى اتجهوا إلى سيارات المدربين وكان يترأسهم/... و ... وهما يرددان (تكفون يا رجال سيارات المدربين كسروها) وأنه شاهد/... يقوم بضرب السيارات بكرسي وكان دور ... تعزيز الطلاب ويقول: بيض الله وجيهكم وأضاف أنه شاهد/... يقومون بتصوير الحدث بجواليهما ويقوم الطالبان ... و ... برمي الحجارة على السيارات وكان دور (.....) تكسير أنوار السيارات والزجاج.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جاء في بند المواجهات ما يلي: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31- تمت المواجهة بين المدرب الجندي/ (.....) والجندي/ (.....) حول ما ادعى به الأول من أن الثاني ضمن الأشخاص المتهمين بالاعتداء والتكسير وأنكر الثاني ما نسب إليه ثم تراجع الأول عما ورد في أقواله السابقة وأفاد أنه يقصد/(.....).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جاء في نتيجة التقرير ما يلي: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lastRenderedPageBreak/>
        <w:t xml:space="preserve">أولاً- توجيه الاتهام من قبل قيادة مدينة التدريب بالأمن العام لعدد (23) طالباً وهم كل من: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1- البيان المرسل من شعبة المتابعة بمدينة التدريب بأن التهمة توجه للمذكورين بإحداث أعمال الشغب.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2- أقوال المدرب/ (.....) وتوجيه اتهامه لهم.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3- أقوال المدرب/ (.....) وتوجيه اتهامه لهم.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4- أقوال المدرب/ (.....) وتوجيه اتهامه لهم.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5- أقوال المدرب/ (.....) وتوجيه الاتهام لهم.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6- أقوال المدرب/ (.....) وتوجيه الاتهام لهم.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7- أقوال زميلهم/ (.....) وتوجيه الاتهام لهم.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8- أقوال زميلهم/ (.....) وتوجيه الاتهام لهم.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9- أقوال زميلهم/ (.....) وتوجيه الاتهام لهم.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10- أقوال زميلهم/ (.....) وتوجيه الاتهام لهم.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سادساً: توجيه الاتهام من قبل اللجنة للجندي الخريج: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 بالمشاركة الفعلية في الحادثة للأدلة الآتية: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1- ثبت أن أساس المشكلة نابعة من سرية عمر بن الخطاب ومن فصيل أمن الطرق الذي ينتمي إليه المذكور.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2- ثبوت تواجده ضمن المتجمهرين أثناء الحادثة.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3- ورود اسمه ضمن البيان المرسل من شعبة المتابعة بمدينة التدريب المشار فيه لأسماء المتهمين بالحادثة.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4- ما ورد في أقوال المدرب/ (.....) أنه من ضمن من قام بتكسير سيارته.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lastRenderedPageBreak/>
        <w:t xml:space="preserve">5- ما ورد في أقوال المدرب/ (.....) أنه تعرض للضرب من قبل مجموعة من الطلاب كان المذكور أحدهم.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6- شهادة زميله/ (.....) أنه شاهد المذكور يقوم بتكسير أنوار سيارات المدربين وزجاجها.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7- تشير السيرة الذاتية للجندي المذكور أنه أثناء الدورة كانت عليه عدة ملاحظات منها: عدم نزول الحصة وعدم الثبوت والكذب على المدرب والتلفظ على ضابط الصف وعدم الثبوت أمام المدرب وحيازة التنباك والولاعة وقد قرر الأطراف الاكتفاء وختمت المرافعة.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الأسباب</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حيث إن المدعي يطلب إلغاء قرار المدعى عليها رقم (6030) وتاريخ 11/11/1431هـ فيما تضمنه من الاستغناء عن خدمات المدعي فإن الديوان مختص بنظر الدعوى بموجب المادة (13/ب) من نظامه.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وحيث صدر القرار محل الدعوى بتاريخ 11/11/1431هـ وتقدم المدعي بدعواه بتاريخ 22/11/1431هـ فإنها تكون مقبولة عدالة.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وفي الموضوع فحيث إن المدعي يطلب إلغاء قرار المدعى عليها المتضمن الاستغناء عن خدماته، وحيث جاء في ديباجة القرار محل الدعوى أنه استناداً للمادة (56) فقرة (أ) من نظام خدمة الأفراد وأنه تولدت قناعة بعدم صلاحية الأفراد الذين شملهم القرار للعمل الأمني، وحيث نصت المادة (56) من نظام خدمة الأفراد على أنه (تعتبر خدمات الفرد منتهية لأحد الأسباب التالية: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أ- الاستغناء عن خدماته حسب مقتضيات مصلحة العمل). وحيث إنه بسؤال ممثل المدعى عليها عن السبب الفعلي للاستغناء عن خدمات المدعي فذكر أنه بسبب </w:t>
      </w:r>
      <w:r w:rsidRPr="00E34003">
        <w:rPr>
          <w:rFonts w:ascii="Traditional Arabic" w:hAnsi="Traditional Arabic" w:cs="Traditional Arabic" w:hint="cs"/>
          <w:sz w:val="38"/>
          <w:szCs w:val="38"/>
          <w:rtl/>
          <w:lang w:bidi="ar-EG"/>
        </w:rPr>
        <w:lastRenderedPageBreak/>
        <w:t xml:space="preserve">مشاركته في أعمال الشغب الحاصلة في مدينة التدريب بتاريخ 7/6/1431هـ وحيث تضمن التقرير المعد في هذا الموضوع بعض الإفادات بمشاركة المدعي في هذه الأعمال من ذلك ما ذكره المدرب جندي أول (.....) من أنه تعرض للضرب ليلة الحادثة من قبل عدد من الطلاب منهم المدعي، وأنه سمع المدرب (.....) يتكلم مع شخص على الجوال يفيد فيه المتصل أن المعتدين الذين قاموا بتكسير سيارته هم المدعي وآخرين، وكذلك إفادة الجندي (.....)  أنه تعرف على المدعي وآخرين ضمن المعتدين حيث كانوا يهددون بالانتقام، وكذلك ما جاء في ضبط إفادة الجندي خريج (.....) بما يتعلق ببعض تفاصيل أعمال الشغب وأنه كان دور المدعي تكسير أنوار السيارات والزجاج، وكذلك ما ورد في المواجهة التي أجريت بين المدرب الجندي (.....) وجندي آخر حول ما ادعى به الأول من الثاني ضمن المتهمين بالاعتداء والتكسير، ثم تراجع الأول وأفاد أنه يقصد المدعي، مما تقدم من إفادات يتبين أن المدعي قد شارك في أعمال الشغب حيث إنه لا يمكن أن تتكرر عدة إفادات على نفس المحل إلا أن تكون صحيحة أو تدل على ما يخل بسلوك من تواردت عليه، وحيث إن الجهة المدعى عليها جهة تعني بالأمن العام للدولة ويتطلب فيمن يعملون لديها أن يكونوا على قدر كبير من حسن السيرة والسلوك، وأنه في وجود ما يخرم هذا الأمر مساس بالمصلحة العامة والمصلحة الخاصة للمدعى عليها مما يتبين معه صحة ما انتهت إليه الجهة المدعى عليها وبالتالي رفض الدعوى.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ولا ينال من ذلك ما ذكره المدعي من أنه كان لديه إجازة مرضية صادرة من مستوصف مدينة التدريب ذلك أن مدة الإجازة يومان من تاريخ 5/6/1431هـ أي تنتهي في 6/6/1431هـ والشغب الحاصل كان في مساء يوم 7/6/1431هـ أي بعد انتهاء وقت الإجازة المرضية.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lastRenderedPageBreak/>
        <w:t xml:space="preserve">لذلك حكمت الدائرة برفض دعوى/(.....) تجاه/الأمن العام.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وبالله التوفيق، وصلى الله وسلم على نبينا محمد وعلى آله وصحبه أجمعين.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محكمة الاستئناف</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حكمت المحكمة بتأييد الحكم فيما انتهى إليه من قضاء.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p>
    <w:p w:rsidR="002E7A78" w:rsidRPr="00D90224" w:rsidRDefault="002E7A78" w:rsidP="002E7A78">
      <w:pPr>
        <w:widowControl w:val="0"/>
        <w:spacing w:line="276" w:lineRule="auto"/>
        <w:rPr>
          <w:rFonts w:ascii="mylotus" w:hAnsi="mylotus" w:cs="mylotus"/>
          <w:sz w:val="28"/>
          <w:szCs w:val="28"/>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mylotus" w:hAnsi="mylotus" w:cs="mylotus"/>
          <w:sz w:val="28"/>
          <w:szCs w:val="28"/>
          <w:rtl/>
          <w:lang w:bidi="ar-EG"/>
        </w:rPr>
        <w:br w:type="page"/>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Default="002E7A78" w:rsidP="002E7A78">
      <w:pPr>
        <w:spacing w:after="200" w:line="22" w:lineRule="atLeast"/>
        <w:rPr>
          <w:rFonts w:ascii="Traditional Arabic" w:eastAsia="Calibri" w:hAnsi="Traditional Arabic" w:cs="Traditional Arabic" w:hint="cs"/>
          <w:sz w:val="38"/>
          <w:szCs w:val="38"/>
          <w:rtl/>
        </w:rPr>
      </w:pPr>
    </w:p>
    <w:p w:rsidR="00494C46" w:rsidRDefault="00494C46" w:rsidP="002E7A78">
      <w:pPr>
        <w:spacing w:after="200" w:line="22" w:lineRule="atLeast"/>
        <w:rPr>
          <w:rFonts w:ascii="Traditional Arabic" w:eastAsia="Calibri" w:hAnsi="Traditional Arabic" w:cs="Traditional Arabic" w:hint="cs"/>
          <w:sz w:val="38"/>
          <w:szCs w:val="38"/>
          <w:rtl/>
        </w:rPr>
      </w:pPr>
    </w:p>
    <w:p w:rsidR="00494C46" w:rsidRDefault="00494C46" w:rsidP="002E7A78">
      <w:pPr>
        <w:spacing w:after="200" w:line="22" w:lineRule="atLeast"/>
        <w:rPr>
          <w:rFonts w:ascii="Traditional Arabic" w:eastAsia="Calibri" w:hAnsi="Traditional Arabic" w:cs="Traditional Arabic" w:hint="cs"/>
          <w:sz w:val="38"/>
          <w:szCs w:val="38"/>
          <w:rtl/>
        </w:rPr>
      </w:pPr>
    </w:p>
    <w:p w:rsidR="00494C46" w:rsidRDefault="00494C46" w:rsidP="002E7A78">
      <w:pPr>
        <w:spacing w:after="200" w:line="22" w:lineRule="atLeast"/>
        <w:rPr>
          <w:rFonts w:ascii="Traditional Arabic" w:eastAsia="Calibri" w:hAnsi="Traditional Arabic" w:cs="Traditional Arabic" w:hint="cs"/>
          <w:sz w:val="38"/>
          <w:szCs w:val="38"/>
          <w:rtl/>
        </w:rPr>
      </w:pPr>
    </w:p>
    <w:p w:rsidR="00494C46" w:rsidRDefault="00494C46" w:rsidP="002E7A78">
      <w:pPr>
        <w:spacing w:after="200" w:line="22" w:lineRule="atLeast"/>
        <w:rPr>
          <w:rFonts w:ascii="Traditional Arabic" w:eastAsia="Calibri" w:hAnsi="Traditional Arabic" w:cs="Traditional Arabic" w:hint="cs"/>
          <w:sz w:val="38"/>
          <w:szCs w:val="38"/>
          <w:rtl/>
        </w:rPr>
      </w:pPr>
    </w:p>
    <w:p w:rsidR="00494C46" w:rsidRPr="0052226D" w:rsidRDefault="00494C46" w:rsidP="002E7A78">
      <w:pPr>
        <w:spacing w:after="200" w:line="22" w:lineRule="atLeast"/>
        <w:rPr>
          <w:rFonts w:ascii="Traditional Arabic" w:eastAsia="Calibri" w:hAnsi="Traditional Arabic" w:cs="Traditional Arabic"/>
          <w:sz w:val="38"/>
          <w:szCs w:val="38"/>
          <w:rtl/>
        </w:rPr>
      </w:pPr>
    </w:p>
    <w:p w:rsidR="002E7A78" w:rsidRPr="00E84E5A" w:rsidRDefault="00494C46" w:rsidP="002E7A78">
      <w:pPr>
        <w:spacing w:after="200" w:line="22" w:lineRule="atLeast"/>
        <w:rPr>
          <w:rFonts w:ascii="Traditional Arabic" w:eastAsia="Calibri" w:hAnsi="Traditional Arabic" w:cs="Traditional Arabic"/>
          <w:sz w:val="160"/>
          <w:szCs w:val="160"/>
          <w:rtl/>
        </w:rPr>
      </w:pPr>
      <w:r>
        <w:rPr>
          <w:rFonts w:ascii="Traditional Arabic" w:eastAsia="Calibri" w:hAnsi="Traditional Arabic" w:cs="Traditional Arabic" w:hint="cs"/>
          <w:sz w:val="160"/>
          <w:szCs w:val="160"/>
          <w:rtl/>
        </w:rPr>
        <w:t xml:space="preserve">      </w:t>
      </w:r>
      <w:r w:rsidR="002E7A78" w:rsidRPr="00E84E5A">
        <w:rPr>
          <w:rFonts w:ascii="Traditional Arabic" w:eastAsia="Calibri" w:hAnsi="Traditional Arabic" w:cs="Traditional Arabic"/>
          <w:sz w:val="160"/>
          <w:szCs w:val="160"/>
          <w:rtl/>
        </w:rPr>
        <w:t>تأديب</w:t>
      </w: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Default="002E7A78" w:rsidP="002E7A78">
      <w:pPr>
        <w:widowControl w:val="0"/>
        <w:spacing w:line="22" w:lineRule="atLeast"/>
        <w:jc w:val="lowKashida"/>
        <w:rPr>
          <w:rFonts w:ascii="Traditional Arabic" w:eastAsia="Calibri" w:hAnsi="Traditional Arabic" w:cs="Traditional Arabic" w:hint="cs"/>
          <w:sz w:val="38"/>
          <w:szCs w:val="38"/>
          <w:rtl/>
        </w:rPr>
      </w:pPr>
      <w:r w:rsidRPr="0052226D">
        <w:rPr>
          <w:rFonts w:ascii="Traditional Arabic" w:hAnsi="Traditional Arabic" w:cs="Traditional Arabic"/>
          <w:sz w:val="38"/>
          <w:szCs w:val="38"/>
          <w:rtl/>
          <w:lang w:bidi="ar-EG"/>
        </w:rPr>
        <w:br w:type="page"/>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2858/1/ق لعام1431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00494C46">
        <w:rPr>
          <w:rFonts w:ascii="Traditional Arabic" w:hAnsi="Traditional Arabic" w:cs="Traditional Arabic"/>
          <w:sz w:val="38"/>
          <w:szCs w:val="38"/>
          <w:rtl/>
          <w:lang w:bidi="ar-EG"/>
        </w:rPr>
        <w:t>87/د/إ/</w:t>
      </w:r>
      <w:r w:rsidR="00494C46">
        <w:rPr>
          <w:rFonts w:ascii="Traditional Arabic" w:hAnsi="Traditional Arabic" w:cs="Traditional Arabic" w:hint="cs"/>
          <w:sz w:val="38"/>
          <w:szCs w:val="38"/>
          <w:rtl/>
          <w:lang w:bidi="ar-EG"/>
        </w:rPr>
        <w:t>17</w:t>
      </w:r>
      <w:r w:rsidRPr="0052226D">
        <w:rPr>
          <w:rFonts w:ascii="Traditional Arabic" w:hAnsi="Traditional Arabic" w:cs="Traditional Arabic"/>
          <w:sz w:val="38"/>
          <w:szCs w:val="38"/>
          <w:rtl/>
          <w:lang w:bidi="ar-EG"/>
        </w:rPr>
        <w:t xml:space="preserve"> لعام 1431</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2909/ق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494C46">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990/</w:t>
      </w:r>
      <w:r w:rsidR="00494C46">
        <w:rPr>
          <w:rFonts w:ascii="Traditional Arabic" w:hAnsi="Traditional Arabic" w:cs="Traditional Arabic" w:hint="cs"/>
          <w:sz w:val="38"/>
          <w:szCs w:val="38"/>
          <w:rtl/>
          <w:lang w:bidi="ar-EG"/>
        </w:rPr>
        <w:t>إس/1</w:t>
      </w:r>
      <w:r w:rsidRPr="0052226D">
        <w:rPr>
          <w:rFonts w:ascii="Traditional Arabic" w:hAnsi="Traditional Arabic" w:cs="Traditional Arabic"/>
          <w:sz w:val="38"/>
          <w:szCs w:val="38"/>
          <w:rtl/>
          <w:lang w:bidi="ar-EG"/>
        </w:rPr>
        <w:t xml:space="preserve"> لعام 1432</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23/5/1432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تأديب – عسكري – أفراد - الفصل من الخدمة بقوة النظام – المجلس الاستئنافي العسكري – الإدانة بجريمة الرشوة والتزوير – العقوبات التبعية – مبدأ المواجهة – التفريق بين الخطأ الجوهري والشكلي.</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إلغاء قرار المجلس الاستئنافي العسكري القاضي بفصله من الخدمة استناداً إلى تخلف ركن الشكل في القرار بعدم إبلاغه للحضور أمام المجلس لسماع أقواله ودفاعه – ثبوت إدانة المدعي بجرائم الرشوة والتزوير ومعاقبته بالسجن والغرامة بموجب حكم قضائي حائز على حجية الأمر المقضي بتأييده من هيئة التدقيق – إنهاء خدمة المدعي يعد عقوبة تبعية تترتب بقوة النظام وفقاً لنظام مكافحة الرشوة – اختصاص الجهة التنفيذية المختصة بتطبيق نظام خدمة الأفراد بإصدار القرار العسكري بإنهاء الخدمة طبقاً لما انتهت إليه هيئة الخبراء بمجلس الوزراء في تفسيرها للمادة (56/ز) من نظام خدمة الأفراد التي اعتبرت خدمة الفرد منتهية إذا حكم عليه بالسجن بمدة تزيد على سنة أو أدين في جريمة مخلة بالشرف والأمانة بعد صدور قرار عسكري – يتولى المجلس الاستئنافي العسكري إصدار العقوبة التبعية بإنهاء خدمة الفرد العسكرية دون التقييد بضمانات المحاكمة ودون مواجهة المتهم وسماع دفاعه إذ إن العقوبات التبعية تلحق بالمحكوم عليه بقوة النظام – قرار المجلس العسكري بمثابة القرار التنفيذي للنظام – مبدأ مواجهة المتهم ليست من العيوب الجوهرية الجسيمة في هذه الدعوى لتحقق الغاية منه وهي حمل الجهة على التريث وعدم الاستعمال قبل إصدار قرارها- استقر قضاء الديوان على أن التفرقة بين الشكل والإجراء الجوهري والثانوي تكون بالنظر إلى مدى تأثير </w:t>
      </w:r>
      <w:r w:rsidRPr="0052226D">
        <w:rPr>
          <w:rFonts w:ascii="Traditional Arabic" w:hAnsi="Traditional Arabic" w:cs="Traditional Arabic"/>
          <w:sz w:val="38"/>
          <w:szCs w:val="38"/>
          <w:rtl/>
          <w:lang w:bidi="ar-EG"/>
        </w:rPr>
        <w:lastRenderedPageBreak/>
        <w:t xml:space="preserve">الشكل والإجراء على موضوع القرار وهو ما يسمى بالمعيار الموضوعي – أثر ذلك: عدم قيام الدعوى على أساس سليم من النظام – مؤداه: 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 المادة (13) من نظام مكافحة الرشوة الصادر بالمرسوم الملكي رقم (م/36) بتاريخ 29/12/1412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2- المادة (56) من نظام خدمة الأفراد الصادر بالمرسوم الملكي رقم(م/9) بتاريخ 24/3/1397</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3- المادة (171) من نظام قوات الأمن الداخلي الصادر بالمرسوم الملكي رقم (م/30) بتاريخ 4/12/1384هـ المادة (171).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توجز وقائع هذه القضية في أن المدعي وكالة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تقدم بلائحة دعوى عن المدعي (.......) إلى المحكمة الإدارية بالرياض بموجب الوكالة رقم (151073) بتاريخ 28/3/1431هـ الجلد (8115) الصادرة من كتابة العدل الثانية في شرق الرياض مفادها بأنه صدر قرار مجلس الاستئناف العسكري بوزارة الداخلية رقم (1750) بتاريخ 23/1/1431هـ والقاضي بمجازاة المدعي بالفصل من الخدمة العسكرية للأسباب الواردة بالقرار ويسري هذا القرار بعد المصادقة عليه من مدير عام الجوازات وصدر قرار مدير عام الجوازات رقم(10/3/32805) بتاريخ10/3/1431هـ المتضمن المصادقة عليه وبتاريخ 11/4/1431هـ تقدم بتظلم إداري لمدير عام الجوازات، ورئيس مجلس الاستئناف العسكري بوزارة الداخلية مطالباً بسحب القرار؛ للأسباب المذكورة في التظلم. وبعد مرور شهر على هذا التظلم أبلغ بعدم قبوله وأكد أن المادة (139) من نظام قوات الأمن الداخلي تنص على وجود إعلان المحال للمحاكمة بالحضور أمام المجلس التأديبي لسماع أقواله ودفاعه على أن يتضمن الإعلان بياناً بماهية التهمة المنسوبة إلى المحال على وجه التحديد، وقد صدر قرار مجلس الاستئناف المشار إليه مخالفاً للمادة (139) من النظام، إذ لم يعلم موكله بموعد جلسة المحاكمة، ولم يحضرها، </w:t>
      </w:r>
      <w:r w:rsidRPr="0052226D">
        <w:rPr>
          <w:rFonts w:ascii="Traditional Arabic" w:hAnsi="Traditional Arabic" w:cs="Traditional Arabic"/>
          <w:sz w:val="38"/>
          <w:szCs w:val="38"/>
          <w:rtl/>
          <w:lang w:bidi="ar-EG"/>
        </w:rPr>
        <w:lastRenderedPageBreak/>
        <w:t xml:space="preserve">وفي هذا إهدار لضماناته وحقه في الدفاع، وعيب جسيم يرد على ركن الشكل الجوهري في القرار – محل الطعن – ويجعل مثل هذا القرار وما بُني عليه من قرار المصادقة جديراً بالإلغاء من المحكمة الإدارية المختصة، وأشار إلى حكم المحكمة الإدارية رقم (31/د/ف/8) لعام 1430هـ والمؤيد بحكم الاستئناف رقم (274/إس/8) بتاريخ15/2/1431هـ والمتضمن إلغاء قرار مماثل للقرار محل الطعن من حيث الوقائع والأسباب والجهة المدعى عليها وطلب الحكم بإلغاء القرار وما ترتب عليه من آثار وفي سبيل نظر الدعوى حددت الدائرة جلسة يوم الثلاثاء 24/7/1431هـ موعداً لنظرها وفيها حضر المدعي كما حضر وكيله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وحضر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ممثلاً عن المدعى عليها وبسؤال المدعي أحال على لائحة الدعوى وبطلب الإجابة من ممثل المدعى عليها قدم مذكرة تضمنت ما يلي: الدفع الشكلي: وذكر أن من شروط قبول الدعوى أن يكون القرار محل الطعن نهائياً وأن قرار مجلس الاستئناف العسكري قرار غير نهائي، ويكتسب النهائية بتصديق مدير عام الجوازات على هذا القرار. وقد نص القرار محل الطعن على عدم النهائية في الفقرة الرابعة من منطوقه ونصها يسري تنفيذ هذا القرار بعد تصديقه من مدير عام الجوازات وبهذا يكون القرار محل الطعن هو القرار الصادر عن مدير عام الجوازات والمتضمن إنهاء خدمة المدعي بالطريق التأديبي. كما تضمن الدفع الموضوعي: وذكر أنه صدر حكم ديوان المظالم رقم(88/د/ج/4) لعام 1430هـ والمؤيد بقرار هيئة التدقيق رقم (387/إس/2) بتاريخ 14/6/1430هـ المتضمن إدانة (.....) بجرائم التوصية والاستجابة للتوصية للإخلال بواجبات الوظيفة والتزوير، وذلك بأن وضع بصمة ختم الخروج على جواز سفر وافد على أنه خارجٌ من المملكة خلافاً للحقيقة، وتعزيره عن ذلك بسجنه لمدة سنة واحدة وتغريمه ألف ريال، مع وقف تنفيذ عقوبة السجن فقط وصدر عن المجلس التأديبي بجوازات منطقة الرياض القرار التأديبي الابتدائي رقم (73/30) بتاريخ 25/10/1430هـ المتضمن مجازاة المدعي بالتوقيف لمدة شهر، استناداً إلى المادة (171/ب) من نظام قوات الأمن الداخلي واستأنف مدير عام الجوازات بتاريخ 8/11/1430هـ القرار التأديبي الابتدائي المشار إليه مطالباً بتشديد </w:t>
      </w:r>
      <w:r w:rsidRPr="0052226D">
        <w:rPr>
          <w:rFonts w:ascii="Traditional Arabic" w:hAnsi="Traditional Arabic" w:cs="Traditional Arabic"/>
          <w:sz w:val="38"/>
          <w:szCs w:val="38"/>
          <w:rtl/>
          <w:lang w:bidi="ar-EG"/>
        </w:rPr>
        <w:lastRenderedPageBreak/>
        <w:t xml:space="preserve">العقوبة ووجهت للمدعي دعوة عن طريق مرجعه لحضور جلسة المحاكمة وذلك بخطاب المجلس الاستئنافي العسكري رقم(1850) بتاريخ 12/1/1431هـ فلم يحضر هذه الجلسة فقررت الهيئة السير في نظر الاستئناف عملاً بالمادة (140) من نظام قوات الأمن الداخلي وأن التهمة ثابتة بحق المدعي بموجب حكم ديوان المظالم وتعزيره بالسجن مدة سنة وتغريمه ألف ريال بموجب المادة الرابعة والعاشرة من نظام مكافحة الرشوة وأن ما قام به المدعي يعتبر إخلالاً بواجباته الوظيفية، ويخل بالشرف والأمانة، ويفقده شرط حسن السيرة والسلوك اللازم توفره في شاغل الوظيفة العامة طبقاً للمادة (4/ب) من نظام خدمة الأفراد ولما تقضي به المادة (56/ز) من نظام خدمة الأفراد بإنهاء خدمة الفرد إذا حكم عليه بحد شرعي أو بالسجن مدة تزيد عن سنة أو أدين بجريمة مخلة بالشرف أو الأمانة وأن ما قام به المدعي يخل بشرف الوظيفة، ويعرضه لجزاء الفصل الوارد بالمادة (171/و) والمادة (171/ك) من نظام قوات الأمن الداخلي وأن المادة (13) من نظام مكافحة الرشوة تنص على عزل الموظف العام في حالة إدانته بجريمة الرشوة وللأسباب والحيثيات السابقة قررت هيئة المحاكمة بمجلس الاستئناف العسكري بالإجماع قبول الاستئناف شكلاً وفي الموضوع بتعديل القرار التأديبي الابتدائي رقم (73/30) بتاريخ25/10/1430هـ بمجازاة المدعي – بالفصل من الخدمة العسكرية وفق النظام وطلب رفض الدعوى وبطلب الإجابة من المدعي طلب إمهاله لذلك وفي جلسة 22/8/1431هـ حضر وكيل المدعي في حين تخلف من يمثل المدعى عليها وقدم مذكرة جوابية تضمنت أن ما جاء في المذكرة من أن قرار المجلس – محل الطعن – غير نهائي فمردود عليه بأن هذا القرار أصبح نهائياً بالتصديق عليه من مدير عام الجوازات برقم (10/3/32805) بتاريخ 10/3/1431هـ وأن الأسباب والحيثيات الواردة غير منتجة في الدعوى إذا لم تناقش مخالفة القرار – محل الطعن – للمادة (139) من نظام قوات الأمن الداخلي وما أوجبته من إعلان المحال للمحاكمة بالحضور أمام المجلس التأديبي لسماع أقواله ودفاعه، على أن يتضمن الإعلان بياناً بماهية التهمة المنسوبة إلى المحال على وجه التحديد والمدعي لم يتبلغ بهذا الإعلان ولم يمكن من ممارسة حقه في </w:t>
      </w:r>
      <w:r w:rsidRPr="0052226D">
        <w:rPr>
          <w:rFonts w:ascii="Traditional Arabic" w:hAnsi="Traditional Arabic" w:cs="Traditional Arabic"/>
          <w:sz w:val="38"/>
          <w:szCs w:val="38"/>
          <w:rtl/>
          <w:lang w:bidi="ar-EG"/>
        </w:rPr>
        <w:lastRenderedPageBreak/>
        <w:t xml:space="preserve">الدفاع وفي هذا إهدار لضمانة جوهرية كفلها النظام وعليه يصبح القرار – محل الطعن – حرياً بالإلغاء وطلب الحكم بإلغاء القرار محل التظلم وفي جلسة 26/11/1431هـ حضر المدعي كما حضر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ممثلاً عن المدعى عليها واستمعت الدائرة إلى ملخص للدعوى وبسؤاله عن تاريخ علمه بالقرار المتظلم منه ذكر أنه علم به بتاريخ 18/3/1431هـ وتظلم منه أمام وزارة الداخلية بتاريخ21/3/1431هـ وبعد ذلك تقدم إلى ديوان المظالم وأشار إلى أنه لم يبلغ بالجلسة المنعقدة بمجلس الاستئناف العسكري ولم يحقق معه من قبل المجلس الاستئنافي وطلب إلغاء قرار إنهاء خدمته وبسؤاله عن الجهة المدعى عليها ذكر أنها المجلس الاستئنافي العسكري بوزارة الداخلية بعد ذلك أجلت الجلسة وفي جلسة 13/1/1432هـ حضر طرفا الدعوى وبسؤال المدعي عن تبليغه فذكر أنه بلغ من قبل مجلس التأديب العسكري الابتدائي وأما المجلس الاستئنافي فلم يبلغ من قبلهم وبطلب الإجابة من ممثل المدعى عليها فذكر أن دفعه ينحصر بأن المدعي تمتع بالحضور أمام المجلس التأديبي العسكري الابتدائي وأن قضية المدعي من قضايا السلطة المقيدة والتي يجب على السلطة التنفيذية إصدار قرار بفصله بقوة النظام إلا أنها أحالته للإجراءات التأديبية ليتمتع بضماناته وفقاً للمادة (154) من نظام القوات الداخلي وبناء عليه فإن الإخفاق في تطبيق بعض النصوص النظامية للإجراءات التأديبية لا يمنع من تنفيذه ولو كان القرار معيباً وبعرض ذلك على المدعي طلب أجلاً لذلك وبتاريخ  21/1/1432هـ ورد للدائرة خطاب المديرية العامة للجوازات رقم (4520) بتاريخ14/1/1432هـ المتضمن عدم إبلاغ (.....) بموعد المحاكمة الصادرة بحقه وفي جلسة 5/2/1432هـ حضر طرفا الدعوى وقدم المدعي مذكرة مفادها أنه تمتع بالحضور أمام المجلس التأديبي الابتدائي؛ عملاً بالمادة (139) والمادة (140) من نظام قوات الأمن الداخلي وأن هاتين المادتين تقرران حق المحال للمحاكمة في الإعلان بموعد الحضور أمام المجلس التأديبي لسماع أقواله ودفاعه وهذا الحق مكفول سواء كانت الدعوى تأديبية منظورة أمام المجلس التأديبي الابتدائي أو أمام المجلس الاستئنافي العسكري والقول بأن ممارسة المحال للمحاكمة لهذا الحق أمام المجلس التأديبي الابتدائي </w:t>
      </w:r>
      <w:r w:rsidRPr="0052226D">
        <w:rPr>
          <w:rFonts w:ascii="Traditional Arabic" w:hAnsi="Traditional Arabic" w:cs="Traditional Arabic"/>
          <w:sz w:val="38"/>
          <w:szCs w:val="38"/>
          <w:rtl/>
          <w:lang w:bidi="ar-EG"/>
        </w:rPr>
        <w:lastRenderedPageBreak/>
        <w:t xml:space="preserve">يغني عن ممارسة الحق نفسه أمام المجلس الاستئنافي – قول يخالف صريح النظام وواقع ما جرى عليه العمل في المجلس الاستئنافي العسكري وأن الاستئناف درجة ثانية في نظر الدعوى التأديبية أحاطها المنظم الإجراءات والضمانات </w:t>
      </w:r>
      <w:r w:rsidRPr="0052226D">
        <w:rPr>
          <w:rFonts w:ascii="Traditional Arabic" w:hAnsi="Traditional Arabic" w:cs="Traditional Arabic"/>
          <w:sz w:val="38"/>
          <w:szCs w:val="38"/>
          <w:highlight w:val="yellow"/>
          <w:rtl/>
          <w:lang w:bidi="ar-EG"/>
        </w:rPr>
        <w:t>نفسها التي</w:t>
      </w:r>
      <w:r w:rsidRPr="0052226D">
        <w:rPr>
          <w:rFonts w:ascii="Traditional Arabic" w:hAnsi="Traditional Arabic" w:cs="Traditional Arabic"/>
          <w:sz w:val="38"/>
          <w:szCs w:val="38"/>
          <w:rtl/>
          <w:lang w:bidi="ar-EG"/>
        </w:rPr>
        <w:t xml:space="preserve"> كفلها في مرحلة الدرجة الأولى المحاكمة أمام المجلس التأديبي الابتدائي وأن المادة (154) من النظام لا تقرر فصلاً بقوة النظام وإنما توجب إحالة المتهم إلى المجلس التأديبي مهما كانت نتيجة الحكم الصادر بحقه من المحاكم الشرعية كما أن أعمال المجلس التأديبي لسلطاته المقيدة أو التقديرية لا يكون إلا بعد نظر الدعوى التأديبية مستوفية للإجراءات والضمانات التي قررها النظام ومن بينها إعلان المحال للمحاكمة بالحضور أمام المجلس التأديبي وإحاطته بماهية التهمة وسماع أقواله ودفاعه وقد حرم المجلس الاستئنافي العسكري المدعي من هذه الضمانة الجوهرية أما القول بأن القرار المعيب تسري آثاره وينفذ حتى إن أخفق مصدره في تطبيق بعض النصوص النظامية فهذا قول يتعارض مع قواعد الرقابة القضائية على القرارات الإدارية وبطلب الإجابة من ممثل المدعى عليها طلب مهلة لذلك وفي جلسة 8/2/1432هـ حضر طرفا الدعوى وقدم ممثل المدعى عليها مذكرة مفادها أن قضية المدعي من قضايا السلطة المقيدة والتي يجب فصله من الخدمة العسكرية بقوة النظام عملاً بالمادة (56/ز) من نظام خدمة الأفراد؛ والمادة (171/ك) من نظام قوات الأمن الداخلي ونظام مكافحة الرشوة وذلك لقاء إدانته بجريمة الرشوة قضاءً والقرار التأديبي الابتدائي الصادر بحقه بأقل من الفصل يُصنف على أنه من القرارات الإدارية المعدومة لتخلف أحد أركانه وهو ركن المحل وهذا القرار التأديبي لا يتحصن بفوات المدة النظامية لكونه قراراً معيباً والمدعي تمتع بالحضور أمام المجلس التأديبي الابتدائي عملاً بالمادة (139) والمادة (140) من النظام والمادة (139) التي أشار إليها المدعي تتعلق بالمجالس التأديبية الابتدائية وقد مكن المدعي من حضور المحاكمة التأديبية الابتدائية وأبدى دفاعه وبناءً عليه صدر القرار التأديبي الابتدائي والمجلس الاستئنافي العسكري ينظر في استئناف الأحكام التي تصدرها المجالس التأديبية تماشياً مع نص المادة (132) من نظام قوات الأمن الداخلي ولم يشترط المنظم حضور المتهم أمام المجلس الاستئنافي لإبداء دفاعه </w:t>
      </w:r>
      <w:r w:rsidRPr="0052226D">
        <w:rPr>
          <w:rFonts w:ascii="Traditional Arabic" w:hAnsi="Traditional Arabic" w:cs="Traditional Arabic"/>
          <w:sz w:val="38"/>
          <w:szCs w:val="38"/>
          <w:rtl/>
          <w:lang w:bidi="ar-EG"/>
        </w:rPr>
        <w:lastRenderedPageBreak/>
        <w:t xml:space="preserve">وتنص المادة (146) (ويرفع الاستئناف بعريضة رسمية) وهذا النص يدل على الشكل الذي اشترطه النظام لتقديم الدفاع أمام المجلس الاستئنافي عوضاً عن تمكينه من الحضور لإبداء دفاعه ويتضح من سياق النظام أن النصوص أوجبت إبلاغ التهمة والإعلان بالمحاكمة بالحضور في مرحلة المحاكمة الابتدائية وقد بين النظام أنه يمكن محاكمة المتهم في هذه المرحلة بحضور وكيل عنه أو غيابياً أو بحضوره كذلك سماع الشهود أما في مرحلة الاستئناف فإن النظام حدد شكل الاستئناف بواسطة عريضة يقدمها المستأنف بعد الحكم الصادر من المجالس التأديبية الابتدائية ولم يشترط النظام إعلانه في هذه المرحلة طالما أبدى عدم موافقته واستئناف القرار بعريضة قدم فيها دفاعه والمدعي لم يحرم من حق كفله له النظام بالحضور أمام المجلس الاستئنافي وما ادعى به من حرمانه من هذا الحق ادعاء لا يسنده نص نظامي صريح يكفل له هذا الحق وهو اجتهاد منه وتفسير للنصوص بطريقة غير صحيحة واستقر ديوان المظالم بإلغاء القرارات المعدومة دون التقيد بالمدة النظامية المقررة للطعن في القرارات الصحيحة كما أن ديوان المظالم يراقب مشروعية القرار ولا ينظر في التبريرات كعدم حضور المدعي وصدر الأمر الوزاري رقم (103634) بتاريخ 16/10/1431هـ المتضمن بأنه يجب على المجلس الاستئنافي العسكري أن يصدر قراره بالفصل في قضايا السلطة المقيدة وليس له أن يتمسك بحجة عدم استئناف الجهة الإدارية بطلب تشديد العقوبة لكون هذا من قبيل الإجراءات الشكلية ويطبق هذا الأمر الوزاري على القضايا المماثلة ومنها قضية المدعي إذ إن دعواه تنحصر في صورة طلبات شكلية لا يكون لها القوة أمام التقيد بالنصوص النظامية التي توجب فصله من الخدمة العسكرية بقوة النظام لكون قضيته من قضايا السلطة المقيدة وذلك لقاء إدانته قضاء بجريمة الرشوة وطلب الحكم بصحة القرار التأديبي الصادر عن المجلس الاستئنافي العسكري – محل الطعن – لكونه صادر في قضية سلطة مقيدة التي يجب فصله من الخدمة الوظيفية بقوة النظام ورفض دعوى المدعي وفي جلسة 13/2/1432هـ حضر وكيل المدعي كما حضر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ممثلاً عن المدعى عليها وقدم خطاب صادر من هيئة الخبراء بمجلس الوزراء رقم(114) بتاريخ 9/1/1425هـ </w:t>
      </w:r>
      <w:r w:rsidRPr="0052226D">
        <w:rPr>
          <w:rFonts w:ascii="Traditional Arabic" w:hAnsi="Traditional Arabic" w:cs="Traditional Arabic"/>
          <w:sz w:val="38"/>
          <w:szCs w:val="38"/>
          <w:rtl/>
          <w:lang w:bidi="ar-EG"/>
        </w:rPr>
        <w:lastRenderedPageBreak/>
        <w:t>مفاده بأن الإنهاء في المادة (56/ز) تعد عقوبة تبعية تترتب على صدور الحكم بقوة النظام وبعرض ذلك على وكيل المدعي قرر اكتفائه بما قدم وليس لديه ما يود إضافته كما قرر ممثل المدعى عليها اكتفاءه بما قدم وليس لديه ما يود إضافته، وفي جلسة اليوم حضر المدعي ووكيله وممثل المدعى عليها وقرروا اكتفاءهم بما قدموا وليس لديهم ما يودون إضافته وبناءً عليه أصدرت الدائرة هذا الحكم.</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تأسيساً على ما تقدم وبعد سماع الدعوى والإجابة وبعد الاطلاع على أوراق القضية وبما أن غاية ما يهدف إليه المدعي من إقامة هذه الدعوى هو الحكم له بإلغاء قرار المجلس الاستئنافي العسكري بوزارة الداخلية رقم(1750) بتاريخ23/1/1431هـ القاضي بفصل المدعي من الخدمة العسكرية وبما أن هذه الدعوى من دعاوى الإلغاء فإن الاختصاص الولائي منعقد بالنظر والفصل في هذه الدعوى للمحكمة الإدارية وفقاً لما نصت عليه المادة (13/ب) من نظام ديوان المظالم الصادر بالمرسوم الملكي رقم (م/78) بتاريخ 19/9/1428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وبما أن القرار الطعين صدر بتاريخ 23/1/1431هـ وعلم به بتاريخ18/3/1431هـ وتظلم منه أمام وزارة الداخلية بتاريخ21/3/1431هـ ومن ثم تقدم أمام المحكمة الإدارية متظلماً منه فإن الدائرة تنتهي إلى أن المدعي تقيد بالإجراءات الشكلية للتظلم من القرار الطعين خلال المدد المحددة نظاماً وفقاً لما نص عليه في المادة الثالثة من قواعد المرافعات والإجراءات أمام ديوان المظالم الصادرة بقرار مجلس الوزراء رقم (190) بتاريخ 16/11/1409هـ والمنشورة في العدد رقم (3266) بتاريخ 4/12/1409هـ مما تنتهي معه الدائرة إلى قبول الدعوى شكلاً.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وبما أن الثابت من أوراق القضية أن المدعي أدين بجرائم التوصية والاستجابة للتوصية للإخلال بواجباته الوظيفية والتزوير ومعاقبته بسجنه سنة واحدة وتغريمه ألف ريال مع وقف تنفيذ عقوبة السجن فقط بموجب الحكم القضائي رقم (88/د/ج/4) لعام 1430هـ الحائز على حجية الأمر المقضي به بموجب حكم هيئة التدقيق رقم </w:t>
      </w:r>
      <w:r w:rsidRPr="0052226D">
        <w:rPr>
          <w:rFonts w:ascii="Traditional Arabic" w:hAnsi="Traditional Arabic" w:cs="Traditional Arabic"/>
          <w:sz w:val="38"/>
          <w:szCs w:val="38"/>
          <w:rtl/>
          <w:lang w:bidi="ar-EG"/>
        </w:rPr>
        <w:lastRenderedPageBreak/>
        <w:t xml:space="preserve">(387/إس/2) بتاريخ 14/6/1430هـ وبناءً عليه صدر القرار الطعين بالإجماع بأن الجرائم المشار إليها أعلاه مخلة بالشرف والأمانة وتفقد المدعي شرط حسن السيرة والسلوك اللازم توفرها في شغل الوظيفة طبقاً للمادة (4/ب) من نظام خدمة الأفراد واستناداً إلى المادة (56/ز) من نظام خدمة الأفراد والمادة (171/و-ك) من نظام قوات الأمن الداخلي والمادة (13) من نظام مكافحة الرشوة قرر مجازاة المدعي – الجندي رقم (1804) – بالفصل من الخدمة العسكرية.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وبما أن المنظم رتب على الإدانة بأحد الجرائم المنصوص عليها في نظام مكافحة الرشوة العزل من الوظيفة العامة وحرمانه من تولي الوظائف العامة أو القيام بالأعمال التي يعد القائمون بها في حكم الموظفين العامين وفقاً لنص المادة الثالثة عشرة من هذا النظام وبما أن المنظم رتب على الإدانة بجريمة مخلة بالشرف والأمانة بموجب حكم قضائي عقوبة تبعية هي انتهاء الخدمة العسكرية معلقة النفاذ على صدور قرار عسكري لم يحدد النظام شكلاً محدداً لإصداره استناداً إلى المادة(56/ز) من نظام خدمة الأفراد الصادر بالمرسوم الملكي رقم (م/9) بتاريخ 24/3/1379هـ بعد تعديلها بالمرسوم الملكي رقم (م/44) بتاريخ 22/9/1422هـ إذ نصت على أن "تعتبر خدمة الفرد منتهية لأحد الأسباب التالية: ...ز: إذا حكم عليه بحد شرعي أو بالسجن مدة تزيد على السنة أو أدين في جريمة مخلة بالشرف والأمانة بعد صدور قرار عسكري" وهو ما انتهت إليه هيئة الخبراء بمجلس الوزراء موجب خطابها رقم (114) بتاريخ 9/1/1425هـ إذ نص على أن "المقصود بالقرار العسكري في هذه المادة هو القرار الذي يصدر من الجهة التنفيذية المختصة بتطبيق نظام خدمة الأفراد وذلك لأن إنهاء الخدمة المشار إليه في هذه المادة يعد عقوبة تبعية تترتب على صدور الحكم بقوة النظام ويكون القرار العسكري (الإداري) الصادر في هذا الشأن قراراً تنفيذياً للحكم المنصوص عليه في هذه المادة بعد أن تحقق موجبه". وبما أن المدعى عليها اتخذت منهجاً لإصدار القرار العسكري لإنفاذ العقوبة التبعية عبر نافذة إحالة المحكوم عليه إلى مجلس التأديب العسكري لإصداره وتأييده من مجلس الاستئناف العسكري وبما أن المدعي حدد وجه الطعن بتخلف ركن </w:t>
      </w:r>
      <w:r w:rsidRPr="0052226D">
        <w:rPr>
          <w:rFonts w:ascii="Traditional Arabic" w:hAnsi="Traditional Arabic" w:cs="Traditional Arabic"/>
          <w:sz w:val="38"/>
          <w:szCs w:val="38"/>
          <w:rtl/>
          <w:lang w:bidi="ar-EG"/>
        </w:rPr>
        <w:lastRenderedPageBreak/>
        <w:t xml:space="preserve">الشكل في القرار الطعين وذلك بعدم تنفيذ نص المادة (139) من نظام قوات الأمن الداخلي الصادر بموجب المرسوم الملكي من وجوب إعلان المحال للمحاكمة بالحضور أمام المجلس الاستئنافي العسكري لسماع أقواله ودفاعه على أن يتضمن الإعلان بياناً بماهية التهمة المنسوبة إلى المحال على وجه التحديد وهو ما أكدته المديرية العامة للجوازات – عدم الإبلاغ بالمحاكمة – بموجب خطابها رقم (4520) بتاريخ 14/1/1432هـ وبناءً على ما سبق فإن مجلس الاستئناف العسكري يتولى إنهاء خدمات الأفراد العسكرية الذين ارتكبوا إحدى المخالفات الواردة في المادة (171) من نظام قوات الأمن الداخلي الصادر بالمرسوم الملكي رقم (م/30) بتاريخ 4/12/1384هـ مباشرة دون توقفها على صدور حكم قضائي بالإدانة في المخالفات الواردة بها وفي هذه الحالة يتوجب على المجلس الاستئنافي العسكري تحقيق مبدأ مواجهة المتهم وسماع دفاعه فيما نسب إليه من اتهام إذ إنه من الضمانات الجوهرية للمتهم وهو أمر واجب الاتباع أمام المجلس الاستئنافي العسكري وفقاً للمادة (139) من نظام قوات الأمن الداخلي كما يتولى المجلس الاستئنافي العسكري إصدار العقوبة التبعية بإنهاء خدمة الفرد العسكرية بموجب المادة (56/ز) من نظام خدمة الأفراد وفقاً لمنهج المدعى عليها في ذلك وفي هذه الحالة لا يجب على المجلس مواجهة المتهم وسماع دفاعه إذ إن العقوبات التبعية هي عقوبات تلحق بالمحكوم عليه بقوة النظام عند الحكم عليه ويتوجب على المدعى عليها إصدار قرار تنفيذي بإنهاء الخدمة العسكرية وبما أن المديرية العامة للجوازات تقدمت باستئنافها على القرار التأديبي الابتدائي رقم(73/30) بتاريخ 25/10/1430هـ بتاريخ 8/11/1430هـ بموجب خطاب مدير عام الجوازات رقم (10/3/74815) – موضوع القرار الطعين- خلال الفترة النظامية المحددة بخمسة عشر يوماً من تاريخ صدوره بموجب المادة (147) من نظام قوات الأمن الداخلي المعدلة بموجب المرسوم الملكي رقم (م/11) بتاريخ 17/3/1421هـ وبما أن المدعي أدين بجرائم التوصية والاستجابة للتوصية للإخلال بواجباته الوظيفية وهي من الجرائم المنصوص عليها في نظام مكافحة الرشوة كما أدين بجريمة التزوير هذه الجرائم تعتبر من الجرائم </w:t>
      </w:r>
      <w:r w:rsidRPr="0052226D">
        <w:rPr>
          <w:rFonts w:ascii="Traditional Arabic" w:hAnsi="Traditional Arabic" w:cs="Traditional Arabic"/>
          <w:sz w:val="38"/>
          <w:szCs w:val="38"/>
          <w:rtl/>
          <w:lang w:bidi="ar-EG"/>
        </w:rPr>
        <w:lastRenderedPageBreak/>
        <w:t xml:space="preserve">المخلة بالشرف والأمانة ونصت المادة (13) من نظام مكافحة الرشوة الصادر بالمرسوم الملكي رقم (م/36) بتاريخ 29/12/1412هـ على أن "يترتب على الحكم بإدانة موظف عام أو من في حكمه بارتكاب إحدى الجرائم المنصوص عليها في هذا النظام العزل من الوظيفة العامة وحرمانه من تولي الوظائف العامة أو القيام بالأعمال التي يعد القائمون بها في حكم الموظفين العامين وفقاً لنص المادة الثامنة من هذا النظام" والمادة (8) من النظام ذاته نصت على أن "يعد في حكم الموظف العام في تطبيق أحكام هذا النظام: 1- كل من يعمل لدى الدولة أو لدى أحد الأجهزة ذات الشخصية المعنوية العامة سواء كان يعمل بصفة دائمة أم مؤقتة..." مما تنتهي معه الدائرة إلى أن هذه الدعوى لم تقم على أساس سليم ولا ينال من ذلك وجوب إلزام المدعى عليها أن تتبع الإجراءات النظامية واجبة التطبيق عندما اتخذت منهج الإحالة إلى مجلس التأديب العسكري ومن ثم مجلس الاستئناف العسكري في إحالة المدعي أمامها ومن ضمنها مبدأ مواجهة المتهم وسماع دفاعه أمام مجلس الاستئناف المنصوص عليها في المادة (139) من نظام قوات الأمن الداخلي وأن عدم احترام القواعد الإجرائية أو الشكلية المحددة لإصدار القرارات الإدارية في النظام سواء كان ذلك بإهمال تلك القواعد كلية أم بمخالفتها جزئياً يصيب القرار الطعين بعيب جسيم في ركن الشكل إذ إن مبدأ مواجهة المتهم وسماع دفاعه ليست من العيوب الجوهرية الجسيمة في هذه الدعوى لكون الإجراء الشكلي ليس غاية في ذاته وإنما وسيلة لتحقيق غاية وهي حمل المدعى عليها على التريث وعدم الاستعجال قبل إصدار القرار الطعين وضمانة لصدوره في صورة تتحقق معه الغاية في إصداره فمتى تحققت الغاية من تطلب الشكل فلا محل لإلغاء القرار الطعين رغم صدوره دون مراعاة له وبما أن التمييز بين الأشكال الجوهرية غير الجوهرية مسألة تقديرية في ضوء النصوص النظامية وبصورة عامة يكون الإجراء جوهرياً إذا وصفه النظام بذلك صراحة، أو رتب البطلان كجزاء على مخالفته، أما إذا سكت النظام فإن الإجراء يعد جوهرياً إذا كان له أثر حاسم في مسلك الإدارة وهي تحدد مضمون القرار الإداري أما إذا لم يكن لذلك الإجراء هذا الأثر الحاسم فإنه يعد إجراء ثانوياً ومن ثم </w:t>
      </w:r>
      <w:r w:rsidRPr="0052226D">
        <w:rPr>
          <w:rFonts w:ascii="Traditional Arabic" w:hAnsi="Traditional Arabic" w:cs="Traditional Arabic"/>
          <w:sz w:val="38"/>
          <w:szCs w:val="38"/>
          <w:rtl/>
          <w:lang w:bidi="ar-EG"/>
        </w:rPr>
        <w:lastRenderedPageBreak/>
        <w:t xml:space="preserve">فإن تجاهله لا يعد عيباً في مشروعية القرار وبما أن الغاية من مواجهة المتهم وسماع دفاعه متحققة بصورة جازمة أمام مجلس الاستئناف العسكري إذ أدين المدعي بجرائم التوصية والاستجابة للتوصية للإخلال بواجباته الوظيفية والتزوير ومعاقبته بسجنه سنة واحدة وتغريمه ألف ريال مع وقف تنفيذ عقوبة السجن فقط بموجب الحكم القضائي رقم (88/د/ج/4) لعام 1430هـ الحائز على حجية الأمر المقضي به بموجب حكم هيئة التدقيق رقم (37/إس/2) بتاريخ 14/6/1430هـ وقد استقر قضاء ديوان المظالم عند نظره في الطعن على القرار الإداري المعيب بعيب الشكل على أن التفرقة بين الشكل والإجراء الجوهري والثانوي تكون بالنظر إلى مدى تأثير الشكل والإجراء على موضوع القرار الطعين وهو ما يسمى بالمعيار الموضوعي إذ نص الحكم رقم (104/ت/3) لعام 1408هـ على أن "القرار الصادر بهذا الشأن مشوباً بعيب مخالفة الشكل ويصمه بالبطلان لهذا السبب لأن اشتراك... أمر جوهري لا يكون القرار سليماً إلا بتوفره ومن شأنه أن يؤثر على مضمون القرار الصادر من اللجنة المشار إليها في الموضوع المعروض عليها" وهذا المعيار الذي أخذ به الحكم آنف الذكر لم يعدل عنه وفق الإجراء المحدد بالمادة (40) من قواعد المرافعات والإجراءات أمام ديوان المظالم.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لذلك حكمت الدائرة برفض الدعوى رقم (2858/1/ق) لعام1431هـ المقامة من المدعي (......) ضد/مجلس الاستئناف العسكري بوزارة الداخلية؛ وذلك لما وضح بالأسباب.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br w:type="page"/>
      </w:r>
      <w:r w:rsidRPr="0052226D">
        <w:rPr>
          <w:rFonts w:ascii="Traditional Arabic" w:hAnsi="Traditional Arabic" w:cs="Traditional Arabic"/>
          <w:sz w:val="38"/>
          <w:szCs w:val="38"/>
          <w:rtl/>
          <w:lang w:bidi="ar-EG"/>
        </w:rPr>
        <w:lastRenderedPageBreak/>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E84E5A" w:rsidRDefault="00494C46" w:rsidP="002E7A78">
      <w:pPr>
        <w:spacing w:after="200" w:line="22" w:lineRule="atLeast"/>
        <w:rPr>
          <w:rFonts w:ascii="Traditional Arabic" w:eastAsia="Calibri" w:hAnsi="Traditional Arabic" w:cs="Traditional Arabic"/>
          <w:sz w:val="200"/>
          <w:szCs w:val="200"/>
          <w:rtl/>
        </w:rPr>
      </w:pPr>
      <w:r>
        <w:rPr>
          <w:rFonts w:ascii="Traditional Arabic" w:eastAsia="Calibri" w:hAnsi="Traditional Arabic" w:cs="Traditional Arabic" w:hint="cs"/>
          <w:sz w:val="200"/>
          <w:szCs w:val="200"/>
          <w:rtl/>
        </w:rPr>
        <w:t xml:space="preserve">      </w:t>
      </w:r>
      <w:r w:rsidR="002E7A78" w:rsidRPr="00E84E5A">
        <w:rPr>
          <w:rFonts w:ascii="Traditional Arabic" w:eastAsia="Calibri" w:hAnsi="Traditional Arabic" w:cs="Traditional Arabic"/>
          <w:sz w:val="200"/>
          <w:szCs w:val="200"/>
          <w:rtl/>
        </w:rPr>
        <w:t>تقاعد</w:t>
      </w: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6749/1/ق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00494C46">
        <w:rPr>
          <w:rFonts w:ascii="Traditional Arabic" w:hAnsi="Traditional Arabic" w:cs="Traditional Arabic"/>
          <w:sz w:val="38"/>
          <w:szCs w:val="38"/>
          <w:rtl/>
          <w:lang w:bidi="ar-EG"/>
        </w:rPr>
        <w:t>4/د/</w:t>
      </w:r>
      <w:r w:rsidR="00494C46">
        <w:rPr>
          <w:rFonts w:ascii="Traditional Arabic" w:hAnsi="Traditional Arabic" w:cs="Traditional Arabic" w:hint="cs"/>
          <w:sz w:val="38"/>
          <w:szCs w:val="38"/>
          <w:rtl/>
          <w:lang w:bidi="ar-EG"/>
        </w:rPr>
        <w:t>إ/17</w:t>
      </w:r>
      <w:r w:rsidRPr="0052226D">
        <w:rPr>
          <w:rFonts w:ascii="Traditional Arabic" w:hAnsi="Traditional Arabic" w:cs="Traditional Arabic"/>
          <w:sz w:val="38"/>
          <w:szCs w:val="38"/>
          <w:rtl/>
          <w:lang w:bidi="ar-EG"/>
        </w:rPr>
        <w:t xml:space="preserve">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1026/ق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386/</w:t>
      </w:r>
      <w:r w:rsidR="00494C46">
        <w:rPr>
          <w:rFonts w:ascii="Traditional Arabic" w:hAnsi="Traditional Arabic" w:cs="Traditional Arabic" w:hint="cs"/>
          <w:sz w:val="38"/>
          <w:szCs w:val="38"/>
          <w:rtl/>
          <w:lang w:bidi="ar-EG"/>
        </w:rPr>
        <w:t>إس/</w:t>
      </w:r>
      <w:r w:rsidRPr="0052226D">
        <w:rPr>
          <w:rFonts w:ascii="Traditional Arabic" w:hAnsi="Traditional Arabic" w:cs="Traditional Arabic"/>
          <w:sz w:val="38"/>
          <w:szCs w:val="38"/>
          <w:rtl/>
          <w:lang w:bidi="ar-EG"/>
        </w:rPr>
        <w:t>1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26/3/1432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تقاعد – مدني – ضم خدمة سابقة – وظائف المجاهدين.</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إلزام المدعى عليها باحتساب خدماته في الإدارة العامة للمجاهدين بوظيفة مجاهد في أغراض التقاعد – وفقاً للمرسوم الملكي فإنه تحتسب لأغراض التقاعد خدمات من كانوا يتقاضون أرزاقاً وشرهات لقاء عملهم في الدولة إذا كانت لهم خدمات أخرى على مرتبة ثابتة في الميزانية حتى إن كانت إحالتهم إلى التقاعد سابقة لصدور هذا المرسوم، وقد صدر قرار مجلس الوزراء متضمناً تطبيق المادة الأولى من المرسوم الملكي على خدمات الخويا والجنود والهجانة ورؤسائهم والمجاهدين السابقة لتصنيفهم على مراتب ثابتة بالميزانية بتاريخ 1/7/1388هـ، وأكد ذلك قرارهم رقم (169) – المدعي مستحق لاحتساب خدمته محل الدعوى ضمن المدد المعتبرة لأغراض التقاعد دون أن ينال من ذلك تحديد الجهة لاستحقاق المدعي بتاريخ 1/7/1388هـ الوارد في قراري مجلس الوزراء المشار إليهما ذلك أن المرسوم الذي قرر ذلك الحق لم يتضمن تحديده بتاريخ معين، فالتاريخ المذكور ليس شرطاً للتطبيق وإنما هو ذكر لتاريخ بدء التصنيف – مؤدى ذلك: إلزام المدعى عليها باحتساب خدمة المدعي في أغراض التقاعد.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 المرسوم الملكي رقم (م/20) بتاريخ 2/7/1389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2- قرار مجلس الوزراء رقم (368) بتاريخ 18/4/1392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t>3- قرار مجلس الوزراء رقم (169) بتاريخ 29/1/1398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توجز وقائع هذه الدعوى بالقدر اللازم لإصدار الحكم فيها والمتمثلة فيما تقدم به المدعي من لائحة ادعائه التي قال فيها أنه يطالب المؤسسة العامة إلى التقاعد باحتساب خدماته السابقة في الإدارة العامة للمجاهدين، وقد تقدم المدعي للمؤسسة العامة بطلب احتساب خدماته تلك إلى خدماته اللاحقة وقد رفضت المؤسسة ذلك.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ثم قيدت قضية بالرقم المشار إليه أعلاه، وبإحالتها إلى الدائرة باشرت نظرها على النحو المثبت في محضر ضبطها حيث حضر المدعي رقم سجله المدني (.....) في حين تخلف عن الحضور من يمثل المدعى عليها، وبسؤال المدعي عن دعواه وتحديدها بدقة أجاب أنه يطلب ضم خدمته السابقة لدى الإدارة العامة للمجاهدين خلال الفترة من 1/8/1395هـ إلى 1/1/1398هـ إلى خدمته الحالية التي تبدأ من تاريخ 21/10/1397هـ بوزارة الزراعة وأحال على لائحة دعواه وحيث وردت مذكرة المدعى عليها عن إجابتها الواردة إلى هذه المحكمة برقم (26622) بتاريخ 1/12/1431هـ المرفقة بهذه الدعوى والمقيدة بوارد المحكمة الإدارية بالرياض برقم (9175) بتاريخ 2/12/1431هـ التي جاء فيها: أن له خدمة بالإدارة العامة للمجاهدين بدأت من 1/8/1395هـ إلى 1/1/1398هـ على وظيفة مجاهد مع خدماته على مرتبة ثابتة في وزارة الزراعة التي بدأت بتاريخ 21/10/1397هـ وأكدت على وجود تداخل بين خدمات المعيين يتوجب إبعاده، كما أكدت فيها بأنه لم يثبت لدى المؤسسة أنه من حملة السلاح، وهو ما تطلب معه المؤسسة من الدائرة التأكد منه طبقاً لقراري مجلس الوزراء الذين سيرد ذكريهما. وحيث نص المرسوم الملكي رقم (م/20) بتاريخ 2/7/1389هـ نص على أن (تحتسب لأغراض التقاعد خدمات من كانوا يتقاضون أرزاقاً وشرهات لقاء عملهم في الدولة إذا كانت لهم خدمات أخرى على مرتبة ثابتة في الميزانية حتى وإن كانت إحالتهم إلى التقاعد سابقة لصدور هذا المرسوم) وقد انتهى صرف الأرزاق والشرهات في أوائل الثمانينيات الهجرية ونظراً لأن ما كان يتقاضاه المجاهدون بعد ذلك رواتب مقطوعة وليست أرزاقاً وشرهات فقد تعذر شمولها بحكم هذا </w:t>
      </w:r>
      <w:r w:rsidRPr="0052226D">
        <w:rPr>
          <w:rFonts w:ascii="Traditional Arabic" w:hAnsi="Traditional Arabic" w:cs="Traditional Arabic"/>
          <w:sz w:val="38"/>
          <w:szCs w:val="38"/>
          <w:rtl/>
          <w:lang w:bidi="ar-EG"/>
        </w:rPr>
        <w:lastRenderedPageBreak/>
        <w:t xml:space="preserve">المرسوم حتى صدر قرار مجلس الوزراء رقم (368) بتاريخ 18/4/1392هـ الذي نص على تطبيق حكم المرسوم على خدمات المجاهدين محدداً ضوابط الاستفادة منه ومن أهم تلك الضوابط، تحديد الفترة التي ينطبق عليها حكم المرسوم بالخدمات التي سبقت تاريخ 1/7/1388هـ الذي تم فيه تصنيف الوظائف في الدولة على مراتب ثابتة ولو كان النطاق الزمني للخدمة التي سيتم احتسابها غير مقيد لما احتاج النص في قرار مجلس الوزراء رقم (169) بتاريخ 29/1/1398هـ على حالة انتهاء الخدمة قبل التصنيف إذا كان لصاحبها خدمة لاحقة على مرتبة ثابتة وأشارت المؤسسة إلى أن الأحكام التي تضمنها كل من المرسوم الملكي رقم (م/20) لعام 1389هـ وقرار مجلس الوزراء رقم (368) لعام 1392هـ وقراره رقم (169) لعام 1398هـ تعد أحكاماً استثنائية بمعالجة أوضاع خدمات قضيت في فترات سابقة لتاريخ صدورها، مما يستلزم مراعاة هذه الطبيعة الاستثنائية وذلك بعدم التوسع في تطبيقها على خدمات نشأت بعد سنوات طويلة على تاريخ تصنيف الوظائف، ولا تتوافر بها أي من مقومات الوظيفة العامة، ويظهر ذلك جلياً في عدم شمولها بأي من أنظمة الخدمة المدنية أو العسكرية وفي أسلوب الالتحاق بها والخروج منها، إضافة إلى عدم ممارسة مهام الوظيفة فعلياً، ولقد تضمن قرار مجلس الخدمة المدنية رقم (1/999) بتاريخ 9/9/1425هـ المؤيد من المقام السامي بموجب برقية رئيس ديوان رئاسة مجلس الوزراء رقم (54236) بتاريخ 11/11/1425هـ تكليف اللجنة الوزارية للتنظيم الإداري بدراسة أوضاع المجاهدين من النواحي النظامية والتنظيمية والمالية والنظر في شمولهم بنظام التقاعد المدني أو نظام التأمينات الاجتماعية وشمولهم بأحد الأنظمة الوظيفية القائمة. والجدير بالذكر أن خدمات الخويا والمجاهدين تخضع لقرار مجلس الوزراء رقم (65) بتاريخ 15/3/1423هـ القاضي بتعويضهم عن خدماتهم وفقاً للقواعد الصادرة بقرار مجلس الوزراء رقم (558) بتاريخ 3/11/1382هـ وطلبت الحكم بعدم قبول الدعوى شكلاً لمرور أكثر من خمس سنوات اعتباراً من تاريخ إعادته للخدمة بتاريخ 21/7/1397هـ كما طلبت الحكم لها برفض دعواه وقررت باكتفائها بهذه المذكرة عن حضور جلسات نظر الدعوى وبعرض ذلك على المدعي </w:t>
      </w:r>
      <w:r w:rsidRPr="0052226D">
        <w:rPr>
          <w:rFonts w:ascii="Traditional Arabic" w:hAnsi="Traditional Arabic" w:cs="Traditional Arabic"/>
          <w:sz w:val="38"/>
          <w:szCs w:val="38"/>
          <w:rtl/>
          <w:lang w:bidi="ar-EG"/>
        </w:rPr>
        <w:lastRenderedPageBreak/>
        <w:t xml:space="preserve">ذكر أن طلبه ينحصر في ضم خدمته السابقة لدى الإدارة العامة للمجاهدين خلال الفترة من 1/8/1395هـ حتى 21/10/1397هـ إلى خدمته الحالية التي تبدأ من تاريخ 21/10/1397هـ بعد ذلك قرر اكتفاءه بما قدم في هذه الدعوى وليس لديه ما يود إضافته وبناء عليه أصدرت الدائرة هذا الحكم.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تأسيساً على ما تقدم وبعد سماع الدعوى والإجابة وبعد الاطلاع على كافة أوراق القضية وبما أن غاية ما يهدف إليه المدعي هو الحكم له بإلزام المدعى عليها باحتساب خدماته في الإدارة العامة للمجاهدين بوظيفة مجاهد خلال الفترة من 1/8/1395هـ حتى 21/10/1397هـ إلى خدمته الحالية التي تبدأ من تاريخ 21/10/1397هـ في أغراض التقاعد.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وبما أن هذه الدعوى متعلقة بالحقوق المقررة في أنظمة التقاعد فإن الاختصاص الولائي منعقد بالنظر والفصل فيها للمحكمة الإدارية وفقاً لما ورد بالمادة (13/أ) من نظام ديوان المظالم الصادر بالمرسوم الملكي رقم (م/78) بتاريخ 19/9/1428هـ، كما أن هذه الدائرة مختصة بالدعوى نوعاً ومكاناً وفقاً لقرارات معالي رئيس الديوان المنظمة للدوائر واختصاصاتها.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وبما أن المدعي قد تقدم بالمطالبة باحتساب خدمته لدى الإدارة العامة للمجاهدين خلال خمس سنوات من تاريخ إحالته إلى التقاعد في 1/7/1431هـ وهو تاريخ نشوء حقه بالمطالبة وفقاً لما أشير إليه بخطاب الإدارة العامة لشئون المتقاعدين رقم (16079) بتاريخ 23/6/1431هـ، ثم تقدم بدعواه إلى المحكمة الإدارية بتاريخ 9/11/1431هـ مما تنتهي معه الدائرة إلى قبول الدعوى شكلاً.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وعن موضوع الدعوى فقد سبق تفصيله في وقائعها والدائرة تحيل إليها منعاً للتكرار، وبما أن الثابت من الاطلاع على المرسوم الملكي رقم (م/20) بتاريخ 2/7/1389هـ أنه تضمن النص إلى أن (تحتسب لأغراض التقاعد خدمات من كانوا يتقاضون أرزاقاً وشرهات لقاء عملهم في الدولة إذا كانت لهم خدمات أخرى على مرتبة ثابتة في الميزانية </w:t>
      </w:r>
      <w:r w:rsidRPr="0052226D">
        <w:rPr>
          <w:rFonts w:ascii="Traditional Arabic" w:hAnsi="Traditional Arabic" w:cs="Traditional Arabic"/>
          <w:sz w:val="38"/>
          <w:szCs w:val="38"/>
          <w:rtl/>
          <w:lang w:bidi="ar-EG"/>
        </w:rPr>
        <w:lastRenderedPageBreak/>
        <w:t xml:space="preserve">حتى لو كانت إحالتهم على التقاعد سابقة لصدور هذا المرسوم...) كما يتبين من قرار مجلس الوزراء رقم (368) بتاريخ 18/4/1392هـ أنه نص على (تطبيق الحكم الذي تضمنته المادة الأولى من المرسوم الملكي رقم (م/20) في 2/7/1389هـ على خدمات الخويا والجنود والهجانة ورؤسائهم والمجاهدين من حملة السلاح السابقة لتصنيفهم على مراتب ثابتة بالميزانية بتاريخ 1/7/1388هـ وأن تتحمل وزارة المالية عنهم العائدات التقاعدية المنصوص عليها في المادة الثانية من المرسوم الملكي المشار إليه وتؤديها على صندوق التقاعد المدني وتعاد تسوية الاستحقاقات التقاعدية لمن انتهت خدماتهم من المذكورين في المادة الأولى قبل نفاذ هذا القرار، وقد أكد ذلك بقرار مجلس الوزراء رقم (169) في 29/1/1398هـ الذي نص على (تطبيق الأحكام الواردة في قرار مجلس الوزراء رقم (368) في 18/4/1392هـ على خدمات الخويا والجنود والهجانة ورؤسائهم والمجاهدين من حملة السلاح الذي انتهت خدماتهم قبل تصنيفهم على مراتب ثابتة في الميزانية بتاريخ 1/7/1388هـ ثم جرى إثباتها بعد ذلك على مراتب ثابتة في الميزانية وذلك لغرض احتساب خدماتهم السابقة في التقاعد). ومما تقدم إيراده يتبين أن المرسوم الملكي نص في موضوع الدعوى حيث اعتبر خدمات من يتقاضون أرزاقاً وشرهات لقاء عملهم في الدولة محتسبة لأغراض التقاعد إذا كانت لهم خدمات على مرتبة ثابتة في الميزانية، ومن ثم فإن المدعي يستحق احتساب تلك الخدمة ضمن المدد المعتبرة لأغراض التقاعد، ولا ينال مما تقدم ما ذهبت إليه المدعى عليها من حد استحقاق المدعي لضم الخدمة بتاريخ 1/7/1388هـ ذلك أن المرسوم الذي قرر ذلك الحق لم يتضمن تحديده بذلك فلا يمكن تقييد الاستحقاق بتاريخ لم يرد فيه، كما لا ينال منه ما دفعت به المدعى عليها بما ورد في قراري مجلس الوزراء المشار إليهما سابقاً ذلك أن القرار رقم (368) خاص بمعالجة أوضاع الخويا والجنود والهجانة ورؤسائهم والمجاهدين وإعفائهم من دفع العائدات التقاعدية. أما القرار رقم (169) فهو خاص بمن انتهت خدماته منهم قبل تصنيفه على مراتب ثابتة في الميزانية بتاريخ 1/7/1388هـ ثم جرى تثبيته بعد ذلك وعلاوة على ما تقدم فإن ورود تاريخ 1/7/1388هـ ليس شرطاً للتطبيق وإنما هو ذكر </w:t>
      </w:r>
      <w:r w:rsidRPr="0052226D">
        <w:rPr>
          <w:rFonts w:ascii="Traditional Arabic" w:hAnsi="Traditional Arabic" w:cs="Traditional Arabic"/>
          <w:sz w:val="38"/>
          <w:szCs w:val="38"/>
          <w:rtl/>
          <w:lang w:bidi="ar-EG"/>
        </w:rPr>
        <w:lastRenderedPageBreak/>
        <w:t>لتاريخ بدء التصنيف.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بإلزام المؤسسة العامة إلى التقاعد باحتساب خدمات المدعي (.....) خلال الفترة من 1/8/1395هـ حتى تاريخ 21/10/1397هـ في أغراض التقاعد.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bidi w:val="0"/>
        <w:spacing w:after="200" w:line="22" w:lineRule="atLeast"/>
        <w:rPr>
          <w:rFonts w:ascii="Traditional Arabic" w:eastAsia="Calibri" w:hAnsi="Traditional Arabic" w:cs="Traditional Arabic"/>
          <w:sz w:val="38"/>
          <w:szCs w:val="38"/>
          <w:lang w:bidi="ar-EG"/>
        </w:rPr>
      </w:pPr>
      <w:r w:rsidRPr="0052226D">
        <w:rPr>
          <w:rFonts w:ascii="Traditional Arabic" w:eastAsia="Calibri" w:hAnsi="Traditional Arabic" w:cs="Traditional Arabic"/>
          <w:sz w:val="38"/>
          <w:szCs w:val="38"/>
          <w:rtl/>
          <w:lang w:bidi="ar-EG"/>
        </w:rPr>
        <w:br w:type="page"/>
      </w: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Pr>
          <w:rFonts w:ascii="Traditional Arabic" w:hAnsi="Traditional Arabic" w:cs="Traditional Arabic"/>
          <w:sz w:val="38"/>
          <w:szCs w:val="38"/>
          <w:highlight w:val="green"/>
          <w:rtl/>
          <w:lang w:bidi="ar-EG"/>
        </w:rPr>
        <w:lastRenderedPageBreak/>
        <w:t>رقم القضية</w:t>
      </w:r>
      <w:r>
        <w:rPr>
          <w:rFonts w:ascii="Traditional Arabic" w:hAnsi="Traditional Arabic" w:cs="Traditional Arabic" w:hint="cs"/>
          <w:sz w:val="38"/>
          <w:szCs w:val="38"/>
          <w:highlight w:val="green"/>
          <w:rtl/>
          <w:lang w:bidi="ar-EG"/>
        </w:rPr>
        <w:t xml:space="preserve"> الابتدائية</w:t>
      </w:r>
      <w:r>
        <w:rPr>
          <w:rFonts w:ascii="Traditional Arabic" w:hAnsi="Traditional Arabic" w:cs="Traditional Arabic"/>
          <w:sz w:val="38"/>
          <w:szCs w:val="38"/>
          <w:highlight w:val="green"/>
          <w:rtl/>
          <w:lang w:bidi="ar-EG"/>
        </w:rPr>
        <w:t xml:space="preserve"> </w:t>
      </w:r>
      <w:r w:rsidRPr="0052226D">
        <w:rPr>
          <w:rFonts w:ascii="Traditional Arabic" w:hAnsi="Traditional Arabic" w:cs="Traditional Arabic"/>
          <w:sz w:val="38"/>
          <w:szCs w:val="38"/>
          <w:highlight w:val="green"/>
          <w:rtl/>
          <w:lang w:bidi="ar-EG"/>
        </w:rPr>
        <w:t>1038/1/ق لعام 1432</w:t>
      </w:r>
      <w:r>
        <w:rPr>
          <w:rFonts w:ascii="Traditional Arabic" w:hAnsi="Traditional Arabic" w:cs="Traditional Arabic"/>
          <w:sz w:val="38"/>
          <w:szCs w:val="38"/>
          <w:highlight w:val="green"/>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494C46">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111/</w:t>
      </w:r>
      <w:r w:rsidR="00494C46">
        <w:rPr>
          <w:rFonts w:ascii="Traditional Arabic" w:hAnsi="Traditional Arabic" w:cs="Traditional Arabic" w:hint="cs"/>
          <w:sz w:val="38"/>
          <w:szCs w:val="38"/>
          <w:rtl/>
          <w:lang w:bidi="ar-EG"/>
        </w:rPr>
        <w:t>د/إ</w:t>
      </w:r>
      <w:r w:rsidRPr="0052226D">
        <w:rPr>
          <w:rFonts w:ascii="Traditional Arabic" w:hAnsi="Traditional Arabic" w:cs="Traditional Arabic"/>
          <w:sz w:val="38"/>
          <w:szCs w:val="38"/>
          <w:rtl/>
          <w:lang w:bidi="ar-EG"/>
        </w:rPr>
        <w:t>/</w:t>
      </w:r>
      <w:r w:rsidR="00494C46">
        <w:rPr>
          <w:rFonts w:ascii="Traditional Arabic" w:hAnsi="Traditional Arabic" w:cs="Traditional Arabic" w:hint="cs"/>
          <w:sz w:val="38"/>
          <w:szCs w:val="38"/>
          <w:rtl/>
          <w:lang w:bidi="ar-EG"/>
        </w:rPr>
        <w:t>13</w:t>
      </w:r>
      <w:r w:rsidRPr="0052226D">
        <w:rPr>
          <w:rFonts w:ascii="Traditional Arabic" w:hAnsi="Traditional Arabic" w:cs="Traditional Arabic"/>
          <w:sz w:val="38"/>
          <w:szCs w:val="38"/>
          <w:rtl/>
          <w:lang w:bidi="ar-EG"/>
        </w:rPr>
        <w:t xml:space="preserve">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3955/ق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1550/</w:t>
      </w:r>
      <w:r w:rsidR="00494C46">
        <w:rPr>
          <w:rFonts w:ascii="Traditional Arabic" w:hAnsi="Traditional Arabic" w:cs="Traditional Arabic" w:hint="cs"/>
          <w:sz w:val="38"/>
          <w:szCs w:val="38"/>
          <w:rtl/>
          <w:lang w:bidi="ar-EG"/>
        </w:rPr>
        <w:t>إس/</w:t>
      </w:r>
      <w:r w:rsidRPr="0052226D">
        <w:rPr>
          <w:rFonts w:ascii="Traditional Arabic" w:hAnsi="Traditional Arabic" w:cs="Traditional Arabic"/>
          <w:sz w:val="38"/>
          <w:szCs w:val="38"/>
          <w:rtl/>
          <w:lang w:bidi="ar-EG"/>
        </w:rPr>
        <w:t>1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26/7/1432</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تقاعد – مدني – ضم خدمة سابقة – وظائف المجاهدين.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إلزام المدعى عليها بضم مدة خدمته السابقة في الإدارة العامة للمجاهدين إلى خدمته الحالية لأغراض التقاعد – صدور المرسوم الملكي متضمناً احتساب خدمات من كانوا يتقاضون أرزاقاً وشرهات لقاء عملهم في الدولة إذا كانت لهم خدمات أخرى على مرتبة ثابتة في الميزانية ضمن أغراض التقاعد حتى وإن كانت إحالتهم إلى التقاعد سابقة لصدوره – تطبيق أحكام المرسوم المذكور على خدمات الخوياء والجنود والهجانة ورؤسائهم والمجاهدين من حملة السلاح السابقة لتضيفهم إلى مراتب ثابتة بالميزانية بتاريخ 1/7/1388هـ بموجب قراري مجلس الوزراء – تعيين المدعي بالإدارة العامة للمجاهدين على وظيفة مجاهد من عام 1421هـ حتى عام 1430هـ ثم تعيينه بالإدارة على وظيفة ثابتة في الميزانية، ما يعني استحقاقه لاحتساب مدة خدمته على وظيفة مجاهد ضمن أغراض التقاعد طبقاً للمرسوم الملكي – مؤدى ذلك: إلزام الجهة باحتساب خدمات المدعي في الإدارة العامة للمجاهدين لأغراض التقاعد.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 المرسوم الملكي رقم (م/20) بتاريخ 2/7/1389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2- قرار مجلس الوزراء رقم (368) بتاريخ 18/4/1392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3- قرار مجلس الوزراء رقم (169) بتاريخ 29/1/1398</w:t>
      </w:r>
      <w:r>
        <w:rPr>
          <w:rFonts w:ascii="Traditional Arabic" w:hAnsi="Traditional Arabic" w:cs="Traditional Arabic"/>
          <w:sz w:val="38"/>
          <w:szCs w:val="38"/>
          <w:rtl/>
          <w:lang w:bidi="ar-EG"/>
        </w:rPr>
        <w:t>هـ</w:t>
      </w:r>
      <w:r>
        <w:rPr>
          <w:rFonts w:ascii="Traditional Arabic" w:hAnsi="Traditional Arabic" w:cs="Traditional Arabic" w:hint="cs"/>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hint="cs"/>
          <w:sz w:val="38"/>
          <w:szCs w:val="38"/>
          <w:rtl/>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تخلص وقائع الدعوى في أن وكيل المدعي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تقدم إلى المحكمة الإدارية بالرياض </w:t>
      </w:r>
      <w:r w:rsidRPr="0052226D">
        <w:rPr>
          <w:rFonts w:ascii="Traditional Arabic" w:hAnsi="Traditional Arabic" w:cs="Traditional Arabic"/>
          <w:sz w:val="38"/>
          <w:szCs w:val="38"/>
          <w:rtl/>
          <w:lang w:bidi="ar-EG"/>
        </w:rPr>
        <w:lastRenderedPageBreak/>
        <w:t xml:space="preserve">طالباً إلزام المدعى عليها باحتساب خدمة موكله السابقة في الإدارة العامة للمجاهدين خلال الفترة من 1/11/1421هـ حتى 11/9/1430هـ لأغراض التقاعد.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وبإحالة القضية إلى الدائرة بتاريخ 11/2/1432هـ نظرتها على النحو المبين في محضر ضبط القضية وحضر وكيل المدعي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وورد الدائرة خطاب المدعى عليها رقم (3053/32) بتاريخ 6/3/1432هـ المتضمن أنه لم يثبت لدى المؤسسة أن المدعي من حملة السلاح وحيث نص المرسوم الملكي رقم (20) بتاريخ 2/7/1389هـ على أنه (تحتسب لأغراض التقاعد خدمات من كانوا يتقاضون أرزاقاً وشرهات لقاء عملهم في الدولة إذا كانت لهم خدمات أخرى على مرتبة ثابتة في الميزانية حتى ولو كانت إحالتهم على التقاعد سابقة لصدور هذا المرسوم) وقد انتهى صرف الأرزاق والشرهات في أوائل الثمانينيات الهجرية، ونظراً لأن ما كان يتقاضاه المجاهدون بعد ذلك رواتب مقطوعة وليس أرزاقاً وشرهات فقد تعذر شمولها بحكم هذا المرسوم حتى صدر قرار مجلس الوزراء رقم (368) بتاريخ 18/4/1392هـ الذي نص على تطبيق حكم هذا المرسوم على خدمات المجاهدين من حملة السلاح السابقة لتصنيفهم على مراتب ثابتة بتاريخ 1/7/1388هـ ولو كان النطاق الزمني للخدمة التي سيتم احتسابها غير مقيدة لما احتاج النص في قرار مجلس الوزراء رقم (169) بتاريخ29/1/1398هـ على حالة انتهاء الخدمة قبل التصنيف إذا كان لصاحبها خدمة لاحقة على مرتبة ثابتة. وتود المؤسسة أن تلفت النظر إلى أن الأحكام التي تضمنها كل من المرسوم الملكي رقم (م/20) لعام 1389هـ وقراري مجلس الوزراء رقم (368) لعام 1392هـ ورقم (169) لعام 1398هـ تعد أحكاماً استثنائية بمعالجة أوضاع خدمات قضيت في فترات سابقة لتواريخ صدورها، مما يستلزم مراعاة هذه الطبيعة الاستثنائية وذلك بعدم التوسع في تطبيقها على خدمات نشأت بعد سنوات طويلة على تاريخ تصنيف الوظائف، ولا تتوفر بها أي من مقومات الوظيفة العامة، ويظهر ذلك جلياً في عدم شمولها بأي من أنظمة الخدمة المدنية أو العسكرية وفي أسلوب الالتحاق بها والخروج منها</w:t>
      </w:r>
      <w:r w:rsidRPr="0052226D">
        <w:rPr>
          <w:rFonts w:ascii="Traditional Arabic" w:hAnsi="Traditional Arabic" w:cs="Traditional Arabic"/>
          <w:sz w:val="38"/>
          <w:szCs w:val="38"/>
          <w:highlight w:val="yellow"/>
          <w:rtl/>
          <w:lang w:bidi="ar-EG"/>
        </w:rPr>
        <w:t>، إضافة</w:t>
      </w:r>
      <w:r w:rsidRPr="0052226D">
        <w:rPr>
          <w:rFonts w:ascii="Traditional Arabic" w:hAnsi="Traditional Arabic" w:cs="Traditional Arabic"/>
          <w:sz w:val="38"/>
          <w:szCs w:val="38"/>
          <w:rtl/>
          <w:lang w:bidi="ar-EG"/>
        </w:rPr>
        <w:t xml:space="preserve"> إلى عدم ممارسة الوظيفة فعلياً، وقد تضمن قرار مجلس الخدمة المدنية رقم (1/999) بتاريخ 9/9/1425هـ المؤيد من </w:t>
      </w:r>
      <w:r w:rsidRPr="0052226D">
        <w:rPr>
          <w:rFonts w:ascii="Traditional Arabic" w:hAnsi="Traditional Arabic" w:cs="Traditional Arabic"/>
          <w:sz w:val="38"/>
          <w:szCs w:val="38"/>
          <w:rtl/>
          <w:lang w:bidi="ar-EG"/>
        </w:rPr>
        <w:lastRenderedPageBreak/>
        <w:t>المقام السامي بموجب برقية رئيس ديوان رئاسة مجلس الوزراء رقم (54236) بتاريخ 11/11/1425هـ تكليف اللجنة الوزارية للتنظيم الإداري بدراسة أوضاع المجاهدين من النواحي النظامية والتنظيمية والمالية والنظر في شمولهم بنظام التقاعد المدني أو نظام التأمينات الاجتماعية وشمولهم بأحد الأنظمة الوظيفية القائمة</w:t>
      </w:r>
      <w:r w:rsidRPr="0052226D">
        <w:rPr>
          <w:rFonts w:ascii="Traditional Arabic" w:hAnsi="Traditional Arabic" w:cs="Traditional Arabic"/>
          <w:sz w:val="38"/>
          <w:szCs w:val="38"/>
          <w:highlight w:val="yellow"/>
          <w:rtl/>
          <w:lang w:bidi="ar-EG"/>
        </w:rPr>
        <w:t>. و</w:t>
      </w:r>
      <w:r w:rsidRPr="0052226D">
        <w:rPr>
          <w:rFonts w:ascii="Traditional Arabic" w:hAnsi="Traditional Arabic" w:cs="Traditional Arabic"/>
          <w:sz w:val="38"/>
          <w:szCs w:val="38"/>
          <w:rtl/>
          <w:lang w:bidi="ar-EG"/>
        </w:rPr>
        <w:t>خدمات الخويا والمجاهدين تخضع لقرار مجلس الوزراء رقم (65) بتاريخ 15/3/1423هـ القاضي بتعويضهم عن خدماتهم وفقاً للقواعد الصادرة بقرار مجلس الوزراء رقم (558) بتاريخ 3/11/1382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highlight w:val="yellow"/>
          <w:rtl/>
          <w:lang w:bidi="ar-EG"/>
        </w:rPr>
        <w:t xml:space="preserve"> و</w:t>
      </w:r>
      <w:r w:rsidRPr="0052226D">
        <w:rPr>
          <w:rFonts w:ascii="Traditional Arabic" w:hAnsi="Traditional Arabic" w:cs="Traditional Arabic"/>
          <w:sz w:val="38"/>
          <w:szCs w:val="38"/>
          <w:rtl/>
          <w:lang w:bidi="ar-EG"/>
        </w:rPr>
        <w:t xml:space="preserve">بناء على ما سبق فإن المؤسسة تطلب رفض الدعوى لأن ضوابط احتساب خدمات المدعي لأغراض التقاعد غير متحققة، وتكتفي بهذه المذكرة عن حضور جلسات نظر الدعوى، </w:t>
      </w:r>
      <w:r w:rsidRPr="0052226D">
        <w:rPr>
          <w:rFonts w:ascii="Traditional Arabic" w:hAnsi="Traditional Arabic" w:cs="Traditional Arabic"/>
          <w:sz w:val="38"/>
          <w:szCs w:val="38"/>
          <w:highlight w:val="yellow"/>
          <w:rtl/>
          <w:lang w:bidi="ar-EG"/>
        </w:rPr>
        <w:t>وبعد اكتفاء الأطراف رأت الدائرة رفع الجلسة للمداولة وإصدار الحكم.</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بما أن المدعي يطلب إلزام المؤسسة العامة إلى التقاعد باحتساب خدمته في الإدارة العامة للمجاهدين خلال الفترة من 1/11/1421هـ حتى 11/9/1430هـ لأغراض التقاعد فإن المحاكم الإدارية تختص بالفصل في هذه الدعوى بموجب المادة (13/أ) من نظام ديوان المظالم الصادر بالمرسوم الملكي رقم (م/78) بتاريخ 19/9/1428</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وبما أن المدعي ما زال على رأس العمل وتقدم إلى المدعى عليها بطلب ضم خدمته السابقة فأجابته بالرفض بموجب الخطاب رقم (26472) في 29/11/1431هـ فإن الدعوى مقبولة شكلاً لإقامتها خلال المدة المحددة في المادة الثانية من قواعد المرافعات والإجراءات أمام ديوان المظالم الصادرة بقرار مجلس الوزراء رقم (190) بتاريخ 16/11/1409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أما عن الموضوع فقد نص المرسوم الملكي رقم (م/20) بتاريخ 2/7/1389هـ على أن (تحتسب لأغراض التقاعد خدمات من كانوا يتقاضون أرزاقاً وشرهات لقاء عملهم في الدولة إذا كانت لهم خدمات أخرى على مرتبة ثابتة في الميزانية حتى وإن كانت إحالتهم إلى التقاعد سابقة لصدور هذا المرسوم...) ونص قرار مجلس الوزراء رقم (368) في </w:t>
      </w:r>
      <w:r w:rsidRPr="0052226D">
        <w:rPr>
          <w:rFonts w:ascii="Traditional Arabic" w:hAnsi="Traditional Arabic" w:cs="Traditional Arabic"/>
          <w:sz w:val="38"/>
          <w:szCs w:val="38"/>
          <w:rtl/>
          <w:lang w:bidi="ar-EG"/>
        </w:rPr>
        <w:lastRenderedPageBreak/>
        <w:t xml:space="preserve">18/3/1392هـ (تطبيق الحكم الذي تضمنته المادة الأولى من المرسوم الملكي رقم (م/20) بتاريخ 2/7/1389هـ على خدمات الخويا والجنود والهجانة ورؤسائهم والمجاهدين من حملة السلاح السابقة لتصنيفهم على مراتب ثابتة بالميزانية بتاريخ 1/7/1388هـ وأن تتحمل وزارة المالية عنهم العائدات التقاعدية المنصوص عليها في المادة الثامنة من المرسوم الملكي المشار إليه وتؤديها إلى صندوق التقاعد المدني وتعاد تسوية الاستحقاقات التقاعدية لمن انتهت خدماتهم من المذكورين في المادة الأولى قبل نفاذ هذا القرار وذلك وفقاً لأحكامهم) وقد أكد بقرار مجلس الوزراء رقم (169) في 29/1/1389هـ الذي نص على (تطبيق الأحكام الواردة في قرار مجلس الوزراء رقم (368) في 18/4/1392هـ على خدمات الخويا والجنود والهجانة ورؤسائهم والمجاهدين من حملة السلاح الذي انتهت خدماتهم قبل تصنيفهم على مراتب ثابتة في الميزانية بتاريخ 1/7/1388هـ ثم جرى إثباتها بعد ذلك على مراتب ثابتة في الميزانية وذلك لغرض احتساب خدماتهم السابقة في التقاعد).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وبما أن المدعي عين على وظيفة ثابتة في الميزانية في الإدارة العامة للمجاهدين فإنه يستحق احتساب خدماته لدى الإدارة العامة للمجاهدين خلال الفترة من 1/11/1421هـ حتى 11/9/1430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ولا يغير من ذلك ما ذهبت إليه المؤسسة العامة إلى التقاعد من أن المرسوم الملكي محدد بتاريخ 1/7/1388هـ لصراحة نص المرسوم الملكي وقد استقر قضاء ديوان المظالم على ذلك في أحكام كثيرة، أما دفعها دعوى المدعي بما ورد في قراري مجلس الوزراء السابق إيراد نصهما فغير صحيح لأن القرار رقم (368) لأجل إعفاء المستفيدين منه من دفع العائدات التقاعدية أمام القرار رقم(169) فهو خاص بمن انتهت خدمته قبل تصنيفه على مرتبة ثانية في الميزانية بتاريخ 1/7/1388هـ ثم جرى إثباته بعد ذلك، فضلاً عن أن التاريخ الوارد بهما ليس شرطاً للتطبيق إنما هو ذكر لتاريخ بدء تصنيفهم فقط.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بإلزام المدعى عليها باحتساب خدمات (.....) في الإدارة العامة للمجاهدين خلال الفترة من 1/11/1421هـ حتى 11/9/1430هـ لأغراض التقاعد </w:t>
      </w:r>
      <w:r w:rsidRPr="0052226D">
        <w:rPr>
          <w:rFonts w:ascii="Traditional Arabic" w:hAnsi="Traditional Arabic" w:cs="Traditional Arabic"/>
          <w:sz w:val="38"/>
          <w:szCs w:val="38"/>
          <w:rtl/>
          <w:lang w:bidi="ar-EG"/>
        </w:rPr>
        <w:lastRenderedPageBreak/>
        <w:t xml:space="preserve">وذلك لما هو موضح في 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883A35" w:rsidRDefault="002E7A78" w:rsidP="002E7A78">
      <w:pPr>
        <w:bidi w:val="0"/>
        <w:spacing w:line="22" w:lineRule="atLeast"/>
        <w:jc w:val="right"/>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r w:rsidRPr="0052226D">
        <w:rPr>
          <w:rFonts w:ascii="Traditional Arabic" w:hAnsi="Traditional Arabic" w:cs="Traditional Arabic"/>
          <w:sz w:val="38"/>
          <w:szCs w:val="38"/>
          <w:rtl/>
          <w:lang w:bidi="ar-EG"/>
        </w:rPr>
        <w:br w:type="page"/>
      </w:r>
      <w:r w:rsidRPr="00883A35">
        <w:rPr>
          <w:rFonts w:ascii="Traditional Arabic" w:hAnsi="Traditional Arabic" w:cs="Traditional Arabic"/>
          <w:sz w:val="38"/>
          <w:szCs w:val="38"/>
          <w:rtl/>
          <w:lang w:bidi="ar-EG"/>
        </w:rPr>
        <w:lastRenderedPageBreak/>
        <w:t>رقم القضية</w:t>
      </w:r>
      <w:r w:rsidRPr="00883A35">
        <w:rPr>
          <w:rFonts w:ascii="Traditional Arabic" w:hAnsi="Traditional Arabic" w:cs="Traditional Arabic" w:hint="cs"/>
          <w:sz w:val="38"/>
          <w:szCs w:val="38"/>
          <w:rtl/>
          <w:lang w:bidi="ar-EG"/>
        </w:rPr>
        <w:t xml:space="preserve"> الابتدائية</w:t>
      </w:r>
      <w:r w:rsidRPr="00883A35">
        <w:rPr>
          <w:rFonts w:ascii="Traditional Arabic" w:hAnsi="Traditional Arabic" w:cs="Traditional Arabic"/>
          <w:sz w:val="38"/>
          <w:szCs w:val="38"/>
          <w:rtl/>
          <w:lang w:bidi="ar-EG"/>
        </w:rPr>
        <w:t xml:space="preserve"> 6159/1/ق لعام 1428هـ </w:t>
      </w:r>
    </w:p>
    <w:p w:rsidR="002E7A78" w:rsidRDefault="002E7A78" w:rsidP="002E7A78">
      <w:pPr>
        <w:widowControl w:val="0"/>
        <w:spacing w:line="22" w:lineRule="atLeast"/>
        <w:jc w:val="lowKashida"/>
        <w:rPr>
          <w:rFonts w:ascii="Traditional Arabic" w:hAnsi="Traditional Arabic" w:cs="Traditional Arabic"/>
          <w:sz w:val="38"/>
          <w:szCs w:val="38"/>
          <w:rtl/>
          <w:lang w:bidi="ar-EG"/>
        </w:rPr>
      </w:pPr>
      <w:r w:rsidRPr="00883A35">
        <w:rPr>
          <w:rFonts w:ascii="Traditional Arabic" w:hAnsi="Traditional Arabic" w:cs="Traditional Arabic"/>
          <w:sz w:val="38"/>
          <w:szCs w:val="38"/>
          <w:rtl/>
          <w:lang w:bidi="ar-EG"/>
        </w:rPr>
        <w:t>رقم الحكم الابتدائي</w:t>
      </w:r>
      <w:r>
        <w:rPr>
          <w:rFonts w:ascii="Traditional Arabic" w:hAnsi="Traditional Arabic" w:cs="Traditional Arabic" w:hint="cs"/>
          <w:sz w:val="38"/>
          <w:szCs w:val="38"/>
          <w:rtl/>
          <w:lang w:bidi="ar-EG"/>
        </w:rPr>
        <w:t>75/د/</w:t>
      </w:r>
      <w:r w:rsidR="00494C46">
        <w:rPr>
          <w:rFonts w:ascii="Traditional Arabic" w:hAnsi="Traditional Arabic" w:cs="Traditional Arabic" w:hint="cs"/>
          <w:sz w:val="38"/>
          <w:szCs w:val="38"/>
          <w:rtl/>
          <w:lang w:bidi="ar-EG"/>
        </w:rPr>
        <w:t>إ/</w:t>
      </w:r>
      <w:r>
        <w:rPr>
          <w:rFonts w:ascii="Traditional Arabic" w:hAnsi="Traditional Arabic" w:cs="Traditional Arabic" w:hint="cs"/>
          <w:sz w:val="38"/>
          <w:szCs w:val="38"/>
          <w:rtl/>
          <w:lang w:bidi="ar-EG"/>
        </w:rPr>
        <w:t>ف/9 لعام 1431ه</w:t>
      </w:r>
    </w:p>
    <w:p w:rsidR="002E7A78" w:rsidRDefault="002E7A78" w:rsidP="002E7A78">
      <w:pPr>
        <w:widowControl w:val="0"/>
        <w:spacing w:line="22" w:lineRule="atLeast"/>
        <w:jc w:val="lowKashida"/>
        <w:rPr>
          <w:rFonts w:ascii="Traditional Arabic" w:hAnsi="Traditional Arabic" w:cs="Traditional Arabic"/>
          <w:sz w:val="38"/>
          <w:szCs w:val="38"/>
          <w:rtl/>
          <w:lang w:bidi="ar-EG"/>
        </w:rPr>
      </w:pPr>
      <w:r w:rsidRPr="00883A35">
        <w:rPr>
          <w:rFonts w:ascii="Traditional Arabic" w:hAnsi="Traditional Arabic" w:cs="Traditional Arabic"/>
          <w:sz w:val="38"/>
          <w:szCs w:val="38"/>
          <w:rtl/>
          <w:lang w:bidi="ar-EG"/>
        </w:rPr>
        <w:t xml:space="preserve">رقم </w:t>
      </w:r>
      <w:r>
        <w:rPr>
          <w:rFonts w:ascii="Traditional Arabic" w:hAnsi="Traditional Arabic" w:cs="Traditional Arabic" w:hint="cs"/>
          <w:sz w:val="38"/>
          <w:szCs w:val="38"/>
          <w:rtl/>
          <w:lang w:bidi="ar-EG"/>
        </w:rPr>
        <w:t>قضية</w:t>
      </w:r>
      <w:r>
        <w:rPr>
          <w:rFonts w:ascii="Traditional Arabic" w:hAnsi="Traditional Arabic" w:cs="Traditional Arabic"/>
          <w:sz w:val="38"/>
          <w:szCs w:val="38"/>
          <w:rtl/>
          <w:lang w:bidi="ar-EG"/>
        </w:rPr>
        <w:t xml:space="preserve"> الاستئناف 2968/ق لعام 1431هـ </w:t>
      </w:r>
    </w:p>
    <w:p w:rsidR="002E7A78" w:rsidRPr="00883A35"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hint="cs"/>
          <w:sz w:val="38"/>
          <w:szCs w:val="38"/>
          <w:rtl/>
          <w:lang w:bidi="ar-EG"/>
        </w:rPr>
        <w:t>رقم حكم الاستئناف</w:t>
      </w:r>
      <w:r w:rsidRPr="00883A35">
        <w:rPr>
          <w:rFonts w:ascii="Traditional Arabic" w:hAnsi="Traditional Arabic" w:cs="Traditional Arabic"/>
          <w:sz w:val="38"/>
          <w:szCs w:val="38"/>
          <w:rtl/>
          <w:lang w:bidi="ar-EG"/>
        </w:rPr>
        <w:t xml:space="preserve"> 159/إس/1 لعام 1432هـ </w:t>
      </w:r>
    </w:p>
    <w:p w:rsidR="002E7A78" w:rsidRPr="00883A35" w:rsidRDefault="002E7A78" w:rsidP="002E7A78">
      <w:pPr>
        <w:widowControl w:val="0"/>
        <w:spacing w:line="22" w:lineRule="atLeast"/>
        <w:jc w:val="lowKashida"/>
        <w:rPr>
          <w:rFonts w:ascii="Traditional Arabic" w:hAnsi="Traditional Arabic" w:cs="Traditional Arabic"/>
          <w:sz w:val="38"/>
          <w:szCs w:val="38"/>
          <w:rtl/>
          <w:lang w:bidi="ar-EG"/>
        </w:rPr>
      </w:pPr>
      <w:r w:rsidRPr="00883A35">
        <w:rPr>
          <w:rFonts w:ascii="Traditional Arabic" w:hAnsi="Traditional Arabic" w:cs="Traditional Arabic"/>
          <w:sz w:val="38"/>
          <w:szCs w:val="38"/>
          <w:rtl/>
          <w:lang w:bidi="ar-EG"/>
        </w:rPr>
        <w:t xml:space="preserve">تاريخ الجلسة 18/2/1432هـ </w:t>
      </w:r>
    </w:p>
    <w:p w:rsidR="002E7A78" w:rsidRPr="003F6FB5" w:rsidRDefault="002E7A78" w:rsidP="002E7A78">
      <w:pPr>
        <w:bidi w:val="0"/>
        <w:spacing w:after="200" w:line="22" w:lineRule="atLeast"/>
        <w:jc w:val="center"/>
        <w:rPr>
          <w:rFonts w:ascii="Traditional Arabic" w:hAnsi="Traditional Arabic" w:cs="Traditional Arabic"/>
          <w:b/>
          <w:bCs/>
          <w:sz w:val="38"/>
          <w:szCs w:val="38"/>
          <w:rtl/>
          <w:lang w:bidi="ar-EG"/>
        </w:rPr>
      </w:pPr>
      <w:r w:rsidRPr="003F6FB5">
        <w:rPr>
          <w:rFonts w:ascii="Traditional Arabic" w:hAnsi="Traditional Arabic" w:cs="Traditional Arabic"/>
          <w:b/>
          <w:bCs/>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تقاعد – مدني – ضم خدمة سابقة.</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إلزام المدعى عليها بضم مدة خدمته العسكرية إلى خدمته المدنية الحالية واحتياطياً صرف راتب تقاعدي منها – تقديم المدعي استقالته من الخدمة العسكرية واستحقاقه معاش تقاعدي عنها ثم وقف المعاش عند تعيينه على وظيفة معلم بوزارة التربية والتعليم – طبقاً لنظام التقاعد المدني (الخاضع له المدعي لشغله وظيفة مدنية) فإنه يسوّى له عند انتهاء خدمته المدنية الأخيرة معاش وفقاً لأحكام ذلك النظام ويضاف إليه المعاش الذي كان يتقاضاه قبل عودته للخدمة (معاش التقاعد العسكري) وذلك لاستحقاق ذلك المعاش وفقاً لنظام غير التقاعد المدني – عدم أحقية المدعي في تسوية معاشه على أساس مجموع مدتي الخدمة – يوقف صرف المعاش عن صاحبه في حال تعيينه في وظيفة ثابتة من الحكومة – أثر ذلك: عدم جواز صرف راتب المدعي التقاعدي للخدمة العسكرية من تاريخ إيقافه أثر رجعي لالتحاقه بوظيفة ثابتة في وزارة التربية والتعليم – مؤداه: 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المادة </w:t>
      </w:r>
      <w:r w:rsidRPr="0052226D">
        <w:rPr>
          <w:rFonts w:ascii="Traditional Arabic" w:hAnsi="Traditional Arabic" w:cs="Traditional Arabic"/>
          <w:sz w:val="38"/>
          <w:szCs w:val="38"/>
          <w:highlight w:val="yellow"/>
          <w:rtl/>
          <w:lang w:bidi="ar-EG"/>
        </w:rPr>
        <w:t>(28) و (31)</w:t>
      </w:r>
      <w:r w:rsidRPr="0052226D">
        <w:rPr>
          <w:rFonts w:ascii="Traditional Arabic" w:hAnsi="Traditional Arabic" w:cs="Traditional Arabic"/>
          <w:sz w:val="38"/>
          <w:szCs w:val="38"/>
          <w:rtl/>
          <w:lang w:bidi="ar-EG"/>
        </w:rPr>
        <w:t xml:space="preserve"> من نظام التقاعد المدني الصادر بالمرسوم الملكي رقم (م/41) بتاريخ 29/7/1393</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الدعوى بالقدر اللازم لإصدار الحكم فيها والمتمثلة فيما تقدم به المدعي من لائحة ادعائه وما أفاد به أمام الدائرة بأن له خدمة عسكرية سابقة مدتها </w:t>
      </w:r>
      <w:r w:rsidRPr="0052226D">
        <w:rPr>
          <w:rFonts w:ascii="Traditional Arabic" w:hAnsi="Traditional Arabic" w:cs="Traditional Arabic"/>
          <w:sz w:val="38"/>
          <w:szCs w:val="38"/>
          <w:rtl/>
          <w:lang w:bidi="ar-EG"/>
        </w:rPr>
        <w:lastRenderedPageBreak/>
        <w:t xml:space="preserve">حوالي (22) سنة وشهرين ثم قام بتقديم استقالته والتحق بوزارة التربية والتعليم بتاريخ28/4/1418هـ ولا زال على رأس العمل، وبتاريخ12/7/1418هـ تقدم بخطاب للمؤسسة العامة إلى التقاعد بطلب ضم خدمته العسكرية إلى الخدمة المدنية وذكر أن المدعى عليها رفضت طلبه، وبطلب الإجابة من ممثل المدعى عليها أفاد من خلال إجابته بأن المدعي له أكثر من خدمة عسكرية بدأت من 1/8/1394هـ وانتهت في 3/5/1397هـ لغيابه، ثم عاد للخدمة العسكرية اعتباراً من 1/11/1398هـ وانتهت في 1/2/1418هـ لاستقالته وقد استحق عن خدماته معاشاً تقاعدياً قدره (3227.71) ريالاً بموجب المضبطة رقم (420943)، وعند تعيينه على وظيفة معلم بوزارة التربية والتعليم ثم إيقاف المعاش من تاريخ التعيين استناداً إلى نص المادة (28) من نظام التقاعد المدني لعام 1393هـ التي تنص على أنه (يوقف صرف المعاش عن صاحب المعاش أو المستحقين إذا عين أو عينوا في وظائف ثابتة في الحكومة أو كانوا معينين فيها كذلك عند وفاة صاحب المعاش بشرط أن يكون راتب الموظف معادلاً للمعاش أو زائداً عليه، فإذا نقص الراتب عما يستحقه من معاش أدى إليه الفرق، على أنه يجوز الجمع بين ما يستحقه أي منهم من المعاش وراتبه الشهري إذا لم يزد مجموعهما عن (400) ريال، فإذا زاد عن هذا الحد فينقص المعاش التقاعدي بقدر تلك الزيادة) كما نصت المادة (31) من النظام على أنه (مع عدم الإخلال بما جاء في المادة (28) إذا عاد صاحب المعاش إلى الخدمة في إحدى الوظائف التي ينتفع شاغلها بأحكام هذا النظام يوقف صرف معاشه طيلة مدة استخدامه ويعامل عند انتهاء خدمته الأخيرة وفقاً لإحدى الطريقتين التالية أيهما الأصلح له: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1- يسوى المعاش على أساس مجموع مدتي خدمته السابقة والأخيرة.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2- يسوى عن المدة الأخيرة معاش مهما بلغت مدة خدمته وفقاً لأحكام هذا النظام ويضاف إليه المعاش، الذي كان يتقاضاه قبل عودته إلى الخدمة على أنه إذا كان المعاش السابق قد استحق تطبيقاً لغير نظام التقاعد المدني فيعامل صاحبه عند انتهاء خدمته الخاضعة لنظام التقاعد المدني وفقاً للطريقة الأخيرة.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 xml:space="preserve">والمدعي كما سبق بيانه يشغل وظيفة ذات مرتبة ثابتة ويستلم راتب أكبر من المعاش التقاعدي لذلك تم إيقاف معاشه، وسيتم احتساب خدمته المدنية ويخصص له عنها معاش في حال ترك الخدمة مهما كانت مدتها أو سبب انتهائها ويضاف إليه معاشه العسكري السابق مع ما طرأ عليه من زيادة.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وبناء على ما سبق تطلب المؤسسة رفض الدعوى لعدم قيامها على سند صحيح من النظام.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وقد أجاب المدعي بما يلي: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أولاً: استندت المدعى عليها إلى المادتين (28) و(30) من نظام التقاعد المدني لعام 1393هـ لتبرير رفض طلبي لتسوية حقوقي عن مدة خدمتي العسكرية ورغم أن حقوقي التقاعدية الناشئة عن مدة خدمتي العسكرية ثابتة بموجب نصوص نظام التقاعد العسكري الصادر بالمرسوم الملكي رقم (م/24) بتاريخ 5/4/1395هـ، حيث نصت الفقرة (2) من المادة (7) من نظام التقاعد العسكري على أنه (أ- يستحق العسكري عند إحالته إلى التقاعد معاشاً في الحالات التالية.. 2- إذا بلغت خدمته الفعلية العسكرية والمدنية خمسة عشر عاماً بحيث لا تقل الخدمة الفعلية العسكرية عن ثماني سنوات وكانت إحالته إلى التقاعد بطلبه وموافقة الوزير..إلخ.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فالمدعى عليها استندت إلى نظام التقاعد المدني رغم أني أطالب بحقوقي الثابتة بموجب نصوص نظام التقاعد العسكري وهو نظام مستقل صادر بمرسوم ملكي، ولا يحق للمدعى عليها مصادرة الحقوق التي قررها نظام التقاعد العسكري استناداً إلى نظام آخر مساوياً له في المرتبة، فحقوقي ثابتة بموجب نص المادة (7) المشار إليها، ولا يلغى هذه الحقوق ما ورد في نظام التقاعد المدني لاستقلال كل نظام عن الآخر.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ثانياً: نصت المادة (31) من نظام التقاعد المدني على (... إذا عاد صاحب المعاش إلى الخدمة في إحدى الوظائف التي ينتفع شاغلها بأحكام هذا النظام يوقف صرف معاشه طيلة مدة استخدامه.. إلخ) فنص المادة يقضي بوقف صرف المعاش وليس إلغائه، مما يعني أنه في حالة تركي للخدمة في وزارة التربية والتعليم فإني أستحق أن تصرف لي جميع </w:t>
      </w:r>
      <w:r w:rsidRPr="0052226D">
        <w:rPr>
          <w:rFonts w:ascii="Traditional Arabic" w:hAnsi="Traditional Arabic" w:cs="Traditional Arabic"/>
          <w:sz w:val="38"/>
          <w:szCs w:val="38"/>
          <w:rtl/>
          <w:lang w:bidi="ar-EG"/>
        </w:rPr>
        <w:lastRenderedPageBreak/>
        <w:t xml:space="preserve">مستحقاتي التقاعدية عن مدة خدمتي العسكرية بأثر رجعي منذ تاريخ الوقف، وهذا مفهوم من نص المادة.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وفي جلسة يوم الاثنين الموافق 12/3/1430هـ حصر المدعي طلبه في ضم خدمته العسكرية إلى الخدمة المدنية واحتساب الخدمة العسكرية ضمن خدمته الفعلية أو صرف راتبه التقاعدي للخدمة العسكرية من تاريخ إيقافه بأثر رجعي وبسؤال كل طرف عما يود إضافته قررا الاكتفاء بما سبق تقديمه وبناء عليه أصدرت الدائرة حكمها رقم (25/د/ف/9) لعام 1430هـ واعترض المدعي على الحكم فرفع لهيئة التدقيق الدائرة الخامسة ونقض حكم الدائرة بحكمها رقم (572/إس/5) لعام 1430هـ بملاحظة تخص الدائرة، وبإحالة الدعوى إلى الدائرة حددت جلسة يوم الأحد الموافق 29/10/1430هـ وجرى إفهام الأطراف بأن حكم الدائرة نقص وجرى إفهامهم بمضمون حكم النقض وبسؤال كل طرف عما يود إضافته قررا الاكتفاء بما سبق تقديمه وحصر المدعي طلبه باحتساب خدمته العسكرية إلى الخدمة المدنية ضمن خدمته الفعلية أو صرف راتبه التقاعدي عن الخدمة العسكرية من تاريخ إيقافه بأثر رجعي، وفي جلسة يوم الثلاثاء الموافق 8/11/1430هـ أصدرت الدائرة حكمها رقم (126/د/ف/9) لعام 1430هـ بعدم قبول الدعوى شكلاً واعتراض المدعي على الحكم فرفع لهيئة التدقيق الدائرة الخامسة ونقض حكم الدائرة بحكمها رقم (178/إس/5) لعام 1431هـ بملاحظة تخص الدائرة، وبإحالة الدعوى إلى الدائرة حددت جلسة يوم الاثنين الموافق 26/5/1431هـ وجرى إفهام الأطراف بأن حكم الدائرة نقص وجرى إفهامهم بمضمون حكم النقض وحددت الدائرة الجلسة يوم الثلاثاء الموافق 24/7/1431هـ وبسؤال كل طرف عما يود إضافته قررا الاكتفاء بما سبق تقديمه وحصر المدعي طلبه باحتساب خدمته العسكرية إلى الخدمة المدنية ضمن خدمته الفعلية أو صرف راتبه التقاعدي عن الخدمة العسكرية من تاريخ إيقافه بأثر رجعي.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حيث إن المدعي يهدف من دعواه إلى إلزام الجهة المدعى عليها المؤسسة العامة إلى </w:t>
      </w:r>
      <w:r w:rsidRPr="0052226D">
        <w:rPr>
          <w:rFonts w:ascii="Traditional Arabic" w:hAnsi="Traditional Arabic" w:cs="Traditional Arabic"/>
          <w:sz w:val="38"/>
          <w:szCs w:val="38"/>
          <w:rtl/>
          <w:lang w:bidi="ar-EG"/>
        </w:rPr>
        <w:lastRenderedPageBreak/>
        <w:t>التقاعد بضم خدمته الأولى العسكرية إلى خدمته الحالية المثبتة في وزارة التربية والتعليم واحتساب الخدمة العسكرية ضمن خدمته الفعلية أو صرف راتبه التقاعدي للخدمة العسكرية من تاريخ إيقافه بأثر رجعي؛ لذا فإن الاختصاص بنظر الدعوى ينعقد فيه للمحكمة الإدارية باعتبارها مطالبة بحق، وهو ما تضمنه المادة (13/أ) من نظام ديوان المظالم الصادر بالمرسوم الملكي رقم (م/78) بتاريخ 19/9/1428هـ، كما أن هذه الدائرة مختصة بالدعوى نوعاً ومكاناً وفقاً لقرارات رئيس الديوان المنظمة للدوائر واختصاصاتها ومنها القراران رقم (11) لعام 1406هـ والقرار رقم (30) لعام 1426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إن المدعي على رأس العمل وتقدم بطلب ضم خدمته بتاريخ 12/7/1418هـ أي بعد عودته للخدمة بحوالي ثلاثة أشهر بموجب الخطاب رقم (42/4/23/1448/8) بتاريخ 12/7/1418هـ وتقدم بدعواه الماثلة أمام المحكمة الإدارية فإنه يكون بذلك مراعياً لقواعد المرافعات والإجراءات أمام ديوان المظالم فتكون دعواه مقبولة شكلاً.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وفي الموضوع فإن الثابت أن المدعي عاد للخدمة المدنية بوزارة التربية والتعليم بتاريخ 28/4/1418هـ وتقدم بهذه الدعوى مطالباً ضم خدمته العسكرية الأولى إلى الخدمة المدنية الحالية واحتساب خدمته الأولى ضمن خدماته الفعلية أو على سبيل الاحتياط صرف راتبه التقاعدي للخدمة العسكرية من تاريخ إيقافه بأثر رجعي وحيث إن المدعي يطالب بضم خدمته العسكرية إلى خدمته الحالية فإن الذي ينظم حالة المدعي هي المادة الثامنة والعشرون من نظام التقاعد المدني لعام 1393هـ والذي تنص على (يوقف صرف المعاش عن صاحب المعاش أو المستحقين إذا عين أو عينوا في وظائف ثابتة في الحكومة أو كانوا معينين فيها كذلك) كما نصت المادة (31) من النظام ذاته (مع عدم الإخلال بما جاء في المادة (28) إذا عاد صاحب المعاش إلى الخدمة في إحدى الوظائف التي ينتفع شاغلها بأحكام هذا النظام يوقف صرف معاشه طيلة مدة استخدامه ويعامل عند انتهاء خدمته الأخيرة وفقاً لإحدى الطريقتين التالية أيهما الأصلح له: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 xml:space="preserve">1- يسوى المعاش على أساس مجموع مدتي خدمته السابقة والأخيرة.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2- يسوى عن المدة الأخيرة معاش مهما بلغت مدة خدمته وفقاً لأحكام هذا النظام ويضاف إليه المعاش، الذي يتقاضاه قبل عودته إلى الخدمة على أنه إذا كان المعاش السابق قد استحق تطبيقاً لغير نظام التقاعد المدني فيعامل صاحبه عند انتهاء خدمته الخاضعة لنظام التقاعد المدني وفقاً للطريقة الأخيرة.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فالمدعي بناء على ذلك يعامل وفق الطريقة الثانية، وما أورده المدعي عن مطالبته بتطبيق نظام التقاعد العسكري غير صحيح حيث إن المدعي يعمل حالياً بوظيفة ثابتة على سلم الخدمة المدنية فيطبق عليه نظام التقاعد المدني.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وأما طلب المدعي الاحتياطي وهو صرف راتبه التقاعدي للخدمة العسكرية من تاريخ إيقافه بأثر رجعي فقد نصت المادة (28) من النظام ذاته على إيقاف المعاش عمن عين في وظيفة ثابتة فلا يمكن الجمع بين راتبه التقاعدي وراتب الوظيفة الثابتة مما يكون طلبه مخالفاً للنظام.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فبناء على المادة (28) والمادة (31) من نظام التقاعد المدني لعام 1393هـ تكون مطالبة المدعي جديرة بالرفض لمخالفتها النصوص النظامية.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برفض الدعوى المقامة من المدعي (.....) ضد المؤسسة العامة إلى التقاعد لما هو مبين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bidi w:val="0"/>
        <w:spacing w:after="200" w:line="22" w:lineRule="atLeast"/>
        <w:rPr>
          <w:rFonts w:ascii="Traditional Arabic" w:eastAsia="Calibri" w:hAnsi="Traditional Arabic" w:cs="Traditional Arabic"/>
          <w:sz w:val="38"/>
          <w:szCs w:val="38"/>
          <w:lang w:bidi="ar-EG"/>
        </w:rPr>
      </w:pPr>
      <w:r w:rsidRPr="0052226D">
        <w:rPr>
          <w:rFonts w:ascii="Traditional Arabic" w:eastAsia="Calibri" w:hAnsi="Traditional Arabic" w:cs="Traditional Arabic"/>
          <w:sz w:val="38"/>
          <w:szCs w:val="38"/>
          <w:rtl/>
          <w:lang w:bidi="ar-EG"/>
        </w:rPr>
        <w:br w:type="page"/>
      </w: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6241/2/ق لعام 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494C46">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132/د/</w:t>
      </w:r>
      <w:r w:rsidR="00494C46">
        <w:rPr>
          <w:rFonts w:ascii="Traditional Arabic" w:hAnsi="Traditional Arabic" w:cs="Traditional Arabic" w:hint="cs"/>
          <w:sz w:val="38"/>
          <w:szCs w:val="38"/>
          <w:rtl/>
          <w:lang w:bidi="ar-EG"/>
        </w:rPr>
        <w:t>إ</w:t>
      </w:r>
      <w:r w:rsidRPr="0052226D">
        <w:rPr>
          <w:rFonts w:ascii="Traditional Arabic" w:hAnsi="Traditional Arabic" w:cs="Traditional Arabic"/>
          <w:sz w:val="38"/>
          <w:szCs w:val="38"/>
          <w:rtl/>
          <w:lang w:bidi="ar-EG"/>
        </w:rPr>
        <w:t>/</w:t>
      </w:r>
      <w:r w:rsidR="00494C46">
        <w:rPr>
          <w:rFonts w:ascii="Traditional Arabic" w:hAnsi="Traditional Arabic" w:cs="Traditional Arabic" w:hint="cs"/>
          <w:sz w:val="38"/>
          <w:szCs w:val="38"/>
          <w:rtl/>
          <w:lang w:bidi="ar-EG"/>
        </w:rPr>
        <w:t>ف</w:t>
      </w:r>
      <w:r w:rsidRPr="0052226D">
        <w:rPr>
          <w:rFonts w:ascii="Traditional Arabic" w:hAnsi="Traditional Arabic" w:cs="Traditional Arabic"/>
          <w:sz w:val="38"/>
          <w:szCs w:val="38"/>
          <w:rtl/>
          <w:lang w:bidi="ar-EG"/>
        </w:rPr>
        <w:t>/20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740/ق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368/إس/1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26/3/1432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1- تقاعد – مدني – صرف معاش تقاعدي – عدم بلوغ المدة النظامية للتقاعد.</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مطالبة المدعي إلزام المدعى عليها بصرف راتبه تقاعدي عن فترة خدمته –</w:t>
      </w:r>
      <w:r w:rsidRPr="0052226D">
        <w:rPr>
          <w:rFonts w:ascii="Traditional Arabic" w:hAnsi="Traditional Arabic" w:cs="Traditional Arabic"/>
          <w:b/>
          <w:bCs/>
          <w:sz w:val="38"/>
          <w:szCs w:val="38"/>
          <w:rtl/>
          <w:lang w:bidi="ar-EG"/>
        </w:rPr>
        <w:t xml:space="preserve"> </w:t>
      </w:r>
      <w:r w:rsidRPr="0052226D">
        <w:rPr>
          <w:rFonts w:ascii="Traditional Arabic" w:hAnsi="Traditional Arabic" w:cs="Traditional Arabic"/>
          <w:sz w:val="38"/>
          <w:szCs w:val="38"/>
          <w:rtl/>
          <w:lang w:bidi="ar-EG"/>
        </w:rPr>
        <w:t xml:space="preserve">عمل المدعي لدى الجهة لمدة (22) سنة منها (9) سنين فقط على وظيفة رسمية وهي المدة التي سُجل له عنها اشتراكات وقد سوى استحقاقه عنها لمرة واحدة – طبقاً لنظام التقاعد المدني يستحق الموظف معاشاً عن نهاية خدمته متى بلغت خدمته المحسوبة في التقاعد خمساً وعشرين سنة على الأقل – عدم بلوغ خدمة المدعي الرسمية المدة النظامية لاستحقاق المعاش – مؤدى ذلك: رفض الدعوى. </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2- دعوى – شروط قبول الدعوى – الصفة – رفعها على غير ذي صفة.</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مطالبة المدعي أمانة محافظة جدة بينما مطالبته من صميم عمل المؤسسة العامة للتقاعد لكونها هي الجهة المعنية بالرواتب التقاعدية وما يتعلق بها من حقوق – مؤدى ذلك: عدم قبول الدعوى في مواجهة أمانة محافظة جدة لرفعها على غير ذي صفة.</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المادة (18) من نظام التقاعد المدني الصادر بالمرسوم الملكي رقم (م/41) بتاريخ 29/7/1393</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تتحصل وقائع الدعوى بالقدر اللازم لإصدار الحكم فيها في أنه بتاريخ 17/9/1430هـ تقدم المدعي إلى المحكمة الإدارية بجدة بلائحة دعوى ذكر فيها أنه عمل لدى المدعى عليها لفترة تزيد عن اثنين وعشرين سنة ويطلب صرف راتب </w:t>
      </w:r>
      <w:r w:rsidRPr="0052226D">
        <w:rPr>
          <w:rFonts w:ascii="Traditional Arabic" w:hAnsi="Traditional Arabic" w:cs="Traditional Arabic"/>
          <w:sz w:val="38"/>
          <w:szCs w:val="38"/>
          <w:rtl/>
          <w:lang w:bidi="ar-EG"/>
        </w:rPr>
        <w:lastRenderedPageBreak/>
        <w:t xml:space="preserve">تقاعدي له عن هذه السنين، فقيدت قضية إدارية بالرقم المشار إليه أعلاه وأحيلت إلى هذه الدائرة وباشرت نظرها على النحو الموضح في ضبطها وفي جلسة 14/3/1431هـ سألت الدائرة المدعي عن بيان دعواه فقرر أنها وفقاً لما جاء في لائحة الدعوى فسألته الدائرة عن تاريخ تظلمه لدى المدعى عليها ولوزارة الخدمة المدنية فقرر أنه تقدم بعدة تظلمات طالب فيها تحقيق طلبه ثم طلب إدخال المؤسسة العامة إلى التقاعد طرفاً في هذه الدعوى، كما ورد إلى الدائرة خطاب المؤسسة العامة إلى التقاعد المتضمن طلب عدم قبول الدعوى شكلاً ورفضها موضوعاً لاستلام المدعي كافة مستحقاته التقاعدية حيث سوى استحقاقه عن كافة خدماته والتي بدأت في 11/1/1391هـ وانتهت لغيابه في 1/1/1400هـ مكافأة لمرة واحدة وقدرها (15.351) ريالاً وبعد أن قرر طرفاً الدعوى الاكتفاء قررت الدائرة الفصل في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وحيث إن المدعي يهدف من إقامة دعواه إلى طلب إلزام المدعى عليها بصرف راتب تقاعدي عن الفترة التي خدم بها ومن ثم فإن هذه الدعاوى تعد من دعاوى المطالبة بالحقوق الوظيفية التي أسند الاختصاص فيها إلى ديوان المظالم بموجب نظامه الصادر بالمرسوم الملكي رقم (م/78) بتاريخ 19/9/1428هـ على ما جاء في المادة (13/أ) كما تدخل في اختصاص هذه الدائرة نوعياً طبقاً لقرار معالي رئيس الديوان رقم (30) لعام 1426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وبما أن ما يطالب به المدعي من الحقوق المتجددة فإن المدعي بإقامته الدعوى بتاريخ 17/9/1430هـ يكون قد استوفى الجانب الشكلي لقبول دعواه.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وبما أن من الواجب على الدائرة التحقق من المسائل الأولية المتعلقة بشروط قبول الدعوى كتوافر الصفة للمدعي والمدعى عليها باعتبار أن ذلك من النظام العام الذي لا تجوز مخالفته قبل الخوض في موضوع الدعوى فإن الدائرة تجد أن طلب المدعي إلزام المدعي عليها بصرف راتب تقاعدي عن الفترة التي خدم بها إنما هو من صميم عمل المؤسسة العامة إلى التقاعد لكونها هي الجهة المعنية بالرواتب التقاعدية وما يتعلق بها من </w:t>
      </w:r>
      <w:r w:rsidRPr="0052226D">
        <w:rPr>
          <w:rFonts w:ascii="Traditional Arabic" w:hAnsi="Traditional Arabic" w:cs="Traditional Arabic"/>
          <w:sz w:val="38"/>
          <w:szCs w:val="38"/>
          <w:rtl/>
          <w:lang w:bidi="ar-EG"/>
        </w:rPr>
        <w:lastRenderedPageBreak/>
        <w:t xml:space="preserve">حقوق الأمر الذي يجعل أمانة محافظة جدية ليس لها صفة في الدعوى بتقاعد المدعي وانفصاله عنها وظيفياً مما تنتهي معه الدائرة إلى عدم قبول دعوى المدعي في مواجهة أمانة محافظة جدة لرفعها على غير ذي صفة.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وأما عن موضوع الدعوى فالثابت أن المدعي عمل لدى أمانة محافظة جدة لمدة اثنين وعشرين سنة جزء منها على وظيفة رسمية والجزء الآخر على وظيفة مؤقتة فلم يسجل له اشتراكات إلا عن وظيفته الرسمية التي بدأت بتاريخ 11/1/1391هـ وانتهت بتاريخ 1/1/1400هـ والتي سوي استحقاقه عنها لمرة واحدة والدائرة تجد أن ما صدر عن المدعى عليها موافق لصريح النظام حيث نصت المادة الثامنة عشرة من نظام التقاعد المدني الصادر بالمرسوم الملكي رقم (م/41) بتاريخ 29/7/1393هـ على أنه "1- يستحق الموظف معاشاً عند نهاية خدمته متى بلغت خدمته المحسوبة في التقاعد خمساً وعشرين سنة على الأقل أو بلغت خدمته المدنية والعسكرية المحسوبة في التقاعد خمساً وعشرين سنة على الأقل، ويجوز للموظف أن يطلب الإحالة إلى التقاعد ويحصل على المعاش بعد انقضاء مدة خدمة محسوبة في أنظمة التقاعد لا تقل عن عشرين سنة بشرط الموافقة على الإحالة من قبل الجهة المختصة التي تملك حق التعيين لمثله ومع ذلك فإذا كان انتهاء الخدمة بسبب إلغاء الوظيفة أو الفصل بقرار من مجلس الوزراء أو بأمر سام ما لم ينص على أن الفصل بسبب تأديبي – فيستحق الموظف معاشاً متى بلغت مدة خدمته محسوبة في التقاعد خمس عشرة سنة على الأقل، أما الموظف الذي تنتهي خدمته بسبب وفاته أو عجزه أو بلوغه سن التقاعد فيستحق معاشاً مهما تكن مدة خدمته، 2- إذا لم يبلغ مجموع مدتي الخدمة المدنية والعسكرية المدة التي تعطي الحق في المعاش وفقاً لنظام التقاعد المدني فتسوى المكافأة عن خدمته المدنية وفقاً لنظام التقاعد المدني وتسوي المكافأة عن خدمته العسكرية وفق نظام التقاعد العسكري المعمول به وقت انتهاء خدمته الأخيرة ويصرف مجموع المكافأتين من صندوق التقاعد المدني" الأمر الذي تنتهي معه الدائرة إلى أن طلب المدعي خليق بالرفض.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أولاً: بعدم قبول الدعوى في مواجهة أمانة محافظة جدة لرفعها </w:t>
      </w:r>
      <w:r w:rsidRPr="0052226D">
        <w:rPr>
          <w:rFonts w:ascii="Traditional Arabic" w:hAnsi="Traditional Arabic" w:cs="Traditional Arabic"/>
          <w:sz w:val="38"/>
          <w:szCs w:val="38"/>
          <w:rtl/>
          <w:lang w:bidi="ar-EG"/>
        </w:rPr>
        <w:lastRenderedPageBreak/>
        <w:t xml:space="preserve">على غير ذي صفة لما هو موضح بالأسباب، ثانياً: رفض الدعوى في مواجهة المؤسسة العامة إلى التقاعد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bidi w:val="0"/>
        <w:spacing w:after="200" w:line="22" w:lineRule="atLeast"/>
        <w:rPr>
          <w:rFonts w:ascii="Traditional Arabic" w:eastAsia="Calibri" w:hAnsi="Traditional Arabic" w:cs="Traditional Arabic"/>
          <w:sz w:val="38"/>
          <w:szCs w:val="38"/>
          <w:lang w:bidi="ar-EG"/>
        </w:rPr>
      </w:pPr>
      <w:r w:rsidRPr="0052226D">
        <w:rPr>
          <w:rFonts w:ascii="Traditional Arabic" w:eastAsia="Calibri" w:hAnsi="Traditional Arabic" w:cs="Traditional Arabic"/>
          <w:sz w:val="38"/>
          <w:szCs w:val="38"/>
          <w:rtl/>
          <w:lang w:bidi="ar-EG"/>
        </w:rPr>
        <w:br w:type="page"/>
      </w: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Pr>
          <w:rFonts w:ascii="Traditional Arabic" w:hAnsi="Traditional Arabic" w:cs="Traditional Arabic"/>
          <w:sz w:val="38"/>
          <w:szCs w:val="38"/>
          <w:highlight w:val="green"/>
          <w:rtl/>
          <w:lang w:bidi="ar-EG"/>
        </w:rPr>
        <w:lastRenderedPageBreak/>
        <w:t>رقم القضية</w:t>
      </w:r>
      <w:r>
        <w:rPr>
          <w:rFonts w:ascii="Traditional Arabic" w:hAnsi="Traditional Arabic" w:cs="Traditional Arabic" w:hint="cs"/>
          <w:sz w:val="38"/>
          <w:szCs w:val="38"/>
          <w:highlight w:val="green"/>
          <w:rtl/>
          <w:lang w:bidi="ar-EG"/>
        </w:rPr>
        <w:t xml:space="preserve"> الابتدائية</w:t>
      </w:r>
      <w:r>
        <w:rPr>
          <w:rFonts w:ascii="Traditional Arabic" w:hAnsi="Traditional Arabic" w:cs="Traditional Arabic"/>
          <w:sz w:val="38"/>
          <w:szCs w:val="38"/>
          <w:highlight w:val="green"/>
          <w:rtl/>
          <w:lang w:bidi="ar-EG"/>
        </w:rPr>
        <w:t xml:space="preserve"> </w:t>
      </w:r>
      <w:r w:rsidRPr="0052226D">
        <w:rPr>
          <w:rFonts w:ascii="Traditional Arabic" w:hAnsi="Traditional Arabic" w:cs="Traditional Arabic"/>
          <w:sz w:val="38"/>
          <w:szCs w:val="38"/>
          <w:highlight w:val="green"/>
          <w:rtl/>
          <w:lang w:bidi="ar-EG"/>
        </w:rPr>
        <w:t>3942/1/ق لعام 1428</w:t>
      </w:r>
      <w:r>
        <w:rPr>
          <w:rFonts w:ascii="Traditional Arabic" w:hAnsi="Traditional Arabic" w:cs="Traditional Arabic"/>
          <w:sz w:val="38"/>
          <w:szCs w:val="38"/>
          <w:highlight w:val="green"/>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494C46">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83/د/</w:t>
      </w:r>
      <w:r w:rsidR="00494C46">
        <w:rPr>
          <w:rFonts w:ascii="Traditional Arabic" w:hAnsi="Traditional Arabic" w:cs="Traditional Arabic" w:hint="cs"/>
          <w:sz w:val="38"/>
          <w:szCs w:val="38"/>
          <w:rtl/>
          <w:lang w:bidi="ar-EG"/>
        </w:rPr>
        <w:t>إ/ف</w:t>
      </w:r>
      <w:r w:rsidRPr="0052226D">
        <w:rPr>
          <w:rFonts w:ascii="Traditional Arabic" w:hAnsi="Traditional Arabic" w:cs="Traditional Arabic"/>
          <w:sz w:val="38"/>
          <w:szCs w:val="38"/>
          <w:rtl/>
          <w:lang w:bidi="ar-EG"/>
        </w:rPr>
        <w:t>/9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2081/ق لعام 1429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149/إس/1 لعام 1432</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18/2/1432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تقاعد – عسكري – أفراد – تسوية المعاش التقاعدي - إصابة عمل – عدم تحصن قرار التسوية الخاطئة.</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مطالبة المدعي إلزام المدعى عليها بتسوية معاشه التقاعدي على أساس احتساب إصابته إصابة عمل – إنهاء خدمة المدعي عام 1420هـ لعدم لياقته الطبية وتسوية مستحقاته التقاعدية على هذا الأساس – تعديل قرار إنهاء خدمة المدعي من عدم اللياقة الطبية إلى إصابته في أثناء العمل بموجب قرار رئيس هيئة إدارة القوات البرية استناداً إلى التقرير الطبي الصادر من اللجنة الطبية العسكرية العليا المختصة نظاماً بإثبات الإصابات والوفيات وتحديد حالات العجز – لا يتحصن قرار إنهاء خدمة المدعي الصادر عام 1420هـ إذ إنه طبقاً لإجماع هيئة التدقيق فإن القرار الصادر بتسوية خاطئة للمرتبات وما في حكمها لا تتناولها الحصانة بل يجب على جهة الإدارة سحبها في أي وقت - أثر ذلك: أحقية المدعي في مطالبته – مؤداه: إلزام المدعى عليها بتسوية الاستحقاق التقاعدي له وفقاً لنظام التقاعد العسكري.</w:t>
      </w:r>
    </w:p>
    <w:p w:rsidR="002E7A78" w:rsidRPr="0052226D" w:rsidRDefault="002E7A78" w:rsidP="002E7A78">
      <w:pPr>
        <w:widowControl w:val="0"/>
        <w:tabs>
          <w:tab w:val="left" w:pos="3251"/>
          <w:tab w:val="center" w:pos="4153"/>
        </w:tabs>
        <w:spacing w:line="22" w:lineRule="atLeast"/>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ab/>
      </w:r>
      <w:r w:rsidRPr="0052226D">
        <w:rPr>
          <w:rFonts w:ascii="Traditional Arabic" w:hAnsi="Traditional Arabic" w:cs="Traditional Arabic"/>
          <w:sz w:val="38"/>
          <w:szCs w:val="38"/>
          <w:rtl/>
          <w:lang w:bidi="ar-EG"/>
        </w:rPr>
        <w:tab/>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المادة </w:t>
      </w:r>
      <w:r w:rsidRPr="0052226D">
        <w:rPr>
          <w:rFonts w:ascii="Traditional Arabic" w:hAnsi="Traditional Arabic" w:cs="Traditional Arabic"/>
          <w:sz w:val="38"/>
          <w:szCs w:val="38"/>
          <w:highlight w:val="yellow"/>
          <w:rtl/>
          <w:lang w:bidi="ar-EG"/>
        </w:rPr>
        <w:t>(17)، و (21)</w:t>
      </w:r>
      <w:r w:rsidRPr="0052226D">
        <w:rPr>
          <w:rFonts w:ascii="Traditional Arabic" w:hAnsi="Traditional Arabic" w:cs="Traditional Arabic"/>
          <w:sz w:val="38"/>
          <w:szCs w:val="38"/>
          <w:rtl/>
          <w:lang w:bidi="ar-EG"/>
        </w:rPr>
        <w:t xml:space="preserve"> من نظام التقاعد العسكري الصادر بالمرسوم الملكي رقم (م/24) بتاريخ5/4/1395</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تتحصل وقائع هذه الدعوى بالقدر اللازم لإصدار الحكم فيها والمتمثلة فيما تقدم به المدعي من لائحة ادعائه وما أفاد به أمام الدائرة أنه كان يعمل لدى القوات البرية وفي </w:t>
      </w:r>
      <w:r w:rsidRPr="0052226D">
        <w:rPr>
          <w:rFonts w:ascii="Traditional Arabic" w:hAnsi="Traditional Arabic" w:cs="Traditional Arabic"/>
          <w:sz w:val="38"/>
          <w:szCs w:val="38"/>
          <w:rtl/>
          <w:lang w:bidi="ar-EG"/>
        </w:rPr>
        <w:lastRenderedPageBreak/>
        <w:t xml:space="preserve">أثناء توجهه إلى مقر عمله، حصل له حادث أدى إلى إصابته مما كانت سبباً في إنهاء خدمته العسكرية لعدم لياقته الطبية، وذكر أن المؤسسة العامة إلى التقاعد لم تحتسب أن إنهاء خدمته على أساس أن إصابته بسبب العمل مع أن هناك تقريراً طبياً من مستشفى القوات المسلحة يبين أن الإصابة بسبب حادث مروري، كما أن هناك توصية طبية تثبت أن الإصابة كانت في أثناء العمل وبسببه وخلص إلى المطالبة بتعديل معاشه التقاعدي بحيث يكون سبب إنهاء الخدمة بسبب إصابة العمل، وبطلب الإجابة من ممثل المؤسسة العامة إلى التقاعد قدم إجابة من ورقتين زود المدعي بنسخة منها مفادها أن المدعي له خدمة في وزارة الدفاع والطيران بدأت من 28/12/1412هـ وانتهت في 1/9/1420هـ لعدم لياقته الطبية استناداً إلى تقرير اللجنة الطبية العليا رقم (9/4/5433) بتاريخ 27/8/1420هـ وقد تمت تسوية استحقاقه عنها بموجب المضبطة رقم (497076) فاستحق عنها معاشاً شهرياً وقدره (70/2.499) ريالاً وبعد أربع سنوات تم تعديل سبب إنهاء خدمته من عدم اللياقة الطبية إلى الإصابة بسبب العمل بموجب القرار الصادر من رئيس هيئة إدارة القوات البرية رقم (28829) بتاريخ 3/7/1424هـ استناداً إلى تقرير اللجنة الطبية العليا رقم (9/4/4286) بتاريخ 15/5/1424هـ بمعاملته بموجب المادة (53/ب) من نظام خدمة الأفراد وإنهاء خدماته اعتباراً من9/11/1420هـ، وذكر أن جهة عمل المدعي تدعي أنه وقع له حادث مروري بتاريخ 3/8/1419هـ بينما وردت معاملته للمؤسسة وفقاً للخطاب رقم (1344) بتاريخ 21/11/1421هـ على أساس أن خدمته انتهت لعدم اللياقة الطبية، وبعد مضي مدة تجاوزت الثلاث سنوات من تخصيص معاشه التقاعدي واستلامه له واستقرار وضعه وفقاً لهذا الأساس تم تعديل وضعه على أن إصابته بسبب العمل، ولعدم إيضاح ذلك ابتداء منذ ورود معاملته الأولى للمؤسسة طلبت المؤسسة من جهته ومن مرور شرطة خميس مشيط تزويدها بمحضر الحادث الخاص بمرور خميس مشيط فورد خطاب مدير شرطة محافظة خميس مشيط رقم (24/74/12ت) بتاريخ 8/1/1427هـ المشار فيه إلى عدم العثور على أي حادث باسم المدعي، وتستند جهته في تعديل سبب </w:t>
      </w:r>
      <w:r w:rsidRPr="0052226D">
        <w:rPr>
          <w:rFonts w:ascii="Traditional Arabic" w:hAnsi="Traditional Arabic" w:cs="Traditional Arabic"/>
          <w:sz w:val="38"/>
          <w:szCs w:val="38"/>
          <w:rtl/>
          <w:lang w:bidi="ar-EG"/>
        </w:rPr>
        <w:lastRenderedPageBreak/>
        <w:t xml:space="preserve">انتهاء خدمته إلى شهادة زملائه بوقوع حادث مروري له دون إثبات ذلك، خاصة أن الشهادة تمت بعد مضي خمس سنوات من التاريخ المفترض لوقوع الحادث المروي دون وجود إثبات وقوع هذا الحادث في محاضر الشرطة، إذ يلاحظ التناقض في التقرير الطبي رقم 9/4/4286 بتاريخ 15/5/1424هـ بمعاملته بموجب المادة (53/ب) من نظام خدمة الأفراد وإنهاء خدماته اعتباراً من 9/11/1420هـ (أي أن الإجازات المرضية التي منحت له تعادل المدة الممنوحة للعسكري المصاب بغير سبب العمل) وحيث من الثابت أن المدعي أصيب بتاريخ 3/8/1419هـ وإذا تقرر أن إصابته بسبب العمل فإنه يتوجب منحه إجازة مرضية مدتها سنة وستة أشهر وفقاً لنص المادة (53/ب) من نظام خدمة الأفراد وخلص إلى المطالبة برفض الدعوى.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وبطلب الإجابة من المدعي على ما أورده ممثل المدعى عليها قدم إجابة من ورقة واحدة زود ممثل المدعى عليها بنسخة مفادها أن عدم وجود محضر الحادث لا يعني أنه لم يقع الحادث وخاصة </w:t>
      </w:r>
      <w:r w:rsidRPr="0052226D">
        <w:rPr>
          <w:rFonts w:ascii="Traditional Arabic" w:hAnsi="Traditional Arabic" w:cs="Traditional Arabic"/>
          <w:sz w:val="38"/>
          <w:szCs w:val="38"/>
          <w:highlight w:val="yellow"/>
          <w:rtl/>
          <w:lang w:bidi="ar-EG"/>
        </w:rPr>
        <w:t>أن زملاءه قد أسعفوه وهو بزييه الرسمي</w:t>
      </w:r>
      <w:r w:rsidRPr="0052226D">
        <w:rPr>
          <w:rFonts w:ascii="Traditional Arabic" w:hAnsi="Traditional Arabic" w:cs="Traditional Arabic"/>
          <w:sz w:val="38"/>
          <w:szCs w:val="38"/>
          <w:rtl/>
          <w:lang w:bidi="ar-EG"/>
        </w:rPr>
        <w:t xml:space="preserve">، وأما ما ذكرته المؤسسة من أن تعديل سبب إنهاء الخدمة من عدم اللياقة الطبية إلى الإصابة بسبب العمل لم يقم على سند صحيح من النظام فهو كلام غير صحيح لأن اللجنة الطبية العسكرية العليا واستناداً إلى الصلاحيات المقررة لها بموجب المادة (96) من نظام خدمة الضباط والمادة (53/ب) من نظام خدمة الأفراد والمادتين (17) و(21) من نظام التقاعد العسكري قد قررت لها الحق في ذلك، كما ذكر المدعي أن الحادث حينما وقع له لم تأت أية دورية لمباشرة الحادث وتم نقله من الموقع من قبل زملائه كما أن الحادث كان في أثناء تطبيق الأمن الشامل الذي يتعذر معه البحث في ملفات الحوادث، وفي جلسة يوم الأحد الموافق 8/3/1429هـ جرى سؤال كل طرف عما يود إضافته فقررا الاكتفاء بما سبق </w:t>
      </w:r>
      <w:r w:rsidRPr="0052226D">
        <w:rPr>
          <w:rFonts w:ascii="Traditional Arabic" w:hAnsi="Traditional Arabic" w:cs="Traditional Arabic"/>
          <w:sz w:val="38"/>
          <w:szCs w:val="38"/>
          <w:highlight w:val="yellow"/>
          <w:rtl/>
          <w:lang w:bidi="ar-EG"/>
        </w:rPr>
        <w:t>تقديمه، وبناء</w:t>
      </w:r>
      <w:r w:rsidRPr="0052226D">
        <w:rPr>
          <w:rFonts w:ascii="Traditional Arabic" w:hAnsi="Traditional Arabic" w:cs="Traditional Arabic"/>
          <w:sz w:val="38"/>
          <w:szCs w:val="38"/>
          <w:rtl/>
          <w:lang w:bidi="ar-EG"/>
        </w:rPr>
        <w:t xml:space="preserve"> على ذلك قررت الدائرة إقفال باب المرافعة وأصدرت حكمها رقم (14/د/ف/9) لعام 1429هـ والمنتهي إلى إلزام المدعى عليها بتسوية استحقاق المدعي وفقاً لنص المادة (17) من نظام التقاعد العسكري، وقد نقض الحكم من هيئة التدقيق – الدائرة الخامسة – وإعادة القضية للدائرة لنظرها على ضوء الملاحظة المذكورة في </w:t>
      </w:r>
      <w:r w:rsidRPr="0052226D">
        <w:rPr>
          <w:rFonts w:ascii="Traditional Arabic" w:hAnsi="Traditional Arabic" w:cs="Traditional Arabic"/>
          <w:sz w:val="38"/>
          <w:szCs w:val="38"/>
          <w:rtl/>
          <w:lang w:bidi="ar-EG"/>
        </w:rPr>
        <w:lastRenderedPageBreak/>
        <w:t>أسباب حكمها، وفي سبيل نظر الدعوى حددت الدائرة جلسة يوم الاثنين الموافق 26/8/1430هـ وجرى إفهام أطراف الدعوى بأن حكم الدائرة قد نقض</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الجلسة أثار المدعي أن سبب تعديل قرار إنهاء خدمته بأنه راجع إلى عدم علمه بأنه إذا كانت إصابته إصابة عمل يختلف بها راتبه التقاعدي عن إنهاء الخدمة لغيره ولذلك سعى لاستظهار ذلك واستصدار توصية طبية من اللجنة الطبية العليا بتحديد إصابته بأنها إصابة عمل.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وفي جلسة يوم الأحد الموافق 27/11/1430هـ حصر المدعي طلبه بتعديل معاشه التقاعدي بحيث يكون سبب إنهاء خدمته بسبب إصابة العمل، وقرر كل طرف الاكتفاء بما سبق تقديمه وبناء عليه جرى إقفال باب المرافعة في الدعوى تمهيداً لدراستها وإصدار الحكم فيها وصدر حكم الدائرة رقم (142/د/ف/9) لعام 1430هـ ونقض من هيئة التدقيق الدائرة الخامسة بحكمها رقم (217/إس/5) لعام 1431هـ، وإعادة القضية للدائرة لنظرها على ضوء الملاحظة المذكورة في أسباب حكمها، وفي سبيل نظر الدعوى حددت الدائرة جلسة يوم الأحد الموافق 23/6/1431هـ ولكن المدعي تخلف عن حضور الجلسة وطلب تحديد موعد آخر وتم تحديده بيوم الثلاثاء الموافق 22/8/1431هـ وجرى إفهام أطراف الدعوى بأن حكم الدائرة قد نقض من هيئة التدقيق الدائرة الخامسة وفي الجلسة وبسؤال المدعي عما لديه أفاد بأنه يطالب بإلزام المؤسسة العامة إلى التقاعد بتسوية استحقاقه التقاعدي وفقاً لنص المادة (17) من نظام التقاعد العسكري لعام 1395هـ وبسؤال كل طرف عما يود إضافته قررا الاكتفاء بما سبق تقديمه وبناء على ذلك قررت الدائرة إقفال باب المرافعة وإصدار الحكم.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حيث إن المدعي يهدف من دعواه إلى تسوية معاشه التقاعدي على أساس أن إصابته إصابة عمل، في حين تطلب المؤسسة العامة إلى التقاعد رفض الدعوى، وحيث إن الدعوى متعلقة بالحقوق المقررة في أنظمة التقاعد فإن ديوان المظالم يختص بولاية الفصل فيها وفقاً لما ورد بالمادة (13/أ) من نظامه الصادر بالمرسوم الملكي رقم (م/78) بتاريخ </w:t>
      </w:r>
      <w:r w:rsidRPr="0052226D">
        <w:rPr>
          <w:rFonts w:ascii="Traditional Arabic" w:hAnsi="Traditional Arabic" w:cs="Traditional Arabic"/>
          <w:sz w:val="38"/>
          <w:szCs w:val="38"/>
          <w:rtl/>
          <w:lang w:bidi="ar-EG"/>
        </w:rPr>
        <w:lastRenderedPageBreak/>
        <w:t>19/9/1428هـ، كما أن هذه الدائرة مختصة بالدعوى نوعاً ومكاناً وفقاً لقرارات رئيس الديوان المنظمة للدوائر واختصاصاتها ومنها القراران رقم (11) لعام 1406هـ ورقم (3) لعام 1426</w:t>
      </w:r>
      <w:r>
        <w:rPr>
          <w:rFonts w:ascii="Traditional Arabic" w:hAnsi="Traditional Arabic" w:cs="Traditional Arabic"/>
          <w:sz w:val="38"/>
          <w:szCs w:val="38"/>
          <w:rtl/>
          <w:lang w:bidi="ar-EG"/>
        </w:rPr>
        <w:t>هـ</w:t>
      </w:r>
      <w:r>
        <w:rPr>
          <w:rFonts w:ascii="Traditional Arabic" w:hAnsi="Traditional Arabic" w:cs="Traditional Arabic" w:hint="cs"/>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إنه بالنسبة للقبول الشكلي فإن الثابت أن تاريخ التوصية الطبية النهائية الصادرة من اللجنة الطبية العسكرية العليا بالرقم (9/4/4286) بتاريخ 15/5/1424هـ والتوصية الطبية الثانية بتحديد نسبة العجز الصادرة من اللجنة الطبية العسكرية العليا بالرقم (9/4/5073) بتاريخ 19/6/1424هـ، بتاريخ إجابة المؤسسة العامة إلى التقاعد على استفسار الديوان بتاريخ 7/9/1428هـ، وتقدم المدعي لديوان المظالم بتاريخ 21/7/1428هـ فإنه بذلك قد راعى المدة النظامية للمطالبة والمحددة بموجب المادة الثانية من قواعد المرافعات والإجراءات أمام الديوان بخمس سنوات من حيث نشوء الحق المدعى به ومن ثم تكون دعواه مقبولة من الناحية الشكلية. وعن موضوع الدعوى فقد سبق تفصيله في واقعات الدعوى والدائرة تحيل إليه إلا أن الثابت أن المدعي يطلب تسوية معاشه التقاعد على أساس أن إصابته إصابة عمل على اعتبار أن إصابته حصلت في أثناء العمل وبسببه، والمدعى عليها ترفض ذلك وباطلاع الدائرة على الإجابة والمستندات المقدمة من قبل المدعي وبالنظر في التوصية الطبية رقم (9/4/4286) بتاريخ 15/5/1424هـ والصادر من اللجنة الطبية العسكرية العليا حيث قررت اللجنة احتساب إصابة المدعي على أنها إصابة عمل كما أن التقرير الطبي الثاني الصادر من اللجنة الطبية العسكرية العليا ذي الرقم (9/4/5073) بتاريخ 19/6/1424هـ نصت على أن إصابة المدعي وقعت في أثناء العمل وبسببه وقد أصدر رئيس هيئة إدارة القوات البرية القرار رقم (3/1/3/28829) بتاريخ 3/7/1424هـ بتعديل خدمة المدعي واعتبار إصابته في أثناء العمل وحيث نصت المادة (21) من نظام التقاعد العسكري الصادر بالمرسوم الملكي رقم (م/24) بتاريخ 5/4/1395هـ على "للجنة الطبية العسكرية الحق في إثبات الإصابات والوفيات..." كما أن المادة (17) من النظام نفسه نصت على "يمنح من يصاب من العسكريين بعجز كلي في أثناء </w:t>
      </w:r>
      <w:r w:rsidRPr="0052226D">
        <w:rPr>
          <w:rFonts w:ascii="Traditional Arabic" w:hAnsi="Traditional Arabic" w:cs="Traditional Arabic"/>
          <w:sz w:val="38"/>
          <w:szCs w:val="38"/>
          <w:rtl/>
          <w:lang w:bidi="ar-EG"/>
        </w:rPr>
        <w:lastRenderedPageBreak/>
        <w:t xml:space="preserve">قيامه بعمله وبسببه معاشاً شهرياً يعادل آخر راتب كان يتقاضاه أما إذا كانت الإصابة قد أحدثت عجزاً جزئياً أوجب فصله من الخدمة العسكرية فيمنح معاشاً تقاعدياً قدره أربعة أخماس آخر راتب كان يتقاضاه وتحدد حالات العجز الكلي والجزئي بقرار من اللجنة الطبية العسكرية"، كما أنه جاء في الفقرة السابعة من قرار هيئة التدقيق مجتمعة رقم (84) لعام 1429هـ أن القرار الصادر بتسوية خاطئة للمرتبات وما في حكمها لا تتناولها الحصانة بل يجب على جهة الإدارة سحبها في أي وقت مما يترتب عليه عدم حصانة قرار إنهاء خدمة المدعي لتعلقها بتسوية مرتبة.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لذلك حكمت الدائرة بإلزام المدعى عليها المؤسسة العامة إلى التقاعد بتسوية الاستحقاق التقاعدي للمدعي (.....) وفقاً لنص المادة (17) من نظام التقاعد العسكري لعام 1395</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bidi w:val="0"/>
        <w:spacing w:after="200" w:line="22" w:lineRule="atLeast"/>
        <w:rPr>
          <w:rFonts w:ascii="Traditional Arabic" w:eastAsia="Calibri" w:hAnsi="Traditional Arabic" w:cs="Traditional Arabic"/>
          <w:sz w:val="38"/>
          <w:szCs w:val="38"/>
          <w:lang w:bidi="ar-EG"/>
        </w:rPr>
      </w:pPr>
      <w:r w:rsidRPr="0052226D">
        <w:rPr>
          <w:rFonts w:ascii="Traditional Arabic" w:eastAsia="Calibri" w:hAnsi="Traditional Arabic" w:cs="Traditional Arabic"/>
          <w:sz w:val="38"/>
          <w:szCs w:val="38"/>
          <w:rtl/>
          <w:lang w:bidi="ar-EG"/>
        </w:rPr>
        <w:br w:type="page"/>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r>
        <w:rPr>
          <w:rFonts w:ascii="Traditional Arabic" w:hAnsi="Traditional Arabic" w:cs="Traditional Arabic"/>
          <w:sz w:val="38"/>
          <w:szCs w:val="38"/>
          <w:highlight w:val="green"/>
          <w:rtl/>
          <w:lang w:bidi="ar-EG"/>
        </w:rPr>
        <w:lastRenderedPageBreak/>
        <w:t>رقم القضية</w:t>
      </w:r>
      <w:r>
        <w:rPr>
          <w:rFonts w:ascii="Traditional Arabic" w:hAnsi="Traditional Arabic" w:cs="Traditional Arabic" w:hint="cs"/>
          <w:sz w:val="38"/>
          <w:szCs w:val="38"/>
          <w:highlight w:val="green"/>
          <w:rtl/>
          <w:lang w:bidi="ar-EG"/>
        </w:rPr>
        <w:t xml:space="preserve"> الابتدائية</w:t>
      </w:r>
      <w:r>
        <w:rPr>
          <w:rFonts w:ascii="Traditional Arabic" w:hAnsi="Traditional Arabic" w:cs="Traditional Arabic"/>
          <w:sz w:val="38"/>
          <w:szCs w:val="38"/>
          <w:highlight w:val="green"/>
          <w:rtl/>
          <w:lang w:bidi="ar-EG"/>
        </w:rPr>
        <w:t xml:space="preserve"> </w:t>
      </w:r>
      <w:r w:rsidRPr="0052226D">
        <w:rPr>
          <w:rFonts w:ascii="Traditional Arabic" w:hAnsi="Traditional Arabic" w:cs="Traditional Arabic"/>
          <w:sz w:val="38"/>
          <w:szCs w:val="38"/>
          <w:highlight w:val="green"/>
          <w:rtl/>
          <w:lang w:bidi="ar-EG"/>
        </w:rPr>
        <w:t>3120/1/ق لعام 1429</w:t>
      </w:r>
      <w:r>
        <w:rPr>
          <w:rFonts w:ascii="Traditional Arabic" w:hAnsi="Traditional Arabic" w:cs="Traditional Arabic"/>
          <w:sz w:val="38"/>
          <w:szCs w:val="38"/>
          <w:highlight w:val="green"/>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132/17/1 لعام 1432</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3581/ق لعام 1431</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00494C46">
        <w:rPr>
          <w:rFonts w:ascii="Traditional Arabic" w:hAnsi="Traditional Arabic" w:cs="Traditional Arabic"/>
          <w:sz w:val="38"/>
          <w:szCs w:val="38"/>
          <w:rtl/>
          <w:lang w:bidi="ar-EG"/>
        </w:rPr>
        <w:t>1061/</w:t>
      </w:r>
      <w:r w:rsidR="00494C46">
        <w:rPr>
          <w:rFonts w:ascii="Traditional Arabic" w:hAnsi="Traditional Arabic" w:cs="Traditional Arabic" w:hint="cs"/>
          <w:sz w:val="38"/>
          <w:szCs w:val="38"/>
          <w:rtl/>
          <w:lang w:bidi="ar-EG"/>
        </w:rPr>
        <w:t>إس/1</w:t>
      </w:r>
      <w:r w:rsidRPr="0052226D">
        <w:rPr>
          <w:rFonts w:ascii="Traditional Arabic" w:hAnsi="Traditional Arabic" w:cs="Traditional Arabic"/>
          <w:sz w:val="38"/>
          <w:szCs w:val="38"/>
          <w:rtl/>
          <w:lang w:bidi="ar-EG"/>
        </w:rPr>
        <w:t xml:space="preserve"> لعام 1432</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4/6/1432</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1- تقاعد – عسكري - أفراد – احتساب خدمة – بلوغ السن النظامي – معاش تقاعدي.</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مطالبة المدعي إلزام المؤسسة العامة للتقاعد باحتساب كامل مدة خدمته في أغراض التقاعد اعتباراً من تاريخ التحاقه بالخدمة في 25/3/1395هـ حتى إحالته إلى التقاعد على رتبة "جندي أول" بتاريخ 1/11/1427هـ - طبقاً لنظام التقاعد العسكري يحال الفرد إلى التقاعد إذا كان على رتبة جندي وجندي أول إذا بلغ (44) سنة – بلوغ المدعي سن الإحالة إلى التقاعد في 1/7/1418هـ وهو على رتبة "جندي أول" - أثر ذلك: تسوية استحقاقاته التقاعدية عن الفترة من بداية خدمته وحتى بلوغه سن التقاعد واستبعاد الفترة من تاريخ بلوغ ذلك السن حتى نهاية خدمته العسكرية التي تستوفي عنها العائدات التقاعدية وتعطي الحق في المعاش ما يجعل تصرف الجهة في احتساب مدة خدمة المدعي موافق للنظام – مؤدى ذلك: رفض الدعوى.</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2- دعوى – احتساب خدمة - شروط قبول الدعوى - الصفة.</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إلزام رئاسة الحرس الوطني والمؤسسة العامة للتقاعد باحتساب خدماته كاملة في أغراض التقاعد – المؤسسة العامة للتقاعد هي الجهة المسؤولة نظاماً بتنفيذ نظام التقاعد – مؤدى ذلك: عدم قبول الدعوى شكلاً بالنسبة لرئاسة الحرس الوطني لإقامتها على غير ذي صفة. </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highlight w:val="yellow"/>
          <w:rtl/>
          <w:lang w:bidi="ar-EG"/>
        </w:rPr>
        <w:lastRenderedPageBreak/>
        <w:t>المادة (4)، (11)، (13)، (35)</w:t>
      </w:r>
      <w:r w:rsidRPr="0052226D">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highlight w:val="yellow"/>
          <w:rtl/>
          <w:lang w:bidi="ar-EG"/>
        </w:rPr>
        <w:t>من</w:t>
      </w:r>
      <w:r w:rsidRPr="0052226D">
        <w:rPr>
          <w:rFonts w:ascii="Traditional Arabic" w:hAnsi="Traditional Arabic" w:cs="Traditional Arabic"/>
          <w:sz w:val="38"/>
          <w:szCs w:val="38"/>
          <w:rtl/>
          <w:lang w:bidi="ar-EG"/>
        </w:rPr>
        <w:t xml:space="preserve"> نظام التقاعد العسكري الصادر بالمرسوم الملكي رقم (م/24) بتاريخ 5/4/1395</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الدعوى في أن وكيل المدعي تقدم بلائحة دعوى تضمنت أن موكله التحق بالخدمة في الحرس الوطني (الفوج الثالث والعشرين) بحائل من تاريخ 1/5/1395هـ حتى أحيل إلى التقاعد اعتباراً من تاريخ 1/11/1427هـ برتبة (جندي أول) بالقرار رقم (6500/11م ف) بتاريخ11/9/1427هـ إلا أنه تفاجأ بعدم احتساب المدة التي تلت استحقاقه إلى التقاعد حيث أبلغ أنه استحق التقاعد في عام 1418هـ وعلى رتبة (جندي) الذي أدى إلى انخفاض راتبه التقاعدي وعند مراجعته للحرس الوطني للاستفسار أفيد بأن مدة الخدمة التي احتسب عليها التقاعد هي (23) سنة تقريباً وأنه مستحق التقاعد عام 1418هـ على رتبة جندي. وحيث نص قرار مجلس الوزراء رقم (152) بتاريخ 10/5/1425هـ في فقرته الأولى على أنه: (إذا استمر الموظف المدني العسكري في العمل بعد بلوغه السن النظامي للإحالة إلى التقاعد من دون سبب نظامي فإنه يعد في حكم الموظف الباقي على رأس العمل من حيث عدم استفادته من الحقوق التقاعدية إلا بعد انتهاء مباشرته أعمال الوظيفة نهائياً) وأوضح أن سبب إبقاء موكله في الخدمة من عام 1418هـ حتى تاريخ 1/11/1427هـ كان نظامياً وهو صدور الأمر السامي رقم (852/8) بتاريخ 21/11/1414هـ بالموافقة على أن تتم الإحالة على مراحل دون الإخلال بواجبات الأفواج ومنذ صدور الموافقة بدأ التنفيذ حيث يحال كل عام مجموعة من الأفراد حسب التقدم بالسن وفقاً لتواريخ الميلاد المدونة في حفائظ الأفراد وحسب الإمكانية المالية وهو ما يفيد استحقاق موكله لاحتساب تلك الخدمة في أغراض التقاعد؛ واختتم المدعي وكالة دعواه بطلب إلزام رئاسة الحرس الوطني والمؤسسة </w:t>
      </w:r>
      <w:r w:rsidRPr="0052226D">
        <w:rPr>
          <w:rFonts w:ascii="Traditional Arabic" w:hAnsi="Traditional Arabic" w:cs="Traditional Arabic"/>
          <w:sz w:val="38"/>
          <w:szCs w:val="38"/>
          <w:highlight w:val="yellow"/>
          <w:rtl/>
          <w:lang w:bidi="ar-EG"/>
        </w:rPr>
        <w:t>العامة للتقاعد</w:t>
      </w:r>
      <w:r w:rsidRPr="0052226D">
        <w:rPr>
          <w:rFonts w:ascii="Traditional Arabic" w:hAnsi="Traditional Arabic" w:cs="Traditional Arabic"/>
          <w:sz w:val="38"/>
          <w:szCs w:val="38"/>
          <w:rtl/>
          <w:lang w:bidi="ar-EG"/>
        </w:rPr>
        <w:t xml:space="preserve"> باعتبار إحالة موكله إلى التقاعد برتبة جندي أول من تاريخ 1/11/1427هـ، وبإحالة القضية إلى هذه الدائرة باشرت نظرها وحددت جلسة حضر فيها وكيل المدعي/</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بموجب الوكالة المرفقة بملف الدعوى، كما حضر </w:t>
      </w:r>
      <w:r w:rsidRPr="0052226D">
        <w:rPr>
          <w:rFonts w:ascii="Traditional Arabic" w:hAnsi="Traditional Arabic" w:cs="Traditional Arabic"/>
          <w:sz w:val="38"/>
          <w:szCs w:val="38"/>
          <w:rtl/>
          <w:lang w:bidi="ar-EG"/>
        </w:rPr>
        <w:lastRenderedPageBreak/>
        <w:t>ممثل الحرس الوطني/</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وممثل التقاعد/</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بموجب خطابات التكليف المرفقة بملف الدعوى، وبسؤال المدعي عن دعواه أوضحها بنحو ما أوضحه في عريضته، وبطلب الإجابة من ممثلي المدعى عليهما قدم ممثل الحرس الوطني في جلسة لاحقة مذكرة تضمنت أنه لما كان المدعي يطلب في دعواه الحكم له باحتساب خدماته لغرض التقاعد للفترة من تاريخ بلوغه سن الإحالة إلى التقاعد إلى تاريخ انتهاء خدماته، وبما أن الجهة المختصة باحتساب الخدمات لأغراض التقاعد هي المؤسسة </w:t>
      </w:r>
      <w:r w:rsidRPr="0052226D">
        <w:rPr>
          <w:rFonts w:ascii="Traditional Arabic" w:hAnsi="Traditional Arabic" w:cs="Traditional Arabic"/>
          <w:sz w:val="38"/>
          <w:szCs w:val="38"/>
          <w:highlight w:val="yellow"/>
          <w:rtl/>
          <w:lang w:bidi="ar-EG"/>
        </w:rPr>
        <w:t>العامة للتقاعد</w:t>
      </w:r>
      <w:r w:rsidRPr="0052226D">
        <w:rPr>
          <w:rFonts w:ascii="Traditional Arabic" w:hAnsi="Traditional Arabic" w:cs="Traditional Arabic"/>
          <w:sz w:val="38"/>
          <w:szCs w:val="38"/>
          <w:rtl/>
          <w:lang w:bidi="ar-EG"/>
        </w:rPr>
        <w:t xml:space="preserve">، وليس الحرس الوطني دور في احتساب الخدمات وإنما يقتصر دوره فقط على إعداد بيان بالخدمات وإرساله للمؤسسة </w:t>
      </w:r>
      <w:r w:rsidRPr="0052226D">
        <w:rPr>
          <w:rFonts w:ascii="Traditional Arabic" w:hAnsi="Traditional Arabic" w:cs="Traditional Arabic"/>
          <w:sz w:val="38"/>
          <w:szCs w:val="38"/>
          <w:highlight w:val="yellow"/>
          <w:rtl/>
          <w:lang w:bidi="ar-EG"/>
        </w:rPr>
        <w:t>العامة للتقاعد</w:t>
      </w:r>
      <w:r w:rsidRPr="0052226D">
        <w:rPr>
          <w:rFonts w:ascii="Traditional Arabic" w:hAnsi="Traditional Arabic" w:cs="Traditional Arabic"/>
          <w:sz w:val="38"/>
          <w:szCs w:val="38"/>
          <w:rtl/>
          <w:lang w:bidi="ar-EG"/>
        </w:rPr>
        <w:t xml:space="preserve"> لتقوم هي باحتساب الخدمات وتقدير المعاش التقاعدي، ولما كان من شروط قبول الدعوى إقامتها من ذي صفة في الدعوى على ذي صفة فيها، فإن دعوى المدعي باحتساب الخدمات المقامة ضد الحرس الوطني تفتقر إلى شرط شكلي جوهري لقبولها هو شرط الصفة في الدعوى، إذ تعتبر دعواه مقامة على غير ذي صفة. كما لم يراع المدعي المواعيد والإجراءات المنصوص عليها في المادة (3) من قواعد المرافعات والإجراءات أمام ديوان المظالم ومن ذلك التظلم للجهة مصدرة القرار خلال المدة المحددة للتظلم حيث لم تتضمن الأوراق المرفقة بعريضة الدعوى أية إفادة بهذا الخصوص. وحيث إن الشروط الشكلية ومنها الصفة في الدعوى ومواعيد التظلم أمام الجهة تعد من المسائل الجوهرية التي يتعين بحثها والفصل فيها قبل التطرق لموضوع الدعوى فإن الحرس الوطني يطلب من الدائرة الحكم برد الدعوى شكلاً لإقامتها على غير صفة ولفوات مواعيد التظلم. ومن حيث الموضوع فإنه بالنظر إلى أن حكم المادة (11) من نظام التقاعد العسكري التي أوقف العمل بها بأوامر ملكية متوالية كان آخرها الأمر الملكي رقم (أ/2) بتاريخ 29/1/1411هـ الذي قضى بتمديد إيقاف العمل بالمادة (11) حتى تاريخ 2/2/1412هـ ولأن معظم منسوبي الأفواج من كبار السن الذين عاصروا تأسيس الأفواج وتجاوزت أعمارهم سن الإحالة على التقاعد في أثناء وقف العمل بالمادة (11)، ولما كانت إحالتهم إلى التقاعد في وقت متقارب بعد تاريخ سريان العمل بالمادة (11) في 2/2/1412هـ سيرهق الخزينة العامة نتيجة الالتزام </w:t>
      </w:r>
      <w:r w:rsidRPr="0052226D">
        <w:rPr>
          <w:rFonts w:ascii="Traditional Arabic" w:hAnsi="Traditional Arabic" w:cs="Traditional Arabic"/>
          <w:sz w:val="38"/>
          <w:szCs w:val="38"/>
          <w:rtl/>
          <w:lang w:bidi="ar-EG"/>
        </w:rPr>
        <w:lastRenderedPageBreak/>
        <w:t xml:space="preserve">بصرف حقوقهم الوظيفية من تعويض عن الإجازات ومكافأة نهاية الخدمة، ولأن إحالتهم في وقت متقارب سيخل بتشكيلات الأفواج وتضر بجاهزيتها وتعيقها عن تأدية مهامها العسكرية على الوجه الأكمل فقد تم العرض عن ذلك للمقام السامي الكريم وصدر بناءً على ذلك الأمر السامي الكريم رقم (852/8) بتاريخ 21/11/1414هـ بالموافقة على اقتراح اللجنة العليا للحرس الوطني أن تتم إحالة منسوبي الأفواج إلى التقاعد على مراحل مع إيقاف التعيين على الوظائف التي تشغر عن المحالين إلى التقاعد لمدة ستة أشهر وعملاً بالأمر السامي المشار إليه تمت إحالة المستحقين إلى التقاعد على مراحل بحسب السن وبالشكل الذي لا يرهق الخزينة العامة ولا يخل بتشكيلات الأفواج وجاهزيتها، وتنفيذاً لذلك أفاد مدير عام شؤون الأفواج بخطابه رقم(47/ف/ج/1) بتاريخ 14/1/1430هـ أنه يتم في كل عام هجري إحالة مواليد عامين هجريين وكان آخر من أحيل على هذا الأساس مواليد عام 1377هـ وعام 1378هـ وجاري العمل حالياً لتنظيم إحالة مواليد عامي 1379هـ وعام 1380هـ وكان من بين من تأخرت إحالتهم لهذه الأسباب المدعي، ومن ذلك يتبين أن تأخر إحالة المدعي إلى التقاعد كانت مشروعة، وقد استفاد المدعي من فترة استمراره في العمل بعد بلوغه سن الإحالة إلى التقاعد وازدادت رواتبه خلالها بشكل يفوق المعاش التقاعدي الذي يتقرر له خلال الفترة ذاتها لو تمت إحالته عند بلوغه سن الإحالة، واعتبار ما تقاضاه من رواتب خلال فترة استمراره في العمل من تاريخ بلوغه السن النظامي واستحقاقه التقاعد إلى تاريخ طي قيده أجر له مقابل ما أداه من عمل، وسبق أن نظم للمدعي وأمثاله بيان بخدماتهم وتم احتساب الخدمة الفعلية لهم حسب العمر والرتبة أما الفترة التي لم تحتسب فقد ردت إليهم العائدات التقاعدية المستقطعة خلالها من قبل المؤسسة </w:t>
      </w:r>
      <w:r w:rsidRPr="0052226D">
        <w:rPr>
          <w:rFonts w:ascii="Traditional Arabic" w:hAnsi="Traditional Arabic" w:cs="Traditional Arabic"/>
          <w:sz w:val="38"/>
          <w:szCs w:val="38"/>
          <w:highlight w:val="yellow"/>
          <w:rtl/>
          <w:lang w:bidi="ar-EG"/>
        </w:rPr>
        <w:t>العامة للتقاعد</w:t>
      </w:r>
      <w:r w:rsidRPr="0052226D">
        <w:rPr>
          <w:rFonts w:ascii="Traditional Arabic" w:hAnsi="Traditional Arabic" w:cs="Traditional Arabic"/>
          <w:sz w:val="38"/>
          <w:szCs w:val="38"/>
          <w:rtl/>
          <w:lang w:bidi="ar-EG"/>
        </w:rPr>
        <w:t xml:space="preserve">. وحيث إن الأمر السامي رقم (852/8) بتاريخ21/11/1414هـ القاضي بالموافقة على إحالة منسوبي الأفواج على مراحل والمؤكد عليه بالأمر السامي الكريم البرقي رقم (8282/م ب) في 26/10/1429هـ والذي استند إليه الحرس الوطني عند إحالتهم لم ينص على استثناء من تتأخر إحالته منهم من أحكام نظام التقاعد العسكري، وكما لم ينص الأمر </w:t>
      </w:r>
      <w:r w:rsidRPr="0052226D">
        <w:rPr>
          <w:rFonts w:ascii="Traditional Arabic" w:hAnsi="Traditional Arabic" w:cs="Traditional Arabic"/>
          <w:sz w:val="38"/>
          <w:szCs w:val="38"/>
          <w:rtl/>
          <w:lang w:bidi="ar-EG"/>
        </w:rPr>
        <w:lastRenderedPageBreak/>
        <w:t xml:space="preserve">ذاته على احتساب خدمتهم الزائدة عن السن النظامية لغرض التقاعد فإن دعوى المدعي ليس لها ما يبررها نظاماً. وبتسليم المدعي وكالة نسخة من المذكرة طلب تزويده بصورة من المستندات المقدمة فأوضحت له الدائرة أن من حقه الاطلاع عليها دون أخذ صورة منها فرفض وكيل المدعي الاطلاع عليها إلا بعد أخذ صورة منها وذكر أنه طالما لم يستلم صورة من المستندات فإنه يكتفي بما سبق تقديمه ورفض استلام المذكرة، وبجلسة تالية قدم ممثل التقاعد مذكرة رد تضمنت أنه بعد الرجوع إلى ملف المدعي بالمؤسسة تبين أنه من مواليد 1/7/1474هـ وسبق وأن التحق بالخدمة العسكرية بالحرس الوطني – الأفواج – بتاريخ 25/3/1395هـ وانتهت في 1/11/1427هـ لإحالته إلى التقاعد على رتبة جندي أول، وتم تسوية استحقاقاته التقاعدية عن خدماته بموجب المضبطة رقم(762677) فاستحق عنها معاشاً تقاعدياً وذلك بعد استبعاد الفترة من 1/7/1418هـ حتى نهاية خدمته استناداً إلى المادة (11) من نظام التقاعد العسكري لعام 1395هـ لوقوعها بعد السن النظامي المحدد للإحالة إلى التقاعد لرتبة جندي المحدد بـ(44) سنة، ولقد تقدم للمؤسسة بطلب رد العائدات التقاعدية عن هذه الفترة المستبعدة وردت له. وحيث إن جهة المدعي (رئاسة الحرس الوطني) استندت في بقائه على رأس العمل بعد بلوغه سن التقاعد على ما صدر به الأمر السامي رقم (852/8) بتاريخ 21/11/1414هـ والذي قضى بأن يتم إحالة منسوبي الأفواج من العسكريين على مراحل دون الإخلال بواجبات الأفواج، حيث قد يفهم من إجرائها أن الأمر السامي سالف الذكر قد أوقف العمل بحكم المادة رقم (11) من نظام التقاعد العسكري لعام 1395هـ المحددة لسن الإحالة إلى التقاعد وذلك بالنسبة لمنسوبي الأفواج بالحرس الوطني. وتؤكد المؤسسة على أنه لم يرد في الأمر السامي سالف الذكر ما يفيد بإيقاف العمل بحكم المادة (11) سالفة الذكر وإنما صدر الأمر السامي لتنظيم إحالة منسوبي الأفواج بالحرس الوطني للأسباب الواردة في طلب الحرس الوطني من مالية وإدارية (بحيث لا تتحمل خزينة الدولة مبالغ هائلة تتعلق بتعويضهم عن إجازاتهم ومكافأة نهاية الخدمة) دون أن يخل ذلك باستحقاق هؤلاء العسكريين إلى التقاعد </w:t>
      </w:r>
      <w:r w:rsidRPr="0052226D">
        <w:rPr>
          <w:rFonts w:ascii="Traditional Arabic" w:hAnsi="Traditional Arabic" w:cs="Traditional Arabic"/>
          <w:sz w:val="38"/>
          <w:szCs w:val="38"/>
          <w:rtl/>
          <w:lang w:bidi="ar-EG"/>
        </w:rPr>
        <w:lastRenderedPageBreak/>
        <w:t xml:space="preserve">اعتباراً من التاريخ المقترح لإحالتهم إلى التقاعد فبقاؤهم في الخدمة يندرج تحت حكم الموظف الفعلي الذي ليس له سوى الحق في الراتب استناداً إلى قاعدة الأجر مقابل العمل دون الاستفادة من احتساب الخدمة لأغراض التقاعد. كما تشير المؤسسة إلى أن الأثر المترتب على احتساب خدمات العسكريين من منسوبي الأفواج التي قضيت بعد بلوغ سن التقاعد لا يقتصر فقط على المؤسسة </w:t>
      </w:r>
      <w:r w:rsidRPr="0052226D">
        <w:rPr>
          <w:rFonts w:ascii="Traditional Arabic" w:hAnsi="Traditional Arabic" w:cs="Traditional Arabic"/>
          <w:sz w:val="38"/>
          <w:szCs w:val="38"/>
          <w:highlight w:val="yellow"/>
          <w:rtl/>
          <w:lang w:bidi="ar-EG"/>
        </w:rPr>
        <w:t>العامة للتقاعد</w:t>
      </w:r>
      <w:r w:rsidRPr="0052226D">
        <w:rPr>
          <w:rFonts w:ascii="Traditional Arabic" w:hAnsi="Traditional Arabic" w:cs="Traditional Arabic"/>
          <w:sz w:val="38"/>
          <w:szCs w:val="38"/>
          <w:rtl/>
          <w:lang w:bidi="ar-EG"/>
        </w:rPr>
        <w:t xml:space="preserve"> باحتساب الخدمة المستبعدة لأغراض التقاعد وإنما يمتد أثره إلى احتساب هذه الخدمة من أجل تعويضهم عن إجازتهم على أساس آخر راتب تقاضاه الفرد عند انتهاء خدماته ليس من تاريخ انتهاء خدمته في السن المحددة للإحالة إلى التقاعد وفي ذلك أثر كبير على جهته وعلى وزارة المالية ممثلة في خزينة الدولة، وهاتان الجهتان يفترض إدخالهما في الدعوى نظراً لهذا الأثر المترتب عليهما، حيث إن منسوبي الأفواج ممن يماثلون وضع المدعي ليسوا بالعدد القليل بل يتجاوز عددهم (العشرة آلاف) ممن أحيلوا إلى التقاعد ولا تزال أعداد كبيرة تحال حتى تاريخه، وبالتالي سيترتب على ذلك مبالغ تقدر بعشرات الملايين على خزينة الدولة وهو ما كان يهدف الأمر السامي رقم (852/8) المشار إليه بتلافيه بعدم تحميل خزينة الدولة بذلك، والمؤسسة من باب أولى في عدم تحملها بذلك. ولو نظرنا إلى أن المادة (11) من نظام التقاعد العسكري لعام 1395هـ المحددة لسن الإحالة إلى التقاعد فقد صدرت بمرسوم ملكي وأوقف العمل بها بموجب أمر ملكي والذي يعود وفقاً لقاعدة تدرج القواعد القانونية أعلى مرتبة من المرسوم الملكي وبالتالي فإن الاستثناء من تطبيق المادة (11) سالفة الذكر يكون بمرسوم ملكي أو أمر ملكي وليس بأمر سام، وهو ما يؤكد أن الغاية من صدور الأمر السامي سالفة الذكر تخفيف الأعباء المالية على خزينة الدولة دون الإخلال بعدم احتساب خدمات هذه الفئة للفترة الواقعة بعد التاريخ المفترض لإحالتهم فيه إلى التقاعد. ولقد سبق وأن استقر قضاء الديوان على استبعاد الخدمات التي قضيت بعد بلوغ السن المحددة للإحالة على التقاعد في العديد من الأحكام ومنها: الحكم رقم (44/د/ف/13) لعام 1426هـ المؤيد بالحكم رقم (126/ت/5) لعام 1426هـ؛ والحكم رقم (18/د/ف/8) لعام 1418هـ المؤيد بالحكم </w:t>
      </w:r>
      <w:r w:rsidRPr="0052226D">
        <w:rPr>
          <w:rFonts w:ascii="Traditional Arabic" w:hAnsi="Traditional Arabic" w:cs="Traditional Arabic"/>
          <w:sz w:val="38"/>
          <w:szCs w:val="38"/>
          <w:rtl/>
          <w:lang w:bidi="ar-EG"/>
        </w:rPr>
        <w:lastRenderedPageBreak/>
        <w:t xml:space="preserve">رقم (52/ت/1) لعام 1418هـ؛ والحكم رقم (20/د/ف/13) لعام 1418هـ المؤيد بالحكم رقم (277/ت/1) لعام 1418هـ؛ وحكم هيئة التدقيق رقم (81/ت/1) لعام 1418هـ؛ وحكم هيئة التدقيق رقم (167/ت/1) لعام 1418هـ كما أن القول باحتساب خدمات منسوبي الأفواج بالحرس الوطني للفترة بعد بلوغهم السن المحددة للإحالة إلى التقاعد لا يتفق مع ما تضمنه قرار مجلس الوزراء رقم(152) بتاريخ 10/5/1425هـ في البند (1) من أنه (إذا استمر الموظف المدني أو العسكري في العمل بعد بلوغه السن النظامية للإحالة إلى التقاعد من دون سبب نظامي فإنه يعد في حكم الموظف الفعلي الباقي على رأس العمل من حيث عدم استفادته من حقوقه التقاعدية إلا بعد انتهاء مباشرته أعمال الوظيفة نهائياً). وبناءً على ما سبق فإن المؤسسة تطلب رفض الدعوى لعدم قيامها على سند صحيح من النظام، وبتسليم وكيل المدعي نسخة منها قرر اكتفاءه بما قدمه كما قرر ممثل الحرس الوطني وممثل التقاعد اكتفاءهما بما قدماه بعد ذلك أصدرت الدائرة حكمها رقم (49/د/ف/13) لعام 1431هـ بإلزام المؤسسة </w:t>
      </w:r>
      <w:r w:rsidRPr="0052226D">
        <w:rPr>
          <w:rFonts w:ascii="Traditional Arabic" w:hAnsi="Traditional Arabic" w:cs="Traditional Arabic"/>
          <w:sz w:val="38"/>
          <w:szCs w:val="38"/>
          <w:highlight w:val="yellow"/>
          <w:rtl/>
          <w:lang w:bidi="ar-EG"/>
        </w:rPr>
        <w:t>العامة للتقاعد</w:t>
      </w:r>
      <w:r w:rsidRPr="0052226D">
        <w:rPr>
          <w:rFonts w:ascii="Traditional Arabic" w:hAnsi="Traditional Arabic" w:cs="Traditional Arabic"/>
          <w:sz w:val="38"/>
          <w:szCs w:val="38"/>
          <w:rtl/>
          <w:lang w:bidi="ar-EG"/>
        </w:rPr>
        <w:t xml:space="preserve"> باعتبار إحالة المدعي إلى التقاعد برتبة (جندي أول) من تاريخ 1/11/1427هـ والمنقوض بحكم الاستئناف رقم (859/إس) لعام 1431هـ وفي جلسة يوم الأحد 17/3/1432هـ حضر أطراف الدعوى وتم إفهامهم بنقض هيئة التدقيق واستمعت الدائرة إلى ملخص للدعوى والإجابة وطلبت الدائرة صورة هوية المدعي</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جلسة اليوم حضر أطراف الدعوى وقدم وكيل المدعي صورة بطاقة أحوال المدعي وقرر أطراف الدعوى اكتفاءهم بما قدموا وليس لديهم ما يودون إضافته وبناء عليه أصدرت الدائرة حكمها بجلسة اليوم.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تأسيساً على ما تقدم وبعد سماع الدعوى والإجابة وبعد الاطلاع على أوراق القضية فإن غاية ما يهدف إليه المدعي هو الحكم له بإلزام المؤسسة </w:t>
      </w:r>
      <w:r w:rsidRPr="0052226D">
        <w:rPr>
          <w:rFonts w:ascii="Traditional Arabic" w:hAnsi="Traditional Arabic" w:cs="Traditional Arabic"/>
          <w:sz w:val="38"/>
          <w:szCs w:val="38"/>
          <w:highlight w:val="yellow"/>
          <w:rtl/>
          <w:lang w:bidi="ar-EG"/>
        </w:rPr>
        <w:t>العامة للتقاعد</w:t>
      </w:r>
      <w:r w:rsidRPr="0052226D">
        <w:rPr>
          <w:rFonts w:ascii="Traditional Arabic" w:hAnsi="Traditional Arabic" w:cs="Traditional Arabic"/>
          <w:sz w:val="38"/>
          <w:szCs w:val="38"/>
          <w:rtl/>
          <w:lang w:bidi="ar-EG"/>
        </w:rPr>
        <w:t xml:space="preserve"> ورئاسة الحرس الوطني باحتساب فترة عمله لدى رئاسة الحرس الوطني كاملة في أغراض التقاعد وبما أن هذه الدعوى في حقيقتها مطالبة متعلقة بالحقوق المقررة في أنظمة التقاعد؛ لذا </w:t>
      </w:r>
      <w:r w:rsidRPr="0052226D">
        <w:rPr>
          <w:rFonts w:ascii="Traditional Arabic" w:hAnsi="Traditional Arabic" w:cs="Traditional Arabic"/>
          <w:sz w:val="38"/>
          <w:szCs w:val="38"/>
          <w:rtl/>
          <w:lang w:bidi="ar-EG"/>
        </w:rPr>
        <w:lastRenderedPageBreak/>
        <w:t>فإن الاختصاص الولائي المنعقد بالنظر والفصل فيها للمحكمة الإدارية ولائياً وفقاً لنص المادة (13/أ) من نظام ديوان المظالم الصادر بالمرسوم الملكي رقم (م/78) بتاريخ 19/9/1427</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وبما أن هذه الدعوى مقامة على المؤسسة </w:t>
      </w:r>
      <w:r w:rsidRPr="0052226D">
        <w:rPr>
          <w:rFonts w:ascii="Traditional Arabic" w:hAnsi="Traditional Arabic" w:cs="Traditional Arabic"/>
          <w:sz w:val="38"/>
          <w:szCs w:val="38"/>
          <w:highlight w:val="yellow"/>
          <w:rtl/>
          <w:lang w:bidi="ar-EG"/>
        </w:rPr>
        <w:t>العامة للتقاعد</w:t>
      </w:r>
      <w:r w:rsidRPr="0052226D">
        <w:rPr>
          <w:rFonts w:ascii="Traditional Arabic" w:hAnsi="Traditional Arabic" w:cs="Traditional Arabic"/>
          <w:sz w:val="38"/>
          <w:szCs w:val="38"/>
          <w:rtl/>
          <w:lang w:bidi="ar-EG"/>
        </w:rPr>
        <w:t xml:space="preserve"> ورئاسة الحرس الوطني وبما أن المؤسسة العامة هي الجهة المسؤولة نظاماً بتنفيذ نظام التقاعد بموجب المادة الثالثة من تنظيم المؤسسة الصادر بقرار مجلس الوزراء رقم (3) بتاريخ3/1/1425هـ إذ نص على أن "تتولى المؤسسة تنفيذ نظام التقاعد، ولمجلس الوزراء أن يعهد إلى المؤسسة بتنفيذ أي نظام آخر إلى التقاعد، كما له أن يعهد إليها بإدارة صناديق ادخارية للموظفين المدنيين والعسكريين" مما تنتهي معه الدائرة إلى عدم انطباق صفة المدعى عليها على رئاسة الحرس الوطني.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وبما أن المدعي أنهيت خدماته بالقرار رقم (6500/11م ف) بتاريخ 11/9/1427هـ اعتباراً من تاريخ 1/11/1427هـ وقد تظلم موكله للمؤسسة </w:t>
      </w:r>
      <w:r w:rsidRPr="0052226D">
        <w:rPr>
          <w:rFonts w:ascii="Traditional Arabic" w:hAnsi="Traditional Arabic" w:cs="Traditional Arabic"/>
          <w:sz w:val="38"/>
          <w:szCs w:val="38"/>
          <w:highlight w:val="yellow"/>
          <w:rtl/>
          <w:lang w:bidi="ar-EG"/>
        </w:rPr>
        <w:t>العامة للتقاعد</w:t>
      </w:r>
      <w:r w:rsidRPr="0052226D">
        <w:rPr>
          <w:rFonts w:ascii="Traditional Arabic" w:hAnsi="Traditional Arabic" w:cs="Traditional Arabic"/>
          <w:sz w:val="38"/>
          <w:szCs w:val="38"/>
          <w:rtl/>
          <w:lang w:bidi="ar-EG"/>
        </w:rPr>
        <w:t xml:space="preserve"> بخطابه المقيد برقم (4290506) بتاريخ 6/5/1429هـ وأقام دعواه هذه بتاريخ 17/4/1429هـ فإنه يكون بذلك قد راعى المدة النظامية للمطالبة والمحددة بخمس سنوات من تاريخ نشوء الحق المدعى به وهو تاريخ إنهاء خدمة المدعي مما تنتهي معه الدائرة إلى قبول طلب المدعي بإلزام المؤسسة </w:t>
      </w:r>
      <w:r w:rsidRPr="0052226D">
        <w:rPr>
          <w:rFonts w:ascii="Traditional Arabic" w:hAnsi="Traditional Arabic" w:cs="Traditional Arabic"/>
          <w:sz w:val="38"/>
          <w:szCs w:val="38"/>
          <w:highlight w:val="yellow"/>
          <w:rtl/>
          <w:lang w:bidi="ar-EG"/>
        </w:rPr>
        <w:t>العامة للتقاعد</w:t>
      </w:r>
      <w:r w:rsidRPr="0052226D">
        <w:rPr>
          <w:rFonts w:ascii="Traditional Arabic" w:hAnsi="Traditional Arabic" w:cs="Traditional Arabic"/>
          <w:sz w:val="38"/>
          <w:szCs w:val="38"/>
          <w:rtl/>
          <w:lang w:bidi="ar-EG"/>
        </w:rPr>
        <w:t xml:space="preserve"> باحتساب خدمته في أغراض التقاعد شكلاً بموجب المادة الثانية من قواعد المرافعات والإجراءات أمام الديوان الصادرة بموجب قرار مجلس الوزراء رقم (190) بتاريخ 16/11/1409</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وبما أن نظام التقاعد العسكري الصادر بالمرسوم الملكي رقم (م/24) بتاريخ5/4/1395هـ أوضح المدة التي تعطي الحق في المعاش والمكافأة إذ نص في مادته الرابعة على مدة الخدمة التي تحتسب في تطبيق أحكام نظام التقاعد العسكري بأنها تشمل: "أ-مدة الخدمة الفعلية في القوات العسكرية التي تستوفى عنها العائدات التقاعدية بموجب أحكام هذا النظام أو نظم التقاعد السابقة وتشمل مدة الإعارة بموجب أنظمة الخدمة العسكرية بشرط استيفاء العائدات التقاعدية عنها. ب- مدة </w:t>
      </w:r>
      <w:r w:rsidRPr="0052226D">
        <w:rPr>
          <w:rFonts w:ascii="Traditional Arabic" w:hAnsi="Traditional Arabic" w:cs="Traditional Arabic"/>
          <w:sz w:val="38"/>
          <w:szCs w:val="38"/>
          <w:rtl/>
          <w:lang w:bidi="ar-EG"/>
        </w:rPr>
        <w:lastRenderedPageBreak/>
        <w:t xml:space="preserve">الخدمة الفعلية المدنية... ج- مدة الاستيداع بموجب أنظمة الخدمة العسكرية... د- مدد الخدمة الإضافية" وبما أن المادة الثالثة عشرة من نظام التقاعد العسكري أوضحت جواز مدة البقاء في الخدمة العسكرية التي تحتسب في معاش التقاعد بعد بلوغ سن التقاعد إذ نصت في فقرتها (ب) على أنه "يجوز إبقاء الفرد الفني في الخدمة العسكرية بعد بلوغه السن المحددة للإحالة إلى التقاعد لمدة خمس سنوات قابلة للتمديد لخمس سنوات أخرى إذا كان بقاؤه ضرورياً في صالح العمل ويتم هذا بقرار من رئيس هيئة الأركان العامة بعد توصية رئيس هيئة إدارة الجيش أو قائد القوات الجوية أو البحرية وتحسب هذه المدة في معاش التقاعد وتستقطع عنها العائدات التقاعدية" وبما أن المادة(11/ب) من النظام آنف الذكر حددت سن الإحالة إلى التقاعد إذ نصت على أن "يحال الفرد إلى التقاعد إذا بلغ السن الآتي بيانها: جندي وجندي أول –(44) عريف – (46) وكيل رقيب – (48) رقيب، ورقيب أول – (50) رئيس رقباء – (52)" وبما أن الثابت من أوراق الدعوى بأن المدعي ولد بتاريخ 1/7/1374هـ والتحق بالخدمة العسكرية بالحرس الوطني – الأفواج – بتاريخ 25/3/1395هـ وانتهت بتاريخ 1/11/1427هـ لإحالته إلى التقاعد على رتبة بجندي أول، وتم تسوية استحقاقاته التقاعدية عن خدماته فاستحق عنها معاشاً تقاعدياً وذلك بعد استبعاد الفترة من 1/7/1418هـ حتى نهاية خدمته لوقوعها بعد السن النظامي المحدد للإحالة إلى التقاعد لرتبة جندي أول المحدد بـ(44) سنة وبما أن المدعى عليها مقيدة نظاماً بطريقة احتساب الخدمة العسكرية التي تستوفى عنها العائدات التقاعدية وتعطي الحق في المعاش والمكافأة بأحكام نظام التقاعد العسكري وبما أنها احتسبت مدة خدمة المدعي الفعلية لأغراض التقاعد وفقاً للنصوص النظامية سالفة الذكر فإن الدائرة ترى أن تصرف المدعى عليها في احتساب مدة الخدمة وافق صحيح النظام ولا ينال من ذلك بأن بقاء المدعي في الخدمة بعد بلوغ سن التقاعد المنصوص عليه بالمادة (11) من نظام التقاعد العسكري بسبب نظامي تمنح المدعي الحق فيما يطالب به استناداً إلى الفقرة الأولى من قرار مجلس الوزراء رقم(152) بتاريخ10/5/1425هـ التي تنص على أنه: (إذا استمر الموظف </w:t>
      </w:r>
      <w:r w:rsidRPr="0052226D">
        <w:rPr>
          <w:rFonts w:ascii="Traditional Arabic" w:hAnsi="Traditional Arabic" w:cs="Traditional Arabic"/>
          <w:sz w:val="38"/>
          <w:szCs w:val="38"/>
          <w:rtl/>
          <w:lang w:bidi="ar-EG"/>
        </w:rPr>
        <w:lastRenderedPageBreak/>
        <w:t>المدني العسكري في العمل بعد بلوغه السن النظامي للإحالة إلى التقاعد من دون سبب نظامي فإنه يعد في حكم الموظف الباقي على رأس العمل من حيث عدم استفادته من الحقوق التقاعدية إلا بعد انتهاء مباشرته أعمال الوظيفة نهائياً) إذ إن قرار مجلس الوزراء حق تفسير نظام التقاعد العسكري بموجب المادة (35) من النظام إذ نصت على أن "لمجلس الوزراء حق تفسير هذا النظام" وبما أن من المقرر أن القواعد النظامية الواضحة المعنى لا تحتاج إلى تفسير ولا يجوز تأويلها إلى مدلول غير مدلولها الواضح والمادة (11) من نظام التقاعد العسكري واضحة بجلاء بتحديد السن التقاعدي كما أن معنى التفسير للنص النظامي هو إيضاح المدلول للنص النظامي الذي شابه غموض دون إحداث مركز نظامي جديد للنص النظامي سواء كان ذلك إنشاء مركز نظامي أم تعديله أم إلغائه وبما أن نص قرار مجلس الوزراء آنف الذكر فيه إحداث لمركز نظامي جديد غير وارد في نظام التقاعد العسكري مما ينفي عنه صفة التفسير وبما أن القضاء الإداري استقر على مبدأ تدرج القاعدة النظامية ووجوب خضوع القاعدة الأدنى للقاعدة الأسمى وبما أن نظام التقاعد العسكري صادر بأمر ملكي فإن الدائرة تنتهي إلى عدم صحة استناد المدعي إلى قرار مجلس الوزراء آنف الذكر ولا ينال من ذلك أن الأمر الملكي رقم (852/8) بتاريخ 21/11/1414هـ صادر بإيقاف العمل بحكم المادة (11) آنفة الذكر إذ إن الأمر السامي لم ينص على إيقاف العمل بحكم المادة (11) لا صراحة ولا ضمناً وفقاً لخطاب نائب رئيس مجلس الوزراء ورئيس الحرس الوطني رقم (97/خ) بتاريخ 14/6/1414هـ وحاصل ما فيه هو طلب الموافقة على تمديد خدمة منسوبي الأفواج للأسباب الواردة فيه.</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بما يلي: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أولاً: عدم قبول طلب المدعي إلزام المدعى عليها رئاسة الحرس الوطني باحتساب خدمة عمله لدى رئاسة الحرس الوطني كاملة في أغراض التقاعد لإقامته على غير ذي صفة.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ثانياً: رفض طلب المدعي إلزام المدعى عليها المؤسسة </w:t>
      </w:r>
      <w:r w:rsidRPr="0052226D">
        <w:rPr>
          <w:rFonts w:ascii="Traditional Arabic" w:hAnsi="Traditional Arabic" w:cs="Traditional Arabic"/>
          <w:sz w:val="38"/>
          <w:szCs w:val="38"/>
          <w:highlight w:val="yellow"/>
          <w:rtl/>
          <w:lang w:bidi="ar-EG"/>
        </w:rPr>
        <w:t>العامة للتقاعد</w:t>
      </w:r>
      <w:r w:rsidRPr="0052226D">
        <w:rPr>
          <w:rFonts w:ascii="Traditional Arabic" w:hAnsi="Traditional Arabic" w:cs="Traditional Arabic"/>
          <w:sz w:val="38"/>
          <w:szCs w:val="38"/>
          <w:rtl/>
          <w:lang w:bidi="ar-EG"/>
        </w:rPr>
        <w:t xml:space="preserve"> باحتساب خدمة عمله لدى رئاسة الحرس الوطني كاملة في أغراض التقاعد وذلك لما هو مبين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bidi w:val="0"/>
        <w:spacing w:after="200" w:line="22" w:lineRule="atLeast"/>
        <w:rPr>
          <w:rFonts w:ascii="Traditional Arabic" w:eastAsia="Calibri" w:hAnsi="Traditional Arabic" w:cs="Traditional Arabic"/>
          <w:sz w:val="38"/>
          <w:szCs w:val="38"/>
          <w:lang w:bidi="ar-EG"/>
        </w:rPr>
      </w:pPr>
      <w:r w:rsidRPr="0052226D">
        <w:rPr>
          <w:rFonts w:ascii="Traditional Arabic" w:eastAsia="Calibri" w:hAnsi="Traditional Arabic" w:cs="Traditional Arabic"/>
          <w:sz w:val="38"/>
          <w:szCs w:val="38"/>
          <w:rtl/>
          <w:lang w:bidi="ar-EG"/>
        </w:rPr>
        <w:br w:type="page"/>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916/5/ق لعام 1429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494C46">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147/د/</w:t>
      </w:r>
      <w:r w:rsidR="00494C46">
        <w:rPr>
          <w:rFonts w:ascii="Traditional Arabic" w:hAnsi="Traditional Arabic" w:cs="Traditional Arabic" w:hint="cs"/>
          <w:sz w:val="38"/>
          <w:szCs w:val="38"/>
          <w:rtl/>
          <w:lang w:bidi="ar-EG"/>
        </w:rPr>
        <w:t>إ</w:t>
      </w:r>
      <w:r w:rsidRPr="0052226D">
        <w:rPr>
          <w:rFonts w:ascii="Traditional Arabic" w:hAnsi="Traditional Arabic" w:cs="Traditional Arabic"/>
          <w:sz w:val="38"/>
          <w:szCs w:val="38"/>
          <w:rtl/>
          <w:lang w:bidi="ar-EG"/>
        </w:rPr>
        <w:t>/</w:t>
      </w:r>
      <w:r w:rsidR="00494C46">
        <w:rPr>
          <w:rFonts w:ascii="Traditional Arabic" w:hAnsi="Traditional Arabic" w:cs="Traditional Arabic" w:hint="cs"/>
          <w:sz w:val="38"/>
          <w:szCs w:val="38"/>
          <w:rtl/>
          <w:lang w:bidi="ar-EG"/>
        </w:rPr>
        <w:t>ف</w:t>
      </w:r>
      <w:r w:rsidRPr="0052226D">
        <w:rPr>
          <w:rFonts w:ascii="Traditional Arabic" w:hAnsi="Traditional Arabic" w:cs="Traditional Arabic"/>
          <w:sz w:val="38"/>
          <w:szCs w:val="38"/>
          <w:rtl/>
          <w:lang w:bidi="ar-EG"/>
        </w:rPr>
        <w:t>/43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4938/ق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00494C46">
        <w:rPr>
          <w:rFonts w:ascii="Traditional Arabic" w:hAnsi="Traditional Arabic" w:cs="Traditional Arabic"/>
          <w:sz w:val="38"/>
          <w:szCs w:val="38"/>
          <w:rtl/>
          <w:lang w:bidi="ar-EG"/>
        </w:rPr>
        <w:t>1443/</w:t>
      </w:r>
      <w:r w:rsidR="00494C46">
        <w:rPr>
          <w:rFonts w:ascii="Traditional Arabic" w:hAnsi="Traditional Arabic" w:cs="Traditional Arabic" w:hint="cs"/>
          <w:sz w:val="38"/>
          <w:szCs w:val="38"/>
          <w:rtl/>
          <w:lang w:bidi="ar-EG"/>
        </w:rPr>
        <w:t>إس/1</w:t>
      </w:r>
      <w:r w:rsidRPr="0052226D">
        <w:rPr>
          <w:rFonts w:ascii="Traditional Arabic" w:hAnsi="Traditional Arabic" w:cs="Traditional Arabic"/>
          <w:sz w:val="38"/>
          <w:szCs w:val="38"/>
          <w:rtl/>
          <w:lang w:bidi="ar-EG"/>
        </w:rPr>
        <w:t xml:space="preserve">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16/7/1432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تقاعد – عسكري – أفراد - التعويض عن الإحالة للتقاعد قبل بلوغ السن النظامي - ثبوت ركن الخطأ – أساس تقدير التعويض.</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مطالبة المدعي إلزام المدعى عليها بتعويضه عن إحالته إلى التقاعد قبل بلوغه السن النظامي – إنهاء خدمة المدعي الذي يشغل رتبة "رئيس رقباء" لبلوغ خدمته ثلاثين عاماً طبقاً لمحضر لجنة الضباط العليا لقوات الأمن الداخلي وذلك بالمخالفة لنظام التقاعد العسكري الذي نص على إحالة "رئيس الرقباء" إلى التقاعد إذا بلغ (52) سنة – أثر ذلك: ثبوت خطأ المدعى عليها بإصدارها قرار إنهاء خدمة المدعي قبل بلوغه السن النظامي إلى التقاعد – مؤداه: إلزامها بصرف ما يستحقه المدعي عن الفترة المتبقية من خدمته.</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 المادة (56) من نظام خدمة الأفراد الصادر بالمرسوم الملكي رقم (م/9) بتاريخ24/3/1397</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2- المادة (11/ب) من نظام التقاعد العسكري الصادر بالمرسوم الملكي رقم (م/24) بتاريخ 4/5/1395</w:t>
      </w:r>
      <w:r>
        <w:rPr>
          <w:rFonts w:ascii="Traditional Arabic" w:hAnsi="Traditional Arabic" w:cs="Traditional Arabic"/>
          <w:sz w:val="38"/>
          <w:szCs w:val="38"/>
          <w:rtl/>
          <w:lang w:bidi="ar-EG"/>
        </w:rPr>
        <w:t>هـ</w:t>
      </w:r>
      <w:r>
        <w:rPr>
          <w:rFonts w:ascii="Traditional Arabic" w:hAnsi="Traditional Arabic" w:cs="Traditional Arabic" w:hint="cs"/>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حيث إن وقائع هذه الدعوى تتحصل بالقدر اللازم لإصدار هذا الحكم في أن المدعي وكالة تقدم بعريضة دعوى أوضح فيها أن موكله كان يعمل لدى المدعى عليها برتبة رئيس رقباء وأنه فوجئ بإحالته إلى التقاعد قبل بلوغه السن النظامي، حيث صدر قرار </w:t>
      </w:r>
      <w:r w:rsidRPr="0052226D">
        <w:rPr>
          <w:rFonts w:ascii="Traditional Arabic" w:hAnsi="Traditional Arabic" w:cs="Traditional Arabic"/>
          <w:sz w:val="38"/>
          <w:szCs w:val="38"/>
          <w:rtl/>
          <w:lang w:bidi="ar-EG"/>
        </w:rPr>
        <w:lastRenderedPageBreak/>
        <w:t xml:space="preserve">المدعى عليها رقم (114) بتاريخ 16/7/1422هـ متضمناً إنهاء خدمات المدعي اعتباراً من 1/8/1422هـ بناءً على إكماله ثلاثين سنة في الخدمة، وأضاف أنه يستحق التقاعد النظامي بتاريخ1/7/1423هـ لأن ميلاده كان بتاريخ1/7/1371هـ على أساس أن إحالة رئيس الرقباء إلى التقاعد لا تتم إلا إذا بلغ اثنين وخمسين سنة حسب النظام، وانتهى إلى طلب إلزام المدعى عليها بتعويضه عن تلك الفترة بصرف فرق رواتبه عن المدة المتبقية من خدمته، وصرف البدلات المستحقة له.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وبإحالة القضية إلى الدائرة باشرت نظرها على النحو المثبت في محاضر ضبطها وبسؤال المدعي وكالة عن دعواه كرر مضمون ما ورد في لائحة دعواه، وبعرض ذلك على ممثل المدعى عليها قدم مذكرة تضمنت أن المدعي أحيل وفق ما تضمنه محضر لجنة الضباط العليا لقوات الأمن الداخلي المنعقد بتاريخ 7/2/1422هـ برئاسة مساعد وزير الداخلية للشؤون الأمنية وذلك بإنهاء خدمة من بلغت خدماته ثلاثين عاماً برتبة رئيس رقباء على أن يكون ذلك بموجب المادة (56/أ) من نظام خدمة الأفراد، وأن المدعى عليها لا تمانع من تعويض المدعي إذا صدر له حكم من ديوان المظالم أسوة بزملائه وبسؤال المدعي وكالة عن عذر موكله في التأخر في بالتقدم للمحكمة خلال المدة المنصوص عليها في المادة الرابعة من قواعد المرافعات والإجراءات أمام ديوان المظالم؟ أجاب: بأن موكله يجهل النظام، وقد حصلت له ظروف منعته من التقدم للمحكمة خلال المدة، وهي انشغاله بمتابعة قضية ابنه القتيل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حسبما يظهر من صك الحكم المرفق بالقضية، مشيراً إلى أن القضية لازالت منظورة أمام محكمة محافظة ضباء حتى تاريخه، ثم قرر الطرفان الاكتفاء بما قدماه من أوراق ومذكرات وبما أفادا به من أقوال وإجابات، وحصر المدعي وكالة دعواه بطلب إلزام المدعى عليها بتعويض موكله بمقدار ما فاته من مرتبات وحقوق وعلاوات وبدلات خلال السنة المتبقية له في الخدمة في حين طلب ممثل المدعى عليها البت في القضية فأصدرت الدائرة حكمها رقم (30/د/ف/إ/43) لعام 1430هـ المتضمن عدم قبول الدعوى شكلاً. ثم جرى رفع القضية لهيئة التدقيق فأصدرت حكمها رقم (905/إ س/6) لعام 1430هـ المتضمن نقض الحكم وإعادة النظر في </w:t>
      </w:r>
      <w:r w:rsidRPr="0052226D">
        <w:rPr>
          <w:rFonts w:ascii="Traditional Arabic" w:hAnsi="Traditional Arabic" w:cs="Traditional Arabic"/>
          <w:sz w:val="38"/>
          <w:szCs w:val="38"/>
          <w:rtl/>
          <w:lang w:bidi="ar-EG"/>
        </w:rPr>
        <w:lastRenderedPageBreak/>
        <w:t>القضية والفصل فيها.</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ثم جرى استئناف نظر القضية مجدداً من قبل الدائرة الفرعية الإدارية الثالثة والأربعين بالمحكمة الإدارية بالمدينة المنورة في يوم السبت الموافق 26/8/1431هـ وبسؤال طرفي القضية عما لديهما؟ أجابا: بأنهما يؤكدان ما سبق وأن ذكراه أمام الدائرة، ثم قدم ممثل المدعى عليها مذكرة متضمنة المبلغ التي خلص إليه ممثل المدعى عليها بخصوص فروقات الرواتب المتبقية للمدعي وبعرض ذلك على المدعي وكالة قرر قبوله لنتيجة المبلغ التي خلص إليه ممثل المدعى عليها وطلب الحكم بإلزام المدعى عليها بصرفه، ثم قرر الطرفان الاكتفاء بما سبق وأن قدماه فأصدرت الدائرة حكمها هذا لما يلي: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لما كان المدعي وكالة قد حصر دعواه على النحو الذي سبق بيانه فإن الدعوى تكون حينئذ من اختصاص المحاكم الإدارية ولائياً وفقاً للمادة (13/ج) من نظام ديوان المظالم، ومن اختصاص الدائرة نوعياً ومكانياً استناداً إلى قرارات رئيس ديوان المظالم المنظمة لذلك.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ولما كانت المادة الرابعة من قواعد المرافعات والإجراءات أمام ديوان المظالم تنص على أنه (فيما لم يرد به نص خاص لا تسمع الدعاوى المنصوص عليها في الفقرتين (ج، د) من المادة الثامنة – تقابلها المادة (13) من النظام الجديد- من نظام ديوان المظالم بعد مضي خمس سنوات من تاريخ نشوء الحق المدعى به؛ ما لم يكن ثمة عذر شرعي حال دون رفع الدعوى يثبت لدى الدائرة المختصة بالديوان...).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ولما كان المدعي قد أحيل إلى التقاعد بتاريخ1/8/1422هـ - حسبما هو مثبت في وثيقة إنهاء خدمته المرفقة منها صورة بالأوراق – فإن نشوء الحق في هذه الدعوى يكون من هذا التاريخ، ولما كان المدعي لم يتقدم للمحكمة إلا بتاريخ 14/6/1429هـ، وقد قدم المدعي وكالة عذراً لموكله بكونه قد تأخر في المطالبة بحقه بسبب انشغاله بقضية ابنه القتيل والتي لم تنته حتى تاريخ تقدمه لديوان المظالم، مما تنتهي معه الدائرة إلى قبول عذر المدعي واعتباره سبباً مقنعاً في التأخر بالمطالبة بحقوقه أمام ديوان المظالم.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 xml:space="preserve">وأما بالنسبة لموضوع الدعوى فإن الثابت من الأوراق أن منشأ الدعوى هو القرار التي اتخذته جهة المدعى عليها والمتضمن إنهاء خدمة المدعي لمصلحة العمل استناداً إلى المادة (56/أ) من نظام خدمة الأفراد، وحيث إن القرار المشار إليه قد بُني على خطاب مساعد وزير الداخلية للشؤون الأمنية رقم (34/س/741) بتاريخ19/3/1422هـ المبني على محضر لجنة الضبط العليا لقوات الأمن الداخلي المؤرخ في 7/2/1422هـ والمتضمن إنهاء خدمة من يشغل رتبة رئيس رقباء إذا بلغت خدمته ثلاثين عاماً وحيث إن هذا يعتبر من قبيل النصوص النظامية التي لا تصدر إلا عن السلطة التنظيمية في الدولة وبالتالي فإن تكييفها النظامي أنها قاعدة عامة مجردة صدرت من السلطة التنفيذية وهي من اختصاص السلطة التنظيمية وقد جاءت مخالفة لنصوص نظام خدمة الأفراد ونظام التقاعد العسكري إذ إن جهة الإدارية أصدرت القرار على خلاف أحكام النظام الذي يقيد سلطتها في إنهاء خدمة الفرد فلم يدع النظام لها مجالاً تترخص في أي شأن من شؤونه، وحيث إن القرار المشار إليه قد صدر استناداً إلى الفقرة (أ) من المادة (56) من نظام خدمة الأفراد الصادر بالمرسوم الملكي رقم(م/9) بتاريخ 24/3/1397هـ التي نصت على أن خدمة الفرد تعتبر منتهية بالاستغناء عن خدماته حسب مقتضيات مصلحة العمل، كما يتبين من القرار ذاته أن المدعى عليها قد أفصحت عن السبب الذي اعتبرته أساساً لتحقيق تلك المصلحة وهو بلوغ خدمة رئيس الرقباء ثلاثين سنة.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نصت المادة (11/ب) من نظام التقاعد العسكري الصادر عام 1395هـ على أن (يحال الفرد على التقاعد إذا بلغ السن الآتي بيانها: ... رئيس رقباء (52) سنة)، وحيث إنه ليس من بين أسباب إنهاء خدمة الأفراد المشار إليها في المادة(56) سالفة البيان مضي ثلاثين سنة في الخدمة لمن هو على رتبة رئيس رقباء، وحيث لم يتحقق في المدعي أي من أسباب إنهاء الخدمة المنصوص عليها في النظام فإنه ليس للإدارة حينئذ أن تتدخل للنظر في إنهاء الخدمة من عدمه، ذلك أن سلطتها مقيدة في حدود ما يخولها به النظام، إذ إن اعتبار مضي ثلاثين سنة في الخدمة سبباً تبرر إنهاء خدمة الفرد من شأنه أن يحدث واقعة في غير الحدود التي رسمتها السلطة التنظيمية، وحيث إنه فيما </w:t>
      </w:r>
      <w:r w:rsidRPr="0052226D">
        <w:rPr>
          <w:rFonts w:ascii="Traditional Arabic" w:hAnsi="Traditional Arabic" w:cs="Traditional Arabic"/>
          <w:sz w:val="38"/>
          <w:szCs w:val="38"/>
          <w:rtl/>
          <w:lang w:bidi="ar-EG"/>
        </w:rPr>
        <w:lastRenderedPageBreak/>
        <w:t xml:space="preserve">يتعلق بمخالفته لقاعدة تخصيص الأهداف، فإنه وإن كان الهدف من الأنظمة بوجه عام هو تحقيق المصلحة العامة بمفهومها الواسع إلا أنه متى تدخل النظام ونص على تخصيص وجه أو نطاق معين للمصلحة العامة المستهدفة فيجب أن يتقيد القرار الإدارية الصادر تطبيقاً لذلك النظام في غايته بذلك النطاق الذي خصصه النظام وإلا كان القرار مشوباً بعيب الانحراف بالسلطة، وحيث إن الغاية التي حددها النص الذي تستند إليه المدعى عليها في إصدار القرار محل الدعوى هي مصلحة العمل وليس مصلحة الفرد فإن هذا لا يستقي لها، إذ ليس من مصلحة العمل إنهاء خدمة فرد من أجل ترقية فرد آخر ومصلحة العمل لا تتحقق بهذا إنما تتحقق متى علم الفرد أنه يعمل وفق نظام عادل معلوم للكافة صادر عن السلطة التنظيمية، يستوي في ظله جميع الخاضعين له، بحيث يكفل حقوقهم دون ضرر أو تمييز أو مراعاة لمصلحة بعضهم دون الآخر، مما قد يحبط المعنويات بدلاً من أن يرفعها.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ولما كان ممثل المدعى عليها قد قدم بياناً تضمن ما يستحقه المدعي عن الفترة محل الدعوى، وهو مبلغ وقدره ستة وأربعون ألفاً ومائتان وستة وثمانون ريالاً وثلاثة وسبعون هللة، وقد قرر المدعي وكالة قبول هذا المبلغ، فإن الدائرة تتوجه للحكم على المدعى عليها بصرف ذلك المبلغ للمدعي.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بإلزام المدعى عليها/حرس الحدود بقطاع محافظة ضباء بأن تدفع للمدعي (......) مبلغاً وقدره ستة وأربعون ألفاً ومائتان وستة وثمانون ريالاً وثلاثة وسبعون هللة (46.286.73)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spacing w:after="200" w:line="22" w:lineRule="atLeast"/>
        <w:rPr>
          <w:rFonts w:ascii="Traditional Arabic" w:eastAsia="Calibri" w:hAnsi="Traditional Arabic" w:cs="Traditional Arabic"/>
          <w:sz w:val="38"/>
          <w:szCs w:val="38"/>
          <w:lang w:bidi="ar-EG"/>
        </w:rPr>
      </w:pPr>
      <w:r w:rsidRPr="0052226D">
        <w:rPr>
          <w:rFonts w:ascii="Traditional Arabic" w:hAnsi="Traditional Arabic" w:cs="Traditional Arabic"/>
          <w:sz w:val="38"/>
          <w:szCs w:val="38"/>
          <w:rtl/>
          <w:lang w:bidi="ar-EG"/>
        </w:rPr>
        <w:t>حكمت المحكمة بتأييد الحكم فيما انتهى إليه من قضاء.</w:t>
      </w:r>
    </w:p>
    <w:p w:rsidR="002E7A78" w:rsidRPr="0052226D" w:rsidRDefault="002E7A78" w:rsidP="002E7A78">
      <w:pPr>
        <w:bidi w:val="0"/>
        <w:spacing w:after="200" w:line="22" w:lineRule="atLeast"/>
        <w:rPr>
          <w:rFonts w:ascii="Traditional Arabic" w:eastAsia="Calibri" w:hAnsi="Traditional Arabic" w:cs="Traditional Arabic"/>
          <w:sz w:val="38"/>
          <w:szCs w:val="38"/>
          <w:lang w:bidi="ar-EG"/>
        </w:rPr>
      </w:pPr>
    </w:p>
    <w:p w:rsidR="00494C46" w:rsidRDefault="00494C46" w:rsidP="002E7A78">
      <w:pPr>
        <w:widowControl w:val="0"/>
        <w:spacing w:line="22" w:lineRule="atLeast"/>
        <w:jc w:val="lowKashida"/>
        <w:rPr>
          <w:rFonts w:ascii="Traditional Arabic" w:hAnsi="Traditional Arabic" w:cs="Traditional Arabic" w:hint="cs"/>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hint="cs"/>
          <w:sz w:val="38"/>
          <w:szCs w:val="38"/>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4247/1/ق لعام 1429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494C46">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138/د/</w:t>
      </w:r>
      <w:r w:rsidR="00494C46">
        <w:rPr>
          <w:rFonts w:ascii="Traditional Arabic" w:hAnsi="Traditional Arabic" w:cs="Traditional Arabic" w:hint="cs"/>
          <w:sz w:val="38"/>
          <w:szCs w:val="38"/>
          <w:rtl/>
          <w:lang w:bidi="ar-EG"/>
        </w:rPr>
        <w:t>إ/ف</w:t>
      </w:r>
      <w:r w:rsidRPr="0052226D">
        <w:rPr>
          <w:rFonts w:ascii="Traditional Arabic" w:hAnsi="Traditional Arabic" w:cs="Traditional Arabic"/>
          <w:sz w:val="38"/>
          <w:szCs w:val="38"/>
          <w:rtl/>
          <w:lang w:bidi="ar-EG"/>
        </w:rPr>
        <w:t>/6 لعام 1431</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2334/ق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51/إس/1 لعام 1432</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17/1/1432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تقاعد – عسكري – ضباط – الإحالة للتقاعد بقرار وزاري – عيب مخالة النظام.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مطالبة المدعي إلغاء قرار المدعى عليها بإحالته إلى التقاعد - إحالة المدعي للتقاعد بموجب قرار وزاري استناداً إلى محضر هيئة الخبراء بمجلس الوزراء المنتهي إلى أن صاحب الصلاحية في إنهاء وخدمة الضباط في الحالات التي نص عليها النظام هو القائد الأعلى للقوات المسلحة وأن الحالات الأخرى تكون للوزير المختص – أثر ذلك: مخالفة قرار إحالة المدعي إلى التقاعد للنظام لصدوره من الوزير وليس القائد الأعلى للقوات العسكرية – مؤداه: إلغاء القرار.</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r w:rsidRPr="0052226D">
        <w:rPr>
          <w:rFonts w:ascii="Traditional Arabic" w:hAnsi="Traditional Arabic" w:cs="Traditional Arabic"/>
          <w:sz w:val="38"/>
          <w:szCs w:val="38"/>
          <w:rtl/>
          <w:lang w:bidi="ar-EG"/>
        </w:rPr>
        <w:t xml:space="preserve">المادة (60) من النظام </w:t>
      </w:r>
      <w:r w:rsidRPr="0052226D">
        <w:rPr>
          <w:rFonts w:ascii="Traditional Arabic" w:hAnsi="Traditional Arabic" w:cs="Traditional Arabic"/>
          <w:sz w:val="38"/>
          <w:szCs w:val="38"/>
          <w:highlight w:val="yellow"/>
          <w:rtl/>
          <w:lang w:bidi="ar-EG"/>
        </w:rPr>
        <w:t>الأساسي</w:t>
      </w:r>
      <w:r w:rsidRPr="0052226D">
        <w:rPr>
          <w:rFonts w:ascii="Traditional Arabic" w:hAnsi="Traditional Arabic" w:cs="Traditional Arabic"/>
          <w:sz w:val="38"/>
          <w:szCs w:val="38"/>
          <w:rtl/>
          <w:lang w:bidi="ar-EG"/>
        </w:rPr>
        <w:t xml:space="preserve"> للحكم الصادر بالمرسوم الملكي رقم (أ/90) بتاريخ 27/8/1412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تخلص وقائع  الدعوى في أن المدعي تقدم إلى المحكمة الإدارية بالرياض بلائحة دعوى ذكر فيها أن المدعى عليها أصدرت القرار رقم (3/ق) بتاريخ 1/2/1429هـ المتضمن إحالته إلى التقاعد اعتبارا من 1/2/1429هـ على الرغم من أنه لم يبلغ السن النظامية للإحالة إلى التقاعد.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وبإحالة القضية إلى الدائرة بتاريخ 28/5/1429هـ نظرتها على النحور المبين في ضبط القضية وحضر المدعي وممثل المدعى عليها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وبسؤال المدعي عن دعواه قال إنه أحيل إلى التقاعد بموجب قرار المدعى عليها رقم (3/ق) بتاريخ 1/2/1429هـ بعد أن </w:t>
      </w:r>
      <w:r w:rsidRPr="0052226D">
        <w:rPr>
          <w:rFonts w:ascii="Traditional Arabic" w:hAnsi="Traditional Arabic" w:cs="Traditional Arabic"/>
          <w:sz w:val="38"/>
          <w:szCs w:val="38"/>
          <w:rtl/>
          <w:lang w:bidi="ar-EG"/>
        </w:rPr>
        <w:lastRenderedPageBreak/>
        <w:t xml:space="preserve">أمضى في رتبة عميد مدة سنتين وسبعة أشهر فقط، وطلب المدعي إلغاء قرار إحالته إلى التقاعد وتعويضه عن المدة المتبقية له في الخدمة، وقدم ممثل المدعى عليها مذكرة ضمنها أن الجهة المختصة أفادت بأن رتبة المدعي المرقى عليها (عميد) من الرتب القيادية التي يسند إليها عادة قيادة الكتائب والوحدات في التشكيلات العسكرية وقد تبين من استعراض ملف خدمة المدعي تمهيداً لترشيحه لإحدى الوظائف القيادية وجود ملاحظات كثيرة حالت دون ترشيحه لمنصب قيادي والتوصية بإحالته إلى التقاعد وفقاً للمادة (117/أ) من نظام خدمة الضباط، ويتضح مما سبق أن إحالة المدعي إلى التقاعد تمت لأسباب موضوعية مستمدة من ملف خدمته، وطلب ممثل المدعى عليها الحكم برد الدعوى.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وقدم المدعي مذكرة ذكر فيها أن قرار إحالته إلى التقاعد ليس نظامياً لصدوره من غير مختص، فالمادة (60) من النظام الأساس للحكم تنص على أن الملك هو القائد الأعلى للقوات المسلحة وهو الذي يعين الضابط وينهي خدماته، والمادة (5) من نظام خدمة الضباط تنص على أن يتم تعيين الضباط بقرار القائد الأعلى للقوات المسلحة بناءً على اقتراح رئيس مجلس الوزراء وبعد توصية الوزير، وبما أن القرار المطعون فيه لم يصدر من الملك فإنه مشوب بعيب عدم الاختصاص وذلك باعتبار أن إنهاء خدمات الضباط من الصلاحيات والاختصاصات المحجوزة للملك وحده والتي لا يشاركه فيها غيره.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فعقب ممثل المدعى عليها بأن المدعي أحيل إلى التقاعد بقرار خادم الحرمين الشريفين، والقرارات الموقعة من الملك تعد من قبيل أعمال السيادة المنصوص عليها في المادة (14) من نظام ديوان المظالم والتي تخرج عن ولاية الديوان المنصوص عليها في المادة (13) من نظامه، وهذا ما أكده الحكم رقم (33/د/ف/20) لعام 1429هـ المؤيد من هيئة التدقيق بالحكم رقم (328/إس/8) لعام 1429هـ، وطلب ممثل المدعى عليها الحكم بعدم الاختصاص بنظر الدعوى.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ثم حصر المدعي دعواه بطلب إلغاء قرار المدعى عليها رقم (3/ق) بتاريخ 1/2/1429هـ فيما تضمنه من إحالته إلى التقاعد. </w:t>
      </w:r>
    </w:p>
    <w:p w:rsidR="002E7A78" w:rsidRPr="0052226D" w:rsidRDefault="002E7A78" w:rsidP="002E7A78">
      <w:pPr>
        <w:widowControl w:val="0"/>
        <w:spacing w:line="22" w:lineRule="atLeast"/>
        <w:jc w:val="lowKashida"/>
        <w:rPr>
          <w:rFonts w:ascii="Traditional Arabic" w:hAnsi="Traditional Arabic" w:cs="Traditional Arabic"/>
          <w:spacing w:val="-2"/>
          <w:sz w:val="38"/>
          <w:szCs w:val="38"/>
          <w:rtl/>
          <w:lang w:bidi="ar-EG"/>
        </w:rPr>
      </w:pPr>
      <w:r w:rsidRPr="0052226D">
        <w:rPr>
          <w:rFonts w:ascii="Traditional Arabic" w:hAnsi="Traditional Arabic" w:cs="Traditional Arabic"/>
          <w:spacing w:val="-2"/>
          <w:sz w:val="38"/>
          <w:szCs w:val="38"/>
          <w:rtl/>
          <w:lang w:bidi="ar-EG"/>
        </w:rPr>
        <w:lastRenderedPageBreak/>
        <w:t xml:space="preserve">بعد ذلك صدر الحكم رقم (24/د/ف/6) لعام 1431هـ بإلغاء القرار محل الدعوى فيما تضمنه من إحالة المدعي إلى التقاعد، وبعرض الحكم على هيئة التدقيق – الدائرة الثامنة – نقضته بموجب الحكم رقم (802/إس/8) لعام 1431هـ المتضمن (أن الدائرة نظرت الدعوى وسارت في موضوعها على سند من القول بأن القرار محل الدعوى ليس قراراً سيادياً، وترى هذه المحكمة أن ما ذهبت إليه الدائرة محل نظر ويحتاج إلى تحقيق ذلك أن المدعى عليها تدفع باعتراضها بأن الأمر السامي البرقي رقم (3566/ب) بتاريخ 14/6/1430هـ يسري على الحالات التي وقعت بعد صدوره ولا يسري على الحالات السابقة لذلك، الأمر الذي يتعين معه على الدائرة مناقشة ذلك الدفع وإجراء ما يلزم بحسب الأحوال).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بما أن المدعي يطلب إلغاء قرار المدعى عليها رقم (3/ق) بتاريخ 1/2/1429هـ فيما تضمنه من إحالته إلى التقاعد فإن المحاكم الإدارية تختص بالفصل في هذه الدعوى بموجب المادة (13/ب) من نظام ديوان المظالم الصادر بالمرسوم الملكي رقم (م/78) بتاريخ 19/9/1428</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وبما أن القرار المتظلم منه صادر بتاريخ1/2/1429هـ وتظلم منه المدعي إلى نائب رئيس الحرس الوطني المساعد للشؤون العسكرية بتاريخ 28/3/1429هـ ثم تقدم بهذه الدعوى بتاريخ 27/5/1429هـ فإن الدعوى مقبولة شكلاً لإقامتها خلال المدة المحددة في المادة الثالثة من قواعد المرافعات والإجراءات أمام ديوان المظالم الصادرة بقرار مجلس الوزراء رقم(190) بتاريخ 16/11/1409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أما عن الموضوع فبما أن المادة الستين من النظام الأساس للحكم الصادر بالأمر الملكي رقم (أ/90) بتاريخ 27/8/1412هـ نصت على أن (الملك هو القائد الأعلى لكافة القوات العسكرية، وهو الذي يعين الضباط وينهي خدماتهم وفقاً للنظام)، وبما أن المدعى عليها أحالت المدعي إلى التقاعد بناء على موافقة المقام السامي على قرار مجلس الخدمة العسكرية رقم (11) بتاريخ 24/2/1426هـ، وبما أن قرار مجلس الخدمة </w:t>
      </w:r>
      <w:r w:rsidRPr="0052226D">
        <w:rPr>
          <w:rFonts w:ascii="Traditional Arabic" w:hAnsi="Traditional Arabic" w:cs="Traditional Arabic"/>
          <w:sz w:val="38"/>
          <w:szCs w:val="38"/>
          <w:rtl/>
          <w:lang w:bidi="ar-EG"/>
        </w:rPr>
        <w:lastRenderedPageBreak/>
        <w:t xml:space="preserve">العسكرية المشار إليه تضمن ما نصه (وبعد الاطلاع على المحضر رقم (325) بتاريخ 9/9/1425هـ المعد في هيئة الخبراء بمجلس الوزراء بمشاركة مندوبين من الجهات ذات العلاقة والذي أشاروا فيه إلى أن هناك حالات لإنهاء خدمة الضابط نص نظام خدمة الضباط على أن صاحب الصلاحية فيها هو القائد الأعلى للقوات المسلحة وهي: إنهاء خدمة الفريق والفريق أول، وإنهاء خدمة الضباط من رتبة ملازم إلى رتبة رائد ممن توفرت فيه شروط الترقية إلا أن تقارير الكفاية عنه غير مرضية ومرت على ذلك سنة دون أن تصبح تقاريره مرضية، أما الحالات الأخرى الواردة في النظام والتي لم تنص على صاحب الصلاحية فيها فتكون للوزير المختص لأنه المكلف بتنفيذ النظام، وبعد الاطلاع على خطاب معالي الأمين العام لمجلس الوزراء رقم (3214) بتاريخ 29/10/1425هـ المرافق لبرقية رئيس ديوان رئاسة مجلس الوزراء سالفة الذكر وعلى محضر توصية اللجنة التحضيرية للمجلس رقم (14) بتاريخ 29/12/1425هـ وعلى مذكرة العرض رقم (3) التي أعدتها الأمانة العامة للمجلس المشتملة على المعلومات المتوفرة حول الموضوع. ولقناعة المجلس بأن المفهوم الذي تم التوصل إليه في محضر هيئة الخبراء سوف يساهم في تحقيق المرونة وفي اختصار الإجراءات والوقت والجهد يقرر ما يلي: الموافقة على ما تم التوصل إليه في المحضر المعد في هيئة الخبراء بمجلس الوزراء رقم(325) بتاريخ 9/9/1425هـ في شأن حالات إنهاء خدمة الضابط التي نص النظام على أن صاحب الصلاحية فيها هو القائد الأعلى للقوات المسلحة والحالات الأخرى التي تكون للوزير المختص لأنه المكلف بتنفيذ النظام) ا.هـ، وبما أن الأمر الملكي رقم (3566/ب) بتاريخ 14/6/1430هـ نص على ما يأتي: (نشير إلى كتاب صاحب السمو الملكي رئيس الاستخبارات العامة رقم (5/ب/4/1687) بتاريخ 24/1/1428هـ المتضمن طلب اعتبار قرار مجلس الخدمة العسكرية رقم (11) بتاريخ 24/2/1426هـ تفويضاً للوزراء المختصين اعتباراً من تاريخ تبليغه في 17/3/1426هـ بشأن حالات إنهاء خدمة الضباط، والموافقة على جميع الإجراءات التي اتخذتها رئاسة الاستخبارات العامة بإحالة العميد متقاعد (.....) على التقاعد بناء على المصلحة </w:t>
      </w:r>
      <w:r w:rsidRPr="0052226D">
        <w:rPr>
          <w:rFonts w:ascii="Traditional Arabic" w:hAnsi="Traditional Arabic" w:cs="Traditional Arabic"/>
          <w:sz w:val="38"/>
          <w:szCs w:val="38"/>
          <w:highlight w:val="yellow"/>
          <w:rtl/>
          <w:lang w:bidi="ar-EG"/>
        </w:rPr>
        <w:t>العامة ومصلحة</w:t>
      </w:r>
      <w:r w:rsidRPr="0052226D">
        <w:rPr>
          <w:rFonts w:ascii="Traditional Arabic" w:hAnsi="Traditional Arabic" w:cs="Traditional Arabic"/>
          <w:sz w:val="38"/>
          <w:szCs w:val="38"/>
          <w:rtl/>
          <w:lang w:bidi="ar-EG"/>
        </w:rPr>
        <w:t xml:space="preserve"> رئاسة </w:t>
      </w:r>
      <w:r w:rsidRPr="0052226D">
        <w:rPr>
          <w:rFonts w:ascii="Traditional Arabic" w:hAnsi="Traditional Arabic" w:cs="Traditional Arabic"/>
          <w:sz w:val="38"/>
          <w:szCs w:val="38"/>
          <w:rtl/>
          <w:lang w:bidi="ar-EG"/>
        </w:rPr>
        <w:lastRenderedPageBreak/>
        <w:t>الاستخبارات العامة بشكل خاص واعتبار موضوعه ودعواه لدى ديوان المظالم منتهياً بصدور القرار الوزاري رقم (2238) بتاريخ 1/2/1427هـ المتضمن إحالته إلى التقاعد اعتباراً من 15/5/1427</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كما نشير إلى محضر لجنة الأنظمة </w:t>
      </w:r>
      <w:r w:rsidRPr="0052226D">
        <w:rPr>
          <w:rFonts w:ascii="Traditional Arabic" w:hAnsi="Traditional Arabic" w:cs="Traditional Arabic"/>
          <w:sz w:val="38"/>
          <w:szCs w:val="38"/>
          <w:highlight w:val="yellow"/>
          <w:rtl/>
          <w:lang w:bidi="ar-EG"/>
        </w:rPr>
        <w:t>الأساسية</w:t>
      </w:r>
      <w:r w:rsidRPr="0052226D">
        <w:rPr>
          <w:rFonts w:ascii="Traditional Arabic" w:hAnsi="Traditional Arabic" w:cs="Traditional Arabic"/>
          <w:sz w:val="38"/>
          <w:szCs w:val="38"/>
          <w:rtl/>
          <w:lang w:bidi="ar-EG"/>
        </w:rPr>
        <w:t xml:space="preserve"> بالديوان الملكي رقم (5/30) بتاريخ 14/5/1430هـ المتضمن أنه بدراسة اللجنة للموضوع في ضوء الأنظمة ذات العلاقة رأت أن يتم الالتزام بما ورد في المادة الستين من النظام الأساس للحكم الصادر بالأمر الملكي رقم (أ/90) بتاريخ 27/8/1412هـ والتي تنص على الآتي (الملك هو القائد الأعلى لكافة القوات العسكرية، وهو الذي يعين الضباط وينهي خدماتهم وفقاً للنظام). ولموافقتنا على ما رأته لجنة الأنظمة </w:t>
      </w:r>
      <w:r w:rsidRPr="0052226D">
        <w:rPr>
          <w:rFonts w:ascii="Traditional Arabic" w:hAnsi="Traditional Arabic" w:cs="Traditional Arabic"/>
          <w:sz w:val="38"/>
          <w:szCs w:val="38"/>
          <w:highlight w:val="yellow"/>
          <w:rtl/>
          <w:lang w:bidi="ar-EG"/>
        </w:rPr>
        <w:t>الأساسية</w:t>
      </w:r>
      <w:r w:rsidRPr="0052226D">
        <w:rPr>
          <w:rFonts w:ascii="Traditional Arabic" w:hAnsi="Traditional Arabic" w:cs="Traditional Arabic"/>
          <w:sz w:val="38"/>
          <w:szCs w:val="38"/>
          <w:rtl/>
          <w:lang w:bidi="ar-EG"/>
        </w:rPr>
        <w:t xml:space="preserve"> بالديوان الملكي بهذا الخصوص نرغب إليكم إكمال اللازم بموجبه) ا.هـ، وبما أن القرار المطعون فيه لم يصدر من القائد الأعلى لكافة القوات العسكرية فإنه يتعين إلغاؤه. </w:t>
      </w:r>
    </w:p>
    <w:p w:rsidR="002E7A78" w:rsidRPr="0052226D" w:rsidRDefault="002E7A78" w:rsidP="002E7A78">
      <w:pPr>
        <w:widowControl w:val="0"/>
        <w:spacing w:line="22" w:lineRule="atLeast"/>
        <w:jc w:val="lowKashida"/>
        <w:rPr>
          <w:rFonts w:ascii="Traditional Arabic" w:hAnsi="Traditional Arabic" w:cs="Traditional Arabic"/>
          <w:spacing w:val="-2"/>
          <w:sz w:val="38"/>
          <w:szCs w:val="38"/>
          <w:rtl/>
          <w:lang w:bidi="ar-EG"/>
        </w:rPr>
      </w:pPr>
      <w:r w:rsidRPr="0052226D">
        <w:rPr>
          <w:rFonts w:ascii="Traditional Arabic" w:hAnsi="Traditional Arabic" w:cs="Traditional Arabic"/>
          <w:spacing w:val="-2"/>
          <w:sz w:val="38"/>
          <w:szCs w:val="38"/>
          <w:rtl/>
          <w:lang w:bidi="ar-EG"/>
        </w:rPr>
        <w:t xml:space="preserve">ولا ينال من ذلك ما ذكره ممثل المدعى عليها من أن هذه الدعوى متعلقة بأعمال السيادة فلا يجوز لمحاكم ديوان المظالم النظر فيها طبقاً للمادة (14) من نظام الديوان وصدور حكم نهائي بذلك، ذلك أن الذي استقر عليه قضاء الديوان أن الأوامر الملكية قرارات سيادية، والقرار المتظلم منه في هذه الدعوى لم يصدر بأمر ملكي، أما الحكم النهائي الذي أشار إليه ممثل المدعى عليها فقد صدر بشأن دعوى الطعن في أمر ملكي.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أما ما جاء في حكم الاستئناف من أن المدعى عليها تدفع بأن الأمر السامي البرقي رقم (3566/ب) بتاريخ 14/6/1430هـ يسري على الحالات التي وقعت بعد صدوره ولا يسري على الحالات السابقة لذلك فجوابه أن الأمر السامي رقم (3566/ب) بتاريخ 14/6/1430هـ إنما هو تأكيد لما يقضي به النظام الأساس للحكم.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بإلغاء قرار المدعى عليها رقم (3/ق) لعام 1429هـ فيما تضمنه من إحالة (.....) إلى التقاعد وذلك لما هو موضح في 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spacing w:after="200" w:line="22" w:lineRule="atLeast"/>
        <w:rPr>
          <w:rFonts w:ascii="Traditional Arabic" w:eastAsia="Calibri" w:hAnsi="Traditional Arabic" w:cs="Traditional Arabic"/>
          <w:sz w:val="38"/>
          <w:szCs w:val="38"/>
          <w:lang w:bidi="ar-EG"/>
        </w:rPr>
      </w:pPr>
      <w:r w:rsidRPr="0052226D">
        <w:rPr>
          <w:rFonts w:ascii="Traditional Arabic" w:hAnsi="Traditional Arabic" w:cs="Traditional Arabic"/>
          <w:sz w:val="38"/>
          <w:szCs w:val="38"/>
          <w:rtl/>
          <w:lang w:bidi="ar-EG"/>
        </w:rPr>
        <w:t>حكمت المحكمة بتأييد الحكم فيما انتهى إليه من قضاء.</w:t>
      </w:r>
    </w:p>
    <w:p w:rsidR="002E7A78" w:rsidRPr="0052226D" w:rsidRDefault="002E7A78" w:rsidP="002E7A78">
      <w:pPr>
        <w:bidi w:val="0"/>
        <w:spacing w:after="200" w:line="22" w:lineRule="atLeast"/>
        <w:rPr>
          <w:rFonts w:ascii="Traditional Arabic" w:eastAsia="Calibri" w:hAnsi="Traditional Arabic" w:cs="Traditional Arabic"/>
          <w:sz w:val="38"/>
          <w:szCs w:val="38"/>
          <w:lang w:bidi="ar-EG"/>
        </w:rPr>
      </w:pPr>
      <w:r w:rsidRPr="0052226D">
        <w:rPr>
          <w:rFonts w:ascii="Traditional Arabic" w:eastAsia="Calibri" w:hAnsi="Traditional Arabic" w:cs="Traditional Arabic"/>
          <w:sz w:val="38"/>
          <w:szCs w:val="38"/>
          <w:lang w:bidi="ar-EG"/>
        </w:rPr>
        <w:lastRenderedPageBreak/>
        <w:br w:type="page"/>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2588/1/ق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1D2FD9">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177/د/</w:t>
      </w:r>
      <w:r w:rsidR="001D2FD9">
        <w:rPr>
          <w:rFonts w:ascii="Traditional Arabic" w:hAnsi="Traditional Arabic" w:cs="Traditional Arabic" w:hint="cs"/>
          <w:sz w:val="38"/>
          <w:szCs w:val="38"/>
          <w:rtl/>
          <w:lang w:bidi="ar-EG"/>
        </w:rPr>
        <w:t>إ</w:t>
      </w:r>
      <w:r w:rsidRPr="0052226D">
        <w:rPr>
          <w:rFonts w:ascii="Traditional Arabic" w:hAnsi="Traditional Arabic" w:cs="Traditional Arabic"/>
          <w:sz w:val="38"/>
          <w:szCs w:val="38"/>
          <w:rtl/>
          <w:lang w:bidi="ar-EG"/>
        </w:rPr>
        <w:t>/</w:t>
      </w:r>
      <w:r w:rsidR="001D2FD9">
        <w:rPr>
          <w:rFonts w:ascii="Traditional Arabic" w:hAnsi="Traditional Arabic" w:cs="Traditional Arabic" w:hint="cs"/>
          <w:sz w:val="38"/>
          <w:szCs w:val="38"/>
          <w:rtl/>
          <w:lang w:bidi="ar-EG"/>
        </w:rPr>
        <w:t>ف</w:t>
      </w:r>
      <w:r w:rsidRPr="0052226D">
        <w:rPr>
          <w:rFonts w:ascii="Traditional Arabic" w:hAnsi="Traditional Arabic" w:cs="Traditional Arabic"/>
          <w:sz w:val="38"/>
          <w:szCs w:val="38"/>
          <w:rtl/>
          <w:lang w:bidi="ar-EG"/>
        </w:rPr>
        <w:t>/13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5880/ق لعام 1431</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144/إس/1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6/2/1432</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تقاعد – عسكري – ضباط - تسوية معاش تقاعدي – الإصابة بعجز أثناء العمل.</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إلزام المدعى عليها بتسوية معاشه التقاعدي وفقاً لنظام التقاعد العسكري – إحالة المدعي إلى التقاعد بسبب عدم لياقته الطبية بسبب إصابته أثناء العمل بعجز نسبته (50%) من وظيفة الجسم وفقاً لتوصية اللجنة الطبية العسكرية المختصة نظاماً بإثبات الإصابات والوفيات – أثر ذلك: معاملة المدعي وفقاً لنظام التقاعد العسكري باستحقاقه أربعة أخماس راتب أعلى درجة في سلم الرواتب للمرتبة التي تعلو رتبته مباشرة – مؤداه: إلزام الجهة بتسوية معاش المدعي.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المادتين </w:t>
      </w:r>
      <w:r w:rsidRPr="0052226D">
        <w:rPr>
          <w:rFonts w:ascii="Traditional Arabic" w:hAnsi="Traditional Arabic" w:cs="Traditional Arabic"/>
          <w:sz w:val="38"/>
          <w:szCs w:val="38"/>
          <w:highlight w:val="yellow"/>
          <w:rtl/>
          <w:lang w:bidi="ar-EG"/>
        </w:rPr>
        <w:t>(15)، (18)</w:t>
      </w:r>
      <w:r w:rsidRPr="0052226D">
        <w:rPr>
          <w:rFonts w:ascii="Traditional Arabic" w:hAnsi="Traditional Arabic" w:cs="Traditional Arabic"/>
          <w:sz w:val="38"/>
          <w:szCs w:val="38"/>
          <w:rtl/>
          <w:lang w:bidi="ar-EG"/>
        </w:rPr>
        <w:t xml:space="preserve"> من نظام التقاعد العسكري الصادر بالمرسوم الملكي رقم (م/24) بتاريخ 5/4/1395</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الدعوى في أن المدعي تقدم بلائحة دعوى تضمنت أنه التحق بالخدمة العسكرية بالقوات البرية بتاريخ 15/3/1422هـ وقد أحيل إلى التقاعد بتاريخ 28/8/1430هـ لعجزه عن العمل بموجب التقرير الطبي رقم (8497) بتاريخ 15/6/1430هـ المتضمن التوصية بإنهاء خدماته لعدم اللياقة الطبية بسبب إصابته في أثناء التدريب والتمرين البحري بتاريخ 6/8/1422هـ ضمن دورة الصاعقة رقم(52) وأن (عجزه بنسبة (50%) من وظيفة الجسم وهو عجز جزئي) إلا أن المدعى عليها عاملته بموجب المادة (15) من نظام التقاعد العسكري مع أنه يجب أن يعامل وفقاً </w:t>
      </w:r>
      <w:r w:rsidRPr="0052226D">
        <w:rPr>
          <w:rFonts w:ascii="Traditional Arabic" w:hAnsi="Traditional Arabic" w:cs="Traditional Arabic"/>
          <w:sz w:val="38"/>
          <w:szCs w:val="38"/>
          <w:rtl/>
          <w:lang w:bidi="ar-EG"/>
        </w:rPr>
        <w:lastRenderedPageBreak/>
        <w:t xml:space="preserve">للمادة (18) من النظام آنف الذكر بأن إصابته كانت بسبب العمل واختتم دعواه بطلب إلزام المدعى عليها بمعاملته بموجب المادة (18) من نظام التقاعد العسكري، وبإحالة القضية إلى هذه الدائرة باشرت نظرها وحددت جلسة 22/7/1431هـ موعداً لنظرها حيث حضر فيها المدعي أصالة وسجله المدني رقم (.....) فيما تبين تخلف المدعى عليها عن الحضور، وبسؤال المدعي عن دعواه أوضحها بنحو ما أوضحه في عريضته وباطلاع الدائرة على ملف الدعوى تبين ورود إجابة المدعى عليها بالخطاب رقم (14665) بتاريخ 10/6/1431هـ المتضمن أنه بالرجوع إلى ملف المدعي تبين أنه التحق بالخدمة العسكرية بالقوات البرية من 15/3/1422هـ وانتهت في 28/8/1430هـ لعجزه عن العمل بموجب التقرير الطبي رقم(8497) بتاريخ 15/6/1430هـ المتضمن التوصية بإنهاء خدماته لعدم اللياقة الطبية وأن الإصابة في أثناء التدريب والتمرين البحري بتاريخ 6/8/1422هـ ضمن دورة الصاعقة رقم (52) وأن (عجزه بنسبة (50%) من وظيفة الجسم وهو عجز جزئي) وحيث نصت المادة (96) من نظام خدمة الضباط الصادر عام 1393هـ على أنه (يستحق الضابط الذي يصاب بجرح أو مرض –  يمنعه من أداء عمله بصفة مؤقتة ويكون ذلك في أثناء عمله </w:t>
      </w:r>
      <w:r w:rsidRPr="0052226D">
        <w:rPr>
          <w:rFonts w:ascii="Traditional Arabic" w:hAnsi="Traditional Arabic" w:cs="Traditional Arabic"/>
          <w:sz w:val="38"/>
          <w:szCs w:val="38"/>
          <w:highlight w:val="yellow"/>
          <w:rtl/>
          <w:lang w:bidi="ar-EG"/>
        </w:rPr>
        <w:t>وبسببه -</w:t>
      </w:r>
      <w:r w:rsidRPr="0052226D">
        <w:rPr>
          <w:rFonts w:ascii="Traditional Arabic" w:hAnsi="Traditional Arabic" w:cs="Traditional Arabic"/>
          <w:sz w:val="38"/>
          <w:szCs w:val="38"/>
          <w:rtl/>
          <w:lang w:bidi="ar-EG"/>
        </w:rPr>
        <w:t xml:space="preserve"> إجازة مرضية بدلاً من الإجازة المنصوص عليها في المادة (95) مدتها اثنا عشر شهراً بالراتب الفعلي وستة أشهر بنصف الراتب) والمعدلة بالمرسوم الملكي رقم (م/37) بتاريخ 26/9/1423هـ نصها كالتالي (يستحق الضابط الذي يصاب بجرح أو مرض – يمنعه من أداء عمله بصفة مؤقتة ويكون ذلك في أثناء عمله وبسببه – إجازة مرضية بدلاً من الإجازة المنصوص عليها في المادة (95) مدتها سنة ونص السنة براتب كامل، فإذا لم يعد إلى عمله بعد انتهاء هذه المدة يعرض أمره على اللجنة الطبية لتقرير إما التوصية بإحالته إلى التقاعد أو تمديد إجازته مع تحديد المدة الإضافية، ويصرف له في هذه الحالة نصف الراتب). وعلى هذا الأساس فإنه يفترض عرضه على اللجنة الطبية لتقرر إما أن تنهي خدماته من تاريخ انتهاء الإجازات المرضية المنصوص عليها نظاماً لكي تتم معاملته وفقاً لنص المادة (18) من نظام التقاعد العسكري أو أن تمدد إجازته </w:t>
      </w:r>
      <w:r w:rsidRPr="0052226D">
        <w:rPr>
          <w:rFonts w:ascii="Traditional Arabic" w:hAnsi="Traditional Arabic" w:cs="Traditional Arabic"/>
          <w:sz w:val="38"/>
          <w:szCs w:val="38"/>
          <w:rtl/>
          <w:lang w:bidi="ar-EG"/>
        </w:rPr>
        <w:lastRenderedPageBreak/>
        <w:t>مع تحديد المدة الإضافية والثابت أن جهة عمله لم تسلك هذا الطريق حيث تمت إحالة المدعي إلى (أعمال مكتبية) على مدى ثمان سنوات تم خلالها ترقيته إلى رتبة (ملازم أول) ثم إلى رتبة (نقيب) وعلى اعتبار أن استمراره في الخدمة دليل على شفائه من الإصابة وبالتالي اعتبار ترقياته صحيحة وعلى هذا الأساس فإنه يستحق معاشاً تقاعدياً يعادل (70%) من الراتب الذي يصرف له بنهاية خدماته في 28/8/1430هـ برتبة (نقيب) وفقاً لنص المادة (15) من نظام التقاعد العسكري 1395هـ وتطلب المؤسسة رفض الدعوى لعدم قيامها على سند صحيح من النظام. وبتسليم المدعي نسخة من المذكرة طلب مهلة للرد، وبجلسة 20/8/1431هـ حضر المدعي وممثل المدعى عليها/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بموجب خطاب التكليف المرفق بملف القضية ثم قدم المدعي مذكرة رد تضمنت أنه بالرجوع إلى خطاب المؤسسة العامة إلى التقاعد تبين أنه قد جانب الصواب وأن المؤسسة قامت بمخالفة الأنظمة والقوانين في تعاملها مع حالته وعدم تطبيقها للنظام التي خولت بتنفيذه حيث إن المؤسسة العامة إلى التقاعد جهة تنفيذية تتولى تنفيذ أنظمة التقاعد المدني والعسكري فقط حيث إنها استندت إلى نظام خدمة الضباط وهو نظام تختص وزارة الدفاع والطيران بتنفيذه بموجب المرسوم الملكي رقم (م/43) بتاريخ 28/8/1393</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حيث إن الثابت أن الإصابة وقعت بتاريخ 6/8/1422هـ وقد باشر العمل بعد الإجازة المرضية في تاريخ 15/6/1423هـ أي أن المجموع الكلي للإجازة المرضية هو عشرة أشهر وعشرة أيام وبهذه الحالة لم يكمل الفترة المنصوص عليها في المادة (96) وهي سنة ونص السنة براتب كامل حيث كان بالإمكان أن يعمل عملاً مكتبياً ولا يكون في حاجة لتمديد الإجازة مع تحديد المدة الإضافية كما ذكرت المؤسسة المدعى عليها. كما أن الفقرة (95) من دليل اللجان الطبية تنص على (إذا وافقت اللجنة الطبية العسكرية العليا على احتساب إصابة العسكري بسبب إصابة العمل ومنح إجازة مرضية أثر ذلك عاد بعدها إلى عمله ثم تعرض لاحقاً لمضاعفات أو أجرى عملية مرتبطة بعلاقة سببية مع إصابته السابقة التي كانت بسبب العمل في اللجنة الطبية العسكرية العليا أن توافق على كون إجازته المرضية </w:t>
      </w:r>
      <w:r w:rsidRPr="0052226D">
        <w:rPr>
          <w:rFonts w:ascii="Traditional Arabic" w:hAnsi="Traditional Arabic" w:cs="Traditional Arabic"/>
          <w:sz w:val="38"/>
          <w:szCs w:val="38"/>
          <w:rtl/>
          <w:lang w:bidi="ar-EG"/>
        </w:rPr>
        <w:lastRenderedPageBreak/>
        <w:t xml:space="preserve">الجديدة ناتجة عن الإصابة بسبب العمل ومعاملته وفقاً لذلك) وحيث إنه قد أجرى عدة عمليات وفي عام 1426هـ أجريت له عملية في البطن (استخراج شظايا في البطن) وقد حصلت له مضاعفات بسببها وقد صدرت له التوصية الطبية رقم (3549) بتاريخ 16/4/1426هـ باحتساب إصابته إصابة عمل ونسبة العجز (50%) من وظيفة الجسم وألحق إلى الرياض لاستكمال علاجه. كما أن اللجنة الطبية العسكرية العليا قررت معاملته وفق المادة (18) من نظام التقاعد العسكري وهي التي لا الحق في إثبات الإصابات والوفيات المنصوص عليها في مواد نظام التقاعد العسكري وذلك بموجب المادة (21) من نظام التقاعد العسكري وليست المؤسسة العامة إلى التقاعد هي التي تقرر. كما أن الثابت أنه أحيل إلى التقاعد بسبب الإصابة بموجب التقرير الطبي رقم (8479) بتاريخ 15/6/1430هـ وفقاً للمادة (18) من نظام التقاعد العسكري والمؤسسة العامة إلى التقاعد قررت شفائه من الإصابة بموجب خطابها المشار إليه وعلى هذا الأساس فإنه يفترض أن يرفض التقاعد كلياً لأنه لا يوجد مبرر لتقاعده سوى إصابته والمؤسسة في خطابها أكدت أنه شفي من الإصابة في حين أن الذي حصل هو أنهم وافقوا على التقاعد ولكن للجزئية التي يريدونها وهي عدم احتساب المادة (18) واستبدالها بالمادة (15) دون الاستناد إلى أية فقرة بالنظام وأما كون المؤسسة العامة إلى التقاعد تعتقد أن جهة عمله أخطأت في الطريقة التي سلكتها في تعاملها مع وضعه وقامت بمحاسبته فكان من المفترض أن تتم محاسبة جهة عمله لا أن يتحمل أخطاء غيره بغير وجه حق حيث إن قرار إحالته إلى التقاعد تم بأمر ملكي رقم (أ/168) بناء على التوصية الطبية من اللجنة الطبية العسكرية العليا التي قررت معاملته بموجب المادة (18) وبتسليم ممثل المدعى عليها نسخة من مذكرة المدعي قرر اكتفاءه بما قدمه وبجلسة هذا اليوم قرر المدعي أنه يحصر دعواه بطلب إلزام المدعى عليها بتسوية معاشه التقاعدي وفقاً للمادة (18) من نظام التقاعد العسكري وأنه يكتفي بما قدمه ولاكتفاء الطرفين قررت الدائرة قفل باب المرافعة ثم أصدرت حكمها هذا لما يلي من: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لما كان المدعي يهدف من إقامة دعواه إلى طلب تسوية معاشه التقاعدي وفقاً للمادة(18) من نظام التقاعد العسكري؛ فإن الدعوى تكون حينئذ من اختصاص المحاكم الإدارية ولائياً وفقاً لنص المادة (13/أ) من نظام ديوان المظالم الصادر بالمرسوم الملكي رقم (م/78) بتاريخ 19/9/1428هـ كما أنها من اختصاص هذه الدائرة نوعاً ومكاناً طبقاً للمادة الأولى من قواعد المرافعات والإجراءات أمام ديوان المظالم الصادرة بموجب قرار مجلس الوزراء رقم (190) بتاريخ 16/11/1409هـ ولقرارات معالي رئيس الديوان المنظمة للدوائر واختصاصاتها، ومنها القراران رقم (11) بتاريخ23/4/1406هـ ورقم (30) لعام 1426هـ المؤرخ في 23/3/1426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وبالنسبة لقبول الدعوى شكلاً فحيث إن الثابت أن المدعي قد أحيل إلى التقاعد اعتباراً من 28/8/1430هـ بموجب الأمر الملكي رقم (أ/168) بتاريخ 22/11/1430هـ فيكون نشوء حقه بالمطالبة بما يدعيه قد ابتدأ من تاريخ صدور الأمر الملكي بإحالته إلى التقاعد؛ والثابت تظلم المدعي لمرجعه ثم دارت معاملته انتهت بخطاب المؤسسة العامة إلى التقاعد المؤرخ في 6/4/1431هـ ثم تقدم للديوان في 13/5/1431هـ مما يتعين معه قبول الدعوى من الناحية الشكلية. وعن موضوعها: فلما كانت الثابت أن المدعي قد أحيل إلى التقاعد برتبة (نقيب) بموجب الأمر الملكي رقم (أ/168) بتاريخ 22/11/1430هـ اعتباراً من 28/8/1430هـ لعدم اللياقة الطبية استناداً لتوصية اللجنة الطبية العسكرية العليا رقم (9/6/8497) بتاريخ 15/6/1430هـ باحتساب إصابته إصابة عمل ومعاملته وفقاً للمادة (18) من نظام التقاعد العسكري الصادر بالمرسوم الملكي رقم (م/24) بتاريخ 5/4/1395هـ والمعدلة بموجب المرسوم الملكي رقم(م/50) بتاريخ 19/10/1407هـ التي تنص على أن: (يسوى معاش من يصاب من العسكريين بعجز كلي بسبب العمليات الحربية أو بسبب الأسر أو نتيجة إصابته خلال الخدمة أمر بها في أثناء مواجهة التنظيمات المسلحة المعادية أو في أثناء إطلاق النار خلال اقتحام أماكن المخربين أو مطاردة المهربين على أساس راتب أعلى درجة في سلم الرواتب للرتبة التي تعلو رتبته مباشرة أما إذا كانت الإصابة قد أحدثت عجزاً جزئياً أوجب فصله من </w:t>
      </w:r>
      <w:r w:rsidRPr="0052226D">
        <w:rPr>
          <w:rFonts w:ascii="Traditional Arabic" w:hAnsi="Traditional Arabic" w:cs="Traditional Arabic"/>
          <w:sz w:val="38"/>
          <w:szCs w:val="38"/>
          <w:rtl/>
          <w:lang w:bidi="ar-EG"/>
        </w:rPr>
        <w:lastRenderedPageBreak/>
        <w:t xml:space="preserve">الخدمة العسكرية فيمنح أربعة أخماس هذا الراتب) وحيث إن الثابت من الأوراق أن إحالة المدعي إلى التقاعد كانت بسبب عدم لياقته الطبية بسبب إصابته في أثناء العمل بتاريخ 6/8/1422هـ وحيث حدد عجزه بنسبة (50%) من وظيفة الجسم وفقاً للتوصية الطبية المشار إليها آنفاً، ولما كانت اللجنة الطبية العسكرية هي الجهة المختصة بإثبات الإصابات والوفيات وفقاً للمادة (21) من نظام التقاعد العسكري فإنه لا مناص حينئذ من معاملة المدعي وفقاً للمادة (18) من نظام التقاعد العسكري حيث أحدثت إصابته عجزاً جزئياً أوجب فصله من الخدمة العسكرية فيستحق على هذا الأساس أربعة أخماس راتب أعلى درجة في سلم الرواتب للرتبة التي تعلو رتبته مباشرة وتسوية معاشه التقاعدي على هذا الأساس؛ وأما ما سلكته المدعى عليها من تطبيق المادة (15) من نظام التقاعد العسكري وتسوية معاش المدعي على هذا الأساس باعتبار أنه قد بقي في الخدمة بعد إصابته مما يدل على شفائه منها فهو محل نظر؛ إذ الثابت أن المادة (15) من نظام التقاعد العسكري التي استندت عليها المدعى إليها تخص من أحيل إلى التقاعد لعدم اللياقة الطبية للعمل بسبب حادث أو إصابة بغير سبب العمل والثابت أن اللجنة الطبية العسكرية وهي المختصة بإثبات الإصابات قررت أن عدم لياقة المدعي الطبية للعمل كانت بسبب إصابته في أثناء العمل وهو ما تؤيده الأوراق والتقارير المرفقة بملف القضية، وأما بقاؤه في الخدمة بعد إصابته فلا يستدل به على شفائه إذ الأصل هو بقاء الإصابة وآثارها ولا يرتفع هذا الأصل إلا بوجود دليل آخر يرفعها، إضافة إلى أن التقارير الطبية المرفقة بملف الدعوى تؤيد بقاء آثار الإصابة ومضاعفاتها، وبناء على ما سلف فإن الدائرة تنتهي إلى إلزام المدعى عليها بتسوية معاش المدعي وفقاً للمادة(18) من نظام التقاعد العسكري.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بإلزام المدعى عليها (المؤسسة العامة إلى التقاعد) بتسوية معاش المدعي التقاعدي (.......) وفقاً للمادة (18) من نظام التقاعد العسكري الصادر بالمرسوم الملكي رقم (م/24) بتاريخ 5/4/1395هـ؛ وذلك لما هو مبين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bidi w:val="0"/>
        <w:spacing w:after="200" w:line="22" w:lineRule="atLeast"/>
        <w:rPr>
          <w:rFonts w:ascii="Traditional Arabic" w:eastAsia="Calibri" w:hAnsi="Traditional Arabic" w:cs="Traditional Arabic"/>
          <w:sz w:val="38"/>
          <w:szCs w:val="38"/>
          <w:lang w:bidi="ar-EG"/>
        </w:rPr>
      </w:pPr>
      <w:r w:rsidRPr="0052226D">
        <w:rPr>
          <w:rFonts w:ascii="Traditional Arabic" w:eastAsia="Calibri" w:hAnsi="Traditional Arabic" w:cs="Traditional Arabic"/>
          <w:sz w:val="38"/>
          <w:szCs w:val="38"/>
          <w:rtl/>
          <w:lang w:bidi="ar-EG"/>
        </w:rPr>
        <w:br w:type="page"/>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E84E5A" w:rsidRDefault="001D2FD9" w:rsidP="002E7A78">
      <w:pPr>
        <w:spacing w:after="200" w:line="22" w:lineRule="atLeast"/>
        <w:rPr>
          <w:rFonts w:ascii="Traditional Arabic" w:eastAsia="Calibri" w:hAnsi="Traditional Arabic" w:cs="Traditional Arabic"/>
          <w:sz w:val="200"/>
          <w:szCs w:val="200"/>
          <w:rtl/>
        </w:rPr>
      </w:pPr>
      <w:r>
        <w:rPr>
          <w:rFonts w:ascii="Traditional Arabic" w:eastAsia="Calibri" w:hAnsi="Traditional Arabic" w:cs="Traditional Arabic" w:hint="cs"/>
          <w:sz w:val="200"/>
          <w:szCs w:val="200"/>
          <w:rtl/>
        </w:rPr>
        <w:t xml:space="preserve">   </w:t>
      </w:r>
      <w:r w:rsidR="002E7A78" w:rsidRPr="00E84E5A">
        <w:rPr>
          <w:rFonts w:ascii="Traditional Arabic" w:eastAsia="Calibri" w:hAnsi="Traditional Arabic" w:cs="Traditional Arabic"/>
          <w:sz w:val="200"/>
          <w:szCs w:val="200"/>
          <w:rtl/>
        </w:rPr>
        <w:t>قرار إداري</w:t>
      </w:r>
    </w:p>
    <w:p w:rsidR="002E7A78" w:rsidRPr="0052226D" w:rsidRDefault="002E7A78" w:rsidP="002E7A78">
      <w:pPr>
        <w:spacing w:after="200" w:line="22" w:lineRule="atLeast"/>
        <w:rPr>
          <w:rFonts w:ascii="Traditional Arabic" w:hAnsi="Traditional Arabic" w:cs="Traditional Arabic"/>
          <w:sz w:val="38"/>
          <w:szCs w:val="38"/>
          <w:rtl/>
          <w:lang w:bidi="ar-EG"/>
        </w:rPr>
      </w:pPr>
    </w:p>
    <w:p w:rsidR="002E7A78" w:rsidRPr="0052226D" w:rsidRDefault="002E7A78" w:rsidP="002E7A78">
      <w:pPr>
        <w:spacing w:after="200" w:line="22" w:lineRule="atLeast"/>
        <w:rPr>
          <w:rFonts w:ascii="Traditional Arabic" w:hAnsi="Traditional Arabic" w:cs="Traditional Arabic"/>
          <w:sz w:val="38"/>
          <w:szCs w:val="38"/>
          <w:rtl/>
          <w:lang w:bidi="ar-EG"/>
        </w:rPr>
      </w:pPr>
    </w:p>
    <w:p w:rsidR="002E7A78" w:rsidRPr="0052226D" w:rsidRDefault="002E7A78" w:rsidP="002E7A78">
      <w:pPr>
        <w:spacing w:after="200" w:line="22" w:lineRule="atLeast"/>
        <w:rPr>
          <w:rFonts w:ascii="Traditional Arabic" w:hAnsi="Traditional Arabic" w:cs="Traditional Arabic"/>
          <w:sz w:val="38"/>
          <w:szCs w:val="38"/>
          <w:rtl/>
          <w:lang w:bidi="ar-EG"/>
        </w:rPr>
      </w:pPr>
    </w:p>
    <w:p w:rsidR="002E7A78" w:rsidRPr="0052226D" w:rsidRDefault="002E7A78" w:rsidP="002E7A78">
      <w:pPr>
        <w:spacing w:after="200" w:line="22" w:lineRule="atLeast"/>
        <w:rPr>
          <w:rFonts w:ascii="Traditional Arabic" w:hAnsi="Traditional Arabic" w:cs="Traditional Arabic"/>
          <w:sz w:val="38"/>
          <w:szCs w:val="38"/>
          <w:rtl/>
          <w:lang w:bidi="ar-EG"/>
        </w:rPr>
      </w:pPr>
    </w:p>
    <w:p w:rsidR="002E7A78" w:rsidRPr="0052226D" w:rsidRDefault="002E7A78" w:rsidP="002E7A78">
      <w:pPr>
        <w:spacing w:after="200" w:line="22" w:lineRule="atLeast"/>
        <w:rPr>
          <w:rFonts w:ascii="Traditional Arabic" w:hAnsi="Traditional Arabic" w:cs="Traditional Arabic"/>
          <w:sz w:val="38"/>
          <w:szCs w:val="38"/>
          <w:rtl/>
          <w:lang w:bidi="ar-EG"/>
        </w:rPr>
      </w:pPr>
    </w:p>
    <w:p w:rsidR="002E7A78" w:rsidRDefault="002E7A78" w:rsidP="002E7A78">
      <w:pPr>
        <w:spacing w:after="200" w:line="22" w:lineRule="atLeast"/>
        <w:rPr>
          <w:rFonts w:ascii="Traditional Arabic" w:hAnsi="Traditional Arabic" w:cs="Traditional Arabic" w:hint="cs"/>
          <w:sz w:val="38"/>
          <w:szCs w:val="38"/>
          <w:rtl/>
          <w:lang w:bidi="ar-EG"/>
        </w:rPr>
      </w:pPr>
    </w:p>
    <w:p w:rsidR="001D2FD9" w:rsidRPr="0052226D" w:rsidRDefault="001D2FD9" w:rsidP="002E7A78">
      <w:pPr>
        <w:spacing w:after="200" w:line="22" w:lineRule="atLeast"/>
        <w:rPr>
          <w:rFonts w:ascii="Traditional Arabic" w:hAnsi="Traditional Arabic" w:cs="Traditional Arabic"/>
          <w:sz w:val="38"/>
          <w:szCs w:val="38"/>
          <w:rtl/>
          <w:lang w:bidi="ar-EG"/>
        </w:rPr>
      </w:pPr>
    </w:p>
    <w:p w:rsidR="002E7A78" w:rsidRPr="0052226D" w:rsidRDefault="002E7A78" w:rsidP="002E7A78">
      <w:pPr>
        <w:spacing w:after="200" w:line="22" w:lineRule="atLeast"/>
        <w:rPr>
          <w:rFonts w:ascii="Traditional Arabic" w:hAnsi="Traditional Arabic" w:cs="Traditional Arabic"/>
          <w:sz w:val="38"/>
          <w:szCs w:val="38"/>
          <w:rtl/>
          <w:lang w:bidi="ar-EG"/>
        </w:rPr>
      </w:pPr>
    </w:p>
    <w:p w:rsidR="002E7A78" w:rsidRPr="0052226D" w:rsidRDefault="002E7A78" w:rsidP="002E7A78">
      <w:pPr>
        <w:widowControl w:val="0"/>
        <w:spacing w:line="22" w:lineRule="atLeast"/>
        <w:rPr>
          <w:rFonts w:ascii="Traditional Arabic" w:hAnsi="Traditional Arabic" w:cs="Traditional Arabic"/>
          <w:sz w:val="38"/>
          <w:szCs w:val="38"/>
          <w:lang w:bidi="ar-EG"/>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1285/1/ق لعام 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100/د/إ/3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highlight w:val="yellow"/>
          <w:rtl/>
          <w:lang w:bidi="ar-EG"/>
        </w:rPr>
      </w:pPr>
      <w:r>
        <w:rPr>
          <w:rFonts w:ascii="Traditional Arabic" w:hAnsi="Traditional Arabic" w:cs="Traditional Arabic"/>
          <w:sz w:val="38"/>
          <w:szCs w:val="38"/>
          <w:highlight w:val="yellow"/>
          <w:rtl/>
          <w:lang w:bidi="ar-EG"/>
        </w:rPr>
        <w:t xml:space="preserve">رقم قضية الاستئناف </w:t>
      </w:r>
      <w:r w:rsidRPr="0052226D">
        <w:rPr>
          <w:rFonts w:ascii="Traditional Arabic" w:hAnsi="Traditional Arabic" w:cs="Traditional Arabic"/>
          <w:sz w:val="38"/>
          <w:szCs w:val="38"/>
          <w:highlight w:val="yellow"/>
          <w:rtl/>
          <w:lang w:bidi="ar-EG"/>
        </w:rPr>
        <w:t>4024/ق لعام 1431</w:t>
      </w:r>
      <w:r>
        <w:rPr>
          <w:rFonts w:ascii="Traditional Arabic" w:hAnsi="Traditional Arabic" w:cs="Traditional Arabic"/>
          <w:sz w:val="38"/>
          <w:szCs w:val="38"/>
          <w:highlight w:val="yellow"/>
          <w:rtl/>
          <w:lang w:bidi="ar-EG"/>
        </w:rPr>
        <w:t>هـ</w:t>
      </w:r>
      <w:r w:rsidRPr="0052226D">
        <w:rPr>
          <w:rFonts w:ascii="Traditional Arabic" w:hAnsi="Traditional Arabic" w:cs="Traditional Arabic"/>
          <w:sz w:val="38"/>
          <w:szCs w:val="38"/>
          <w:highlight w:val="yellow"/>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highlight w:val="yellow"/>
          <w:rtl/>
          <w:lang w:bidi="ar-EG"/>
        </w:rPr>
        <w:t xml:space="preserve">رقم حكم الاستئناف </w:t>
      </w:r>
      <w:r w:rsidRPr="0052226D">
        <w:rPr>
          <w:rFonts w:ascii="Traditional Arabic" w:hAnsi="Traditional Arabic" w:cs="Traditional Arabic"/>
          <w:sz w:val="38"/>
          <w:szCs w:val="38"/>
          <w:highlight w:val="yellow"/>
          <w:rtl/>
          <w:lang w:bidi="ar-EG"/>
        </w:rPr>
        <w:t>10/إس/2 لعام 1432</w:t>
      </w:r>
      <w:r>
        <w:rPr>
          <w:rFonts w:ascii="Traditional Arabic" w:hAnsi="Traditional Arabic" w:cs="Traditional Arabic"/>
          <w:sz w:val="38"/>
          <w:szCs w:val="38"/>
          <w:highlight w:val="yellow"/>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19/1/1432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قرار إداري – غرامة مالية – حفر بئر من دون تصريح – تصريف المخلفات الصناعية عن طريق الآبار – مسؤولية الدولة عن المحافظة على مصادر المياه وحماية البيئة من التلوث.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الشركة المدعية بإلغاء قرار الجهة المتضمن معاقبتها بغرامة مالية قدرها (350.000) ريال وإلزامها بردم الآبار المستخدمة لتصريف المخلفات الصناعية – مخالفة الشركة المدعية لنظام المحافظة </w:t>
      </w:r>
      <w:r w:rsidRPr="0052226D">
        <w:rPr>
          <w:rFonts w:ascii="Traditional Arabic" w:hAnsi="Traditional Arabic" w:cs="Traditional Arabic"/>
          <w:sz w:val="38"/>
          <w:szCs w:val="38"/>
          <w:highlight w:val="yellow"/>
          <w:rtl/>
          <w:lang w:bidi="ar-EG"/>
        </w:rPr>
        <w:t>على مصادر المياه بقيامها</w:t>
      </w:r>
      <w:r w:rsidRPr="0052226D">
        <w:rPr>
          <w:rFonts w:ascii="Traditional Arabic" w:hAnsi="Traditional Arabic" w:cs="Traditional Arabic"/>
          <w:sz w:val="38"/>
          <w:szCs w:val="38"/>
          <w:rtl/>
          <w:lang w:bidi="ar-EG"/>
        </w:rPr>
        <w:t xml:space="preserve"> بحفر ثلاثة آبار أنبوبية واستخدامها في تصريف المخلفات الصناعية، وكذلك قيامها بحفر بئرين أنبوبيتين إنتاجيتين من دون الحصول على التصريح اللازم من الجهة المختصة – إقرار المدعية بوجود الآبار وعدم إنكارها لها– ما قامت به الشركة المدعية من مخالفات </w:t>
      </w:r>
      <w:r w:rsidRPr="0052226D">
        <w:rPr>
          <w:rFonts w:ascii="Traditional Arabic" w:hAnsi="Traditional Arabic" w:cs="Traditional Arabic"/>
          <w:sz w:val="38"/>
          <w:szCs w:val="38"/>
          <w:highlight w:val="yellow"/>
          <w:rtl/>
          <w:lang w:bidi="ar-EG"/>
        </w:rPr>
        <w:t>يسبب أضراراً جسيمة</w:t>
      </w:r>
      <w:r w:rsidRPr="0052226D">
        <w:rPr>
          <w:rFonts w:ascii="Traditional Arabic" w:hAnsi="Traditional Arabic" w:cs="Traditional Arabic"/>
          <w:sz w:val="38"/>
          <w:szCs w:val="38"/>
          <w:rtl/>
          <w:lang w:bidi="ar-EG"/>
        </w:rPr>
        <w:t xml:space="preserve"> على الصحة العامة والبيئة من خلال تلويث المياه الجوفية – أثر ذلك: صحة القرار ورفض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القرار رقم (738/2) بتاريخ 12/8/1428هـ الصادر بتعديل المادة (24) من اللائحة التنفيذية لنظام المحافظة على مصادر المياه.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القضية في أن وكيل المدعية تقدم بصحيفة دعوى </w:t>
      </w:r>
      <w:r w:rsidRPr="0052226D">
        <w:rPr>
          <w:rFonts w:ascii="Traditional Arabic" w:hAnsi="Traditional Arabic" w:cs="Traditional Arabic"/>
          <w:sz w:val="38"/>
          <w:szCs w:val="38"/>
          <w:highlight w:val="yellow"/>
          <w:rtl/>
          <w:lang w:bidi="ar-EG"/>
        </w:rPr>
        <w:t>تضمنت</w:t>
      </w:r>
      <w:r w:rsidRPr="0052226D">
        <w:rPr>
          <w:rFonts w:ascii="Traditional Arabic" w:hAnsi="Traditional Arabic" w:cs="Traditional Arabic"/>
          <w:sz w:val="38"/>
          <w:szCs w:val="38"/>
          <w:rtl/>
          <w:lang w:bidi="ar-EG"/>
        </w:rPr>
        <w:t xml:space="preserve"> أن موكلته تتظلم من القرار الصادر من وزير المياه والكهرباء بالنيابة رقم (249/1) بتاريخ 5/4/1430هـ والقاضي بمعاقبة شركة (.....) بدفع غرامة مالية قدرها (350.000) </w:t>
      </w:r>
      <w:r w:rsidRPr="0052226D">
        <w:rPr>
          <w:rFonts w:ascii="Traditional Arabic" w:hAnsi="Traditional Arabic" w:cs="Traditional Arabic"/>
          <w:sz w:val="38"/>
          <w:szCs w:val="38"/>
          <w:rtl/>
          <w:lang w:bidi="ar-EG"/>
        </w:rPr>
        <w:lastRenderedPageBreak/>
        <w:t xml:space="preserve">ريال ثلاثمئة وخمسون ألف ريال وإن لم يدفع المبلغ سيتحصل حسب الإجراءات النظامية على أنه حق مالي للدولة وأن تردم الآبار الثلاثة المستخدمة لتصريف المخلفات الصناعية حسب المواصفات الفنية المعدة من قبل الوزارة وتحت إشرافها وذلك على حساب الشركة المذكورة وأن اعتراض موكلته في أنه بناءً على بعض الشكاوى المقدمة من بعض المجاورين لمشروع موكلته وبعض الأشخاص إلى وزارة المياه والكهرباء وما تضمنه من ادعاءات مغرضة وكيدية تزعم أن موكلته تقوم بتصريف مخلفات المشروع في آبار وذلك لعرقلة أعمال المشروع وتشويه سمعتها خرجت لجنة من فرع وزارة المياه والكهرباء بالقويعية إلى موقع المشروع وبناء على المحضر المعد من قبل اللجنة صدر قرار من وزير المياه والكهرباء بالنيابة رقم (249/1) تاريخ 5/4/1430هـ وتم التظلم من القرار بموجب التظلم المقيد برقم (4194/1) في 22/4/1430هـ وأن مشروع موكلته يحتوي على وحدات معالجة حديثة للمخلفات الناتجة </w:t>
      </w:r>
      <w:r w:rsidRPr="0052226D">
        <w:rPr>
          <w:rFonts w:ascii="Traditional Arabic" w:hAnsi="Traditional Arabic" w:cs="Traditional Arabic"/>
          <w:sz w:val="38"/>
          <w:szCs w:val="38"/>
          <w:highlight w:val="yellow"/>
          <w:rtl/>
          <w:lang w:bidi="ar-EG"/>
        </w:rPr>
        <w:t>سواءً</w:t>
      </w:r>
      <w:r w:rsidRPr="0052226D">
        <w:rPr>
          <w:rFonts w:ascii="Traditional Arabic" w:hAnsi="Traditional Arabic" w:cs="Traditional Arabic"/>
          <w:sz w:val="38"/>
          <w:szCs w:val="38"/>
          <w:rtl/>
          <w:lang w:bidi="ar-EG"/>
        </w:rPr>
        <w:t xml:space="preserve"> معالجة المياه لتصبح صالحة لإعادة الاستعمال وفقاً للمواصفات القياسية العالمية حيث سبق وأن تم الاتفاق مع إحدى الشركات المتخصصة في تركيب وصيانة محطات معالجة المياه وهي شركة </w:t>
      </w:r>
      <w:r w:rsidRPr="006C5D65">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وذلك لمتابعة الصيانة الدورية لحسن ضمان عمل المحطة للمعالجة الثلاثية حسب نظام مياه الصرف الصحي المعالجة وإعادة استخدامها وهذا يعني أن مياه محطة المعالجة هي مياه صالحة للزراعة بموجب شهادة صادرة بهذا الشأن وخالية من أي تلوث ولديهم التحاليل المثبتة لذلك حيث سبق إجراءات التحليل لمياه محطة المعالجة عن طريق مختبر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وهي جهة معتمدة لدى كثير من الجهات الحكومية، كما أنه </w:t>
      </w:r>
      <w:r w:rsidRPr="0052226D">
        <w:rPr>
          <w:rFonts w:ascii="Traditional Arabic" w:hAnsi="Traditional Arabic" w:cs="Traditional Arabic"/>
          <w:sz w:val="38"/>
          <w:szCs w:val="38"/>
          <w:highlight w:val="yellow"/>
          <w:rtl/>
          <w:lang w:bidi="ar-EG"/>
        </w:rPr>
        <w:t>وبناءً</w:t>
      </w:r>
      <w:r w:rsidRPr="0052226D">
        <w:rPr>
          <w:rFonts w:ascii="Traditional Arabic" w:hAnsi="Traditional Arabic" w:cs="Traditional Arabic"/>
          <w:sz w:val="38"/>
          <w:szCs w:val="38"/>
          <w:rtl/>
          <w:lang w:bidi="ar-EG"/>
        </w:rPr>
        <w:t xml:space="preserve"> على توجيهات فرع وزارة المياه بالقويعية تم تحليل مياه محطة المعالجة عن طريق مختبر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التابعة لشركة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السعودية المحدودة وبصورة متكررة بمعدل أربعة أيام في الأسبوع كما أن هناك معالجة للناتج من المواد الصلبة وتحويلها إلى بروتين حيواني يتم تصديرها إلى خارج المملكة بموجب شهادة منشأ صادرة من وزارة التجارة</w:t>
      </w:r>
      <w:r w:rsidRPr="0052226D">
        <w:rPr>
          <w:rFonts w:ascii="Traditional Arabic" w:eastAsia="Calibri" w:hAnsi="Traditional Arabic" w:cs="Traditional Arabic"/>
          <w:sz w:val="38"/>
          <w:szCs w:val="38"/>
          <w:highlight w:val="yellow"/>
          <w:rtl/>
        </w:rPr>
        <w:t>،</w:t>
      </w:r>
      <w:r w:rsidRPr="0052226D">
        <w:rPr>
          <w:rFonts w:ascii="Traditional Arabic" w:hAnsi="Traditional Arabic" w:cs="Traditional Arabic"/>
          <w:sz w:val="38"/>
          <w:szCs w:val="38"/>
          <w:rtl/>
          <w:lang w:bidi="ar-EG"/>
        </w:rPr>
        <w:t xml:space="preserve"> وأنه بالنسبة للتحليل الذي تم عن طريق فرع وزارة المياه بالقويعية فإنه تمت تجربتها لمدة خمسة دقائق فقط في بئر جاف عمقه (120م) لا يوجد فيه مياه لأن البئر لم يصرف المياه ولم تحقن في البئر كما يدعون </w:t>
      </w:r>
      <w:r w:rsidRPr="0052226D">
        <w:rPr>
          <w:rFonts w:ascii="Traditional Arabic" w:hAnsi="Traditional Arabic" w:cs="Traditional Arabic"/>
          <w:sz w:val="38"/>
          <w:szCs w:val="38"/>
          <w:rtl/>
          <w:lang w:bidi="ar-EG"/>
        </w:rPr>
        <w:lastRenderedPageBreak/>
        <w:t>وأنها كانت مياه راكدة والمعروف أنه لا بد أن يتم ضخ مياه قبل تحليل المياه الراكدة كما أن مياه محطة المعالجة جميعها والبالغة (500م</w:t>
      </w:r>
      <w:r w:rsidRPr="0052226D">
        <w:rPr>
          <w:rFonts w:ascii="Traditional Arabic" w:hAnsi="Traditional Arabic" w:cs="Traditional Arabic"/>
          <w:sz w:val="38"/>
          <w:szCs w:val="38"/>
          <w:vertAlign w:val="superscript"/>
          <w:rtl/>
          <w:lang w:bidi="ar-EG"/>
        </w:rPr>
        <w:t>3</w:t>
      </w:r>
      <w:r w:rsidRPr="0052226D">
        <w:rPr>
          <w:rFonts w:ascii="Traditional Arabic" w:hAnsi="Traditional Arabic" w:cs="Traditional Arabic"/>
          <w:sz w:val="38"/>
          <w:szCs w:val="38"/>
          <w:rtl/>
          <w:lang w:bidi="ar-EG"/>
        </w:rPr>
        <w:t>) يتم استخدامها في سقاية المزرعة بالكامل وهي مياه صالحة حسب المواصفات الزراعية ولا يوجد فيها أي تلوث ولدينا شهادة بذلك وأن فائض مياه محطة الشرب وضعت في البئر بناءً على طلب فرع الزراعة بالقويعية وذلك بحجة رفع المياه المكشوفة خوفاً من الطيور المهاجرة كإجراء وقائي لأنفلونزا الطيور وعندما اعترض فرع وزارة المياه على ذلك أعيدت المياه فوراً إلى حوض مكشوف كما كان سابقاً وبذلك فإن الشركة كانت تنفذ تعليمات الجهة الحكومية</w:t>
      </w:r>
      <w:r w:rsidRPr="0052226D">
        <w:rPr>
          <w:rFonts w:ascii="Traditional Arabic" w:eastAsia="Calibri" w:hAnsi="Traditional Arabic" w:cs="Traditional Arabic"/>
          <w:sz w:val="38"/>
          <w:szCs w:val="38"/>
          <w:highlight w:val="yellow"/>
          <w:rtl/>
        </w:rPr>
        <w:t>،</w:t>
      </w:r>
      <w:r w:rsidRPr="0052226D">
        <w:rPr>
          <w:rFonts w:ascii="Traditional Arabic" w:hAnsi="Traditional Arabic" w:cs="Traditional Arabic"/>
          <w:sz w:val="38"/>
          <w:szCs w:val="38"/>
          <w:rtl/>
          <w:lang w:bidi="ar-EG"/>
        </w:rPr>
        <w:t xml:space="preserve"> وبشأن مياه الصرف الصحي لبيارات العمال فإن هناك عدد اثنين من المقاولين يقومون بنقل مياه صرف صحي بشكل دائم إلى مكتب الصرف الصحي العام وأن موكلته كانت تقوم بتنفيذ واتخاذ الإجراءات اللازمة لتدارك أية ملاحظات كانت ترد إليها من بعض الجهات الحكومية المختصة ويتضح ذلك من المخاطبات التي تمت بين الإدارة العامة للشؤون الزراعية بمنطقة الرياض وفرع الزراعة بالقويعية</w:t>
      </w:r>
      <w:r w:rsidRPr="0052226D">
        <w:rPr>
          <w:rFonts w:ascii="Traditional Arabic" w:eastAsia="Calibri" w:hAnsi="Traditional Arabic" w:cs="Traditional Arabic"/>
          <w:sz w:val="38"/>
          <w:szCs w:val="38"/>
          <w:highlight w:val="yellow"/>
          <w:rtl/>
        </w:rPr>
        <w:t>،</w:t>
      </w:r>
      <w:r w:rsidRPr="0052226D">
        <w:rPr>
          <w:rFonts w:ascii="Traditional Arabic" w:hAnsi="Traditional Arabic" w:cs="Traditional Arabic"/>
          <w:sz w:val="38"/>
          <w:szCs w:val="38"/>
          <w:rtl/>
          <w:lang w:bidi="ar-EG"/>
        </w:rPr>
        <w:t xml:space="preserve"> وانتهى إلى طلب الحكم بإلغاء قرار المدعى عليها، وبإحالة القضية إلى الدائرة نظرتها وحضر لديها وكيل المدعية </w:t>
      </w:r>
      <w:r w:rsidRPr="0052226D">
        <w:rPr>
          <w:rFonts w:ascii="Traditional Arabic" w:hAnsi="Traditional Arabic" w:cs="Traditional Arabic"/>
          <w:sz w:val="38"/>
          <w:szCs w:val="38"/>
          <w:highlight w:val="yellow"/>
          <w:rtl/>
          <w:lang w:bidi="ar-EG"/>
        </w:rPr>
        <w:t xml:space="preserve">(.....) </w:t>
      </w:r>
      <w:r w:rsidRPr="0052226D">
        <w:rPr>
          <w:rFonts w:ascii="Traditional Arabic" w:hAnsi="Traditional Arabic" w:cs="Traditional Arabic"/>
          <w:sz w:val="38"/>
          <w:szCs w:val="38"/>
          <w:rtl/>
          <w:lang w:bidi="ar-EG"/>
        </w:rPr>
        <w:t xml:space="preserve">ثم </w:t>
      </w:r>
      <w:r w:rsidRPr="0052226D">
        <w:rPr>
          <w:rFonts w:ascii="Traditional Arabic" w:hAnsi="Traditional Arabic" w:cs="Traditional Arabic"/>
          <w:sz w:val="38"/>
          <w:szCs w:val="38"/>
          <w:highlight w:val="yellow"/>
          <w:rtl/>
          <w:lang w:bidi="ar-EG"/>
        </w:rPr>
        <w:t xml:space="preserve">(.....) </w:t>
      </w:r>
      <w:r w:rsidRPr="0052226D">
        <w:rPr>
          <w:rFonts w:ascii="Traditional Arabic" w:hAnsi="Traditional Arabic" w:cs="Traditional Arabic"/>
          <w:sz w:val="38"/>
          <w:szCs w:val="38"/>
          <w:rtl/>
          <w:lang w:bidi="ar-EG"/>
        </w:rPr>
        <w:t xml:space="preserve">وحضر ممثلاً للمدعى عليها </w:t>
      </w:r>
      <w:r w:rsidRPr="0052226D">
        <w:rPr>
          <w:rFonts w:ascii="Traditional Arabic" w:hAnsi="Traditional Arabic" w:cs="Traditional Arabic"/>
          <w:sz w:val="38"/>
          <w:szCs w:val="38"/>
          <w:highlight w:val="yellow"/>
          <w:rtl/>
          <w:lang w:bidi="ar-EG"/>
        </w:rPr>
        <w:t>(.....) و (.....)</w:t>
      </w:r>
      <w:r w:rsidRPr="0052226D">
        <w:rPr>
          <w:rFonts w:ascii="Traditional Arabic" w:hAnsi="Traditional Arabic" w:cs="Traditional Arabic"/>
          <w:sz w:val="38"/>
          <w:szCs w:val="38"/>
          <w:rtl/>
          <w:lang w:bidi="ar-EG"/>
        </w:rPr>
        <w:t xml:space="preserve"> وقد ذكر وكيل المدعي أن الدعوى وفقاً لما هو مدون بالصحيفة المقدمة وبطلب الإجابة من ممثل المدعى عليها قدم مذكرة تضمنت أنه تم تكوين لجنة من مندوب محافظة القويعية ومندوب مركز الجلة وتبراك ومندوب مخفر شرطة الجلة وتبراك ومندوب فرع المياه بمحافظة القويعية ومندوبي وزارة المياه والكهرباء وقد قامت هذه اللجنة بالوقوف ومعاينة المشروع بتاريخ 26/2/1430هـ ورصدت اللجنة عدد (3) آبار أنبوبية مخصصة لعملية الحقن وموصل بها أنابيب تصريف أحدها مخصص لتصريف مياه الرجيع الناتجة من محطة التقنية، واثنتان تم تخصيصهما لتصريف المياه الناتجة عن محطة معالجة مياه المسلخ والتي تبين بعد تحليلها لدى مختبر محايد أنها ملوثة ببكتيريا القولون والقولون النموذجي والنتريت والنشادر بالإضافة إلى وجود عدد (2) بيارة مخصصة لتصريف مياه المسلخ مباشرة الزائدة عن الطاقة الاستيعابية لمحطة المعالجة، وبئر يدوية تم ردمها قبل وقوف </w:t>
      </w:r>
      <w:r w:rsidRPr="0052226D">
        <w:rPr>
          <w:rFonts w:ascii="Traditional Arabic" w:hAnsi="Traditional Arabic" w:cs="Traditional Arabic"/>
          <w:sz w:val="38"/>
          <w:szCs w:val="38"/>
          <w:rtl/>
          <w:lang w:bidi="ar-EG"/>
        </w:rPr>
        <w:lastRenderedPageBreak/>
        <w:t xml:space="preserve">اللجنة وعدد (2) بئرين إنتاجية وقد صدر قرار وزير المياه والكهرباء بالنيابة رقم (249/1) بتاريخ 5/4/1430هـ نتيجة قيام الشركة بحفر ثلاث آبار أنبوبية واستخدامها في تصريف المخالفات الصناعية وكذلك حفر بئرين أنبوبيتين إنتاجيتين دون الحصول على التصاريح اللازمة من وزارة المياه والكهرباء، واستناداً إلى ما جاء في الفقرة (أ) من المادة (18) والفقرة (ج) من المادة (24) من اللائحة التنفيذية لنظام المحافظة على مصادر المياه ووفقاً للصلاحيات الممنوحة للوزير بموجب نظام المحافظة على مصادر المياه الصادر بالمرسوم الملكي رقم(م/34) بتاريخ 24/8/1400هـ ولائحته التنفيذية ويقضي بـ: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 تكليف شركة (.....) بدفع غرامة مالية مقدارها (350.000) ريال، وتورد لصندوق وزارة المياه والكهرباء.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 إن لم يدفع المبلغ، يستحصل حسب الإجراءات النظامية على أنه حق مالي للدولة.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ج- تردم الآبار الثلاثة المستخدمة في تصريف المخلفات الصناعية حسب المواصفات الفنية المعدة من قبل الوزارة وتحت إشرافها وذلك على حساب الشركة المذكورة.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هـ- على الجهات المسؤولة في هذه الوزارة تنفيذ هذا القرار من تاريخ صدوره.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ورداً على ما ذكره وكيل المدعية من مذكرته من أن قرار وزير المياه والكهرباء بالنيابة قد صدر </w:t>
      </w:r>
      <w:r w:rsidRPr="0052226D">
        <w:rPr>
          <w:rFonts w:ascii="Traditional Arabic" w:hAnsi="Traditional Arabic" w:cs="Traditional Arabic"/>
          <w:sz w:val="38"/>
          <w:szCs w:val="38"/>
          <w:highlight w:val="yellow"/>
          <w:rtl/>
          <w:lang w:bidi="ar-EG"/>
        </w:rPr>
        <w:t>بناءً</w:t>
      </w:r>
      <w:r w:rsidRPr="0052226D">
        <w:rPr>
          <w:rFonts w:ascii="Traditional Arabic" w:hAnsi="Traditional Arabic" w:cs="Traditional Arabic"/>
          <w:sz w:val="38"/>
          <w:szCs w:val="38"/>
          <w:rtl/>
          <w:lang w:bidi="ar-EG"/>
        </w:rPr>
        <w:t xml:space="preserve"> على المحضر المعد من لجنة فرع وزارة المياه والكهرباء بالقويعية فإن هناك لجنة شكلت من عدة جهات حكومية ومن ضمن أعضائها مندوبين من وزارة المياه والكهرباء كما جاء في البند أولاً من هذه المذكرة وليس كما ذكر وكيل المدعية أن اللجنة هي من فرع وزارة المياه والكهرباء بالقويعية فقط وأن الوزارة لم تعتمد العينات التي أخذت من قبل فرع المياه بالقويعية، بل تم اعتماد العينات التي تم أخذها من قبل المشرفين بشركة (.....) فالعينة رقم (1) تم أخذها من أنبوبة تصريف المياه الخارجة من محطة معالجة مياه المسلخ وبحضور أعضاء اللجنة ومن ثم تم تسليمها لمندوبي وزارة المياه والكهرباء (إدارة تنمية موارد المياه) وكانت نتيجة التحليل للعينة ثبوت تلوثها ببكتيريا </w:t>
      </w:r>
      <w:r w:rsidRPr="0052226D">
        <w:rPr>
          <w:rFonts w:ascii="Traditional Arabic" w:hAnsi="Traditional Arabic" w:cs="Traditional Arabic"/>
          <w:sz w:val="38"/>
          <w:szCs w:val="38"/>
          <w:rtl/>
          <w:lang w:bidi="ar-EG"/>
        </w:rPr>
        <w:lastRenderedPageBreak/>
        <w:t xml:space="preserve">القولون والقولون النموذجي والنتريت والنشادر، كما أن العينة رقم (2) والتي تم أخذها من قبل مشرفي مسلخ شركة (.....) مباشرة من أحد الآبار الإنتاجية وتم تحليلها من قبل مندوبي الوزارة إدارة تنمية موارد المياه فثبت تلوثها بالنتريت، علماً بأن تحليل العينات المذكورة قد تم لدى جهة محايدة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وأضاف أن قيام الشركة بحفر آبار دون الحصول على التصاريح اللازمة تعد مخالفة نظامية تستوجب العقوبة وفقاً لما نص عليه النظام ولم تكتفِ الشركة بذلك بل قامت باستخدام هذه الآبار في تصريف المخلفات الصناعية ما يسبب أضراراً جسيمة وأخطاراً فادحة وتداعيات وآثار في غاية الخطورة على الصحة العامة والبيئة من خلال تلويث المياه الجوفية، مما يتطلب على وجه السرعة ردم هذه الآبار ومعالجتها حسب المواصفات الفنية المعدة من قبل وزارة المياه والكهرباء وتحت إشرافها وطلب الحكم برفض طلب المدعية بإعفائها من الغرامة وإلزامها بردم ومعالجة الآبار وفق المواصفات الفنية المعدة من قبل وزارة المياه والكهرباء وتحت إشرافها</w:t>
      </w:r>
      <w:r w:rsidRPr="0052226D">
        <w:rPr>
          <w:rFonts w:ascii="Traditional Arabic" w:eastAsia="Calibri" w:hAnsi="Traditional Arabic" w:cs="Traditional Arabic"/>
          <w:sz w:val="38"/>
          <w:szCs w:val="38"/>
          <w:highlight w:val="yellow"/>
          <w:rtl/>
        </w:rPr>
        <w:t>،</w:t>
      </w:r>
      <w:r w:rsidRPr="0052226D">
        <w:rPr>
          <w:rFonts w:ascii="Traditional Arabic" w:hAnsi="Traditional Arabic" w:cs="Traditional Arabic"/>
          <w:sz w:val="38"/>
          <w:szCs w:val="38"/>
          <w:rtl/>
          <w:lang w:bidi="ar-EG"/>
        </w:rPr>
        <w:t xml:space="preserve"> ثم قدم وكيل المدعية مذكرة </w:t>
      </w:r>
      <w:r w:rsidRPr="0052226D">
        <w:rPr>
          <w:rFonts w:ascii="Traditional Arabic" w:hAnsi="Traditional Arabic" w:cs="Traditional Arabic"/>
          <w:sz w:val="38"/>
          <w:szCs w:val="38"/>
          <w:highlight w:val="yellow"/>
          <w:rtl/>
          <w:lang w:bidi="ar-EG"/>
        </w:rPr>
        <w:t>تضمنت</w:t>
      </w:r>
      <w:r w:rsidRPr="0052226D">
        <w:rPr>
          <w:rFonts w:ascii="Traditional Arabic" w:hAnsi="Traditional Arabic" w:cs="Traditional Arabic"/>
          <w:sz w:val="38"/>
          <w:szCs w:val="38"/>
          <w:rtl/>
          <w:lang w:bidi="ar-EG"/>
        </w:rPr>
        <w:t xml:space="preserve"> عدم صحة ما ورد في المحضر الذي استند إليه القرار رقم (249/1) تاريخ 5/4/1430هـ وذلك لعدم صحة الطريقة التي قام بها فرع وزارة المياه والكهرباء بالقويعية في أخذ العينات حيث أخذت عن طريق علبة بسبسي غير نظيفة وغير معقمة كانت ملقاة على الأرض تم تنزيلها داخل بئر سطحي لأخذ عينة ماء من مياه راكدة مخالفة للضوابط التي تصدرها هيئة المواصفات والمقاييس السعودية لإجراء الاختبارات الخاصة بمياه الصرف الصحي المعالجة وهي أن تجمع عينات مياه الصرف الصحي المعالجة عند المخرج النهائي لمحطة المعالجة ويحصل عليها بوسائل مقبولة ووفقاً للأصول المتبعة والمتعارف عليها في إجراء التحاليل فإنه يجب تركيب مضخة وعمل ضخ للبئر لمدة لا تقل عن ست ساعات وبعدها تؤخذ العينة، علماً بأن البئر الذي أخذت منه العينة هو بئر سطحي مكشوف عمقه (180) متراً لا علاقة له بالمياه الجوفية ولا ماء فيه للضخ وما يوجد فيه هو قليل من المياه السطحية التي ترش في الأرض وكونه مكشوفاً يجعله عرضة لأي تلوث محتمل من جراء وقوع أي جسم خارجي فيه مثل طائر أو حشرة أو غيره وأن محضر المعاينة وإن تم إعداده من قبل اللجنة المشكلة </w:t>
      </w:r>
      <w:r w:rsidRPr="0052226D">
        <w:rPr>
          <w:rFonts w:ascii="Traditional Arabic" w:hAnsi="Traditional Arabic" w:cs="Traditional Arabic"/>
          <w:sz w:val="38"/>
          <w:szCs w:val="38"/>
          <w:rtl/>
          <w:lang w:bidi="ar-EG"/>
        </w:rPr>
        <w:lastRenderedPageBreak/>
        <w:t>من عدة جهات حكومية إلا أن هذه اللجنة لم تقم بأخذ وتحليل العينات التي تدعي المدعى عليها بأنها ملوثة ولكنها أخذت عن طريق فرع وزارة المياه والكهرباء بالقويعية وهي الجهة المدعى عليها ويتضح ذلك من المحضر حيث ورد في الفقرة (3) من توصيات ومرئيات اللجنة إرسال العينات التي تم أخذها من قبل وزارة المياه والكهرباء إلى المختبر لإجراء التحاليل اللازمة وأن هذا يثبت عدم صحة ما ذكره ممثل المدعى عليها في البند رابعاً من مذكرته أنه تم اعتماد العينات التي تم أخذها من قبل المشرفين بشركة (.....)</w:t>
      </w:r>
      <w:r w:rsidRPr="0052226D">
        <w:rPr>
          <w:rFonts w:ascii="Traditional Arabic" w:eastAsia="Calibri" w:hAnsi="Traditional Arabic" w:cs="Traditional Arabic"/>
          <w:sz w:val="38"/>
          <w:szCs w:val="38"/>
          <w:highlight w:val="yellow"/>
          <w:rtl/>
        </w:rPr>
        <w:t>،</w:t>
      </w:r>
      <w:r w:rsidRPr="0052226D">
        <w:rPr>
          <w:rFonts w:ascii="Traditional Arabic" w:eastAsia="Calibri" w:hAnsi="Traditional Arabic" w:cs="Traditional Arabic"/>
          <w:sz w:val="38"/>
          <w:szCs w:val="38"/>
          <w:rtl/>
        </w:rPr>
        <w:t xml:space="preserve"> </w:t>
      </w:r>
      <w:r w:rsidRPr="0052226D">
        <w:rPr>
          <w:rFonts w:ascii="Traditional Arabic" w:hAnsi="Traditional Arabic" w:cs="Traditional Arabic"/>
          <w:sz w:val="38"/>
          <w:szCs w:val="38"/>
          <w:rtl/>
          <w:lang w:bidi="ar-EG"/>
        </w:rPr>
        <w:t>وكذلك وجود تناقض واختلاف بين ما ورد في المحضر وبين ما ورد في مذكرة ممثل المدعى عليها حيث ذكر ممثل المدعى عليها في الفقرة رابعاً من مذكرته أن الوزارة لم تعتمد العينات التي أخذت من قبل فرع المياه في حين ورد في المحضر أنه تم إرسال العينات التي تم أخذها من قبل وزارة المياه والكهرباء إلى المختبر والصحيح أن العينات أخذت عن طريق فرع وزارة المياه والكهرباء بالقويعية وأن اللجنة منعت مصاحبة أحد المهندسين أو المشرفين لها حتى يقوم بشرح طريقة العمل في المشروع لعدم معرفتهم ذلك مما أدى إلى وجود أخطاء في محضر اللجنة وأن هناك دليلاً يثبت عدم صحة ما ورد في المحضر وهي العبارة الواردة في البند (3) من محضر اللجنة وهي أن البئر المحفورة بالقرب من البوابة الرئيسة قد اتضح عند خروج اللجنة أنه تم دفنها وأن هذا القول لا يقبل عقلاً ومنطقاً إذ كيف يمكن دفن بئر في زمن أقل من ساعة بالإضافة إلى أن الآبار التي تدعي المدعى عليها أنها يتم تصريف المخلفات بها هي آبار سطحية عمقها (110) أمتار كما هو واضح من المحضر</w:t>
      </w:r>
      <w:r w:rsidRPr="0052226D">
        <w:rPr>
          <w:rFonts w:ascii="Traditional Arabic" w:eastAsia="Calibri" w:hAnsi="Traditional Arabic" w:cs="Traditional Arabic"/>
          <w:sz w:val="38"/>
          <w:szCs w:val="38"/>
          <w:highlight w:val="yellow"/>
          <w:rtl/>
        </w:rPr>
        <w:t>،</w:t>
      </w:r>
      <w:r w:rsidRPr="0052226D">
        <w:rPr>
          <w:rFonts w:ascii="Traditional Arabic" w:hAnsi="Traditional Arabic" w:cs="Traditional Arabic"/>
          <w:sz w:val="38"/>
          <w:szCs w:val="38"/>
          <w:rtl/>
          <w:lang w:bidi="ar-EG"/>
        </w:rPr>
        <w:t xml:space="preserve"> وأضاف أنه ورد في المحضر أنه تم الوقوف على البيارات وهي تستخدم لتصريف المياه الزائدة عن محطة المعالجة أو في حالة وجود خلل بالمحطة ويتضح من ذلك أن اللجنة لم تشاهد أن البيارات يتم تصريف المياه بها ولكنها افترضت افتراضاً بأنها تستخدم لتصريف المياه الزائدة أو في حالة وجود خلل بالمحطة وهذا من قبيل الاحتمالات والافتراضات ومن المعلوم أن ما تطرق إليه الاحتمال سقط به الاستدلال ولا تصح الشهادة بالمجهول ولا عن مجهول استناداً إلى حديث ابن عباس قال: سئل رسول الله صلى الله عليه وسلم عن الشهادة قال (هل ترى الشمس؟ قال نعم: على </w:t>
      </w:r>
      <w:r w:rsidRPr="0052226D">
        <w:rPr>
          <w:rFonts w:ascii="Traditional Arabic" w:hAnsi="Traditional Arabic" w:cs="Traditional Arabic"/>
          <w:sz w:val="38"/>
          <w:szCs w:val="38"/>
          <w:rtl/>
          <w:lang w:bidi="ar-EG"/>
        </w:rPr>
        <w:lastRenderedPageBreak/>
        <w:t>ذلك فاشهد أو دع)</w:t>
      </w:r>
      <w:r w:rsidRPr="0052226D">
        <w:rPr>
          <w:rFonts w:ascii="Traditional Arabic" w:eastAsia="Calibri" w:hAnsi="Traditional Arabic" w:cs="Traditional Arabic"/>
          <w:sz w:val="38"/>
          <w:szCs w:val="38"/>
          <w:highlight w:val="yellow"/>
          <w:rtl/>
        </w:rPr>
        <w:t xml:space="preserve"> ،</w:t>
      </w:r>
      <w:r w:rsidRPr="0052226D">
        <w:rPr>
          <w:rFonts w:ascii="Traditional Arabic" w:hAnsi="Traditional Arabic" w:cs="Traditional Arabic"/>
          <w:sz w:val="38"/>
          <w:szCs w:val="38"/>
          <w:rtl/>
          <w:lang w:bidi="ar-EG"/>
        </w:rPr>
        <w:t xml:space="preserve"> كما ورد في المحضر أن موكلته تقوم بتصريف مياه غير صالحة في الآبار والبيارات وأن الصحيح أن البيارات المذكورة في المحضر هي بيارات عمال المشروع والتي تبعد عن موقع محطة المعالجة وموقع توزيع المياه للزراعة مئات الأمتار وتتخلص موكلته من المياه غير الصالحة عن طريق وايتات تقوم بنقلها إلى مكتب الصرف الصحي المخصص من قبل البلدية حث تعاقدت موكلته مع مقاولي النقل وعلى مدار السنة والتي بموجبها تتم سداد مستحقات مقاولي النقل وقد تعمدت اللجنة تجنب ذكر وجود وايتات الشفط التي تقوم بنقل المياه غير الصالحة في المحضر كما خصصت موكلته سيارة لنقل القمامة مجهزة وفق المواصفات المعتمدة من أمانة مدينة الرياض تقوم بتجميع ونقل مخلفات استهلاك عمال المشروع ورميها في المكب المخصص لذلك من قبل البلدية</w:t>
      </w:r>
      <w:r w:rsidRPr="0052226D">
        <w:rPr>
          <w:rFonts w:ascii="Traditional Arabic" w:eastAsia="Calibri" w:hAnsi="Traditional Arabic" w:cs="Traditional Arabic"/>
          <w:sz w:val="38"/>
          <w:szCs w:val="38"/>
          <w:highlight w:val="yellow"/>
          <w:rtl/>
        </w:rPr>
        <w:t>،</w:t>
      </w:r>
      <w:r w:rsidRPr="0052226D">
        <w:rPr>
          <w:rFonts w:ascii="Traditional Arabic" w:hAnsi="Traditional Arabic" w:cs="Traditional Arabic"/>
          <w:sz w:val="38"/>
          <w:szCs w:val="38"/>
          <w:rtl/>
          <w:lang w:bidi="ar-EG"/>
        </w:rPr>
        <w:t xml:space="preserve"> وأنه يتضح مما ورد في الفقرة (3) والفقرة (5) من البند أولاً أن هناك تناقضاً واختلافاً واضحاً بين ما ورد في مذكرة المدعى عليها وبين ما ورد في محضر اللجنة الذي قدمه المدعى عليها كشهادة مكتوبة لإثبات صحة القرار بالإضافة إلى أن محضر اللجنة قد تضمن افتراضات واحتمالات مثل عبارة أن البيارات تستخدم لتصريف المياه الزائدة أو في حالة وجود خلل بمحطة المعالجة وقد قرر أهل العلم أن البينة لم تكتمل إذا كان هناك اختلاف في الشهادة كما أن اختلاف وتناقض الشهادة يكون سبباً في التشكيك في مجمل الشهادة لأن من شروط قبول الشهادة أن يكون ضابطاً لما شهد به وأن لا تكون الشهادة قد بنيت على استنتاجات بل تكون على حقيقة ثابتة وليس من حق الشاهد أن يفسر الحدث ولا يعلله حيث إنه من المعلوم تطبيقاً للقاعدة الفقهية التي تنص على أنه لا عبرة بالظن ولا بالتوهم وأنه من المعلوم أن اختلاف الشهادة مهما كان ضعفه يصعب قبول الشهادة معه سواء كان اختلاف زمان أو مكان أم وصف وأن تناقص الشهادة يسقطها</w:t>
      </w:r>
      <w:r w:rsidRPr="0052226D">
        <w:rPr>
          <w:rFonts w:ascii="Traditional Arabic" w:eastAsia="Calibri" w:hAnsi="Traditional Arabic" w:cs="Traditional Arabic"/>
          <w:sz w:val="38"/>
          <w:szCs w:val="38"/>
          <w:highlight w:val="yellow"/>
          <w:rtl/>
        </w:rPr>
        <w:t>،</w:t>
      </w:r>
      <w:r w:rsidRPr="0052226D">
        <w:rPr>
          <w:rFonts w:ascii="Traditional Arabic" w:hAnsi="Traditional Arabic" w:cs="Traditional Arabic"/>
          <w:sz w:val="38"/>
          <w:szCs w:val="38"/>
          <w:rtl/>
          <w:lang w:bidi="ar-EG"/>
        </w:rPr>
        <w:t xml:space="preserve"> كما سبق أن حصلت موكلته على موافقة بيئية على مشروعها بموجب الشهادة رقم (54م/30/15535) بتاريخ 19/7/1430هـ صادرة من الرئاسة العامة للأرصاد وحماية البيئة – الإدارة العامة للتقييم والتأهيل والتراخيص البيئية – بوزارة الدفاع والطيران وهذه الشهادة تثبت أن موكلته تقوم بتطبيق جميع الإجراءات المطلوبة </w:t>
      </w:r>
      <w:r w:rsidRPr="0052226D">
        <w:rPr>
          <w:rFonts w:ascii="Traditional Arabic" w:hAnsi="Traditional Arabic" w:cs="Traditional Arabic"/>
          <w:sz w:val="38"/>
          <w:szCs w:val="38"/>
          <w:rtl/>
          <w:lang w:bidi="ar-EG"/>
        </w:rPr>
        <w:lastRenderedPageBreak/>
        <w:t xml:space="preserve">للمحافظة على البيئة وأنها تستخدم أفضل الأنظمة لمعالجة المخالفات وتطبيق كافة التعليمات الخاصة بالتخلص من المخلفات وتعتبر هذه الشهادة دليل قاطع على عدم صحة ادعاء وكيل المدعى عليها بأن مشروع موكلته يسبب </w:t>
      </w:r>
      <w:r w:rsidRPr="0052226D">
        <w:rPr>
          <w:rFonts w:ascii="Traditional Arabic" w:hAnsi="Traditional Arabic" w:cs="Traditional Arabic"/>
          <w:sz w:val="38"/>
          <w:szCs w:val="38"/>
          <w:highlight w:val="yellow"/>
          <w:rtl/>
          <w:lang w:bidi="ar-EG"/>
        </w:rPr>
        <w:t>أضراراً</w:t>
      </w:r>
      <w:r w:rsidRPr="0052226D">
        <w:rPr>
          <w:rFonts w:ascii="Traditional Arabic" w:hAnsi="Traditional Arabic" w:cs="Traditional Arabic"/>
          <w:sz w:val="38"/>
          <w:szCs w:val="38"/>
          <w:rtl/>
          <w:lang w:bidi="ar-EG"/>
        </w:rPr>
        <w:t xml:space="preserve"> جسيمة وأخطاراً فادحة وتداعيات وآثار في غاية الخطورة على الصحة العامة والبيئة وثبت التزام موكلته بتطبيق التعليمات والأنظمة وأضاف أن ممثل المدعى عليها ذكر أن القرار صدر استناداً إلى ما جاء في الفقرة (أ) من المادة (18) والفقرة (ج) من المادة (24) من اللائحة التنفيذية لنظام المحافظة على مصادر المياه وفقاً للصلاحيات الممنوحة لمعاليه بموجب النظام وأنه يرى عدم صحة استناد القرار إلى النظام المشار إليه وذلك بأن موكلته قامت بعمل محطة معالجة حديثة وذلك بإنشاء مسلخ آلي حديث يحتوي على أحدث المعدات الإنتاجية وأحدث معدات معالجة حديثة للمخلفات الناتجة </w:t>
      </w:r>
      <w:r w:rsidRPr="0052226D">
        <w:rPr>
          <w:rFonts w:ascii="Traditional Arabic" w:hAnsi="Traditional Arabic" w:cs="Traditional Arabic"/>
          <w:sz w:val="38"/>
          <w:szCs w:val="38"/>
          <w:highlight w:val="yellow"/>
          <w:rtl/>
          <w:lang w:bidi="ar-EG"/>
        </w:rPr>
        <w:t>سواءً</w:t>
      </w:r>
      <w:r w:rsidRPr="0052226D">
        <w:rPr>
          <w:rFonts w:ascii="Traditional Arabic" w:hAnsi="Traditional Arabic" w:cs="Traditional Arabic"/>
          <w:sz w:val="38"/>
          <w:szCs w:val="38"/>
          <w:rtl/>
          <w:lang w:bidi="ar-EG"/>
        </w:rPr>
        <w:t xml:space="preserve"> معالجة المياه أم معالجة الناتج من المواد الصلبة لتصبح بروتين حيواني يتم تصديرها إلى خارج المملكة بموجب شهادة منشأة صادرة من وزارة التجارة كما قامت موكلته بالاتفاق مع إحدى الشركات المتخصصة في تركيب وصيانة محطات المعالجة لمتابعة الصيانة الدورية لضمان حسن عمل المحطة وأن موكلته تقوم بإجراء التحاليل والفحوصات الدورية على مياه المعالجة حتى تكون خالية من البكتريا والملوثات الكيميائية وفي مختبرات معتمدة لدى وزارة المياه والكهرباء وهي مختبرات </w:t>
      </w:r>
      <w:r w:rsidRPr="0052226D">
        <w:rPr>
          <w:rFonts w:ascii="Traditional Arabic" w:hAnsi="Traditional Arabic" w:cs="Traditional Arabic"/>
          <w:sz w:val="38"/>
          <w:szCs w:val="38"/>
          <w:highlight w:val="yellow"/>
          <w:rtl/>
          <w:lang w:bidi="ar-EG"/>
        </w:rPr>
        <w:t xml:space="preserve">(.....) </w:t>
      </w:r>
      <w:r w:rsidRPr="0052226D">
        <w:rPr>
          <w:rFonts w:ascii="Traditional Arabic" w:hAnsi="Traditional Arabic" w:cs="Traditional Arabic"/>
          <w:sz w:val="38"/>
          <w:szCs w:val="38"/>
          <w:rtl/>
          <w:lang w:bidi="ar-EG"/>
        </w:rPr>
        <w:t xml:space="preserve">ومختبرات </w:t>
      </w:r>
      <w:r w:rsidRPr="0052226D">
        <w:rPr>
          <w:rFonts w:ascii="Traditional Arabic" w:hAnsi="Traditional Arabic" w:cs="Traditional Arabic"/>
          <w:sz w:val="38"/>
          <w:szCs w:val="38"/>
          <w:highlight w:val="yellow"/>
          <w:rtl/>
          <w:lang w:bidi="ar-EG"/>
        </w:rPr>
        <w:t xml:space="preserve">(.....) </w:t>
      </w:r>
      <w:r w:rsidRPr="0052226D">
        <w:rPr>
          <w:rFonts w:ascii="Traditional Arabic" w:hAnsi="Traditional Arabic" w:cs="Traditional Arabic"/>
          <w:sz w:val="38"/>
          <w:szCs w:val="38"/>
          <w:rtl/>
          <w:lang w:bidi="ar-EG"/>
        </w:rPr>
        <w:t xml:space="preserve">التابعة لشركة </w:t>
      </w:r>
      <w:r w:rsidRPr="0052226D">
        <w:rPr>
          <w:rFonts w:ascii="Traditional Arabic" w:hAnsi="Traditional Arabic" w:cs="Traditional Arabic"/>
          <w:sz w:val="38"/>
          <w:szCs w:val="38"/>
          <w:highlight w:val="yellow"/>
          <w:rtl/>
          <w:lang w:bidi="ar-EG"/>
        </w:rPr>
        <w:t xml:space="preserve">(.....) </w:t>
      </w:r>
      <w:r w:rsidRPr="0052226D">
        <w:rPr>
          <w:rFonts w:ascii="Traditional Arabic" w:hAnsi="Traditional Arabic" w:cs="Traditional Arabic"/>
          <w:sz w:val="38"/>
          <w:szCs w:val="38"/>
          <w:rtl/>
          <w:lang w:bidi="ar-EG"/>
        </w:rPr>
        <w:t xml:space="preserve">السعودية وبصورة متكررة بمعدل أربعة أيام في الأسبوع وذلك للتأكد من جودة ونوعية المياه المنتجة ومطابقتها للمواصفات ونرفق لكم بعض نتائج تلك التحليل وعلى سبيل المثال لا الحصر التي تم عملها للعينات بما فيها التحليل الكيمائي وإن موكلته تقوم باستخدام مياه المعالجة للري وذلك بالنسبة للري المقيد لاستخدام المياه المعالجة ثنائياً وكذلك الري غير المقيد لاستخدام المياه المعالجة ثلاثياً حيث توجد تمديدات داخل المزرعة كلها وهي تستخدم للري الزراعي من ناتج محطة المعالجة ومياه المعالجة بالكامل مستخدمة لزراعة النخيل وهذه المياه لا تكفي حتى المنطقة الزراعية ولا حاجة لتصريف المياه في الآبار، كما أن موكلته قامت منذ أكثر من عشرين عاماً بإنشاء محطة تحلية مياه الشرب تعمل </w:t>
      </w:r>
      <w:r w:rsidRPr="0052226D">
        <w:rPr>
          <w:rFonts w:ascii="Traditional Arabic" w:hAnsi="Traditional Arabic" w:cs="Traditional Arabic"/>
          <w:sz w:val="38"/>
          <w:szCs w:val="38"/>
          <w:rtl/>
          <w:lang w:bidi="ar-EG"/>
        </w:rPr>
        <w:lastRenderedPageBreak/>
        <w:t>على تأمين مياه الشرب للعاملين في المشروع وتعمل حسب المواصفات العالمية المعتمدة لمياه الشرب وإن نص مواد اللائحة التنفيذية للنظام المحافظة على مصادر المياه والخاصة بحالات حقن مخلفات الأسمدة الكيميائية والمبيدات الحشرية أو المخلفات الصناعية وحالات تصريف مياه الصرف الصحي غير المعالجة والتي استند عليها القرار لا تنطبق على وقائع هذه الدعوى لأن موكلته تقوم بمعالجة المياه الناتجة عن المسلخ عن طريق محطة معالجة حديثة وقد أقرت المدعى عليها بأن المدعية لديها محطة معالجة وأنها تقوم بمعالجة مياه المسلخ وعليه وبافتراض وجود مخالفات من قبل المدعية في طريقة معالجة مياه المسلخ فإن نظام مياه الصرف الصحي وإعادة استخدامها هي الأولى بالتطبيق على هذه الدعوى</w:t>
      </w:r>
      <w:r w:rsidRPr="0052226D">
        <w:rPr>
          <w:rFonts w:ascii="Traditional Arabic" w:eastAsia="Calibri" w:hAnsi="Traditional Arabic" w:cs="Traditional Arabic"/>
          <w:sz w:val="38"/>
          <w:szCs w:val="38"/>
          <w:highlight w:val="yellow"/>
          <w:rtl/>
        </w:rPr>
        <w:t>،</w:t>
      </w:r>
      <w:r w:rsidRPr="0052226D">
        <w:rPr>
          <w:rFonts w:ascii="Traditional Arabic" w:hAnsi="Traditional Arabic" w:cs="Traditional Arabic"/>
          <w:sz w:val="38"/>
          <w:szCs w:val="38"/>
          <w:rtl/>
          <w:lang w:bidi="ar-EG"/>
        </w:rPr>
        <w:t xml:space="preserve"> وفي مذكرة لاحقة قدمها وكيل المدعية ذكر أن ورد في المحضر الذي استند عليه القرار الوزاري محل الدعوى إن عدد الآبار التي تدعي المدعى عليها بأن المدعية قامت باستخدامها لتصريف المخلفات هي ثلاث آبار بالإضافة إلى بيارات مكشوفة وهي بيارات عمال المشروع التي تبعد عن موقع محطة وموقع توزيع المياه للزراعة مئات الأمتار ولم يرد أي ذكر عن وجود بئرين أنبوبيتين إنتاجيتين في حين أنه ورد في القرار الوزاري قيام موكلتي بحفر ثلاث آبار أنبوبية واستخدامها في تصريف المخلفات وكذلك حفر بئرين أنبوبيتين إنتاجيتين من دون الحصول على التصريح وأنه لا يعلم على ماذا استند القرار الوزاري على وجود بئرين أنبوبيتين إنتاجيتين ويتضح من ذلك وجود تناقض بين ما ورد في المحضر وما ورد في القرار الوزاري بالإضافة إلى وجود لبس وغموض في القرار الوزاري فيما يتعلق إذا كانت الغرامة خاصة بعدم الحصول على تراخيص أم بخصوص استخدام الآبار لتصريف المخلفات</w:t>
      </w:r>
      <w:r w:rsidRPr="0052226D">
        <w:rPr>
          <w:rFonts w:ascii="Traditional Arabic" w:eastAsia="Calibri" w:hAnsi="Traditional Arabic" w:cs="Traditional Arabic"/>
          <w:sz w:val="38"/>
          <w:szCs w:val="38"/>
          <w:highlight w:val="yellow"/>
          <w:rtl/>
        </w:rPr>
        <w:t>،</w:t>
      </w:r>
      <w:r w:rsidRPr="0052226D">
        <w:rPr>
          <w:rFonts w:ascii="Traditional Arabic" w:hAnsi="Traditional Arabic" w:cs="Traditional Arabic"/>
          <w:sz w:val="38"/>
          <w:szCs w:val="38"/>
          <w:rtl/>
          <w:lang w:bidi="ar-EG"/>
        </w:rPr>
        <w:t xml:space="preserve"> وأنه بالنسبة لاستفسار الدائرة عن وجود تراخيص للآبار فإن موكلته أفادت أن الآبار هي آبار سطحية تبلغ طولها حوالي مئة وعشر متراً (110) متر ولا علاقة لها بالمياه الجوفية لأن آبار المياه الجوفية في تلك المنطقة تكون طولها مئة وخمسون متراً وأن بعض الآبار كانت موجودة في الموقع قبل إنتقال الملكية إليها وأفادت بأنه كانت هناك تراخيص للآبار ولكنها مفقودة وأنه جاري البحث من قبلهم عن تلك التراخيص</w:t>
      </w:r>
      <w:r w:rsidRPr="0052226D">
        <w:rPr>
          <w:rFonts w:ascii="Traditional Arabic" w:eastAsia="Calibri" w:hAnsi="Traditional Arabic" w:cs="Traditional Arabic"/>
          <w:sz w:val="38"/>
          <w:szCs w:val="38"/>
          <w:highlight w:val="yellow"/>
          <w:rtl/>
        </w:rPr>
        <w:t>،</w:t>
      </w:r>
      <w:r w:rsidRPr="0052226D">
        <w:rPr>
          <w:rFonts w:ascii="Traditional Arabic" w:hAnsi="Traditional Arabic" w:cs="Traditional Arabic"/>
          <w:sz w:val="38"/>
          <w:szCs w:val="38"/>
          <w:rtl/>
          <w:lang w:bidi="ar-EG"/>
        </w:rPr>
        <w:t xml:space="preserve"> وأن موكلته تتمسك بعدم صحة ما ورد في محضر </w:t>
      </w:r>
      <w:r w:rsidRPr="0052226D">
        <w:rPr>
          <w:rFonts w:ascii="Traditional Arabic" w:hAnsi="Traditional Arabic" w:cs="Traditional Arabic"/>
          <w:sz w:val="38"/>
          <w:szCs w:val="38"/>
          <w:rtl/>
          <w:lang w:bidi="ar-EG"/>
        </w:rPr>
        <w:lastRenderedPageBreak/>
        <w:t>اللجنة والقرار الوزاري من الافتراض باستخدامها ثلاث آبار أنبوبية في تصريف المخلفات وذلك جملة وتفصيلاً وأن لديها مسلخاً آلياً حديث يحتوي على محطة معالجة حديثة للمخلفات وأن ما ورد في المحضر والقرار الوزاري مجرد افتراضات واحتمالات والأحكام الشرعية لا تبنى على الافتراضات والاحتمالات ولكنها تبنى على اليقين</w:t>
      </w:r>
      <w:r w:rsidRPr="0052226D">
        <w:rPr>
          <w:rFonts w:ascii="Traditional Arabic" w:eastAsia="Calibri" w:hAnsi="Traditional Arabic" w:cs="Traditional Arabic"/>
          <w:sz w:val="38"/>
          <w:szCs w:val="38"/>
          <w:highlight w:val="yellow"/>
          <w:rtl/>
        </w:rPr>
        <w:t>،</w:t>
      </w:r>
      <w:r w:rsidRPr="0052226D">
        <w:rPr>
          <w:rFonts w:ascii="Traditional Arabic" w:hAnsi="Traditional Arabic" w:cs="Traditional Arabic"/>
          <w:sz w:val="38"/>
          <w:szCs w:val="38"/>
          <w:rtl/>
          <w:lang w:bidi="ar-EG"/>
        </w:rPr>
        <w:t xml:space="preserve"> كما قدم ممثل المدعى عليها مذكرة تضمنت أن الغرامة التي فرضتها الوزارة هي: أولاً: غرامة بمبلغ (300.000) ريال جراء قيام المدعية بتصريف المخلفات الصناعية في الثلاث آبار الأنبوبية حيث تم فرض غرامة بمبلغ وقدره (10.000) ريال لكل بئر مخالفة، وذلك حسب ما نص به نظام المحافظة على مصادر المياه ولائحته التنفيذية.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ثانياً: غرامة بمبلغ (50.000) ريال جراء قيام المدعية شركة (.....) بحفر بئرين أنبوبيتين إنتاجيتين دون الحصول على التصاريح اللازمة من وزارة المياه والكهرباء حيث تم فرض غرامة بمبلغ وقدره (25.000) ريال لكل بئر مخالفة، وذلك حسب ما نص به نظام المحافظة على مصادر المياه ولائحته التنفيذية</w:t>
      </w:r>
      <w:r w:rsidRPr="0052226D">
        <w:rPr>
          <w:rFonts w:ascii="Traditional Arabic" w:eastAsia="Calibri" w:hAnsi="Traditional Arabic" w:cs="Traditional Arabic"/>
          <w:sz w:val="38"/>
          <w:szCs w:val="38"/>
          <w:highlight w:val="yellow"/>
          <w:rtl/>
        </w:rPr>
        <w:t>،</w:t>
      </w:r>
      <w:r w:rsidRPr="0052226D">
        <w:rPr>
          <w:rFonts w:ascii="Traditional Arabic" w:hAnsi="Traditional Arabic" w:cs="Traditional Arabic"/>
          <w:sz w:val="38"/>
          <w:szCs w:val="38"/>
          <w:rtl/>
          <w:lang w:bidi="ar-EG"/>
        </w:rPr>
        <w:t xml:space="preserve"> ثم قرر أطراف الدعوى الاكتفاء بما سبق تم تقديمه.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إن الدعوى طعن على قرار إداري فإن الديوان مختص بنظرها والفصل فيها استناداً إلى إلى المادة الثالثة عشرة الفقرة (ب) من نظامه.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وأما عن قبول الدعوى شكلاً فحيث إن القرار (249/1) بمعاقبة المدعية صدر بتاريخ 5/4/1430هـ وحيث الثابت أن المدعية تظلمت من القرار المدعى عليها بالخطاب المقيد برقم (4194/21) بتاريخ 9/5/1430هـ وفق ما هو مثبت في خطاب مدير عام فرع المياه بمحافظة القويعية رقم (714) بتاريخ 22/6/1430هـ والذي تضمن أيضاً إبلاغ المدعية برفض تظلمها وحيث إن المدعية تقدمت بدعواها بتاريخ 23/4/1430هـ فيكون تقدمها موافقاً لما نصت عليه المادة الثالثة من قواعد المرافعات والإجراءات أمام ديوان المظالم ومن ثم فإن الدعوى مقبولة شكلاً.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وأما عن موضوع الدعوى فالثابت أنه بناءً على برقية </w:t>
      </w:r>
      <w:r w:rsidRPr="0052226D">
        <w:rPr>
          <w:rFonts w:ascii="Traditional Arabic" w:hAnsi="Traditional Arabic" w:cs="Traditional Arabic"/>
          <w:sz w:val="38"/>
          <w:szCs w:val="38"/>
          <w:highlight w:val="yellow"/>
          <w:rtl/>
          <w:lang w:bidi="ar-EG"/>
        </w:rPr>
        <w:t>نائب</w:t>
      </w:r>
      <w:r w:rsidRPr="0052226D">
        <w:rPr>
          <w:rFonts w:ascii="Traditional Arabic" w:hAnsi="Traditional Arabic" w:cs="Traditional Arabic"/>
          <w:sz w:val="38"/>
          <w:szCs w:val="38"/>
          <w:rtl/>
          <w:lang w:bidi="ar-EG"/>
        </w:rPr>
        <w:t xml:space="preserve"> أمير منطقة الرياض (136) </w:t>
      </w:r>
      <w:r w:rsidRPr="0052226D">
        <w:rPr>
          <w:rFonts w:ascii="Traditional Arabic" w:hAnsi="Traditional Arabic" w:cs="Traditional Arabic"/>
          <w:sz w:val="38"/>
          <w:szCs w:val="38"/>
          <w:rtl/>
          <w:lang w:bidi="ar-EG"/>
        </w:rPr>
        <w:lastRenderedPageBreak/>
        <w:t>بتاريخ 8/2/1430هـ بشأن قيام المدعية بحقن صرف المياه من المسالخ في ثلاث آبار أنبوبية وبيارات مكشوفة وطلبه التحقيق في الموضوع ومعاقبة المتسبب أنه تم تشكيل لجنة من محافظة القويعية ومركز الجلة وتبراك وشرطتها ومندوب من فرع المياه بمحافظة القويعية ومندوبين من وزارة المياه والكهرباء والثابت أيضاً أن اللجنة شخصت إلى الموقع يوم السبت 2/2/1430هـ وأعدت محضرها المتضمن أنه تم الوقوف على الآبار التي يتم تصريف المخلفات فيها وعددها (3) آبار الأولى عمقها (110) أمتار بقطر (7.50) بوصة تقريباً يتم تصريف المياه من محطة التنقية إليها مباشرة الثانية عمقها (110) أمتار وتستخدم لتصريف المياه الناتجة من محطة المعالجة لمياه المسلخ والثالثة محفورة بعمق (120) متراً وقطر (16) بوصة وتستخدم لتصريف المياه من محطة المعالجة لمياه المسلخ كما تضمن المحضر أنه تم الوقوف على البيارات واتضح أنه تم عمل أسقف لها خرسانية مسلحة حديثاً وأبعادها (3×25×3) وهي تستخدم لتصريف المياه الزائدة أو في حالة وجود خلل بالمحطة وأنه بالنسبة للبئر اليدوية محفورة بالقرب من البوابة الرئيسة وأنه اتضح أنه تم دفنها من قبل المالك والثابت أيضاً أن وزير المياه والكهرباء بالنيابة أصدر القرار رقم (249/1) بتاريخ 5/4/1430هـ المتضمن أنه لقيام الشركة بمخالفة نظام المحافظة على مصادر المياه ولائحته التنفيذية وذلك بقيامها بحفر ثلاث آبار أنبوبية واستخدامها في تصريف المخلفات الصناعية وكذلك حفر بئرين أنبوبيتين إنتاجيتين من دون الحصول على التصريح اللازم من الوزارة فتكلف الشركة بدفع غرامة مالية قدرها ثلاثمئة وخمسون ألف ريال</w:t>
      </w:r>
      <w:r w:rsidRPr="0052226D">
        <w:rPr>
          <w:rFonts w:ascii="Traditional Arabic" w:eastAsia="Calibri" w:hAnsi="Traditional Arabic" w:cs="Traditional Arabic"/>
          <w:sz w:val="38"/>
          <w:szCs w:val="38"/>
          <w:highlight w:val="yellow"/>
          <w:rtl/>
        </w:rPr>
        <w:t>،</w:t>
      </w:r>
      <w:r w:rsidRPr="0052226D">
        <w:rPr>
          <w:rFonts w:ascii="Traditional Arabic" w:hAnsi="Traditional Arabic" w:cs="Traditional Arabic"/>
          <w:sz w:val="38"/>
          <w:szCs w:val="38"/>
          <w:rtl/>
          <w:lang w:bidi="ar-EG"/>
        </w:rPr>
        <w:t xml:space="preserve"> والثابت أيضاً ما ذكره وكيل المدعية في مذكرته بتاريخ 15/4/1431هـ جواباً على استفسار الدائرة عن وجود تراخيص للآبار أن موكلته أفادته بأن الآبار هي آبار سطحية يبلغ طولها (110م) ولا علاقة لها بالمياه الجوفية لأن آبار المياه الجوفية في تلك المنطقة يكون طولها  مئة وخمسون متراً وأن بعض الآبار كانت موجودة في الموقع قبل إنتقال الملكية إليها وأن موكلته أفادت بأنه كانت هناك تراخيص للآبار ولكنها مفقودة وأنه جاري البحث من قبلهم عن تلك التراخيص كما أن ممثل المدعى عليها ذكر أنه تم سؤال الجهة المختصة فذكرت أنه لا يوجد لتلك الآبار تراخيص</w:t>
      </w:r>
      <w:r w:rsidRPr="0052226D">
        <w:rPr>
          <w:rFonts w:ascii="Traditional Arabic" w:eastAsia="Calibri" w:hAnsi="Traditional Arabic" w:cs="Traditional Arabic"/>
          <w:sz w:val="38"/>
          <w:szCs w:val="38"/>
          <w:highlight w:val="yellow"/>
          <w:rtl/>
        </w:rPr>
        <w:t>،</w:t>
      </w:r>
      <w:r w:rsidRPr="0052226D">
        <w:rPr>
          <w:rFonts w:ascii="Traditional Arabic" w:hAnsi="Traditional Arabic" w:cs="Traditional Arabic"/>
          <w:sz w:val="38"/>
          <w:szCs w:val="38"/>
          <w:rtl/>
          <w:lang w:bidi="ar-EG"/>
        </w:rPr>
        <w:t xml:space="preserve"> وحيث </w:t>
      </w:r>
      <w:r w:rsidRPr="0052226D">
        <w:rPr>
          <w:rFonts w:ascii="Traditional Arabic" w:hAnsi="Traditional Arabic" w:cs="Traditional Arabic"/>
          <w:sz w:val="38"/>
          <w:szCs w:val="38"/>
          <w:rtl/>
          <w:lang w:bidi="ar-EG"/>
        </w:rPr>
        <w:lastRenderedPageBreak/>
        <w:t xml:space="preserve">الثابت مما سبق ثبوت صحة ما ذكرته الوزارة من أسباب في قرارها وهو حفر المدعية لثلاث آبار تستخدم في تصريف المخلفات الصناعية وأن المدعية ليس لديها تراخيص حفر للبئرين الآخرين ولما كان القرار رقم (738/2) بتاريخ 12/8/1428هـ الصادر بتعديل المادة الرابعة والعشرين من اللائحة التنفيذية لنظام المحافظة على مصادر المياه ليكون نصها بعد التعديل كالتالي: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 يعاقب صاحب البئر ومقاول الحفر بمبلغ (25.000) ريال خمسة وعشرين ألف ريال لكل منهما في حالة حفر بئر دون مراعاة تطبيق تعليمات المحافظة على المياه وخلط الطبقات المائية في البئر، وإيقافهما عن العمل ريثما يتم إصلاح البئر أو ردمها على نفقتهما معاً.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 يعاقب صاحب البئر بمبلغ (50.000) ريال خمسون ألف ريال في حالة حفر بئر لتصريف مياه الصرف الصحي ويتم إيقافه عن العمل حتى يتم إزالة التلوث من البئر أو ردمها على نفقته. يعاقب صاحب البئر بمبلغ (100.000) ريال مئة ألف ريال في حالة حفر بئر لتصريف أو حقن مخلفات الأسمدة الكيميائية أو المبيدات الحشرية أو المخلفات الصناعية، ويتم إيقافه عن العمل حتى تتم إزالة التلوث من البئر أو ردمها على نفقته. فإن الدائرة تنتهي إلى صحة القرار محل الدعوى وسلامة الأسانيد والأسباب التي أقيم عليها القرار ومن ثم تنتهي إلى رفض الدعوى.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برفض دعوى شركة (.....) تجاه وزارة المياه والكهرباء.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883A35" w:rsidRDefault="002E7A78" w:rsidP="002E7A78">
      <w:pPr>
        <w:spacing w:line="22" w:lineRule="atLeast"/>
        <w:jc w:val="lowKashida"/>
        <w:rPr>
          <w:rFonts w:ascii="Traditional Arabic" w:hAnsi="Traditional Arabic" w:cs="Traditional Arabic"/>
          <w:sz w:val="38"/>
          <w:szCs w:val="38"/>
        </w:rPr>
      </w:pPr>
      <w:r w:rsidRPr="0052226D">
        <w:rPr>
          <w:rFonts w:ascii="Traditional Arabic" w:hAnsi="Traditional Arabic" w:cs="Traditional Arabic"/>
          <w:sz w:val="38"/>
          <w:szCs w:val="38"/>
          <w:rtl/>
          <w:lang w:bidi="ar-EG"/>
        </w:rPr>
        <w:br w:type="page"/>
      </w:r>
      <w:r w:rsidRPr="00883A35">
        <w:rPr>
          <w:rFonts w:ascii="Traditional Arabic" w:hAnsi="Traditional Arabic" w:cs="Traditional Arabic"/>
          <w:sz w:val="38"/>
          <w:szCs w:val="38"/>
          <w:rtl/>
        </w:rPr>
        <w:lastRenderedPageBreak/>
        <w:t>رقم القضية</w:t>
      </w:r>
      <w:r w:rsidRPr="00883A35">
        <w:rPr>
          <w:rFonts w:ascii="Traditional Arabic" w:hAnsi="Traditional Arabic" w:cs="Traditional Arabic" w:hint="cs"/>
          <w:sz w:val="38"/>
          <w:szCs w:val="38"/>
          <w:rtl/>
        </w:rPr>
        <w:t xml:space="preserve"> الابتدائية</w:t>
      </w:r>
      <w:r w:rsidRPr="00883A35">
        <w:rPr>
          <w:rFonts w:ascii="Traditional Arabic" w:hAnsi="Traditional Arabic" w:cs="Traditional Arabic"/>
          <w:sz w:val="38"/>
          <w:szCs w:val="38"/>
          <w:rtl/>
        </w:rPr>
        <w:t xml:space="preserve"> </w:t>
      </w:r>
      <w:r w:rsidRPr="00883A35">
        <w:rPr>
          <w:rFonts w:ascii="Traditional Arabic" w:hAnsi="Traditional Arabic" w:cs="Traditional Arabic"/>
          <w:sz w:val="38"/>
          <w:szCs w:val="38"/>
          <w:rtl/>
          <w:lang w:bidi="ar-EG"/>
        </w:rPr>
        <w:t xml:space="preserve">1477/5/ق لعام 1430هـ </w:t>
      </w:r>
    </w:p>
    <w:p w:rsidR="002E7A78" w:rsidRPr="00883A35" w:rsidRDefault="002E7A78" w:rsidP="002E7A78">
      <w:pPr>
        <w:spacing w:line="22" w:lineRule="atLeast"/>
        <w:jc w:val="lowKashida"/>
        <w:rPr>
          <w:rFonts w:ascii="Traditional Arabic" w:hAnsi="Traditional Arabic" w:cs="Traditional Arabic"/>
          <w:sz w:val="38"/>
          <w:szCs w:val="38"/>
        </w:rPr>
      </w:pPr>
      <w:r w:rsidRPr="00883A35">
        <w:rPr>
          <w:rFonts w:ascii="Traditional Arabic" w:hAnsi="Traditional Arabic" w:cs="Traditional Arabic"/>
          <w:sz w:val="38"/>
          <w:szCs w:val="38"/>
          <w:rtl/>
          <w:lang w:bidi="ar-EG"/>
        </w:rPr>
        <w:t xml:space="preserve">رقم الحكم الابتدائي 69/د/إ/21 لعام 1431هـ </w:t>
      </w:r>
    </w:p>
    <w:p w:rsidR="002E7A78" w:rsidRDefault="002E7A78" w:rsidP="002E7A78">
      <w:pPr>
        <w:spacing w:line="22" w:lineRule="atLeast"/>
        <w:jc w:val="lowKashida"/>
        <w:rPr>
          <w:rFonts w:ascii="Traditional Arabic" w:hAnsi="Traditional Arabic" w:cs="Traditional Arabic"/>
          <w:sz w:val="38"/>
          <w:szCs w:val="38"/>
          <w:rtl/>
          <w:lang w:bidi="ar-EG"/>
        </w:rPr>
      </w:pPr>
      <w:r w:rsidRPr="00883A35">
        <w:rPr>
          <w:rFonts w:ascii="Traditional Arabic" w:hAnsi="Traditional Arabic" w:cs="Traditional Arabic"/>
          <w:sz w:val="38"/>
          <w:szCs w:val="38"/>
          <w:rtl/>
          <w:lang w:bidi="ar-EG"/>
        </w:rPr>
        <w:t>رقم قضية الاستئناف 4277/ ق لعام 1431ه</w:t>
      </w:r>
    </w:p>
    <w:p w:rsidR="002E7A78" w:rsidRPr="00883A35" w:rsidRDefault="002E7A78" w:rsidP="002E7A78">
      <w:pPr>
        <w:spacing w:line="22" w:lineRule="atLeast"/>
        <w:jc w:val="lowKashida"/>
        <w:rPr>
          <w:rFonts w:ascii="Traditional Arabic" w:hAnsi="Traditional Arabic" w:cs="Traditional Arabic"/>
          <w:sz w:val="38"/>
          <w:szCs w:val="38"/>
          <w:lang w:bidi="ar-EG"/>
        </w:rPr>
      </w:pPr>
      <w:r w:rsidRPr="00883A35">
        <w:rPr>
          <w:rFonts w:ascii="Traditional Arabic" w:hAnsi="Traditional Arabic" w:cs="Traditional Arabic"/>
          <w:sz w:val="38"/>
          <w:szCs w:val="38"/>
          <w:rtl/>
          <w:lang w:bidi="ar-EG"/>
        </w:rPr>
        <w:t>رقم حكم</w:t>
      </w:r>
      <w:r>
        <w:rPr>
          <w:rFonts w:ascii="Traditional Arabic" w:hAnsi="Traditional Arabic" w:cs="Traditional Arabic"/>
          <w:sz w:val="38"/>
          <w:szCs w:val="38"/>
          <w:rtl/>
          <w:lang w:bidi="ar-EG"/>
        </w:rPr>
        <w:t xml:space="preserve"> الاستئناف 189/إس/2 لعام 1432هـ</w:t>
      </w:r>
    </w:p>
    <w:p w:rsidR="002E7A78" w:rsidRPr="00883A35" w:rsidRDefault="002E7A78" w:rsidP="002E7A78">
      <w:pPr>
        <w:spacing w:line="22" w:lineRule="atLeast"/>
        <w:jc w:val="lowKashida"/>
        <w:rPr>
          <w:rFonts w:ascii="Traditional Arabic" w:hAnsi="Traditional Arabic" w:cs="Traditional Arabic"/>
          <w:sz w:val="38"/>
          <w:szCs w:val="38"/>
          <w:rtl/>
          <w:lang w:bidi="ar-EG"/>
        </w:rPr>
      </w:pPr>
      <w:r w:rsidRPr="00883A35">
        <w:rPr>
          <w:rFonts w:ascii="Traditional Arabic" w:hAnsi="Traditional Arabic" w:cs="Traditional Arabic"/>
          <w:sz w:val="38"/>
          <w:szCs w:val="38"/>
          <w:rtl/>
          <w:lang w:bidi="ar-EG"/>
        </w:rPr>
        <w:t xml:space="preserve">تاريخ الجلسة 26/1/1432هـ </w:t>
      </w:r>
    </w:p>
    <w:p w:rsidR="002E7A78" w:rsidRPr="003F6FB5" w:rsidRDefault="002E7A78" w:rsidP="002E7A78">
      <w:pPr>
        <w:spacing w:after="200" w:line="22" w:lineRule="atLeast"/>
        <w:jc w:val="center"/>
        <w:rPr>
          <w:rFonts w:ascii="Traditional Arabic" w:hAnsi="Traditional Arabic" w:cs="Traditional Arabic"/>
          <w:b/>
          <w:bCs/>
          <w:sz w:val="38"/>
          <w:szCs w:val="38"/>
          <w:rtl/>
          <w:lang w:bidi="ar-EG"/>
        </w:rPr>
      </w:pPr>
      <w:r w:rsidRPr="003F6FB5">
        <w:rPr>
          <w:rFonts w:ascii="Traditional Arabic" w:hAnsi="Traditional Arabic" w:cs="Traditional Arabic"/>
          <w:b/>
          <w:bCs/>
          <w:sz w:val="38"/>
          <w:szCs w:val="38"/>
          <w:rtl/>
          <w:lang w:bidi="ar-EG"/>
        </w:rPr>
        <w:t>الموضوعات</w:t>
      </w:r>
    </w:p>
    <w:p w:rsidR="002E7A78" w:rsidRPr="0052226D" w:rsidRDefault="002E7A78" w:rsidP="002E7A78">
      <w:pPr>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قرار إداري – ترحيل - العمل للحساب الخاص – اختصاص الهيئة الابتدائية لتسوية الخلافات العمالية بنظر المخالفة وتوقيع العقوبة. </w:t>
      </w:r>
    </w:p>
    <w:p w:rsidR="002E7A78" w:rsidRPr="0052226D" w:rsidRDefault="002E7A78" w:rsidP="002E7A78">
      <w:pPr>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rPr>
        <w:t>مطالبة المدعي ب</w:t>
      </w:r>
      <w:r w:rsidRPr="0052226D">
        <w:rPr>
          <w:rFonts w:ascii="Traditional Arabic" w:hAnsi="Traditional Arabic" w:cs="Traditional Arabic"/>
          <w:sz w:val="38"/>
          <w:szCs w:val="38"/>
          <w:rtl/>
          <w:lang w:bidi="ar-EG"/>
        </w:rPr>
        <w:t>إلغاء قرار المدعى عليها المتضمن ترحيل ابنه</w:t>
      </w:r>
      <w:r w:rsidRPr="0052226D">
        <w:rPr>
          <w:rFonts w:ascii="Traditional Arabic" w:hAnsi="Traditional Arabic" w:cs="Traditional Arabic"/>
          <w:sz w:val="38"/>
          <w:szCs w:val="38"/>
          <w:rtl/>
        </w:rPr>
        <w:t xml:space="preserve"> </w:t>
      </w:r>
      <w:r w:rsidRPr="0052226D">
        <w:rPr>
          <w:rFonts w:ascii="Traditional Arabic" w:hAnsi="Traditional Arabic" w:cs="Traditional Arabic"/>
          <w:sz w:val="38"/>
          <w:szCs w:val="38"/>
          <w:rtl/>
          <w:lang w:bidi="ar-EG"/>
        </w:rPr>
        <w:t xml:space="preserve">- صدور قرار ترحيل نجل المدعي لما نسب إليه من ارتكابه مخالفة (بساط) وهي العمل للحساب الخاص والتي نص عليها وعلى عقوبتها نظام العمل الذي خول للهيئة الابتدائية لتسوية الخلافات العمالية سلطة النظر فيها وإيقاع العقوبة المنصوص عليها مع عقوبة تبعية – صدور قرار الترحيل الذي يعد عقوبة تبعية من الجهة ومن غير الهيئة المذكورة يعد عملاً صادراً من جهة غير مختصة ويشيب القرار بعيب الاختصاص – عدم ضبط البضاعة التي أدين من أجلها نجل المدعي عند إلقاء القبض عليه يقيم قرينة على عدم صحة التهمة الموجهة إليه ويجعل القرار مشوباً بعيب الخطأ في تطبيق النظام – أثر ذلك: إلغاء القرار. </w:t>
      </w:r>
    </w:p>
    <w:p w:rsidR="002E7A78" w:rsidRPr="0052226D" w:rsidRDefault="002E7A78" w:rsidP="002E7A78">
      <w:pPr>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المادتان </w:t>
      </w:r>
      <w:r w:rsidRPr="0052226D">
        <w:rPr>
          <w:rFonts w:ascii="Traditional Arabic" w:hAnsi="Traditional Arabic" w:cs="Traditional Arabic"/>
          <w:sz w:val="38"/>
          <w:szCs w:val="38"/>
          <w:highlight w:val="yellow"/>
          <w:rtl/>
          <w:lang w:bidi="ar-EG"/>
        </w:rPr>
        <w:t>(39)، (214)</w:t>
      </w:r>
      <w:r w:rsidRPr="0052226D">
        <w:rPr>
          <w:rFonts w:ascii="Traditional Arabic" w:hAnsi="Traditional Arabic" w:cs="Traditional Arabic"/>
          <w:sz w:val="38"/>
          <w:szCs w:val="38"/>
          <w:rtl/>
          <w:lang w:bidi="ar-EG"/>
        </w:rPr>
        <w:t xml:space="preserve"> من نظام العمل والعمال الصادر بالمرسوم الملكي رقم (م/21) بتاريخ 6/9/1389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الدعوى في أنه بتاريخ 28/10/1430هـ تقدم المدعي للمحكمة الإدارية باستدعاء ذكر فيه أنه يتظلم من قيام وحدة ضبط المخالفات بالمدينة المنورة بالقبض على ابنه (.....) المضاف معه في الإقامة بتهمة مزاولة البيع وذلك عندما كان قادماً من المسجد النبوي في ليلة الخامس والعشرين من شهر رمضان حيث كان بجوار بعض </w:t>
      </w:r>
      <w:r w:rsidRPr="0052226D">
        <w:rPr>
          <w:rFonts w:ascii="Traditional Arabic" w:hAnsi="Traditional Arabic" w:cs="Traditional Arabic"/>
          <w:sz w:val="38"/>
          <w:szCs w:val="38"/>
          <w:rtl/>
          <w:lang w:bidi="ar-EG"/>
        </w:rPr>
        <w:lastRenderedPageBreak/>
        <w:t xml:space="preserve">البائعين المتجولين فقبضت عليه وحدة الضبط وأحالته إلى إدارة الوافدين بطلب ترحيله ويطلب إلغاء قرار المدعى عليها وبإحالة القضية لدى الدائرة باشرت نظرها على النحو الموضح بمحضرها، وبسؤال المدعي عن دعواه ذكر أنها طبقاً لما ورد بعريضة الدعوى، وبعرض ذلك على ممثل المدعى عليها (وحدة ضبط المخالفات) وطلب الإجابة عن الدعوى قدم مذكرة تضمنت أنه تم ضبط ابن المدعي بتاريخ 23/9/1430هـ من قبل قوة المهمات والواجبات لممارسته البيع المتجول في باب السلام بجوار المسجد النبوي الشريف وجرى بعثه في اليوم نفسه لمركز شرطة المنطقة المركزية لإحضار هويته وبعد التأكد من جنسيته أحيل إلى إدارة الوافدين في اليوم نفسه، ومما تقدم يتضح أن الإجراءات التي تمت بحق ابن المدعي صحيحة واقتصر دور وحدة الضبط على فرز الحالة وبعثها لجهة الاختصاص وطلب الحكم برفض الدعوى لإقامتها على غير ذي صفة، وبعرض ذلك على المدعي طلب إدخال إدارة الوافدين في الدعوى لمناقشتها عن أسباب الترحيل وفي جلسة لاحقة قدم المدعي مذكرة تضمنت إنكاره للتهمة الموجهة لابنه وأن الإجراءات التي تمت بحق ابنه غير صحيحة؛ لأن ابنه لم يخل بالنظام بدليل أن وحدة ضبط المخالفات لم تتخذ بحقه أي إجراء لعدم ثبوت ما نسب لابنه كما أن إدارة الوافدين لم تصدر أي قرار ضده ولهذه الأسباب يطلب إلغاء قرار الترحيل وبسؤاله عما يخص إدارة الوافدين من دعواه قرر أنه يتظلم من قرارها بترحيل ابنه وبطلب إلغاء قرار الترحيل، ثم قدم ممثل المدعى عليها (إدارة الوافدين) مذكرة تضمنت أنه تم القبض على ابن المدعي من قبل وحدة ضبط المخالفات بتاريخ 23/9/1430هـ وتم التحقيق معه وأنكر مزاولته للبيع المتجول وذكر أنه كان واقفاً لدى أحد البساطين وأشار ممثل المدعى عليها إلى توجيه أمير المنطقة رقم (607) في 2/9/1429هـ، وذكر أن المديرية العامة للجوازات لم تصدر أي قرار ضد المدعي وإنما قامت بواجبها لتنفيذ توجيه إمارة المنطقة وطلب رفض الدعوى لقيامها على غير ذي صفة، وفي جلسة لاحقة سألت الدائرة ممثل المدعى عليها (إدارة الوافدين) عن سبب ترحيل ابن المدعي والمستند النظامي له فقرر أنه يتمسك بإجابته السابقة المتضمنة أن المديرية العامة للجوازات لم تصدر أي قرار بحق ابن </w:t>
      </w:r>
      <w:r w:rsidRPr="0052226D">
        <w:rPr>
          <w:rFonts w:ascii="Traditional Arabic" w:hAnsi="Traditional Arabic" w:cs="Traditional Arabic"/>
          <w:sz w:val="38"/>
          <w:szCs w:val="38"/>
          <w:rtl/>
          <w:lang w:bidi="ar-EG"/>
        </w:rPr>
        <w:lastRenderedPageBreak/>
        <w:t xml:space="preserve">المدعي وإنما قامت بتنفيذ توجيه إمارة المنطقة بعد إحالة ابن المدعي لها من قبل وحدة ضبط المخالفات وأكد أن الدعوى ضد الجوازات مقامة على غير ذي صفة، فيما قرر ممثل المدعى عليها (وحدة ضبط المخالفات) أن دور الوحدة يقتصر على فرز الحالات ولا علاقة لها بالترحيل، وبسؤال ممثل المدعى عليها (إدارة الوافدين) هل ورد للجوازات توجيه من إمارة المنطقة يخص ابن المدعي أوضح أن التوجيه هو الوارد بموجب الأمر (607) في 2/9/1429هـ وهو توجيه عام، وبعرض ذلك على المدعي قرر تمسكه بدعواه وأكد على طلبه إلغاء قرار ترحيل ابنه وقرر اكتفاءه بذلك، فيما قرر ممثلا المدعى عليهما اكتفاءهما بما قدماه، ولاكتفاء الأطراف قررت الدائرة قفل باب المرافعة وحجز القضية للحكم، فأصدرت حكمها هذا لما يلي من أسباب : </w:t>
      </w:r>
    </w:p>
    <w:p w:rsidR="002E7A78" w:rsidRPr="0052226D" w:rsidRDefault="002E7A78" w:rsidP="002E7A78">
      <w:pPr>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لما كان المدعي يهدف من إقامة دعواه الماثلة إلى طلب إلغاء قرار المدعى عليها المتضمن ترحيل ابنه، فإن الدعوى تكون حينئذ من اختصاص المحاكم الإدارية ولائياً طبقاً للمادة (13/ب) من نظام ديوان المظالم، ومن اختصاص الدائرة نوعياً ومكانياً استناداً إلى قرارات رئيس الديوان المنظمة لذلك. </w:t>
      </w:r>
    </w:p>
    <w:p w:rsidR="002E7A78" w:rsidRPr="0052226D" w:rsidRDefault="002E7A78" w:rsidP="002E7A78">
      <w:pPr>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وعن شكل الدعوى فلما كانت الدعوى مقامة من ذي صفة على ذي صفة باعتبار أن (إدارة الوافدين) لها صفة المدعى عليه حيث ثبت أن ابن المدعي قد أحيل إليها من قبل وحدة ضبط المخالفات بخطاب رقم (22/1096/8/5) في 23/9/1430هـ وحيث نص خطاب الإحالة على (نأمل استلام المذكور واتخاذ اللازم من قبلكم حسب ما تنص به التعليمات) وهذا النص يبين أن المدعى عليها (إدارة الوافدين) مسؤولة عن كافة الإجراءات التي اتخذت في حق ابن المدعي بعد استلامه وبالتالي فإن لها صفة المدعى عليه في هذه الدعوى، وحيث إن ابن المدعي قد أوقف من قبل المدعى عليها والتي قررت ترحيله حيث شرعت في إجراءات الترحيل وذلك بإصدار تأشيرة خروج نهائي وعمل مخالصة نهائية ويوضح ذلك خطاب إدارة الوافدين بالمدينة المنورة الموجه إلى مدير إدارة الوافدين بجدة رقم (5079) في 8/10/1430هـ ثم تقدم المدعي إلى المحكمة </w:t>
      </w:r>
      <w:r w:rsidRPr="0052226D">
        <w:rPr>
          <w:rFonts w:ascii="Traditional Arabic" w:hAnsi="Traditional Arabic" w:cs="Traditional Arabic"/>
          <w:sz w:val="38"/>
          <w:szCs w:val="38"/>
          <w:rtl/>
          <w:lang w:bidi="ar-EG"/>
        </w:rPr>
        <w:lastRenderedPageBreak/>
        <w:t xml:space="preserve">الإدارية في 28/10/1430هـ، وبناء عليه فإن الدعوى مقبولة شكلاً؛ لأن المدعي تقدم خلال المدة المحددة والمقررة نظاماً. </w:t>
      </w:r>
    </w:p>
    <w:p w:rsidR="002E7A78" w:rsidRPr="0052226D" w:rsidRDefault="002E7A78" w:rsidP="002E7A78">
      <w:pPr>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وعن موضوع الدعوى، فلما كان الثابت أن المدعي يتظلم من قيام المدعى عليها بترحيل ابنه لإدانته بتهمة البيع المتجول عليها وأن المدعى عليها قد استندت ترحيلها لابن المدعي على توجيه أمير المنطقة رقم (607) في 2/9/1429هـ، وبالاطلاع على </w:t>
      </w:r>
      <w:r w:rsidRPr="0052226D">
        <w:rPr>
          <w:rFonts w:ascii="Traditional Arabic" w:hAnsi="Traditional Arabic" w:cs="Traditional Arabic"/>
          <w:sz w:val="38"/>
          <w:szCs w:val="38"/>
          <w:highlight w:val="yellow"/>
          <w:rtl/>
          <w:lang w:bidi="ar-EG"/>
        </w:rPr>
        <w:t>أمر أمير</w:t>
      </w:r>
      <w:r w:rsidRPr="0052226D">
        <w:rPr>
          <w:rFonts w:ascii="Traditional Arabic" w:hAnsi="Traditional Arabic" w:cs="Traditional Arabic"/>
          <w:sz w:val="38"/>
          <w:szCs w:val="38"/>
          <w:rtl/>
          <w:lang w:bidi="ar-EG"/>
        </w:rPr>
        <w:t xml:space="preserve"> المنطقة تبين أنه لم يتضمن طلب ترحيل ابن المدعي، وليس فيه ما يخص الواقعة محل الدعوى، بل غاية ما يفيده هو طلب اعتماد العمل بما تضمنه التقرير المعد من قبل اللجنة المشكلة من: أمين المنطقة، ووكيل الإمارة المساعد، ومدير شرطة المنطقة، لوضع آلية تنظم العمل في وحدة ضبط المخالفات بالأمانة ونقل مهامها لشرطة المنطقة، مما يتضح معه أنه لا علاقة لذلك الأمر بموضوع الدعوى، فضلاً أنه لم يتضمن أمراً بالترحيل، فمن ثم فلا محل للاستناد إليه. </w:t>
      </w:r>
    </w:p>
    <w:p w:rsidR="002E7A78" w:rsidRPr="0052226D" w:rsidRDefault="002E7A78" w:rsidP="002E7A78">
      <w:pPr>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ومن جهة أخرى فإن المخالفة المنسوبة لابن المدعي وهو عمله (بساط) هي من المخالفات التي نص عليها وعلى عقوبتها نظام العمل، حيث نصت المادة (39/2) على أنه (لا يجوز للعامل أن يعمل لحسابه الخاص)، كما خول النظام للهيئة الابتدائية لتسوية الخلافات العمالية سلطة النظر في المخالفة وإيقاع العقوبة المنصوص عليها، حيث نصت المادة (214) على أن: (تختص الهيئة الابتدائية بما يأتي: ... بالفصل ابتدائياً في الآتي: ...2/5-فرض العقوبات على المخالفات المعاقب عليها بالغرامة مع عقوبة تبعية)، ومن المعلوم أن قرار الترحيل يعد عقوبة تبعية لمخالفة العمل للحساب الخاص، ومن ثم فإن تصدي المدعى عليها وإصدارها قرارها بالترحيل من غير صدور قرار من هيئة تسوية المنازعات العمالية يعد عملاً صادراً من جهة غير مختصة وبالتالي فهو مشوب بعيب الاختصاص، وفيما لو سلم للمدعى عليها لإصدار مثل هذا القرار فإنه بعد الاطلاع على مرفقات الدعوى تبين للدائرة عدم ثبوت التهمة الموجهة إلى ابن المدعي حيث إنكر ما نسب إليه عند التحقيق معه من قبل المدعى عليها وذلك في إقراره الموقع في 24/9/1430هـ كما أنه عند القبض عليه لم يتم الحصول على البضاعة </w:t>
      </w:r>
      <w:r w:rsidRPr="0052226D">
        <w:rPr>
          <w:rFonts w:ascii="Traditional Arabic" w:hAnsi="Traditional Arabic" w:cs="Traditional Arabic"/>
          <w:sz w:val="38"/>
          <w:szCs w:val="38"/>
          <w:rtl/>
          <w:lang w:bidi="ar-EG"/>
        </w:rPr>
        <w:lastRenderedPageBreak/>
        <w:t xml:space="preserve">التي أدين من أجلها ويبين ذلك نموذج تسليم المخالفين لوحدة ضبط المخالفات المؤرخ في 23/9/1430هـ وهذه قرينة تدعم موقف ابن المدعي من التهمة الموجهة إليه، ولذلك فإن الدائرة ترى أن ما قدمته المدعى عليها لا ينتهض دليلاً على ثبوت تهمة البيع المتجول في حق ابن المدعي، وما لم يقم الدليل على ثبوت ذلك فإن القرار بإدانة المتهم والحالة هذه يعد قائماً على غير سند صحيح ومشوباً بعيب الخطأ في تطبيق النظام مما يجعله حرياً بالإلغاء، وإزاء ذلك، وحيث تبين أن (إدارة الوافدين) لها صفة المدعى عليها في هذه الدعوى وأن قرارها محل الطعن مشوب بعيب الاختصاص ومشوب بعيب الخطأ في تطبيق النظام، مما تنتهي معه الدائرة والحال على ما ذكر إلى أن القرار محل الطعن حري بالإلغاء. </w:t>
      </w:r>
    </w:p>
    <w:p w:rsidR="002E7A78" w:rsidRPr="0052226D" w:rsidRDefault="002E7A78" w:rsidP="002E7A78">
      <w:pPr>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بإلغاء قرار المدعى عليها (إدارة الوافدين بالمدينة المنورة) المتضمن ترحيل الوافد (.....) ؛ لما هو موضح بالأسباب. </w:t>
      </w:r>
    </w:p>
    <w:p w:rsidR="002E7A78" w:rsidRPr="0052226D" w:rsidRDefault="002E7A78" w:rsidP="002E7A78">
      <w:pPr>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spacing w:after="200" w:line="22" w:lineRule="atLeast"/>
        <w:rPr>
          <w:rFonts w:ascii="Traditional Arabic" w:hAnsi="Traditional Arabic" w:cs="Traditional Arabic"/>
          <w:sz w:val="38"/>
          <w:szCs w:val="38"/>
          <w:rtl/>
          <w:lang w:bidi="ar-EG"/>
        </w:rPr>
      </w:pPr>
    </w:p>
    <w:p w:rsidR="002E7A78" w:rsidRPr="0052226D" w:rsidRDefault="002E7A78" w:rsidP="002E7A78">
      <w:pPr>
        <w:spacing w:after="200" w:line="22" w:lineRule="atLeast"/>
        <w:rPr>
          <w:rFonts w:ascii="Traditional Arabic" w:hAnsi="Traditional Arabic" w:cs="Traditional Arabic"/>
          <w:sz w:val="38"/>
          <w:szCs w:val="38"/>
          <w:rtl/>
          <w:lang w:bidi="ar-EG"/>
        </w:rPr>
      </w:pPr>
    </w:p>
    <w:p w:rsidR="002E7A78" w:rsidRPr="0052226D" w:rsidRDefault="002E7A78" w:rsidP="002E7A78">
      <w:pPr>
        <w:spacing w:after="200" w:line="22" w:lineRule="atLeast"/>
        <w:rPr>
          <w:rFonts w:ascii="Traditional Arabic" w:hAnsi="Traditional Arabic" w:cs="Traditional Arabic"/>
          <w:sz w:val="38"/>
          <w:szCs w:val="38"/>
          <w:rtl/>
          <w:lang w:bidi="ar-EG"/>
        </w:rPr>
      </w:pPr>
    </w:p>
    <w:p w:rsidR="002E7A78" w:rsidRPr="0052226D" w:rsidRDefault="002E7A78" w:rsidP="002E7A78">
      <w:pPr>
        <w:spacing w:after="200" w:line="22" w:lineRule="atLeast"/>
        <w:rPr>
          <w:rFonts w:ascii="Traditional Arabic" w:hAnsi="Traditional Arabic" w:cs="Traditional Arabic"/>
          <w:sz w:val="38"/>
          <w:szCs w:val="38"/>
          <w:rtl/>
          <w:lang w:bidi="ar-EG"/>
        </w:rPr>
      </w:pPr>
    </w:p>
    <w:p w:rsidR="002E7A78" w:rsidRPr="0052226D" w:rsidRDefault="002E7A78" w:rsidP="002E7A78">
      <w:pPr>
        <w:spacing w:after="200" w:line="22" w:lineRule="atLeast"/>
        <w:rPr>
          <w:rFonts w:ascii="Traditional Arabic" w:hAnsi="Traditional Arabic" w:cs="Traditional Arabic"/>
          <w:sz w:val="38"/>
          <w:szCs w:val="38"/>
          <w:rtl/>
          <w:lang w:bidi="ar-EG"/>
        </w:rPr>
      </w:pPr>
    </w:p>
    <w:p w:rsidR="002E7A78" w:rsidRPr="0052226D" w:rsidRDefault="002E7A78" w:rsidP="002E7A78">
      <w:pPr>
        <w:spacing w:after="200" w:line="22" w:lineRule="atLeast"/>
        <w:rPr>
          <w:rFonts w:ascii="Traditional Arabic" w:hAnsi="Traditional Arabic" w:cs="Traditional Arabic"/>
          <w:sz w:val="38"/>
          <w:szCs w:val="38"/>
          <w:rtl/>
          <w:lang w:bidi="ar-EG"/>
        </w:rPr>
      </w:pPr>
    </w:p>
    <w:p w:rsidR="002E7A78" w:rsidRPr="0052226D" w:rsidRDefault="002E7A78" w:rsidP="002E7A78">
      <w:pPr>
        <w:spacing w:after="200" w:line="22" w:lineRule="atLeast"/>
        <w:rPr>
          <w:rFonts w:ascii="Traditional Arabic" w:hAnsi="Traditional Arabic" w:cs="Traditional Arabic"/>
          <w:sz w:val="38"/>
          <w:szCs w:val="38"/>
          <w:rtl/>
          <w:lang w:bidi="ar-EG"/>
        </w:rPr>
      </w:pPr>
    </w:p>
    <w:p w:rsidR="002E7A78" w:rsidRPr="0052226D" w:rsidRDefault="002E7A78" w:rsidP="002E7A78">
      <w:pPr>
        <w:spacing w:after="200" w:line="22" w:lineRule="atLeast"/>
        <w:rPr>
          <w:rFonts w:ascii="Traditional Arabic" w:hAnsi="Traditional Arabic" w:cs="Traditional Arabic"/>
          <w:sz w:val="38"/>
          <w:szCs w:val="38"/>
          <w:rtl/>
          <w:lang w:bidi="ar-EG"/>
        </w:rPr>
      </w:pPr>
    </w:p>
    <w:p w:rsidR="002E7A78" w:rsidRPr="0052226D" w:rsidRDefault="002E7A78" w:rsidP="002E7A78">
      <w:pPr>
        <w:spacing w:after="200" w:line="22" w:lineRule="atLeast"/>
        <w:rPr>
          <w:rFonts w:ascii="Traditional Arabic" w:hAnsi="Traditional Arabic" w:cs="Traditional Arabic"/>
          <w:sz w:val="38"/>
          <w:szCs w:val="38"/>
          <w:rtl/>
          <w:lang w:bidi="ar-EG"/>
        </w:rPr>
      </w:pPr>
    </w:p>
    <w:p w:rsidR="002E7A78" w:rsidRPr="0052226D" w:rsidRDefault="002E7A78" w:rsidP="002E7A78">
      <w:pPr>
        <w:widowControl w:val="0"/>
        <w:spacing w:line="22" w:lineRule="atLeast"/>
        <w:rPr>
          <w:rFonts w:ascii="Traditional Arabic" w:hAnsi="Traditional Arabic" w:cs="Traditional Arabic"/>
          <w:sz w:val="38"/>
          <w:szCs w:val="38"/>
          <w:lang w:bidi="ar-EG"/>
        </w:rPr>
      </w:pPr>
      <w:r>
        <w:rPr>
          <w:rFonts w:ascii="Traditional Arabic" w:hAnsi="Traditional Arabic" w:cs="Traditional Arabic"/>
          <w:sz w:val="38"/>
          <w:szCs w:val="38"/>
          <w:rtl/>
          <w:lang w:bidi="ar-EG"/>
        </w:rPr>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7/4/ق لعام 1429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50/د/إ/19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highlight w:val="yellow"/>
          <w:rtl/>
          <w:lang w:bidi="ar-EG"/>
        </w:rPr>
        <w:t xml:space="preserve">رقم قضية الاستئناف </w:t>
      </w:r>
      <w:r w:rsidRPr="0052226D">
        <w:rPr>
          <w:rFonts w:ascii="Traditional Arabic" w:hAnsi="Traditional Arabic" w:cs="Traditional Arabic"/>
          <w:sz w:val="38"/>
          <w:szCs w:val="38"/>
          <w:highlight w:val="yellow"/>
          <w:rtl/>
          <w:lang w:bidi="ar-EG"/>
        </w:rPr>
        <w:t>5196/ق لعام 1431</w:t>
      </w:r>
      <w:r>
        <w:rPr>
          <w:rFonts w:ascii="Traditional Arabic" w:hAnsi="Traditional Arabic" w:cs="Traditional Arabic"/>
          <w:sz w:val="38"/>
          <w:szCs w:val="38"/>
          <w:highlight w:val="yellow"/>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182/إس/2 لعام 1432</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18/2/1432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قرار إداري – إبعاد مقيم عن البلاد – مسؤولية صاحب العمل عن تكليف مكفوله بعمل غير مهنته- ركن السبب.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بإلغاء قرار الجهة بإبعاده وأسرته من المملكة وعدم نقل كفالته ووضعه على قائمة المنع من الدخول للمملكة – صدور القرار بناءً على الشكوى المقدمة ضد المدعي من أنه قام بالتقليل من شأن المعلمات السعوديات – عدم توجيه أي اتهام للمدعي في التحقيق الذي أجرته الإمارة وعدم صدور أحكام بإدانته في أية جريمة – إبعاد المقيم لأنه غير مرغوب فيه دينياً وأخلاقياً وسياسياً منوط بصدور حكم شرعي يثبت ارتكاب الأجنبي لما يخل بهذه الشروط – إقرار المدعي بأن مهنته مدرس وأنه مكلف بعمل المحاسبة يؤدي إلى محاسبة مدير المدارس ولا يتحمل الوافد تبعات ذلك – أثر ذلك: مخالفة القرار للنظام وافتقاره ركن السبب مما يوجب إلغائه.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القرار الوزاري رقم (6526) بتاريخ 1/12/1417</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الدعوى في اللائحة التي تقدم بها وكيل المدعي إلى هذه المحكمة والتي جاء </w:t>
      </w:r>
      <w:r w:rsidRPr="0052226D">
        <w:rPr>
          <w:rFonts w:ascii="Traditional Arabic" w:hAnsi="Traditional Arabic" w:cs="Traditional Arabic"/>
          <w:sz w:val="38"/>
          <w:szCs w:val="38"/>
          <w:highlight w:val="yellow"/>
          <w:rtl/>
          <w:lang w:bidi="ar-EG"/>
        </w:rPr>
        <w:t>فيها</w:t>
      </w:r>
      <w:r w:rsidRPr="0052226D">
        <w:rPr>
          <w:rFonts w:ascii="Traditional Arabic" w:hAnsi="Traditional Arabic" w:cs="Traditional Arabic"/>
          <w:sz w:val="38"/>
          <w:szCs w:val="38"/>
          <w:rtl/>
          <w:lang w:bidi="ar-EG"/>
        </w:rPr>
        <w:t xml:space="preserve"> أن موكله يعمل بمدارس المناهل الأهلية بأبها ويتظلم من صدور قرار من إمارة منطقة عسير برقم (59996) بتاريخ 9/11/1428هـ والذي يقضي بإبعاد المدعي وأسرته من المملكة العربية السعودية، حيث إنه لم يصدر منه أية مخالفة تستدعي </w:t>
      </w:r>
      <w:r w:rsidRPr="0052226D">
        <w:rPr>
          <w:rFonts w:ascii="Traditional Arabic" w:hAnsi="Traditional Arabic" w:cs="Traditional Arabic"/>
          <w:sz w:val="38"/>
          <w:szCs w:val="38"/>
          <w:rtl/>
          <w:lang w:bidi="ar-EG"/>
        </w:rPr>
        <w:lastRenderedPageBreak/>
        <w:t>إبعاده فبالتالي فإن القرار صدر بلا سبب مما يجعله معيباً، كذلك فإن القرار قد خالف الفقرة (ج) من المادة السابعة من نظام المناطق والتي تضمنت أن من أهم مهام إمارات المناطق كفالة حقوق الأفراد وحرياتهم وعدم اتخاذ أي إجراء يمس تلك الحقوق والحريات إلا في الحدود المقررة شرعاً ونظاماً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كذلك خالف القرار الصادر من وزير الداخلية برقم (65206) بتاريخ 1/12/1417هـ والمتضمن الصلاحيات الممنوحة لإمارات المناطق حيث نص في الفقرة (د/2) على إبعاد الأجنبي الذي يصدر حكم شرعي بإدانته في تهمة تستوجب الإبعاد وينص الحكم أو النظام على إبعاده كما أفاد بأن قرار الإمارة صدر بحق موكله بتاريخ 9/11/1428هـ وتظلم للإمارة بتاريخ 1/12/1428هـ ويطلب إلغاء القرار الصادر بحق موكله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وبعد أن قدم وكيل المدعي طلباً عاجلاً للدائرة بوقف تنفيذ القرار المطعون فيه لحين البت في دعوى موكله، وباستعراض ما قدمه الوكيل ولوجاهة ما طالب به فقد أصدرت الدائرة أمرها القضائي رقم (1/د/إ/19) لعام 1429هـ والقاضي بوقف تنفيذ القرار المتظلم منه لحين الفصل في أصل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سبيل نظر القضية أجرت الدائرة ما هو لازم لذلك وحددت لها موعداً أبلغت به أطراف القضية والجهات ذات العلاقة بموجب خطاب رئيس المحكمة رقم (154/4) بتاريخ 7/1/1429هـ وفي الموعد المحدد لانعقاد الجلسة حضر الطرفان وذكر وكيل المدعي دعواه مما لا يخرج في مضمونه عما سبق وأن قدمه، كما قدم ممثل المدعى عليها مذكرة مكونة من ورقتين أرفق بها بعض المستندات جاء </w:t>
      </w:r>
      <w:r w:rsidRPr="0052226D">
        <w:rPr>
          <w:rFonts w:ascii="Traditional Arabic" w:hAnsi="Traditional Arabic" w:cs="Traditional Arabic"/>
          <w:sz w:val="38"/>
          <w:szCs w:val="38"/>
          <w:highlight w:val="yellow"/>
          <w:rtl/>
          <w:lang w:bidi="ar-EG"/>
        </w:rPr>
        <w:t>فيها</w:t>
      </w:r>
      <w:r w:rsidRPr="0052226D">
        <w:rPr>
          <w:rFonts w:ascii="Traditional Arabic" w:hAnsi="Traditional Arabic" w:cs="Traditional Arabic"/>
          <w:sz w:val="38"/>
          <w:szCs w:val="38"/>
          <w:rtl/>
          <w:lang w:bidi="ar-EG"/>
        </w:rPr>
        <w:t xml:space="preserve"> أنه </w:t>
      </w:r>
      <w:r w:rsidRPr="0052226D">
        <w:rPr>
          <w:rFonts w:ascii="Traditional Arabic" w:hAnsi="Traditional Arabic" w:cs="Traditional Arabic"/>
          <w:sz w:val="38"/>
          <w:szCs w:val="38"/>
          <w:highlight w:val="yellow"/>
          <w:rtl/>
          <w:lang w:bidi="ar-EG"/>
        </w:rPr>
        <w:t>بناءً</w:t>
      </w:r>
      <w:r w:rsidRPr="0052226D">
        <w:rPr>
          <w:rFonts w:ascii="Traditional Arabic" w:hAnsi="Traditional Arabic" w:cs="Traditional Arabic"/>
          <w:sz w:val="38"/>
          <w:szCs w:val="38"/>
          <w:rtl/>
          <w:lang w:bidi="ar-EG"/>
        </w:rPr>
        <w:t xml:space="preserve"> على الشكوى المقدمة ضد المذكور من أنه قام بالتقليل من شأن المعلمات السعوديات إذ قذفهن في أعراضهن وأساء إلى سمعتهن وأخلاقهن فصدر أمر أمير المنطقة بتشكيل لجنة لهذا الغرض وأنه بالتحقيق معه وجد أن مهنته مدرس وقد أفاد اللجنة بأنه يعمل محاسباً في المدارس منذ دخوله المملكة في عام 1424هـ وحيث إن التحقيق أدانه في كثير من المخالفات الأخرى فقد رأت اللجنة إبعاده لبلاده ووضعه على قائمة المنع من الدخول للمملكة تأسيساً على أنه مخالف للمادة (34) من نظام الإقامة، وحيث إن صلاحيات أمير المنطقة منطلقة بهذا الخصوص وغير مقيدة متى ما ثبت أن الشخص المتعاقد معه غير </w:t>
      </w:r>
      <w:r w:rsidRPr="0052226D">
        <w:rPr>
          <w:rFonts w:ascii="Traditional Arabic" w:hAnsi="Traditional Arabic" w:cs="Traditional Arabic"/>
          <w:sz w:val="38"/>
          <w:szCs w:val="38"/>
          <w:rtl/>
          <w:lang w:bidi="ar-EG"/>
        </w:rPr>
        <w:lastRenderedPageBreak/>
        <w:t xml:space="preserve">صالح للبقاء فضلاً عن أن المتعاقد المدعي مخالف </w:t>
      </w:r>
      <w:r w:rsidRPr="0052226D">
        <w:rPr>
          <w:rFonts w:ascii="Traditional Arabic" w:hAnsi="Traditional Arabic" w:cs="Traditional Arabic"/>
          <w:sz w:val="38"/>
          <w:szCs w:val="38"/>
          <w:highlight w:val="yellow"/>
          <w:rtl/>
          <w:lang w:bidi="ar-EG"/>
        </w:rPr>
        <w:t>لنظام</w:t>
      </w:r>
      <w:r w:rsidRPr="0052226D">
        <w:rPr>
          <w:rFonts w:ascii="Traditional Arabic" w:hAnsi="Traditional Arabic" w:cs="Traditional Arabic"/>
          <w:sz w:val="38"/>
          <w:szCs w:val="38"/>
          <w:rtl/>
          <w:lang w:bidi="ar-EG"/>
        </w:rPr>
        <w:t xml:space="preserve"> صدر بإرادة ملكية ونص على ترحيله فوراً إذا ثبت أنه يعمل في غير مهنته التي استقدم من أجلها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ثم توالت الجلسات تمسك فيها المدعي وكالة بأنه لم يثبت على موكله أي اتهام يستوجب إبعاده وعائلته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كما أكد ممثل المدعى عليها أن ما اتخذ بحق المدعي هو بموجب ما انتهت إليه اللجنة وبما جاء موافقاً للنظام والتعليمات.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وتأسيساً على ما سبق، وبعد سماع الدعوى والإجابة وبعد الاطلاع على كافة الأوراق والمستندات المرفقة وحيث إن المدعي يهدف من إقامة دعواه إلى التظلم من صدور قرار إمارة منطقة عسير برقم (59996) بتاريخ 9/11/1428هـ والذي يقضي بإبعاده وأسرته من المملكة العربية السعودية وعدم نقل كفالته ووضعه على قائمة المنع من الدخول للمملكة فبالتالي ينعقد الاختصاص الولائي للمحكمة بنظر النزاع وفق ما نصت عليه المادة (13/ب) من نظامها الصادر لعام 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وحيث صدر القرار ضد المدعي بتاريخ 9/11/1428هـ وتظلم منه المدعي للإمارة بتاريخ 1/12/1428هـ حسب إشعار البريد المرفق ورفع دعواه أمام المحكمة بتاريخ 19/12/1428هـ الأمر الذي تكون معه الدعوى مقبولة شكلاً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أما من حيث الموضوع فإن الثابت لدى الدائرة وبعد تأملها للمستندات المقدمة من الطرفين وبعد اطلاعها على الصلاحيات الحقوقية الواردة في القرار الوزاري رقم (6526) بتاريخ 1/12/1417هـ وبعد اطلاعها على نظام الإقامة وبعد اطلاعها على محاضر التحقيق مع المدعي والمرفقة بالقضية لم تقف على أية مخالفة صادرة من المدعي ولم تطلع على حكم صادر بإدانته في أية جريمة وما ورد في محضر اللجنة المشكلة من قبل الإمارة للتحقيق مع المدعي لا يوجد من بين صفحاته ما يوجه التهمة للمدعي فضلاً عن إدانته، والمادة الثامنة عشرة والتي اشترطت في الأجنبي الذي يدخل البلاد </w:t>
      </w:r>
      <w:r w:rsidRPr="0052226D">
        <w:rPr>
          <w:rFonts w:ascii="Traditional Arabic" w:hAnsi="Traditional Arabic" w:cs="Traditional Arabic"/>
          <w:sz w:val="38"/>
          <w:szCs w:val="38"/>
          <w:highlight w:val="yellow"/>
          <w:rtl/>
          <w:lang w:bidi="ar-EG"/>
        </w:rPr>
        <w:t>ألا</w:t>
      </w:r>
      <w:r w:rsidRPr="0052226D">
        <w:rPr>
          <w:rFonts w:ascii="Traditional Arabic" w:hAnsi="Traditional Arabic" w:cs="Traditional Arabic"/>
          <w:sz w:val="38"/>
          <w:szCs w:val="38"/>
          <w:rtl/>
          <w:lang w:bidi="ar-EG"/>
        </w:rPr>
        <w:t xml:space="preserve"> يكون من غير المرغوب فيهم دينياً وأخلاقياً وسياسياً، فإن ذلك منوط بصدور حكم شرعي يثبت ارتكاب الأجنبي لما يخل بهذه الشروط والتي أكدها القرار الوزاري آنف البيان بأن يكون الإبعاد مبنياً على حكم شرعي بالإدانة </w:t>
      </w:r>
      <w:r w:rsidRPr="0052226D">
        <w:rPr>
          <w:rFonts w:ascii="Traditional Arabic" w:hAnsi="Traditional Arabic" w:cs="Traditional Arabic"/>
          <w:sz w:val="38"/>
          <w:szCs w:val="38"/>
          <w:rtl/>
          <w:lang w:bidi="ar-EG"/>
        </w:rPr>
        <w:lastRenderedPageBreak/>
        <w:t>والعقوبة لما نسب إليه وأن ينصب الحكم أو النظام على الإبعاد عند ارتكاب هذه التهمة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أما أن تبني المدعى عليها قرارها بإبعاد المدعي وأسرته عن البلاد على دعاوى لم تثبت أمام الدائرة بمستند يؤكد صحتها ودون وجود أية مخالفة تثبت بحق المدعي تستوجب ذلك فإن ذلك يعد مخالفة جوهرية لركن السبب والذي لا بد من توافره في القرار الإداري وإلا أصبح القرار معيباً متعيناً إلغاؤه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وإن كان التحقيق أثبت أن المدعي اعترف بأن مهنته مدرس وقد كلف من قبل مدير عام المدارس بعمل المحاسبة فبالإمكان محاسبة مدير المدارس، أما أن يتحمل الوافد تبعات ذلك فذلك غير مقبول</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وما دام الأمر كذلك والقرار الإداري حين صدوره لا بد أن يكون مكتمل الأركان والشروط ومتى اختل ركن من هذه الأركان كان حرياً بالإلغاء، وحيث إن المدعى عليها لم تحل المدعي للمحكمة لإثبات إدانته بما نسب إليه أو للجهة المختصة لتقرير المخالفة بحقه، وتصرفات الإدارة منوطة بالمصلحة، والأصل براءة الذمة حتى يقوم الدليل على خلاف ذلك وأوراق القضية خلية تماماً من أية تهمة ضد المدعي لذا فإن إلغاء القرار الإداري رقم (59996) بتاريخ 9/11/1428هـ بات أمراً حتمياً، الأمر الذي تقضي به الدائرة.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بإلغاء القرار الصادر من المدعى عليها/إمارة منطقة عسير برقم (59996) بتاريخ 9/11/1428هـ ضد </w:t>
      </w:r>
      <w:r w:rsidRPr="0052226D">
        <w:rPr>
          <w:rFonts w:ascii="Traditional Arabic" w:hAnsi="Traditional Arabic" w:cs="Traditional Arabic"/>
          <w:sz w:val="38"/>
          <w:szCs w:val="38"/>
          <w:highlight w:val="yellow"/>
          <w:rtl/>
          <w:lang w:bidi="ar-EG"/>
        </w:rPr>
        <w:t xml:space="preserve">المدعي ؛ </w:t>
      </w:r>
      <w:r w:rsidRPr="0052226D">
        <w:rPr>
          <w:rFonts w:ascii="Traditional Arabic" w:hAnsi="Traditional Arabic" w:cs="Traditional Arabic"/>
          <w:sz w:val="38"/>
          <w:szCs w:val="38"/>
          <w:rtl/>
          <w:lang w:bidi="ar-EG"/>
        </w:rPr>
        <w:t xml:space="preserve">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contextualSpacing/>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br w:type="page"/>
      </w:r>
      <w:r w:rsidRPr="0052226D">
        <w:rPr>
          <w:rFonts w:ascii="Traditional Arabic" w:eastAsia="Calibri" w:hAnsi="Traditional Arabic" w:cs="Traditional Arabic"/>
          <w:sz w:val="38"/>
          <w:szCs w:val="38"/>
        </w:rPr>
        <w:lastRenderedPageBreak/>
        <w:t xml:space="preserve"> </w:t>
      </w:r>
      <w:r>
        <w:rPr>
          <w:rFonts w:ascii="Traditional Arabic" w:hAnsi="Traditional Arabic" w:cs="Traditional Arabic"/>
          <w:sz w:val="38"/>
          <w:szCs w:val="38"/>
          <w:rtl/>
          <w:lang w:bidi="ar-EG"/>
        </w:rPr>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2656/3/ق لعام 1429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209/د/إ/15 لعام 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2176/ق لعام 1431</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142/إس/2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28/1/1432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قرار إداري- منح أرض سكنية –توافر المخططات الصالحة.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المدعين بإلزام الجهة </w:t>
      </w:r>
      <w:r w:rsidRPr="0052226D">
        <w:rPr>
          <w:rFonts w:ascii="Traditional Arabic" w:hAnsi="Traditional Arabic" w:cs="Traditional Arabic"/>
          <w:sz w:val="38"/>
          <w:szCs w:val="38"/>
          <w:highlight w:val="yellow"/>
          <w:rtl/>
          <w:lang w:bidi="ar-EG"/>
        </w:rPr>
        <w:t>بمنحهم أرضاً سكنية</w:t>
      </w:r>
      <w:r w:rsidRPr="0052226D">
        <w:rPr>
          <w:rFonts w:ascii="Traditional Arabic" w:hAnsi="Traditional Arabic" w:cs="Traditional Arabic"/>
          <w:sz w:val="38"/>
          <w:szCs w:val="38"/>
          <w:rtl/>
          <w:lang w:bidi="ar-EG"/>
        </w:rPr>
        <w:t xml:space="preserve"> بناءً على طلب مورثتهم – إقرار الجهة باستحقاق مورثة المدعين </w:t>
      </w:r>
      <w:r w:rsidRPr="0052226D">
        <w:rPr>
          <w:rFonts w:ascii="Traditional Arabic" w:hAnsi="Traditional Arabic" w:cs="Traditional Arabic"/>
          <w:sz w:val="38"/>
          <w:szCs w:val="38"/>
          <w:highlight w:val="yellow"/>
          <w:rtl/>
          <w:lang w:bidi="ar-EG"/>
        </w:rPr>
        <w:t>منحها</w:t>
      </w:r>
      <w:r w:rsidRPr="0052226D">
        <w:rPr>
          <w:rFonts w:ascii="Traditional Arabic" w:hAnsi="Traditional Arabic" w:cs="Traditional Arabic"/>
          <w:sz w:val="38"/>
          <w:szCs w:val="38"/>
          <w:rtl/>
          <w:lang w:bidi="ar-EG"/>
        </w:rPr>
        <w:t xml:space="preserve"> أرضاً سكنية إلا أن تنفيذ ذلك مرهون بتوافر المخططات الصالحة لجعلها أراضي سكنية – الجهة في سبيل تحقيق ذلك تقوم بترتيب وتنظيم المنح حسب الأولوية والفئة وفق ما يتوفر لديها من أراض – أثر ذلك: 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الدعوى بالقدر اللازم لإصدار هذا الحكم في أن المدعي أصالة ووكالة تقدم إلى المحكمة الإدارية بالمنطقة الشرقية بلائحة دعوى ذكر فيها أن </w:t>
      </w:r>
      <w:r w:rsidRPr="0052226D">
        <w:rPr>
          <w:rFonts w:ascii="Traditional Arabic" w:hAnsi="Traditional Arabic" w:cs="Traditional Arabic"/>
          <w:sz w:val="38"/>
          <w:szCs w:val="38"/>
          <w:highlight w:val="yellow"/>
          <w:rtl/>
          <w:lang w:bidi="ar-EG"/>
        </w:rPr>
        <w:t>والدته</w:t>
      </w:r>
      <w:r w:rsidRPr="0052226D">
        <w:rPr>
          <w:rFonts w:ascii="Traditional Arabic" w:hAnsi="Traditional Arabic" w:cs="Traditional Arabic"/>
          <w:sz w:val="38"/>
          <w:szCs w:val="38"/>
          <w:rtl/>
          <w:lang w:bidi="ar-EG"/>
        </w:rPr>
        <w:t xml:space="preserve"> سبق وتقدمت للمدعى عليها بطلب منحة أرض سكنية وقيد الطلب بتاريخ 28/6/1405هـ ولم يتم ذلك حتى تاريخه، ويطلب في هذه الدعوى إلزام بلدية محافظة الجبيل بمنحه وموكلته أرض سكنية، وقد حددت الدائرة لنظرها عدة جلسات كانت أولاها بتاريخ 27/2/1430هـ وفيها حضر الطرفان وفي سبيل الإجابة على الدعوى قدم ممثل المدعى عليها مذكرة تضمنت الإجابة على الدعوى جاء </w:t>
      </w:r>
      <w:r w:rsidRPr="0052226D">
        <w:rPr>
          <w:rFonts w:ascii="Traditional Arabic" w:hAnsi="Traditional Arabic" w:cs="Traditional Arabic"/>
          <w:sz w:val="38"/>
          <w:szCs w:val="38"/>
          <w:highlight w:val="yellow"/>
          <w:rtl/>
          <w:lang w:bidi="ar-EG"/>
        </w:rPr>
        <w:t>فيها</w:t>
      </w:r>
      <w:r w:rsidRPr="0052226D">
        <w:rPr>
          <w:rFonts w:ascii="Traditional Arabic" w:hAnsi="Traditional Arabic" w:cs="Traditional Arabic"/>
          <w:sz w:val="38"/>
          <w:szCs w:val="38"/>
          <w:rtl/>
          <w:lang w:bidi="ar-EG"/>
        </w:rPr>
        <w:t xml:space="preserve"> أن مورثة </w:t>
      </w:r>
      <w:r w:rsidRPr="0052226D">
        <w:rPr>
          <w:rFonts w:ascii="Traditional Arabic" w:hAnsi="Traditional Arabic" w:cs="Traditional Arabic"/>
          <w:sz w:val="38"/>
          <w:szCs w:val="38"/>
          <w:highlight w:val="yellow"/>
          <w:rtl/>
          <w:lang w:bidi="ar-EG"/>
        </w:rPr>
        <w:t>المدعي</w:t>
      </w:r>
      <w:r w:rsidRPr="0052226D">
        <w:rPr>
          <w:rFonts w:ascii="Traditional Arabic" w:hAnsi="Traditional Arabic" w:cs="Traditional Arabic"/>
          <w:sz w:val="38"/>
          <w:szCs w:val="38"/>
          <w:rtl/>
          <w:lang w:bidi="ar-EG"/>
        </w:rPr>
        <w:t xml:space="preserve"> تقدمت بطلب لدى بلدية محافظة الجبيل برقم (3433) بتاريخ 21/6/1405هـ إلا أن ورثة المذكورة لم يراجعوا البلدية لإثبات عدم زواجها، كون تعليمات المنح في حال كون الطالب امرأة تشترط أن تكون مطلقة أو امرأة جاوزت خمسة وعشرين عاماً من العمر ولم تتزوج</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وختم إجابته بطلب حضور ورثة المذكورة للبلدية لتحديث بياناتها، وفي جلسة </w:t>
      </w:r>
      <w:r w:rsidRPr="0052226D">
        <w:rPr>
          <w:rFonts w:ascii="Traditional Arabic" w:hAnsi="Traditional Arabic" w:cs="Traditional Arabic"/>
          <w:sz w:val="38"/>
          <w:szCs w:val="38"/>
          <w:rtl/>
          <w:lang w:bidi="ar-EG"/>
        </w:rPr>
        <w:lastRenderedPageBreak/>
        <w:t xml:space="preserve">14/7/1430هـ حضر طرفا الدعوى وأفاد ممثل المدعى عليها بأن بيانات مورثة المدعين تم تحديثها وتم وضع الطلب على قائمة الطلبات، وعليه فقد حجزت الدعوى للدراسة، ثم أصدرت الدائرة في جلسة هذا اليوم حكمها التالي.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br w:type="page"/>
      </w:r>
      <w:r w:rsidRPr="0052226D">
        <w:rPr>
          <w:rFonts w:ascii="Traditional Arabic" w:hAnsi="Traditional Arabic" w:cs="Traditional Arabic"/>
          <w:sz w:val="38"/>
          <w:szCs w:val="38"/>
          <w:rtl/>
          <w:lang w:bidi="ar-EG"/>
        </w:rPr>
        <w:lastRenderedPageBreak/>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حيث إن المدعي يهدف من دعواه إلى إلزام محافظة الجبيل إصدار قرار منحه وموكلته أرضاً سكنية بناءً على طلب مورثته الذي تقدمت به للمدعى عليها بتاريخ 21/6/1405هـ، وحيث إن حقيقة الدعوى طعن في قرار سلبي، لذا فإن الاختصاص الولائي منعقد لديوان المظالم وفقاً للفقرة (ب) من المادة (13) من نظام ديوان المظالم، كما أن الاختصاص المكاني والنوعي منعقد لهذه الدائرة وفقاً لقرارات معالي رئيس ديوان المظالم المنظمة للدوائر واختصاصاتها، وعن الشكل فإن القرارات السلبية تعد من القرارات المتجددة الأثر تجاه الطاعن لذا فإنها مستثناة من المدة المحددة لرفع الدعوى الواردة بالمادة الثالثة من قواعد المرافعات والإجراءات أمام ديوان المظالم، وعن الموضوع، فإن الثابت من أوراق الدعوى إقرار المدعى عليها باستحقاق مورثة المدعي لمنحها أرضاً سكنية، وقد سُجل الطلب، وحيث إن تنفيذ رغبة المدعي وموكلته مرهون بتوافر المخططات الصالحة لجعلها أراض سكنية، والمدعى عليها في سبيل ذلك تقوم بترتيب وتنظيم المنح حسب الأولوية والفئة وفق ما يتوفر لديها من أراض، ولما كان موضوع القرار السلبي غير متوفر لدى المدعى عليها مما يجعل الدائرة تنتهي إلى رفض الدعوى.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لذلك حكمت الدائرة برفض الدعوى المقامة من ورثة (.....) ضد بلدية محافظة الجبيل؛ وذلك لما هو موضح بالأسباب.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spacing w:after="200"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sidRPr="0052226D">
        <w:rPr>
          <w:rFonts w:ascii="Traditional Arabic" w:hAnsi="Traditional Arabic" w:cs="Traditional Arabic"/>
          <w:sz w:val="38"/>
          <w:szCs w:val="38"/>
          <w:lang w:bidi="ar-EG"/>
        </w:rPr>
        <w:lastRenderedPageBreak/>
        <w:t xml:space="preserve"> </w:t>
      </w:r>
      <w:r>
        <w:rPr>
          <w:rFonts w:ascii="Traditional Arabic" w:hAnsi="Traditional Arabic" w:cs="Traditional Arabic"/>
          <w:sz w:val="38"/>
          <w:szCs w:val="38"/>
          <w:rtl/>
          <w:lang w:bidi="ar-EG"/>
        </w:rPr>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913/2/ق لعام 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51/د/إ/11 لعام 1431</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highlight w:val="yellow"/>
          <w:rtl/>
          <w:lang w:bidi="ar-EG"/>
        </w:rPr>
        <w:t xml:space="preserve">رقم قضية الاستئناف </w:t>
      </w:r>
      <w:r w:rsidRPr="0052226D">
        <w:rPr>
          <w:rFonts w:ascii="Traditional Arabic" w:hAnsi="Traditional Arabic" w:cs="Traditional Arabic"/>
          <w:sz w:val="38"/>
          <w:szCs w:val="38"/>
          <w:highlight w:val="yellow"/>
          <w:rtl/>
          <w:lang w:bidi="ar-EG"/>
        </w:rPr>
        <w:t>4288/ق لعام 1431</w:t>
      </w:r>
      <w:r>
        <w:rPr>
          <w:rFonts w:ascii="Traditional Arabic" w:hAnsi="Traditional Arabic" w:cs="Traditional Arabic"/>
          <w:sz w:val="38"/>
          <w:szCs w:val="38"/>
          <w:highlight w:val="yellow"/>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77/إس/2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26/1/1432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قرار إداري – غرامة – قطع أشجار الغابات – ماهية أراضي المراعي والغابات – مستندات إثبات التملك.</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بإلغاء قرار الجهة المتضمن تغريمه مبلغ (25.000) ريال لما نسب إليه من قيامه بقطع خمسين شجرة من أشجار الغابات – إقرار المدعي بقيامه بقطع الأشجار ومنازعته في أن المكان الذي أزيلت منه غير داخل في مشمول المراعي والغابات وإنما هو مملوك له أباً عن جد – الأصل في إثبات التملك أن يكون بوثيقة رسمية صادرة عن الجهات المختصة وهي صكوك التملك الصادرة عن المحاكم أو كتابات العدل وليس في يد المدعي شيء من ذلك – وفقاً للنظام تعتبر ضمن أراضي المراعي والغابات الطبيعية جميع الأراضي العامة المملوكة للدولة وغير المستخدمة في النشاط الزراعي – إقرار المدعي بقيامه باستصلاح الأرض يعني أنها لم تكن زراعية وبالتالي تصبح داخلة في مشمول أراضي المراعي والغابات – </w:t>
      </w:r>
      <w:r w:rsidRPr="0052226D">
        <w:rPr>
          <w:rFonts w:ascii="Traditional Arabic" w:hAnsi="Traditional Arabic" w:cs="Traditional Arabic"/>
          <w:sz w:val="38"/>
          <w:szCs w:val="38"/>
          <w:highlight w:val="yellow"/>
          <w:rtl/>
          <w:lang w:bidi="ar-EG"/>
        </w:rPr>
        <w:t>أثر ذلك: رفض الدعوى</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highlight w:val="yellow"/>
          <w:rtl/>
          <w:lang w:bidi="ar-EG"/>
        </w:rPr>
        <w:t>المادة (</w:t>
      </w:r>
      <w:r w:rsidRPr="0052226D">
        <w:rPr>
          <w:rFonts w:ascii="Traditional Arabic" w:hAnsi="Traditional Arabic" w:cs="Traditional Arabic"/>
          <w:sz w:val="38"/>
          <w:szCs w:val="38"/>
          <w:rtl/>
          <w:lang w:bidi="ar-EG"/>
        </w:rPr>
        <w:t>19) من نظام المراعي والغابات الصادر بالمرسوم الملكي رقم (م/55) بتاريخ 29/10/1425</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highlight w:val="yellow"/>
          <w:rtl/>
          <w:lang w:bidi="ar-EG"/>
        </w:rPr>
        <w:t>المادة</w:t>
      </w:r>
      <w:r w:rsidRPr="0052226D">
        <w:rPr>
          <w:rFonts w:ascii="Traditional Arabic" w:hAnsi="Traditional Arabic" w:cs="Traditional Arabic"/>
          <w:sz w:val="38"/>
          <w:szCs w:val="38"/>
          <w:rtl/>
          <w:lang w:bidi="ar-EG"/>
        </w:rPr>
        <w:t xml:space="preserve"> الأولى من اللائحة التنفيذية لنظام المراعي والغابات.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تتحصل وقائع الدعوى في أن المدعي تقدم باستدعاء تظلم فيه من قرار المدعى عليها رقم (33) بتاريخ 25/10/1429هـ وذكر أن المدعى عليها بنت قرارها على الشكوى </w:t>
      </w:r>
      <w:r w:rsidRPr="0052226D">
        <w:rPr>
          <w:rFonts w:ascii="Traditional Arabic" w:hAnsi="Traditional Arabic" w:cs="Traditional Arabic"/>
          <w:sz w:val="38"/>
          <w:szCs w:val="38"/>
          <w:rtl/>
          <w:lang w:bidi="ar-EG"/>
        </w:rPr>
        <w:lastRenderedPageBreak/>
        <w:t>من أحد المواطنين، كما أن محضر ضبط المخالفة جاء ناقصاً ومخالفاً لما نصت عليه المادة الثانية من النظام، فالأرض التي تزعم المدعى عليها وقوع المخالفة فيها ليست من أراضي الغابات ولم يوضع عليها ما يشير إلى أنها من تلك الأراضي وطلب إلغاء القرار، وبقيد الاستدعاء قضية وإحالتها إلى الدائرة باشرت نظرها على النحو المبين بضبوطها، وبمثول طرفي الدعوى أمام الدائرة وسؤال وكيل المدعي عن دعوى موكله أوردها على نحو ما جاء باستدعائه وطلب إلغاء القرار المتظلم منه، وبطلب الجواب من ممثل المدعى عليها قدم مذكرة أوضح فيها أن القرار الصادر على المدعي كان بناءً على ما قام به من الأحداث وقطع خمسين شجيرة، وبلغت مساحة الأرض المعتدى عليها (16.5) دونم والجزء الذي يخص أحداث المدعي مساحته (50م×100م) أي ما يقارب (5) دونم، ثم إن المدعي قد أقر بأنه قام باستصلاح تلك الأرض وليس لديه مستمسك شرعي على ذلك، وتعهد بعدم العمل في الأرض لحين انتهاء موضوعها وثبوت ملكيتها لهم ومنحهم تصريح للعمل بها، فعقب وكيل المدعي أن القرار المتظلم منه ارتكن إلى محضر ضبط المخالفة المؤرخ في 20/5/1429هـ وهو منقوص فلم يشر إلى ساعة إعداد التقرير وضبط المخالفة، كما أنه لم يحدد بدقة مكان الأرض موضوع القرار بل حدد اسم القرية وهي تبعد ثلاثة كيلومترات عن مكان الأرض، فضلاً عن أنه لدى المدعي ما يستدل به على أن الأرض موضوع الدعوى ترجع لأجداده، وليست من أراضي المراعي والغابات، فأجاب ممثل المدعى عليها أن ضبط المخالفة كان بناءً على إخبارية، كما أن تاريخ المخالفة موضح في التقرير المعد، وأما عن موضع الأرض فإن تحديد المدعى عليها له هو تحديد صحيح وأنها من أراضي المراعي والغابات وفقاً للجهة المختصة وهي المدعى عليها، وأما ما يذكره وكيل المدعي من أن الكروكي المقدم للأرض محل المخالفة يثبت أنها تبعد ثلاثة كيلومترات عن المكان الذي يملكه المدعي فهو كلام مرسل لا دليل عليه، فقدم وكيل المدعي مشهد من شيخ قبيلة شمران يفيد بأن الأرض ليست من أراضي المراعي والغابات، وكذلك إفادة من المجاورين بأنها أرض زراعية، وكذلك رفع مساحي من مكتب هندسي يشير إلى أنها أرض زراعية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فأجاب ممثل المدعى عليها بأنه فيما يتعلق </w:t>
      </w:r>
      <w:r w:rsidRPr="0052226D">
        <w:rPr>
          <w:rFonts w:ascii="Traditional Arabic" w:hAnsi="Traditional Arabic" w:cs="Traditional Arabic"/>
          <w:sz w:val="38"/>
          <w:szCs w:val="38"/>
          <w:rtl/>
          <w:lang w:bidi="ar-EG"/>
        </w:rPr>
        <w:lastRenderedPageBreak/>
        <w:t xml:space="preserve">بالوثيقة المصادق عليها من شيخ القبيلة فإن إخوان المدعي هم الشهود فيها، وأما عن الكروكي المقدم فإنه ناقص الحدود والمسميات فلا يعتد به، وقدم مشهداً من شيخ القبيلة يفيد بأنه بمساءلة </w:t>
      </w:r>
      <w:r w:rsidRPr="0052226D">
        <w:rPr>
          <w:rFonts w:ascii="Traditional Arabic" w:hAnsi="Traditional Arabic" w:cs="Traditional Arabic"/>
          <w:sz w:val="38"/>
          <w:szCs w:val="38"/>
          <w:highlight w:val="yellow"/>
          <w:rtl/>
          <w:lang w:bidi="ar-EG"/>
        </w:rPr>
        <w:t>عريف</w:t>
      </w:r>
      <w:r w:rsidRPr="0052226D">
        <w:rPr>
          <w:rFonts w:ascii="Traditional Arabic" w:hAnsi="Traditional Arabic" w:cs="Traditional Arabic"/>
          <w:sz w:val="38"/>
          <w:szCs w:val="38"/>
          <w:rtl/>
          <w:lang w:bidi="ar-EG"/>
        </w:rPr>
        <w:t xml:space="preserve"> قرية الصف نفى أن يكون وقع على أية وثيقة تخص الوسعة في مران وأضاف أن هناك تناقضاً من المشهدين المقدمين حيث إن أحدهما يفيد بأن الملك للمدعي وحده والآخر بأنه له ولإخوانه، وطلب رفض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ثم رفعت الجلسة للمداولة.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تأصيلاً على ما تقدم، ولما كانت الدعوى طعناً على قرار إداري فإنها تدخل تحت ولاية المحكمة استناداً إلى المادة (13/ب) من نظام ديوان المظالم الصادر بالمرسوم الملكي رقم (م/78) بتاريخ 19/9/1428هـ، كما تبسط عليها الدائرة ولاية النظر مكاناً ونوعاً وفقاً لقرار رئيس الديوان رقم (11) لعام 1406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وعن قبول الدعوى شكلاً، ولما كانت المدعى عليها أصدرت قرارها الطعن بتاريخ 25/10/1429هـ وسلم للمدعي بتاريخ 29/12/1429هـ وفقاً للإقرار الموقع من المدعي في التاريخ ذاته والمرفق بأوراق الدعوى، ثم تقدم المدعي للمحكمة بدعواه في 12/2/1430هـ، وحيث إن المادة التاسعة عشرة من نظام المراعي والغابات الصادر بالمرسوم الملكي رقم (م/55) بتاريخ 29/10/1425هـ نصت على أنه: (يجوز التظلم من القرارات الصادرة من اللجنة أمام ديوان المظالم خلال ستين يوماً من إبلاغ المخالف)</w:t>
      </w:r>
      <w:r w:rsidRPr="0052226D">
        <w:rPr>
          <w:rFonts w:ascii="Traditional Arabic" w:hAnsi="Traditional Arabic" w:cs="Traditional Arabic"/>
          <w:sz w:val="38"/>
          <w:szCs w:val="38"/>
          <w:highlight w:val="yellow"/>
          <w:rtl/>
          <w:lang w:bidi="ar-EG"/>
        </w:rPr>
        <w:t xml:space="preserve"> ،</w:t>
      </w:r>
      <w:r w:rsidRPr="0052226D">
        <w:rPr>
          <w:rFonts w:ascii="Traditional Arabic" w:hAnsi="Traditional Arabic" w:cs="Traditional Arabic"/>
          <w:sz w:val="38"/>
          <w:szCs w:val="38"/>
          <w:rtl/>
          <w:lang w:bidi="ar-EG"/>
        </w:rPr>
        <w:t xml:space="preserve"> فإن الدعوى تكون مقبولة شكلاً، وعن </w:t>
      </w:r>
      <w:r w:rsidRPr="0052226D">
        <w:rPr>
          <w:rFonts w:ascii="Traditional Arabic" w:hAnsi="Traditional Arabic" w:cs="Traditional Arabic"/>
          <w:sz w:val="38"/>
          <w:szCs w:val="38"/>
          <w:highlight w:val="yellow"/>
          <w:rtl/>
          <w:lang w:bidi="ar-EG"/>
        </w:rPr>
        <w:t>موضوعها</w:t>
      </w:r>
      <w:r w:rsidRPr="0052226D">
        <w:rPr>
          <w:rFonts w:ascii="Traditional Arabic" w:hAnsi="Traditional Arabic" w:cs="Traditional Arabic"/>
          <w:sz w:val="38"/>
          <w:szCs w:val="38"/>
          <w:rtl/>
          <w:lang w:bidi="ar-EG"/>
        </w:rPr>
        <w:t xml:space="preserve"> وبدراسة القرار المتظلم منه وتفحص ما قدم فيها من أدلة ومستندات، فالبين من وقائعها أن المدعى عليها أصدرت قرارها المتظلم منه بناءً على ما ورد في تقرير ضبط المخالفة من قيام المدعي بقطع خمسين شجيرة عن طريق معدة، وحدد في المحضر تاريخه، ثم إن المدعي قد أقر بتاريخ 20/5/1429هـ بأن تلك الأرض التي قام باستصلاحها ليس لديه عليها مستمسك شرعي، وأنه متعهد بعدم العمل فيها لحين انتهاء موضوعها وثبوت ملكيتها له، إلا أنه بتاريخ 14/10/1429هـ تم الوقوف مرة أخرى على الموقع محل المخالفة وتبين أن المدعي مستمر في الأحداث وأنه يستصلح </w:t>
      </w:r>
      <w:r w:rsidRPr="0052226D">
        <w:rPr>
          <w:rFonts w:ascii="Traditional Arabic" w:hAnsi="Traditional Arabic" w:cs="Traditional Arabic"/>
          <w:sz w:val="38"/>
          <w:szCs w:val="38"/>
          <w:rtl/>
          <w:lang w:bidi="ar-EG"/>
        </w:rPr>
        <w:lastRenderedPageBreak/>
        <w:t>الأرض لزراعتها بالذرة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ومن حيث إن وكيل المدعي لم ينفِ في دعواه وما تلاها من مذكرات أن موكله أزال الشجيرات محل المخالفة، وإنما ينازع في أن المكان الذي أزيلت منه غير داخل في مشمول المراعي والغابات، وأنها أرض يملكها المدعي أباً عن جد، ولما كان الأصل في إثبات التملك أن يكون بوثيقة رسمية صادرة عن الجهات المختصة وهي صكوك التملك الصادرة عن المحاكم أو كتابات العدل وليس في يدي المدعي شيء من ذلك، وحيث إن المادة الأولى من اللائحة التنفيذية لتظلم المراعي والغابات نصت على أنه (تعتبر ضمن أراضي المراعي والغابات الطبيعية جميع الأراضي العامة المملوكة للدولة وغير المستخدمة في النشاطات الزراعية والحضرية والصناعية والمنافع العامة، أو المتعارف على حمايتها من قبل القرى أو العشائر دون أن يكون للقائم بحمايتها صك يفيد التملك أو حصر من حقوق الاختصاص عليها)، وقد أقر المدعي أنه من قام باستصلاح الأرض للزراعة مما يعني أنها لم تكن زراعية قبل ذلك فتصبح داخلة في شمول أراضي المراعي والغابات، مما يجعل المخالفة متوافرة في حق المدعي، ولا ينال من ذلك ما قدمه من مشهد بأن الأرض زراعية فإنه فضلاً عن عدم اعتبارها حجة معتمدة في التملك، فإن شيخ القبيلة قد نفى صحتها أو أن يكون قد وقع عليها، كما لا ينال مما ذهبت إليه الدائرة ما دفع به وكيل المدعي من خلو محضر ضبط المخالفة من بيان ساعة إعداده، أو من وصف دقيق للمكان إذ إن المدعي لا ينازع أصلاً في قيامه باستطلاع الأرض وإزالة تلك الشجيرات.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برفض الدعوى.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805/2/ق لعام 1426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58/د/إ/10 لعام 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highlight w:val="yellow"/>
          <w:rtl/>
          <w:lang w:bidi="ar-EG"/>
        </w:rPr>
        <w:t xml:space="preserve">رقم قضية الاستئناف </w:t>
      </w:r>
      <w:r w:rsidRPr="0052226D">
        <w:rPr>
          <w:rFonts w:ascii="Traditional Arabic" w:hAnsi="Traditional Arabic" w:cs="Traditional Arabic"/>
          <w:sz w:val="38"/>
          <w:szCs w:val="38"/>
          <w:highlight w:val="yellow"/>
          <w:rtl/>
          <w:lang w:bidi="ar-EG"/>
        </w:rPr>
        <w:t>7415/ق لعام 1430</w:t>
      </w:r>
      <w:r>
        <w:rPr>
          <w:rFonts w:ascii="Traditional Arabic" w:hAnsi="Traditional Arabic" w:cs="Traditional Arabic"/>
          <w:sz w:val="38"/>
          <w:szCs w:val="38"/>
          <w:highlight w:val="yellow"/>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190/إس/2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18/2/1432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highlight w:val="yellow"/>
          <w:rtl/>
          <w:lang w:bidi="ar-EG"/>
        </w:rPr>
        <w:t>قرار إداري – فرض رسوم – تقديم خدمات للمعتمرين لشركات غير مرخص لها – المصلحة العامة.</w:t>
      </w:r>
      <w:r w:rsidRPr="0052226D">
        <w:rPr>
          <w:rFonts w:ascii="Traditional Arabic" w:hAnsi="Traditional Arabic" w:cs="Traditional Arabic"/>
          <w:b/>
          <w:bCs/>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الشركة المدعية بإلغاء قرار الجهة المتضمن فرض أجور عليها وما ترتب على تنفيذه من حسم من مستحقاتها – سلب القرار لاختصاص الشركات المرخص لها في استقبال المعتمرين وتوديعهم بأن أعطاه لشركة أخرى مقابل أعباء مالية تتحملها الشركات مما يعد تغييراً لمركزها القانوني المقرر نظاماً، وكذلك نقل القرار التزام الشركات بالحصول على بيانات الوصول والمغادرة للمعتمرين إلى شركة أخرى مقابل استقطاع مبلغ (5) ريالات عن كل معتمر بالمخالفة للنظام، بالإضافة إلى سلب القرار لوظيفة المرخص له في إسكان المعتمرين وتوفير سبل الراحة لهم ومنحه لشركات أخرى مقابل رسوم عن كل معتمر تتحمل بها الشركات المرخص لها – مؤدى ذلك: مخالفة القرار للنظام دون أن ينال من ذلك استهداف الجهة رفع مستوى الأداء والتنظيم للصالح العام إذ إن الصالح العام يتحقق باحترام نصوص النظام والعمل في ضبط الأداء وفق أحكامه – أثر ذلك: إلغاء القرار.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t>تنظيم خدمات المعتمرين الصادر بقرار مجلس الوزراء رقم (93) بتاريخ 10/6/1420هـ - ولائحته التنفيذية الصادرة بقرار وزير الحج رقم (197/ف) بتاريخ 21/12/1420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 xml:space="preserve">تتحصل وقائع هذه الدعوى في أن المدعية تقدمت بتاريخ 13/2/1426هـ باستدعاء أوضحت فيه أن المدعى عليها فرضت بموجب القرار رقم (990034) بتاريخ 5/1/1426هـ رسوماً على شركات ومؤسسات العمرة بمسميات مختلفة حيث فرضت مبلغ عشرة ريالات عن كل معتمر ضمن برنامج الشركة يستقطع آلياً لصالح شركة استحدثتها باسم شركة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بدعوى أنها تقوم نيابة عن شركات العمرة باستقبال وتوديع المعتمرين القادمين من خارج المملكة في مختلف المنافذ التي يفدون منها ومبلغ خمسة ريالات يستقطع آلياً من قيمة برنامج العمرة عن كل معتمر لصالح شركة أخرى استحدثتها باسم شركة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ومن مهامها تزويد شركات العمرة ببيانات الوصول والمغادرة لمعتمريها بشكل فوري ومبلغ عشرة ريالات تم استقطاعها آلياً بدعوى أن المدعى عليها ستسند لشركات أخرى تنفيذ برنامج دعائي للعمرة طوال العام وهذه الرسوم وردت على خلاف النظام </w:t>
      </w:r>
      <w:r w:rsidRPr="0052226D">
        <w:rPr>
          <w:rFonts w:ascii="Traditional Arabic" w:hAnsi="Traditional Arabic" w:cs="Traditional Arabic"/>
          <w:sz w:val="38"/>
          <w:szCs w:val="38"/>
          <w:highlight w:val="yellow"/>
          <w:rtl/>
          <w:lang w:bidi="ar-EG"/>
        </w:rPr>
        <w:t>الأساسي</w:t>
      </w:r>
      <w:r w:rsidRPr="0052226D">
        <w:rPr>
          <w:rFonts w:ascii="Traditional Arabic" w:hAnsi="Traditional Arabic" w:cs="Traditional Arabic"/>
          <w:sz w:val="38"/>
          <w:szCs w:val="38"/>
          <w:rtl/>
          <w:lang w:bidi="ar-EG"/>
        </w:rPr>
        <w:t xml:space="preserve"> للحكم الذي يمنع فرض الرسوم إلا بمرسوم ملكي فضلاً عن أنها تخالف تنظيم خدمات المعتمرين الذي جعل خدمة المعتمر واستقباله من مهام شركات العمرة وفيه تدخل في عمل الشركات والاطلاع على أسرار عملها فضلاً عن أن شركات العمرة تقوم بدفع مبلغ (35) ريالاً لمركز خدمات أنظمة العمرة (مخاع) الذي من مهامه ربط بيانات المعتمرين آلياً لجميع الجهات وقد تظلمت إلى المدعى عليها من القرار في 6/2/1426هـ ولكن دون جدوى وخلص إلى طلب إلغاء القرار</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وبعد إحالة الدعوى إلى الدائرة وتأكيد وكيل المدعية على دعواه قدم ممثل المدعى عليها بجلسة 26/5/1426هـ مذكرة أوضح فيها أن الوزارة المدعى عليها تسعى من وراء قرارها إلى ضبط الجهات التي تتعامل مع المعتمر والرقي بخدماتها عملاً بالمادة (57) من اللائحة التنفيذية لتنظيم خدمات المعتمرين التي نصت على أن الوزارة هي الجهة المختصة بتطبيق أحكام التنظيم ولائحته وإصدار القرارات الإدارية اللازمة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وبعد أن تكشفت جوانب قصور عديدة في مباشرة كل شركة لنشاطها منفردة تمثلت في عدم دقة بعض بيانات الشركات لتباين طريقة إدخالها وتأخر بعض المعتمرين في المنافذ واضطراب نقلهم انتهت إلى إسناد ذلك إلى جهات محددة تتولى العمل وإدخال </w:t>
      </w:r>
      <w:r w:rsidRPr="0052226D">
        <w:rPr>
          <w:rFonts w:ascii="Traditional Arabic" w:hAnsi="Traditional Arabic" w:cs="Traditional Arabic"/>
          <w:sz w:val="38"/>
          <w:szCs w:val="38"/>
          <w:rtl/>
          <w:lang w:bidi="ar-EG"/>
        </w:rPr>
        <w:lastRenderedPageBreak/>
        <w:t>البيانات عن جميع الشركات بأسلوب موحد بمقابل استقطاع ثابت عن كل معتمر يتم حسمه من قيمة برنامج العمرة الذي يحدده المرخص له ويدفعه المعتمر ولا يمثل رسماً تتقاضاه الدولة وإنما هو أجر عن خدمة موحدة تقوم بها إحدى شركات القطاع الخاص وقد تم إشعار المدعية بما صدر به القرار بوقت كاف لتضمين أسعار الخدمة المقابل المقرر به واحتسابه ضمن برنامج العمرة الذي يدفعه المعتمر ولا ضرر على المدعية منه وخلص إلى طلب رفض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28/8/1426هـ قدم وكيل المدعية مذكرة نفى فيها صحة تحمل المعتمر لتلك المبالغ مضيفاً أنها تمثل أعباء على المدعية وتؤثر في تحديد أسعار خدماتها بشكل منافس طالباً إلغاء القرار مع التعويض بمبلغ مليون ريال عن ما لحقها من ضرر نتيجة هذا القرار</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23/11/1426هـ قدم ممثل المدعى عليها مذكرة أكد فيها أن تقصير شركات العمرة وتأخيرها في تقديم الخدمات المثبت من عدة جهات رقابية </w:t>
      </w:r>
      <w:r w:rsidRPr="0052226D">
        <w:rPr>
          <w:rFonts w:ascii="Traditional Arabic" w:hAnsi="Traditional Arabic" w:cs="Traditional Arabic"/>
          <w:sz w:val="38"/>
          <w:szCs w:val="38"/>
          <w:highlight w:val="yellow"/>
          <w:rtl/>
          <w:lang w:bidi="ar-EG"/>
        </w:rPr>
        <w:t>سواءً</w:t>
      </w:r>
      <w:r w:rsidRPr="0052226D">
        <w:rPr>
          <w:rFonts w:ascii="Traditional Arabic" w:hAnsi="Traditional Arabic" w:cs="Traditional Arabic"/>
          <w:sz w:val="38"/>
          <w:szCs w:val="38"/>
          <w:rtl/>
          <w:lang w:bidi="ar-EG"/>
        </w:rPr>
        <w:t xml:space="preserve"> في هيئة الطيران المدني أم هيئة الرقابة والتحقيق وعدم الاستجابة لتعاميم الوزارة أنشأ فكرة إسناد مهامها بمقابل إلى شركات تم اختيارها بضوابط دقيقة لتعمل كوكيل موحد لكافة شركات العمرة وخلص إلى طلب رفض الدعوى وفي الجلسة ذاتها ولعدم حضور وكيل المدعية حكمت الدائرة بشطب الدعوى للمرة الأولى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وبعد طلب وكيل المدعية تحريك دعواه طلب ممثل المدعى عليها بجلسة 11/3/1427هـ عدم قبول الدعوى لانتفاء الصفة بعد انتهاء تصريح المدعية لمباشرة النشاط حيث ورد القرار على تنظيم خدمات العمرة التي لم تعد المدعية منتسبة لها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21/5/1427هـ قدم وكيل المدعية مذكرة أكد فيها على عدم صحة موقف المدعى عليها طالباً في مذكرته المقدمة بجلسة 9/8/1427هـ إلزام المدعى عليها برد ما تم حسمه آلياً من حساب المدعية في البنك السعودي البريطاني بدعوى مقابل التسويق للعمرة كون هذا النشاط من مهام المرخص له فضلاً عن أن الوزارة لم تقم بأي عمل تسويقي للشركات وكذا إلزامها برد ما استقطع آلياً عن دعوى توفير بيانات دخول وخروج المعتمرين كون هذه البيانات متوفرة أصلاً في النظام الآلي المستخدم لاستخراج التأشيرات المتعاقد عليه مع شركات مخاع وكذا إلزامها برد ما تم استقطاعه من الحساب بدعوى مقابل استقبال وتوديع </w:t>
      </w:r>
      <w:r w:rsidRPr="0052226D">
        <w:rPr>
          <w:rFonts w:ascii="Traditional Arabic" w:hAnsi="Traditional Arabic" w:cs="Traditional Arabic"/>
          <w:sz w:val="38"/>
          <w:szCs w:val="38"/>
          <w:rtl/>
          <w:lang w:bidi="ar-EG"/>
        </w:rPr>
        <w:lastRenderedPageBreak/>
        <w:t>المعتمرين ومقابل تحصيل مستحقات شركات العمرة لدى وكلائهما الخارجيين كون الشركات هي من باشر تحصيل مستحقاتها دون البنك منذ عام 1425هـ</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11/11/1427هـ قدم ممثل المدعى عليها مذكرة تمسك فيها بصحة القرار طالباً رفض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23/1/1428هـ قدم وكيل المدعية مذكرة أوضح فيها رقم حساب موكلته لدى البنك السعودي البريطاني الذي تتولى المدعى عليها الحسم منه لصالح شركة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طالباً إلزام المدعى عليها بإعادة تلك المبالغ</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23/5/1428هـ قدم ممثل المدعى عليها مذكرة نفى فيها صلة المدعى عليها بمبالغ الحسم المطالب بها لما تظهره مستندات المدعية من أنها تمت لمصلحة شركة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9/7/1428هـ قدم وكيل المدعية مذكرة تمسك فيها بمسؤولية المدعى عليها عن مبالغ الحسم التي تمت وفق أنظمتها التي تلزمها وشركات العمرة بسداد مقابل الخدمات آلياً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21/4/1429هـ قدم ممثل المدعى عليها مذكرة تمسك فيها بما سبق وأن أظهره في الدعوى طالباً رفض مطالبة المدعية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18/6/1429هـ قدم وكيل المدعية مذكرة أرفق بها بياناً بعدد التأشيرات الصادرة للمدعية في عام 1425هـ وعام 1426هـ مؤكداً أنه تم الحسم آلياً عنها وفق قرار المدعى عليها بإجمالي مبلغ (670.250) ريالاً مضيفاً أن المدعى عليها تستقطع المبلغ المقرر من قبلها من قيمة برنامج العمرة الذي يتم إيداعه من قبلها قبل إصدار وزارة الحج لتأشيرة المعتمر القادم وبعد الاستقطاع والتأكد من ملاءة الشركة وقدرتها على خدمة المعتمر تعيد المدعى عليها للمدعية باقي قيمة برنامج العمرة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24/7/1429هـ قررت الدائرة شطب الدعوى للمرة الثانية لعدم حضور المدعي أو من ينوب عنه، ثم تقدم المدعي بطلب إعادة فتح باب المرافعة فأصدرت هيئة التدقيق مجتمعة قرارها رقم (3) بتاريخ 2/1/1430هـ بالموافقة على ذلك</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2/4/1430هـ أكد طرفا الدعوى الاكتفاء وحصر وكيل المدعية طلبات موكلته في إلغاء القرار مع الاحتفاظ بحقها في إقامة دعوى لاحقة بطلب استرداد المبالغ في حال امتنعت المدعى عليها عن إعادتها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وبهذه الجلسة قرر المدعي أن جميع الشركات المتضررة من القرار تظلمت بخطاب مشترك قيد بوارد الوزارة برقم (9802510) بتاريخ </w:t>
      </w:r>
      <w:r w:rsidRPr="0052226D">
        <w:rPr>
          <w:rFonts w:ascii="Traditional Arabic" w:hAnsi="Traditional Arabic" w:cs="Traditional Arabic"/>
          <w:sz w:val="38"/>
          <w:szCs w:val="38"/>
          <w:rtl/>
          <w:lang w:bidi="ar-EG"/>
        </w:rPr>
        <w:lastRenderedPageBreak/>
        <w:t xml:space="preserve">6/2/1426هـ وقد قدم صورة منه في القضية رقم (730/2/ق) لعام 1426هـ المقامة من مؤسسة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لخدمات العمرة التي نظرتها هذه الدائرة، بينما طلب ممثل المدعى عليها رفض الدعوى للحجج والدفوع التي أوردها تفصيلاً في مذكراته السابقة.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وحيث حصرت المدعية دعواها بجلسة 2/4/1430هـ في طلب إلغاء قرار المدعى عليها رقم (9900334) بتاريخ 5/1/1426هـ الصادر بفرض أجور عليها وما ترتب على تنفيذه من حسم من مستحقاتها فإن الدعوى تعتبر من دعاوى الطعن على القرارات الإدارية التي تختص بنظرها الدائرة وفق المادة (13/ب) من نظام الديوان الصادر بالمرسوم الملكي رقم (م/78) بتاريخ 19/9/1428هـ كما تدخل في الاختصاص النوعي والمكاني للدائرة وفق قرار معالي رئيس الديوان رقم (11) لعام 1406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وعن القبول الشكلي فالثابت أن المدعية بعد أن صدر من وكيل وزارة الحج القرار المؤرخ في 5/1/1426هـ تظلمت إلى المدعى عليها بالقيد رقم (9802510) بتاريخ 6/2/1426هـ ثم تقدمت بدعواها المتضمنة طلب إلغائه في 13/2/1426هـ الأمر الذي تكون معه قد استوفت الجانب الشكلي لها وتقضي الدائرة بقبولها شكلاً.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وعن الموضوع فالثابت أن القرار محل الدعوى الصادر من وكيل وزارة الحج المكلف لشؤون العمرة تضمن التعميم على كافة شركات ومؤسسات العمرة لاعتماد واحتساب الأجور الخدمية الواردة به عند إعداد خططها وبرامجها وموازناتها المالية لفترة العمرة القادمة متضمناً أنه ونتيجة ما تكشف للوزارة من خلال متابعتها لأداء المرخص لهم في السنوات الأربع الماضية ورغبته في الارتقاء بمستوى خدمات المعتمرين واستناداً إلى المادة (57) من اللائحة التنفيذية لتنظيم خدمات المعتمرين المتضمنة اختصاص الوزارة بإصدار القرارات اللازمة لتطبيق أحكام التنظيم واللائحة فإن الوزارة تؤكد على أهمية الالتزام بإسناد استقبال وتوديع المعتمرين القادمين من خارج المملكة في مختلف المنافذ الجوية والبحرية والبرية لشركة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نيابة عن شركات ومؤسسات العمرة مقابل مبلغ مقطوع قدره (10) ريالات تستقطع آلياً من قيمة برنامج العمرة المقرر لكل معتمر وكذا </w:t>
      </w:r>
      <w:r w:rsidRPr="0052226D">
        <w:rPr>
          <w:rFonts w:ascii="Traditional Arabic" w:hAnsi="Traditional Arabic" w:cs="Traditional Arabic"/>
          <w:sz w:val="38"/>
          <w:szCs w:val="38"/>
          <w:rtl/>
          <w:lang w:bidi="ar-EG"/>
        </w:rPr>
        <w:lastRenderedPageBreak/>
        <w:t xml:space="preserve">استقطاع مبلغ خمسة ريالات آلياً عن كل معتمر لمصلحة شركة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وشركة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لإصدار بيانات الوصول والمغادرة فورياً واستقطاع مبلغ عشرة ريالات عن كل معتمر للجهة التي تقوم على استقبال وإسكان مغادري العمرة بحراً ومبلغ عشرة ريالات تستقطع آلياً من قيمة برنامج العمرة لتنفيذ برامج إعلامية للتعريفة بخدمات شركات ومؤسسات العمرة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وحيث إن نصوص تنظيم خدمات المعتمرين الصادر بقرار مجلس الوزراء رقم (93) بتاريخ 10/6/1420هـ ولائحته التنفيذية الصادرة بقرار وزير الحج رقم (197/ف) بتاريخ 21/12/1420هـ تمثل إطار علاقة المدعى عليها بالمدعية وشركات ومؤسسات العمرة وقد نصت المادة الثانية من التنظيم على أن (تتولى وزارة الحج مسؤولية الإشراف على المؤسسات والشركات المرخص لها ومراقبة أدائها والتأكد من دقة تنفيذ التزاماتها والعمل على رفع كفاءة العاملين بها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ونصت المادة الثالثة على أن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تلتزم المؤسسة والشركة المرخص لها بخدمة المعتمرين بأمانة وإخلاص</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مبينة المادة الخامسة منه أن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التزام المؤسسات والشركات المرخص لها بخدمة المعتمرين يتمثل في استقبال المعتمرين وتأمين سكنهم وتنقلاتهم وغير ذلك من الخدمات التي يختارها المعتمر حسب المستوى المتفق عليه والإشراف على توفير سبل الراحة لهم في أثناء وجودهم وتنقلاتهم في مناطق المملكة ومتابعة سفرهم وتأكيد حجوزاتهم والاحتفاظ بمعلومات تشمل أسماء وجنسيات وتذاكر القادمين ووسائط النقل التي قدموا عليها وتنفيذ الإجراءات التي تكفل مغادرة المعتمر ونصت المادة الثانية من اللائحة على أنه يشترط لصدور ترخيص ممارسة أعمال خدمات المعتمرين استيفاء متطلبات منها توفر أجهزة الحاسب الآلي وربطها بشبكة الوزارة بما يحقق النقل التلقائي للمعلومات</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ونصت المادة الثلاثون من اللائحة على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التزام كل مرخص باستقبال المعتمرين في مطارات وموانئ ومنافذ الوصول والترحيب بهم ونقلهم وأمتعتهم إلى أماكن سكنهم</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المادة الرابعة والثلاثين على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التزام المرخص له بترحيل المعتمرين وتقديم بيانات المغادرين بعد تصديقها من إدارة جوازات المنفذ خلال (24) ساعة من مغادرتهم</w:t>
      </w:r>
      <w:r w:rsidRPr="0052226D">
        <w:rPr>
          <w:rFonts w:ascii="Traditional Arabic" w:hAnsi="Traditional Arabic" w:cs="Traditional Arabic"/>
          <w:sz w:val="38"/>
          <w:szCs w:val="38"/>
          <w:highlight w:val="yellow"/>
          <w:rtl/>
          <w:lang w:bidi="ar-EG"/>
        </w:rPr>
        <w:t>) ،</w:t>
      </w:r>
      <w:r w:rsidRPr="0052226D">
        <w:rPr>
          <w:rFonts w:ascii="Traditional Arabic" w:hAnsi="Traditional Arabic" w:cs="Traditional Arabic"/>
          <w:sz w:val="38"/>
          <w:szCs w:val="38"/>
          <w:rtl/>
          <w:lang w:bidi="ar-EG"/>
        </w:rPr>
        <w:t xml:space="preserve"> وحيث الثابت من النصوص النظامية السابقة أن استقبال المعتمر وتوديعه من التزام المرخص له ومن واجباته </w:t>
      </w:r>
      <w:r w:rsidRPr="0052226D">
        <w:rPr>
          <w:rFonts w:ascii="Traditional Arabic" w:hAnsi="Traditional Arabic" w:cs="Traditional Arabic"/>
          <w:sz w:val="38"/>
          <w:szCs w:val="38"/>
          <w:rtl/>
          <w:lang w:bidi="ar-EG"/>
        </w:rPr>
        <w:lastRenderedPageBreak/>
        <w:t xml:space="preserve">وقد ورد قرار المدعى عليها على سلب هذا الالتزام من المدعية وإعطائه لشركة أخرى بأعباء عليها مما يعتبر تغييراً لمركزها القانوني المقرر لها نظاماً فإحلال المبلغ المالي المقرر من قبل المدعى عليها محل الالتزام لا يجد سنده الصحيح من النظام وبالتالي فليس ملزماً للمدعية ويعتبر بذلك قرار المدعى عليها في نقل التزام الاستقبال والتوديع </w:t>
      </w:r>
      <w:r w:rsidRPr="0052226D">
        <w:rPr>
          <w:rFonts w:ascii="Traditional Arabic" w:hAnsi="Traditional Arabic" w:cs="Traditional Arabic"/>
          <w:sz w:val="38"/>
          <w:szCs w:val="38"/>
          <w:highlight w:val="yellow"/>
          <w:rtl/>
          <w:lang w:bidi="ar-EG"/>
        </w:rPr>
        <w:t>مشوبٌ</w:t>
      </w:r>
      <w:r w:rsidRPr="0052226D">
        <w:rPr>
          <w:rFonts w:ascii="Traditional Arabic" w:hAnsi="Traditional Arabic" w:cs="Traditional Arabic"/>
          <w:sz w:val="38"/>
          <w:szCs w:val="38"/>
          <w:rtl/>
          <w:lang w:bidi="ar-EG"/>
        </w:rPr>
        <w:t xml:space="preserve"> بعيب الخطأ في تطبيق النظام متعين الإلغاء وكذا بالنسبة لما ورد به القرار من استقطاع مبلغ (5) ريالات عن كل معتمر مقابل حصول شركات ومؤسسات العمرة على بيانات الوصول والمغادرة بشكل فوري من شركة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والعلم فقد نقل قرار المدعى عليها هذا الالتزام عن شركات ومؤسسات العمرة إلى طرف ثالث أصبح وسيطاً في العلاقة المباشرة المقررة في المادة الثانية من اللائحة بين شركات ومؤسسات العمرة ووزارة الحج فبدلاً من تبادل المعلومات مباشرة أصبحت عن طريق وسيط لم يرد به النظام الأمر الذي </w:t>
      </w:r>
      <w:r w:rsidRPr="0052226D">
        <w:rPr>
          <w:rFonts w:ascii="Traditional Arabic" w:hAnsi="Traditional Arabic" w:cs="Traditional Arabic"/>
          <w:sz w:val="38"/>
          <w:szCs w:val="38"/>
          <w:highlight w:val="yellow"/>
          <w:rtl/>
          <w:lang w:bidi="ar-EG"/>
        </w:rPr>
        <w:t>يصم</w:t>
      </w:r>
      <w:r w:rsidRPr="0052226D">
        <w:rPr>
          <w:rFonts w:ascii="Traditional Arabic" w:hAnsi="Traditional Arabic" w:cs="Traditional Arabic"/>
          <w:sz w:val="38"/>
          <w:szCs w:val="38"/>
          <w:rtl/>
          <w:lang w:bidi="ar-EG"/>
        </w:rPr>
        <w:t xml:space="preserve"> قرار المدعى عليها بعيب الخطأ في تطبيق النظام فقد سلب المرخص له وظيفته الواجب عليه نظاماً القيام بها وأحل الوسيط بديلاً للمدعى عليها في التزامها في توفير شبكة المعلومات وإدارتها بمواردها وكوادرها الخاصة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كما أن القرار في فقرته الثالثة شابه عيب الخطأ في تطبيق النظام حين سلب المرخص له وظيفته في إسكان المعتمرين وتوفير سبل الراحة لهم منذ ساعة وصولهم إلى مغادرتهم بأن جعل هذا الالتزام من مهام جهات أخرى تباشره في مقابل استقطاع مبلغ عشرة ريالات عن كل معتمر تضمن بها عدم افتراشه في ساحات ميناء جدة الإسلامي وميناء ينبع والشارع المحيط بها أو تكدسهم في صالات وساحات الميناء</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ولم يرد القرار بتحديد الجهة التي تباشر هذا الالتزام نيابة عن المدعية والمدة التي يسمح ببقاء المعتمر فيها ومدى حاجة المدعية لذلك مما يفسد القرار في هذا الجانب ويوجب إلغاءه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كما أن ما ورد به القرار من استقطاع عن تنفيذ برنامج إعلامية للتعريف بخدمات العمرة أمر مستحدث وليس التزاماً على المدعية فلم يرد في أحكام التنظيم ما يوجب التسويق لخدمات العمرة وبالتالي فهو ليس التزاماً على المدعية وتنفي مذكراتها قيام المدعى عليها بهذه البرامج الإعلامية وعدم رغبتها في تنفيذها مما ينتفي معه سند المدعى عليها في حسمه وتقضي الدائرة بإلغائه.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 xml:space="preserve">ولما كان الثابت أن كافة جوانب القرار قد شابها ما يسقطها فإن الدائرة تنتهي إلى إلغائه ولا ينال من ذلك ما ذكرته المدعى عليها من أن تلك المبالغ تستقطع من حساب المعتمر فإن ذلك فيه حمل على رفع تكاليف العمرة على قاصديها فضلاً عن أنه تدخل في علاقة المعتمر بشركة ومؤسسة العمرة بالتزامات ليست في عقده ولم يصدر بتقريرها النظام كما لا ينال من ذلك ما تدفع به المدعى عليها من أن مقصدها في ذلك رفع مستوى الأداء والتنظيم للصالح العام إذ الصالح العام يتحقق باحترام نصوص التنظيم والعمل في ضبط الأداء وفق أحكامه لا التعديل عليها والخروج عن أحكامها بإسناد أعمال المرخص له إلى غيره وتقرير التزام خارج النظام.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أظهر وكيل المدعية في دعواه أن تنفيذ المدعى عليها لقرارها ترتب عليه الحسم آلياً من مستحقاتها لدى البنك السعودي البريطاني فإن مقتضى إلغاء قرار المدعى عليها إلغاء الأثر المترتب على الحسم برد ما تم استقطاعه من مستحقات المدعية.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بإلغاء قرار وزارة الحج رقم (9900334) بتاريخ 5/1/1426هـ فيما تضمنه من الفقرات أولاً وثانياً وثالثاً ورابعاً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sidRPr="0052226D">
        <w:rPr>
          <w:rFonts w:ascii="Traditional Arabic" w:hAnsi="Traditional Arabic" w:cs="Traditional Arabic"/>
          <w:sz w:val="38"/>
          <w:szCs w:val="38"/>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59/1/ق لعام 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128/د/إ/4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highlight w:val="yellow"/>
          <w:rtl/>
          <w:lang w:bidi="ar-EG"/>
        </w:rPr>
        <w:t xml:space="preserve">رقم قضية الاستئناف </w:t>
      </w:r>
      <w:r w:rsidRPr="0052226D">
        <w:rPr>
          <w:rFonts w:ascii="Traditional Arabic" w:hAnsi="Traditional Arabic" w:cs="Traditional Arabic"/>
          <w:sz w:val="38"/>
          <w:szCs w:val="38"/>
          <w:highlight w:val="yellow"/>
          <w:rtl/>
          <w:lang w:bidi="ar-EG"/>
        </w:rPr>
        <w:t>3819/ق لعام 1431</w:t>
      </w:r>
      <w:r>
        <w:rPr>
          <w:rFonts w:ascii="Traditional Arabic" w:hAnsi="Traditional Arabic" w:cs="Traditional Arabic"/>
          <w:sz w:val="38"/>
          <w:szCs w:val="38"/>
          <w:highlight w:val="yellow"/>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183/إس/2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18/2/1432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قرار إداري – إنذار وغرامة – لجنة النظر في مخالفات أحكام نظام الثروة الحيوانية – إصدار العقوبات على سبيل الترتيب.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highlight w:val="yellow"/>
          <w:rtl/>
          <w:lang w:bidi="ar-EG"/>
        </w:rPr>
        <w:t>مطالبة المدعي بإلغاء قرار الجهة المتضمن توجيه إنذار إليه مع غرامة مالية لما نُسب إلى مشروع الدواجن الذي يملكه من مخالفات – أسند النظام إلى الجهة الإدارية مسؤولية الإشراف العام على رعاية الثروة الحيوانية وصحتها والعمل على حمايتها من جميع الأمراض والأوبئة والأخطار الأخرى – وجود مخالفات على مشروع الدواجن العائد للمدعي – ثبوت صحة المخالفات بإقرار المدعي – مؤدى ذلك: سلامة القرار محل الطعن لاسيما وأن المنظم أسند إلى اللجنة المختصة تقدير العقوبة المناسبة ولم يشترط في إصدارها أن تكون على سبيل الترتيب فضلاً عن ارتكاب المدعي لأكثر من مخالفة.</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r w:rsidRPr="0052226D">
        <w:rPr>
          <w:rFonts w:ascii="Traditional Arabic" w:hAnsi="Traditional Arabic" w:cs="Traditional Arabic"/>
          <w:sz w:val="38"/>
          <w:szCs w:val="38"/>
          <w:highlight w:val="yellow"/>
          <w:rtl/>
          <w:lang w:bidi="ar-EG"/>
        </w:rPr>
        <w:t>المادتان</w:t>
      </w:r>
      <w:r w:rsidRPr="0052226D">
        <w:rPr>
          <w:rFonts w:ascii="Traditional Arabic" w:hAnsi="Traditional Arabic" w:cs="Traditional Arabic"/>
          <w:sz w:val="38"/>
          <w:szCs w:val="38"/>
          <w:rtl/>
          <w:lang w:bidi="ar-EG"/>
        </w:rPr>
        <w:t xml:space="preserve"> (3، 16) من نظام الثروة الحيوانية الصادر بقرار مجلس الوزراء رقم(46) بتاريخ 19/2/1424</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highlight w:val="yellow"/>
          <w:rtl/>
          <w:lang w:bidi="ar-EG"/>
        </w:rPr>
        <w:t>المادة</w:t>
      </w:r>
      <w:r w:rsidRPr="0052226D">
        <w:rPr>
          <w:rFonts w:ascii="Traditional Arabic" w:hAnsi="Traditional Arabic" w:cs="Traditional Arabic"/>
          <w:sz w:val="38"/>
          <w:szCs w:val="38"/>
          <w:rtl/>
          <w:lang w:bidi="ar-EG"/>
        </w:rPr>
        <w:t xml:space="preserve"> (52) من اللائحة التنفيذية لنظام الثروة الحيوانية الصادرة بالمرسوم الملكي رقم (م/13) بتاريخ 10/3/1424</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القضية في أن </w:t>
      </w:r>
      <w:r w:rsidRPr="0052226D">
        <w:rPr>
          <w:rFonts w:ascii="Traditional Arabic" w:hAnsi="Traditional Arabic" w:cs="Traditional Arabic"/>
          <w:sz w:val="38"/>
          <w:szCs w:val="38"/>
          <w:highlight w:val="yellow"/>
          <w:rtl/>
          <w:lang w:bidi="ar-EG"/>
        </w:rPr>
        <w:t>المدعي</w:t>
      </w:r>
      <w:r w:rsidRPr="0052226D">
        <w:rPr>
          <w:rFonts w:ascii="Traditional Arabic" w:hAnsi="Traditional Arabic" w:cs="Traditional Arabic"/>
          <w:sz w:val="38"/>
          <w:szCs w:val="38"/>
          <w:rtl/>
          <w:lang w:bidi="ar-EG"/>
        </w:rPr>
        <w:t xml:space="preserve"> حامل السجل المدني رقم (1036040473) تقدم باستدعاء ذكر فيه أنه يتظلم من القرار الصادر بحقه برقم (32555) بتاريخ 6/11/1429هـ من المدعى عليها، والذي نص على غرامة مالية </w:t>
      </w:r>
      <w:r w:rsidRPr="0052226D">
        <w:rPr>
          <w:rFonts w:ascii="Traditional Arabic" w:hAnsi="Traditional Arabic" w:cs="Traditional Arabic"/>
          <w:sz w:val="38"/>
          <w:szCs w:val="38"/>
          <w:rtl/>
          <w:lang w:bidi="ar-EG"/>
        </w:rPr>
        <w:lastRenderedPageBreak/>
        <w:t>قدرها (62</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000) ريال، حيث إنه يملك مشروع دواجن بالرغبة – محافظة ثادق – ومؤجر على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بعقد إيجار يحمل الترخيص رقم (9986) بتاريخ 15/16/1424هـ وحيثيات التظلم كالآتي: وحيث إن مبررات وزارة الزراعة في إصدار هذه العقوبة تقع في ثلاث أسباب هي: السبب الأول: عدم إبلاغ الوزارة عن وجود نسبة من النفوق مرتفعة بالمشروع، وقد سبق وأن قام بإرسال عينات إلى إحدى مراكز التشخيص البيطرية لإفادته عن سبب ارتفاع النفوق، وقد ذكر أن </w:t>
      </w:r>
      <w:r w:rsidRPr="0052226D">
        <w:rPr>
          <w:rFonts w:ascii="Traditional Arabic" w:hAnsi="Traditional Arabic" w:cs="Traditional Arabic"/>
          <w:sz w:val="38"/>
          <w:szCs w:val="38"/>
          <w:highlight w:val="yellow"/>
          <w:rtl/>
          <w:lang w:bidi="ar-EG"/>
        </w:rPr>
        <w:t>سبب</w:t>
      </w:r>
      <w:r w:rsidRPr="0052226D">
        <w:rPr>
          <w:rFonts w:ascii="Traditional Arabic" w:hAnsi="Traditional Arabic" w:cs="Traditional Arabic"/>
          <w:sz w:val="38"/>
          <w:szCs w:val="38"/>
          <w:rtl/>
          <w:lang w:bidi="ar-EG"/>
        </w:rPr>
        <w:t xml:space="preserve"> النفوق هو إصابة القطيع بعدوى مرض، ولم يكن المرض خطيراً مثل أنفلونزا الطيور، وليس كل أمراض الدواجن الفيروسية يلزم الإبلاغ عنها حيث كانت تهتم وزارة الزراعة في ذلك الوقت بالإبلاغ عن حالات الإصابة بأنفلونزا الطيور والتي تمثل خطورة على حياة الإنسان وعندما حضر طبيب الزراعة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إلى المشروع وقام بفحص الحالات المرضية فتبين أن أكثرها من المرض الأول وهو إصابة القطيع بمرض (الجميورو) ولم يكن المرض والعدوى خطيرة، وقد قام الطبيب بالتنبيه على بعض الأمور، أما السبب الثاني في إصدار القرار: هو عدم التخلص الصحي من النافق: فيلتمس العذر في ذلك لأن نسبة النفوق كانت مرتفعة وتفوق سعة المحرقة في المشروع وقد لجأ المدعي إلى وزارة الزراعة والبلدية لإعطائه السيارة (شيول) أو أي معدات تساعده على عمل حفرة عميقة لدفن هذه الأعداد الكبيرة من الطيور النافقة، فالعذر كان لأجل عدم توفر مثل هذه المعدات عند فرع الوزارة، وقد قام باستئجار السيارة (شيول) من الأهالي وقام بعمل حفرة عميقة لدفن الدجاج بها، وبعد ذلك تم ردم هذه الحفرة وكان هذا خلال زيارة الطبيب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الأولى بتاريخ 15/4/1429هـ والذي قام بعمل محضر ضبط مخالفة في ذلك اليوم وتوجيه إنذار إلى المشروع، فقام بعمل اللازم ودفن الدجاج التالف، وقام الطبيب البيطري بزيارة المشروع مرة أخرى بتاريخ 21/4/1429هـ ووجد أيضاً نفوق في المزرعة، ومن الطبيعي والمعروف عن مرض (الجميورو) في الدجاج أنه لا يبدأ في إصابة القطيع ثم يتوقف بعد يوم أو يومين، وإنما الإصابة تستمر في القطيع لمدة تتراوح من (7-10) أيام يكون فيها القطيع المصاب تحت تأثير المرض خلال تلك الفترة، وقد كانت الزيارات في </w:t>
      </w:r>
      <w:r w:rsidRPr="0052226D">
        <w:rPr>
          <w:rFonts w:ascii="Traditional Arabic" w:hAnsi="Traditional Arabic" w:cs="Traditional Arabic"/>
          <w:sz w:val="38"/>
          <w:szCs w:val="38"/>
          <w:rtl/>
          <w:lang w:bidi="ar-EG"/>
        </w:rPr>
        <w:lastRenderedPageBreak/>
        <w:t xml:space="preserve">أوقات متقاربة حوالي (5) أيام تقريباً وكان يجب اعتبار هذه مخالفة واحدة لحالة واحدة وعدم عمل محضر جديد، وقد حضر إليه الطبيب البيطري بعد انتهاء المرصد وقام بعمل معاينة جديدة ومسحات من الحظائر بعد التطهير وتم إفادته بأن نتيجة المسحات جيدة وسلبية وأصبحت المزرعة خالية من الأوبئة بعد التطهير، ثم تفاجأ لاحقاً بالعقوبة والتي ليس لديه القدرة لدفع مبلغ الغرامة لظروفه الصعبة، والسبب الثالث للعقوبة: قيامه بتأجير المشروع دون الحصول على إذن مكتوب من وزارة الزراعة ولم يكن على علم عن اشتراط تبلغ الوزارة عند تأجير مزرعته لإحدى مشاريع الدواجن أو أن النظام قد صدر حديثاً فلم يبلغ بذلك الشرط من قبل الإرشاد البيطري أو الإرشاد الزراعي، وانتهى إلى طلب إلغاء القرار محل الطعن والنظر بعين الرأفة، وبإحالة القضية إلى هذه الدائرة باشرت نظرها على النحو المثبت تفصيلاً بمحضر الضبط، ففي جلسة يوم </w:t>
      </w:r>
      <w:r w:rsidRPr="0052226D">
        <w:rPr>
          <w:rFonts w:ascii="Traditional Arabic" w:hAnsi="Traditional Arabic" w:cs="Traditional Arabic"/>
          <w:sz w:val="38"/>
          <w:szCs w:val="38"/>
          <w:highlight w:val="yellow"/>
          <w:rtl/>
          <w:lang w:bidi="ar-EG"/>
        </w:rPr>
        <w:t>السبت</w:t>
      </w:r>
      <w:r w:rsidRPr="0052226D">
        <w:rPr>
          <w:rFonts w:ascii="Traditional Arabic" w:hAnsi="Traditional Arabic" w:cs="Traditional Arabic"/>
          <w:sz w:val="38"/>
          <w:szCs w:val="38"/>
          <w:rtl/>
          <w:lang w:bidi="ar-EG"/>
        </w:rPr>
        <w:t xml:space="preserve"> 1/4/1430هـ حضر المدعي المشار إليه سابقاً، كما حضر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ممثلاً عن المدعى عليها، فطلبت الدائرة من المدعي إيضاح دعواه فقرر أن لديه مشروع دواجن وأن مراقبي فرع وزارة الزراعة بثادق قاموا بجولات تفتيشية، وأنه بناءً على هذه الجولات أصدرت المدعى عليها القرار رقم (32555) بتاريخ 6/11/1429هـ القاضي بمعاقبته بالإنذار وغرامة مالية قدرها اثنان وستون ألف ريال وأنه تبلغ بهذا القرار بتاريخ 21/11/1429هـ بموجب الخطاب رقم (2/10/10/2356) وانتهى إلى طلب إلغاء القرار محل الطعن وأحال على لائحة دعواه، فأجاب ممثل المدعى عليها بمذكرة تضمنت الإجابة عما ورد في لائحة المدعي والمتمثل بعدم إبلاغ المدعي الوزارة بوجود نسبة نفوق مرتفعة بالمشروع حيث ذكر المدعي بأن المدعى عليها قامت بإرسال عينات إلى مراكز التشخيص البيطرية للإفادة عن سبب ارتفاع النفوق، وهذا فيه مخالفة لما ورد بنظام الثروة الحيوانية ولائحته التنفيذية الصادر بالمرسوم الملكي رقم (م/12) بتاريخ 10/3/1430هـ في المادة رقم (31) من اللائحة، حيث تضمنت وجوب الإبلاغ عن الأمراض المشتبه بها نظراً لارتفاع النفوق وهذا ما لم يتم من قبل المدعي، كما ورد في المادة (52) من نفس اللائحة باعتبار عدم التبليغ الفوري للإدارة المختصة بالوزارة ممثلة بمديرية الزراعة </w:t>
      </w:r>
      <w:r w:rsidRPr="0052226D">
        <w:rPr>
          <w:rFonts w:ascii="Traditional Arabic" w:hAnsi="Traditional Arabic" w:cs="Traditional Arabic"/>
          <w:sz w:val="38"/>
          <w:szCs w:val="38"/>
          <w:rtl/>
          <w:lang w:bidi="ar-EG"/>
        </w:rPr>
        <w:lastRenderedPageBreak/>
        <w:t xml:space="preserve">بمحافظة ثادق مثالاً للمخالفات التي تستوجب إيقاع العقوبة ضد مرتكبها نظراً لوجود مخاطر صحية واقتصادية جسيمة تتعدى المشروع، وقد تضر بصناعة الدواجن بالمنطقة في حال وجود أمراض خطيرة كأنفلونزا الطيور لوجود احتمال حدوث ذلك في ظل عدم إبلاغ الوزارة لاتخاذ التدابير الاحترازية اللازمة، وأما بالنسبة لما ذكره المدعي من عدم التخلص الصحي من النافق حيث إن تحرير محضر ضبط المخالفة في نفس تاريخ الزيارة الأولى (15/4/1430هـ) قد اعترف المدعي باستمرار ارتفاع نسبة النفوق حيث يفترض التخلص السريع من النافق أولاً بأول، وأن يكون المشروع معداً لمثل هذه الحالات علماً بأن التبليغ لوزارة الزراعة في حينه يكفل بمعالجة هذا الأمر حيث تتم المتابعة الصحيحة والنظامية للمشروع وفق الإجراءات المتبعة، علماً بأن هذه الإجراءات يدخل من ضمنها أمر التعويض عن مرض (الجميورو) حسب ما ورد بالملحق رقم (2) من اللائحة التنفيذية المذكورة سابقاً حيث يعتبر من الأمراض التي يتم التعويض في حال إعدام الطيور الخاصة بالمشروع ولكن ذلك لا ينطبق على هذه الحالة حيث يفترض أن يتم ذلك من قبل الوزارة بعد إبلاغها حسب المادة (49) من اللائحة التنفيذية المذكورة، وفيما يتعلق بعدم علم المدعي بضوابط تأجير المشاريع فإن المادة السادسة من اللائحة التنفيذية تشرح ذلك علماً بأن نظام الثورة الحيوانية نشر في الصحف الرسمية بعد صدوره كما أن الترخيص الممنوح لصاحب المشروع رقم (9986) بتاريخ 15/6/1424هـ صدر بعد صدور النظام بعدة أشهر وتضمن الشرط الرابع الوارد في الالتزام بما ورد بلائحة الثروة الحيوانية وفي جلسة تالية تبين عدم حضور ممثل المدعى عليها، وقد ذكر المدعي بأنه يطلب مزيد أجل لتقديم الإجابة عن مذكرة المدعى عليها، وفي جلسة يوم </w:t>
      </w:r>
      <w:r w:rsidRPr="0052226D">
        <w:rPr>
          <w:rFonts w:ascii="Traditional Arabic" w:hAnsi="Traditional Arabic" w:cs="Traditional Arabic"/>
          <w:sz w:val="38"/>
          <w:szCs w:val="38"/>
          <w:highlight w:val="yellow"/>
          <w:rtl/>
          <w:lang w:bidi="ar-EG"/>
        </w:rPr>
        <w:t>الأحد</w:t>
      </w:r>
      <w:r w:rsidRPr="0052226D">
        <w:rPr>
          <w:rFonts w:ascii="Traditional Arabic" w:hAnsi="Traditional Arabic" w:cs="Traditional Arabic"/>
          <w:sz w:val="38"/>
          <w:szCs w:val="38"/>
          <w:rtl/>
          <w:lang w:bidi="ar-EG"/>
        </w:rPr>
        <w:t xml:space="preserve"> 22/5/1430هـ قدم المدعي مذكرة تضمنت الإشارة لما نصت عليه المادة التاسعة من نظام الثروة الحيوانية بأنه لا يجوز لأي فرد أو جهة في المملكة إرسال عينة إلى خارج المملكة إلا بعد موافقة الوزارة، فقد قام المدعي بإرسال العينة إلى مختبر الوزارة، ومن ثم فإن فرع الوزارة بثادق على علم بارتفاع النفوق، كما أن المادة السابعة عشر من النظام قد نصت على العقوبات، وانتهى إلى التماس الاكتفاء بعقوبة الإنذار فقط، وقدم </w:t>
      </w:r>
      <w:r w:rsidRPr="0052226D">
        <w:rPr>
          <w:rFonts w:ascii="Traditional Arabic" w:hAnsi="Traditional Arabic" w:cs="Traditional Arabic"/>
          <w:sz w:val="38"/>
          <w:szCs w:val="38"/>
          <w:rtl/>
          <w:lang w:bidi="ar-EG"/>
        </w:rPr>
        <w:lastRenderedPageBreak/>
        <w:t xml:space="preserve">ممثل المدعى عليها صورة من القرار محل الطعن وصورة من محضر اللجنة وصورة من تعهد للمدعي بالتخلص من النفايات والطيور بالطرق الصحيحة، وفي جلسة يوم </w:t>
      </w:r>
      <w:r w:rsidRPr="0052226D">
        <w:rPr>
          <w:rFonts w:ascii="Traditional Arabic" w:hAnsi="Traditional Arabic" w:cs="Traditional Arabic"/>
          <w:sz w:val="38"/>
          <w:szCs w:val="38"/>
          <w:highlight w:val="yellow"/>
          <w:rtl/>
          <w:lang w:bidi="ar-EG"/>
        </w:rPr>
        <w:t>الأحد</w:t>
      </w:r>
      <w:r w:rsidRPr="0052226D">
        <w:rPr>
          <w:rFonts w:ascii="Traditional Arabic" w:hAnsi="Traditional Arabic" w:cs="Traditional Arabic"/>
          <w:sz w:val="38"/>
          <w:szCs w:val="38"/>
          <w:rtl/>
          <w:lang w:bidi="ar-EG"/>
        </w:rPr>
        <w:t xml:space="preserve"> 5/7/1430هـ وبسؤال ممثل المدعى عليها عن إجابته ذكر أن ما قدمه المدعي في مذكرته لا يعدو أن يكون سرداً للنظام وأنه يطلب فيه التماسه بالاكتفاء بعقوبة الإنذار، بعد ذلك ذكر المدعي أن ما يقصده في مذكرته بأن العقوبات الواردة في المادة السابعة عشرة وردت على سبيل الترتيب وليس للمدعى عليها الانتقال وتخطي الخطوة الأولى إلى غيرها من العقوبات الواردة وأكد على أن هذه العقوبة الموقعة عليه لم يرد فيها تحقيق وإنما فوجئ بإصدار قرار العقوبة، فأجاب ممثل المدعى عليها أن الإجراء المتبع في مثل حالة المدعي حسب ما نصت عليه اللائحة نظام الثروة الحيوانية في المادة (54) وهو أنه متى ما ثبت لدى اللجنة ثبوت المخالفة </w:t>
      </w:r>
      <w:r w:rsidRPr="0052226D">
        <w:rPr>
          <w:rFonts w:ascii="Traditional Arabic" w:hAnsi="Traditional Arabic" w:cs="Traditional Arabic"/>
          <w:sz w:val="38"/>
          <w:szCs w:val="38"/>
          <w:highlight w:val="yellow"/>
          <w:rtl/>
          <w:lang w:bidi="ar-EG"/>
        </w:rPr>
        <w:t>بناءً</w:t>
      </w:r>
      <w:r w:rsidRPr="0052226D">
        <w:rPr>
          <w:rFonts w:ascii="Traditional Arabic" w:hAnsi="Traditional Arabic" w:cs="Traditional Arabic"/>
          <w:sz w:val="38"/>
          <w:szCs w:val="38"/>
          <w:rtl/>
          <w:lang w:bidi="ar-EG"/>
        </w:rPr>
        <w:t xml:space="preserve"> على محضر الضبط فإن هذه اللجنة تقوم بإصدار قرار العقوبة دون إجراء تحقيق مع المخالف في أحكام النظام بموجب المادة (16) من نظام الثروة الحيوانية، وأكد على أن المادة السابعة عشرة من النظام نصت على: معاقبة كل من يثبت مخالفته بعقوبة من العقوبات الواردة فيها وأنه ترك لمصدر قرار العقوبة الاختيار من بين هذه العقوبات على ضوء جسامة المخالفة من عدمها، وفي جلستين متتاليتين تبين تخلف ممثل المدعى عليها، وفي جلسة يوم </w:t>
      </w:r>
      <w:r w:rsidRPr="0052226D">
        <w:rPr>
          <w:rFonts w:ascii="Traditional Arabic" w:hAnsi="Traditional Arabic" w:cs="Traditional Arabic"/>
          <w:sz w:val="38"/>
          <w:szCs w:val="38"/>
          <w:highlight w:val="yellow"/>
          <w:rtl/>
          <w:lang w:bidi="ar-EG"/>
        </w:rPr>
        <w:t>الثلاثاء</w:t>
      </w:r>
      <w:r w:rsidRPr="0052226D">
        <w:rPr>
          <w:rFonts w:ascii="Traditional Arabic" w:hAnsi="Traditional Arabic" w:cs="Traditional Arabic"/>
          <w:sz w:val="38"/>
          <w:szCs w:val="38"/>
          <w:rtl/>
          <w:lang w:bidi="ar-EG"/>
        </w:rPr>
        <w:t xml:space="preserve"> 22/11/1430هـ حضر المدعي المشار إليه، كما حضر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ممثلاً عن المدعى عليها وقدم مذكرة تضمنت بأن وزارة الزراعة تتولى الإشراف على مشاريع الثروة الحيوانية ومتابعتها والعمل على حمايتها من جميع الأمراض والأخطار والأوبئة تمشياً على ما نصت عليه المادة الثالثة من نظام الثروة الحيوانية وأن نص المادة السابعة عشرة (يعاقب من تثبت مخالفته لأي حكم من أحكام هذا النظام بعقوبة أو أكثر....) وفيما يتعلق بطلب المدعي بالاكتفاء بعقوبة الإنذار فقط فهذا أمر عائد للجنة في نظرها وتقديرها المناسب للعقوبة حسب ما تراه، كما تضمنت بأن المادة (31) من اللائحة التنفيذية لنظام الثروة الحيوانية والتي نصت (يجب على كل ذي صلة عند الاشتباه في إصابتها بالمرض القيام بالتبليغ الفوري للإدارة المختصة بالوزارة أو أقرب فرع خلال مدة أقصاها </w:t>
      </w:r>
      <w:r w:rsidRPr="0052226D">
        <w:rPr>
          <w:rFonts w:ascii="Traditional Arabic" w:hAnsi="Traditional Arabic" w:cs="Traditional Arabic"/>
          <w:sz w:val="38"/>
          <w:szCs w:val="38"/>
          <w:rtl/>
          <w:lang w:bidi="ar-EG"/>
        </w:rPr>
        <w:lastRenderedPageBreak/>
        <w:t xml:space="preserve">(24) ساعة من اشتباه المرض...) وأن التبليغ يحمي المستهلك من قيام النفوس الضعيفة من ذبح تلك الدواجن المصابة وبيعها في الأسواق، وفي جلسة تالية قدم المدعي مذكرة تضمنت بأن ما حدث بالفعل من القائمين على تشغيل المزرعة هو ما نصت عليه المادة (31) من اللائحة حيث قام طبيب المزرعة بأخذ عينات وتوجه بها للمختبر البيطري لوزارة الزراعة بالرياض وهناك تقابل مع الاختصاصي واسمه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فنصحه بإحضار ورقة رسمية من فرع ثادق حتى يستطيع القيام بالفحص بصورة نظامية، وعندها اتصل أحد المسؤولين بالمختبر بالطبيب البيطري المسؤول عن الثورة الحيوانية بثادق واسمه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وطلب منه زيارة المشروع وإحضار عينات للقيام بفحصها بطريقة رسمية وفعلاً حضر طبيب وزارة الزراعة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ولكنه كان منفعلاً بسبب تأنيب المسؤولين له عن عدم علمه بما يحدث في منطقته، وقام بعمل مخالفتين في خلال يومين متتاليين بدلاً من أن يقوم بمساعدة المزرعة بأي توجيهات فنية أو حتى إحضار معدات لرفع النافق أو إعطاء مطهرات أو حتى كتابة تقرير عادل لعمل التعويض اللازم عما حدث، وانتهى إلى التماس إلغاء القرار أو إجراء التحقيق الشامل للوقوف على الحقيقة كاملة، وفي جلسة يوم </w:t>
      </w:r>
      <w:r w:rsidRPr="0052226D">
        <w:rPr>
          <w:rFonts w:ascii="Traditional Arabic" w:hAnsi="Traditional Arabic" w:cs="Traditional Arabic"/>
          <w:sz w:val="38"/>
          <w:szCs w:val="38"/>
          <w:highlight w:val="yellow"/>
          <w:rtl/>
          <w:lang w:bidi="ar-EG"/>
        </w:rPr>
        <w:t>الأحد</w:t>
      </w:r>
      <w:r w:rsidRPr="0052226D">
        <w:rPr>
          <w:rFonts w:ascii="Traditional Arabic" w:hAnsi="Traditional Arabic" w:cs="Traditional Arabic"/>
          <w:sz w:val="38"/>
          <w:szCs w:val="38"/>
          <w:rtl/>
          <w:lang w:bidi="ar-EG"/>
        </w:rPr>
        <w:t xml:space="preserve"> 9/2/1431هـ قدم ممثل المدعى عليها مذكرة تضمنت بأن ما ذكره المدعي بخصوص تبليغ أحد المسؤولين بمختبر التشخيص البيطري بالاتصال فغير صحيح ولم يتم اتصال مباشر بالفرع من قبل المسؤولين بالمختبر؛ وفي جلسة يوم </w:t>
      </w:r>
      <w:r w:rsidRPr="0052226D">
        <w:rPr>
          <w:rFonts w:ascii="Traditional Arabic" w:hAnsi="Traditional Arabic" w:cs="Traditional Arabic"/>
          <w:sz w:val="38"/>
          <w:szCs w:val="38"/>
          <w:highlight w:val="yellow"/>
          <w:rtl/>
          <w:lang w:bidi="ar-EG"/>
        </w:rPr>
        <w:t>الأحد</w:t>
      </w:r>
      <w:r w:rsidRPr="0052226D">
        <w:rPr>
          <w:rFonts w:ascii="Traditional Arabic" w:hAnsi="Traditional Arabic" w:cs="Traditional Arabic"/>
          <w:sz w:val="38"/>
          <w:szCs w:val="38"/>
          <w:rtl/>
          <w:lang w:bidi="ar-EG"/>
        </w:rPr>
        <w:t xml:space="preserve"> 12/4/1430هـ طلبت الدائرة من ممثل المدعى عليها تقديم تشكيل اللجنة حسب ما نصت عليه المادة الثالثة والخمسون من نظام الثروة الحيوانية فوعد بتقديم ذلك في الجلسة القادمة، وفي جلسة اليوم قدم ممثل المدعى عليها صورة الخطاب المشار إليه أعلاه والمتضمن تشكيل لجنة النظر في مخالفات أحكام نظام الثورة الحيوانية وأعضائها والموضح فيه مراتبهم حسب النظام حسب المادة (51) فاستوضحت الدائرة من المدعي عما تضمنه القرار من العقوبة بسبب عدم إبلاغه الوزارة عن نسبة النفوق المرتفعة فقرر بأنه قد أخذ أحد المستأجرين عينه من النفوق وذهب بها إلى مختبر وزارة الزراعة فعقب ممثل المدعى عليها بأن المستأجر لم يراجع الفرع وإنما راجع المختبر وهذه تعد مخالفة حسب ما </w:t>
      </w:r>
      <w:r w:rsidRPr="0052226D">
        <w:rPr>
          <w:rFonts w:ascii="Traditional Arabic" w:hAnsi="Traditional Arabic" w:cs="Traditional Arabic"/>
          <w:sz w:val="38"/>
          <w:szCs w:val="38"/>
          <w:rtl/>
          <w:lang w:bidi="ar-EG"/>
        </w:rPr>
        <w:lastRenderedPageBreak/>
        <w:t xml:space="preserve">نص عليه النظام بعد ذلك استوضحت الدائرة عن عدم تخلصه الصحي من النافق فقرر بأن ذلك النفوق كان سريعاً والمنطقة نائية ولم توجد الإمكانيات الكافية، أما بالنسبة لتأجير المشروع دون إذن مكتوب وأنه كان يتوقع أن تقوم مؤسسة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الزراعية لصاحبها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بالتوثيق وأخذ الإذن من الوزارة، كما أضاف </w:t>
      </w:r>
      <w:r w:rsidRPr="0052226D">
        <w:rPr>
          <w:rFonts w:ascii="Traditional Arabic" w:hAnsi="Traditional Arabic" w:cs="Traditional Arabic"/>
          <w:sz w:val="38"/>
          <w:szCs w:val="38"/>
          <w:highlight w:val="yellow"/>
          <w:rtl/>
          <w:lang w:bidi="ar-EG"/>
        </w:rPr>
        <w:t>بأنه</w:t>
      </w:r>
      <w:r w:rsidRPr="0052226D">
        <w:rPr>
          <w:rFonts w:ascii="Traditional Arabic" w:hAnsi="Traditional Arabic" w:cs="Traditional Arabic"/>
          <w:sz w:val="38"/>
          <w:szCs w:val="38"/>
          <w:rtl/>
          <w:lang w:bidi="ar-EG"/>
        </w:rPr>
        <w:t xml:space="preserve"> كان على الوزارة بالإنذار وليس بإصدار العقوبة ثم عقب ممثل المدعى عليها بأن ما أصدرته اللجنة كان وفقاً للنظام ثم اكتفى الطرفان بما سبق أن تقدماه وأفادا به، وبناءً عليه وبعد دراسة القضية والمداولة أصدرت الدائرة حكمها هذا لما يلي من: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لما كان المدعي يهدف من إقامة دعواه الماثلة إلى الطعن في قرار المدعى عليها رقم (32555) بتاريخ 6/11/1429هـ الصادر بحقه والمتضمن توجيه إنذار إليه مع غرامة مالية قدرها (62</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000) ريال، فإن هذه الدعوى تعد من قبيل دعاوى الإلغاء، والتي تختص المحاكم الإدارية ولائياً بالفصل فيها بموجب المادة (13/ب) من نظام ديوان المظالم الصادر بالمرسوم الملكي رقم (م/78) بتاريخ 19/9/1428هـ وبما خولتها المادة التاسعة عشرة من نظام الثروة الحيوانية والصادر بقرار مجلس الوزراء رقم (46) بتاريخ 19/2/1424هـ من اختصاص ديوان المظالم عند التظلم من قرارات اللجنة المختصة بإصدار العقوبات المنصوص عليها في النظام، كما أن الدعوى من اختصاص الدائرة نوعياً ومكانياً تطبيقاً لقرارات الرئيس المنظمة لذلك.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ومن حيث قبول الدعوى شكلاً فإن الثابت صدور قرار المدعى عليها محل الطعن رقم (32555) بتاريخ 6/11/1429هـ وتبلغ المدعى به بتاريخ 21/11/1429هـ بموجب الخطاب رقم (2/10/10/2356) والموجه للمدعي من قبل مدير فرع الزراعة بمحافظة ثادق، وبما أن المدعي تقدم بدعواه الماثلة أمام المحكمة الإدارية بتاريخ 7/1/1430هـ فحينئذ تكون الدعوى معه مقبولة شكلاً استناداً للمادة الثالثة من قواعد المرافعات والإجراءات أمام الديوان.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وأما عن موضوع الدعوى فإن الثابت بأن المدعي يملك مزرعة له بمركز الرغبة </w:t>
      </w:r>
      <w:r w:rsidRPr="0052226D">
        <w:rPr>
          <w:rFonts w:ascii="Traditional Arabic" w:hAnsi="Traditional Arabic" w:cs="Traditional Arabic"/>
          <w:sz w:val="38"/>
          <w:szCs w:val="38"/>
          <w:highlight w:val="yellow"/>
          <w:rtl/>
          <w:lang w:bidi="ar-EG"/>
        </w:rPr>
        <w:t>التابع</w:t>
      </w:r>
      <w:r w:rsidRPr="0052226D">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lastRenderedPageBreak/>
        <w:t xml:space="preserve">لمحافظة ثادق، أقام عليها مشروعاً للدواجن عائداً إليه </w:t>
      </w:r>
      <w:r w:rsidRPr="0052226D">
        <w:rPr>
          <w:rFonts w:ascii="Traditional Arabic" w:hAnsi="Traditional Arabic" w:cs="Traditional Arabic"/>
          <w:sz w:val="38"/>
          <w:szCs w:val="38"/>
          <w:highlight w:val="yellow"/>
          <w:rtl/>
          <w:lang w:bidi="ar-EG"/>
        </w:rPr>
        <w:t>وبإسم</w:t>
      </w:r>
      <w:r w:rsidRPr="0052226D">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يحمل الترخيص رقم (9986) بتاريخ 15/6/1424هـ، وبما أن المدعى عليها (وزارة الزراعة) أسند لها المنظم كما في المادة الثالثة من نظام الثروة الحيوانية والصادر بقرار مجلس الوزراء رقم (46) بتاريخ 19/2/1424هـ على أن (تتولى الوزارة مسؤولية الإشراف العام على رعاية الثروة الحيوانية وصحتها، والعمل على حمايتها من جميع الأمراض والأوبئة والأخطار الأخرى، ووضع الخطط والبرامج وتقديم الخدمات البيطرية الوقائية والعلاجية والإرشادية اللازمة لتحقيق ذلك، بالتعاون مع الجهات الأخرى ذات العلاقة) وفي سبيل قيام المدعى عليها بما خولها النظام وألقى على مسؤوليتها الإشراف ومتابعة الثروة الحيوانية وصحتها فقد قام الطبيب المختص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بزيارة مشروع الدواجن العائد للمدعي بتاريخ 15/4/1429هـ وأعد محضراً لضبط المخالفات الناشئة عن عدم تطبيق نظام الثروة الحيوانية ولائحته التنفيذية، وبما أن النظام قد أسند لوزير الزراعة تشكيل لجنة النظر في مخالفات أحكام نظام الثروة الحيوانية بتوقيع العقوبات المناسبة على ألا يقل عدد أعضائها عن ثلاثة حسب ما أوضحته المادة السادسة عشرة من النظام المشار إليه وبما أن قرار وزير الزراعة رقم (56990) بتاريخ 16/10/1427هـ والقاضي بتشكيل اللجنة المشار إليها وفقاً للنظام، فقد اجتمعت اللجنة بموجب محضرها رقم (18) لعام 1428هـ بتاريخ 9/9/1429هـ للنظر في المخالفات المسجلة على المشروع العائد للمدعي، والمتمثلة في الآتي: 1- عدم إبلاغ الوزارة عن وجود نسبة نفوق مرتفعة. 2- عدم التخلص الصحي من النافق 3- تأجير المشروع دون الحصول على إذن مكتوب من الوزارة. وبما أن نص المادة العاشرة من النظام في فقرتها الثانية اشترطت وجوب إبلاغ الوزارة أو أقرب فرع لها عند الاشتباه في إصابة الثروة الحيوانية بأي مرض معدي خلال أربع وعشرين ساعة من اشتباهه بالمرض، وهي ما أكدته اللائحة التنفيذية لنظام الثروة الحيوانية والصادرة بموجب المرسوم الملكي رقم (م/13) بتاريخ 10/3/1424هـ في مادتها (52) بأنه (توقع عقوبة بما يتماشى مع ما ورد في المادة (51) على كل ذي صلة بالثروة الحيوانية يقوم بإحدى المخالفات التالية: 1- عدم التبليغ الفوري للإدارة المختصة </w:t>
      </w:r>
      <w:r w:rsidRPr="0052226D">
        <w:rPr>
          <w:rFonts w:ascii="Traditional Arabic" w:hAnsi="Traditional Arabic" w:cs="Traditional Arabic"/>
          <w:sz w:val="38"/>
          <w:szCs w:val="38"/>
          <w:rtl/>
          <w:lang w:bidi="ar-EG"/>
        </w:rPr>
        <w:lastRenderedPageBreak/>
        <w:t>بالوزارة أو لأقرب فرع لها عند الاشتباه بالمرض. 2- عدم التخلص الصحي من الثورة الحيوانية النافقة وبقاياها..) كما أن المادة السادسة من اللائحة المشار إليها قد نصت بأنه (لا يجوز لصاحب المشروع المرخص له التصرف به بنقل ملكيته أو ما يؤول إلى نقلها... أو تأجيره أو التصرف فيه بأي تصرف كان إلا بإذن مكتوب من الوزارة) وأصدرت اللجنة المختصة قرارها: أ- بمعاقبة المدعي بتوجيه إنذار للمدعي لمعالجة وتفادي جميع المخالفات الواردة. ب- غرامة مالية قدرها (62</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000) ريال، وقد اعتمد وزير الزراعة قرار اللجنة بموجب اعتماده رقم (32555) بتاريخ 6/11/1429هـ، وفي سبيل النظر في العقوبة الصادرة بحق المدعي فإن المدعي قد أقر بأنه بعد علمه بالمرض في المشروع العائد له قام بمراجعة المختبر ولم يراجع الفرع أو الوزارة لإبلاغها بالعدوى والمرض الحاصل في مشروعه حسب النظام، كما أن المدعي أوضح أن عدم التخلص من النافق كان بسبب النفوق السريع وعدم توفر الإمكانيات اللازمة والكافية في مثل تلك الحالة، كما أن الثابت قيام المدعي بتأجير المشروع العائد له لمؤسسة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الزراعية لصاحبها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دون أخذ إذن من قبل الوزارة بهذا الشأن</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وبما أن الثابت صحة تلك المخالفات المسجلة على المدعي وأن المدعى عليها أصدرت عقوبتها وفقاً للمادة السابعة عشرة من النظام المختص، فإن الدائرة تنتهي إلى سلامة قرار المدعى عليها محل الطعن، وبالتالي تخلص إلى رفض الدعوى، ولا ينال من ذلك ما ذكره المدعي من كون العقوبات المنصوص عليها في النظام كانت على سبيل الترتيب، فإن نص المادة السابعة عشرة من النظام المشار إليه فقد نصت (دون إخلال بأي عقوبة أشد منصوص عليها في الأنظمة الأخرى، يعاقب كل من تثبت مخالفته أي حكم من أحكام هذا النظام بعقوبة أو أكثر من العقوبات التالية...) فإن المنظم أسند للجنة ما تقدره من عقوبة مناسبة للمخالفة، ولم يشترط في إصدار العقوبات أن تكون على سبيل الترتيب والمدعي قد ثبتت مخالفته لأكثر من مخالفة.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لذلك حكمت الدائرة برفض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لما 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2469/3/ق لعام 1429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216/د/إ/15 لعام 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highlight w:val="yellow"/>
          <w:rtl/>
          <w:lang w:bidi="ar-EG"/>
        </w:rPr>
        <w:t xml:space="preserve">رقم قضية الاستئناف </w:t>
      </w:r>
      <w:r w:rsidRPr="0052226D">
        <w:rPr>
          <w:rFonts w:ascii="Traditional Arabic" w:hAnsi="Traditional Arabic" w:cs="Traditional Arabic"/>
          <w:sz w:val="38"/>
          <w:szCs w:val="38"/>
          <w:highlight w:val="yellow"/>
          <w:rtl/>
          <w:lang w:bidi="ar-EG"/>
        </w:rPr>
        <w:t>397/ق لعام 1431</w:t>
      </w:r>
      <w:r>
        <w:rPr>
          <w:rFonts w:ascii="Traditional Arabic" w:hAnsi="Traditional Arabic" w:cs="Traditional Arabic"/>
          <w:sz w:val="38"/>
          <w:szCs w:val="38"/>
          <w:highlight w:val="yellow"/>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251/إس/2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25/2/1432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highlight w:val="yellow"/>
          <w:rtl/>
          <w:lang w:bidi="ar-EG"/>
        </w:rPr>
        <w:t>قرار إداري – منع من السفر –مخالفة النظام لتحقيق غاية صحيحة – ضوابط المنع من السفر – ركن الاختصاص – ركن السبب.</w:t>
      </w:r>
      <w:r w:rsidRPr="0052226D">
        <w:rPr>
          <w:rFonts w:ascii="Traditional Arabic" w:hAnsi="Traditional Arabic" w:cs="Traditional Arabic"/>
          <w:b/>
          <w:bCs/>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وكالة بإلغاء قرار الجهة بمنع موكلاته من السفر – منع المدعية وبناتها من السفر للضغط على زوجها لتسليم نفسه لاتهامه في قضايا توظيف أموال وإصداره شيكات من دون رصيد وإن كان يهدف إلى غاية صحيحة لتعلق وجوده بالمملكة بحقوق مالية للمواطنين إلا أنه لا يجوز أن تتعدى الإجراءات المتخذة بحقه إلى من لا علاقة لهن بالاتهامات الموجهة إليه – طبقاً لنظام وثائق السفر فإنه لا يجوز المنع من السفر إلا بحكم قضائي أو بقرار يصدره وزير الداخلية لأسباب محددة تتعلق بالأمن ولمدة معلومة – صدور القرار من أمير المنطقة وليس من وزير الداخلية يعيبه بعيب عدم الاختصاص خاصة أن النظام لم يتضمن التفويض أو الإنابة فضلاً عما تبين من كون القرار معيباً بعيب السبب – أثر ذلك: إلغاء القرار.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highlight w:val="yellow"/>
          <w:rtl/>
          <w:lang w:bidi="ar-EG"/>
        </w:rPr>
        <w:t>المادة</w:t>
      </w:r>
      <w:r w:rsidRPr="0052226D">
        <w:rPr>
          <w:rFonts w:ascii="Traditional Arabic" w:hAnsi="Traditional Arabic" w:cs="Traditional Arabic"/>
          <w:sz w:val="38"/>
          <w:szCs w:val="38"/>
          <w:rtl/>
          <w:lang w:bidi="ar-EG"/>
        </w:rPr>
        <w:t xml:space="preserve"> (36) من النظام الأساس للحكم الصادر بالأمر الملكي رقم (أ/90) بتاريخ 27/8/1412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highlight w:val="yellow"/>
          <w:rtl/>
          <w:lang w:bidi="ar-EG"/>
        </w:rPr>
        <w:t>المادة</w:t>
      </w:r>
      <w:r w:rsidRPr="0052226D">
        <w:rPr>
          <w:rFonts w:ascii="Traditional Arabic" w:hAnsi="Traditional Arabic" w:cs="Traditional Arabic"/>
          <w:sz w:val="38"/>
          <w:szCs w:val="38"/>
          <w:rtl/>
          <w:lang w:bidi="ar-EG"/>
        </w:rPr>
        <w:t xml:space="preserve"> (6) من نظام وثائق السفر الصادرة بالمرسوم الملكي رقم (م/24) بتاريخ 28/5/1421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الدعوى بالقدر اللازم لإصدار الحكم في أن المدعي وكالة تقدم </w:t>
      </w:r>
      <w:r w:rsidRPr="0052226D">
        <w:rPr>
          <w:rFonts w:ascii="Traditional Arabic" w:hAnsi="Traditional Arabic" w:cs="Traditional Arabic"/>
          <w:sz w:val="38"/>
          <w:szCs w:val="38"/>
          <w:rtl/>
          <w:lang w:bidi="ar-EG"/>
        </w:rPr>
        <w:lastRenderedPageBreak/>
        <w:t xml:space="preserve">بلائحة دعوى تظلم فيها من قرار إمارة المنطقة الشرقية المتضمن وضع موكلته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وكل من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بنات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في قائمة المنع من السفر دون أن يحصل منهن مخالفة نظامية، كما أن</w:t>
      </w:r>
      <w:r w:rsidRPr="0052226D">
        <w:rPr>
          <w:rFonts w:ascii="Traditional Arabic" w:hAnsi="Traditional Arabic" w:cs="Traditional Arabic"/>
          <w:sz w:val="38"/>
          <w:szCs w:val="38"/>
          <w:highlight w:val="yellow"/>
          <w:rtl/>
          <w:lang w:bidi="ar-EG"/>
        </w:rPr>
        <w:t>ه</w:t>
      </w:r>
      <w:r w:rsidRPr="0052226D">
        <w:rPr>
          <w:rFonts w:ascii="Traditional Arabic" w:hAnsi="Traditional Arabic" w:cs="Traditional Arabic"/>
          <w:sz w:val="38"/>
          <w:szCs w:val="38"/>
          <w:rtl/>
          <w:lang w:bidi="ar-EG"/>
        </w:rPr>
        <w:t xml:space="preserve"> ليس عليهن حقوق للغير، ولا يوجد ما يبرر منعهن من السفر، وقد قال الله تعالى في محكم التنزيل: (ولا تزر وازرة وزر أخرى)، وأنه ليس لهن ذنب في كون والدهن مطالباً في قضايا حقوقية قد يطول أمد نظرها، وأنهن بحاجة للسفر لزيارة ذويهن خارج المملكة، وأن إحداهن محتاجة للعلاج بالخارج، وطلب في ختام لائحته رفع المنع من السفر عن موكلته، وقد شرعت الدائرة في نظرها وجرى سماع الدعوى فلم تخرج عما هو وارد بلائحتها، وأجابت المدعى عليها بمذكرتها المقدمة بجلسة </w:t>
      </w:r>
      <w:r w:rsidRPr="0052226D">
        <w:rPr>
          <w:rFonts w:ascii="Traditional Arabic" w:hAnsi="Traditional Arabic" w:cs="Traditional Arabic"/>
          <w:sz w:val="38"/>
          <w:szCs w:val="38"/>
          <w:highlight w:val="yellow"/>
          <w:rtl/>
          <w:lang w:bidi="ar-EG"/>
        </w:rPr>
        <w:t>الاثنين</w:t>
      </w:r>
      <w:r w:rsidRPr="0052226D">
        <w:rPr>
          <w:rFonts w:ascii="Traditional Arabic" w:hAnsi="Traditional Arabic" w:cs="Traditional Arabic"/>
          <w:sz w:val="38"/>
          <w:szCs w:val="38"/>
          <w:rtl/>
          <w:lang w:bidi="ar-EG"/>
        </w:rPr>
        <w:t xml:space="preserve"> 20/7/1430هـ حضرتها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زوجة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كما حضرها وكيلها – وتتلخص في أنه بالرجوع إلى ما لدى الإمارة تبين أن المدعو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مطلوب لسلطات المملكة لإصداره شيكات من دون رصيد، ولا يزال هارباً ولكونه مطالباً بمبالغ طائلة تمثل مئات الملايين، ويعد من الأشخاص المتهمين بتوظيف الأموال التي تعود لآلاف المواطنين بحجة توظيف أموالهم في مشاريع عقارية، وقد تم وضع اسم زوجته ليلى المذكورة وبناته على قائمة المنع من السفر </w:t>
      </w:r>
      <w:r w:rsidRPr="0052226D">
        <w:rPr>
          <w:rFonts w:ascii="Traditional Arabic" w:hAnsi="Traditional Arabic" w:cs="Traditional Arabic"/>
          <w:sz w:val="38"/>
          <w:szCs w:val="38"/>
          <w:highlight w:val="yellow"/>
          <w:rtl/>
          <w:lang w:bidi="ar-EG"/>
        </w:rPr>
        <w:t>بناءً</w:t>
      </w:r>
      <w:r w:rsidRPr="0052226D">
        <w:rPr>
          <w:rFonts w:ascii="Traditional Arabic" w:hAnsi="Traditional Arabic" w:cs="Traditional Arabic"/>
          <w:sz w:val="38"/>
          <w:szCs w:val="38"/>
          <w:rtl/>
          <w:lang w:bidi="ar-EG"/>
        </w:rPr>
        <w:t xml:space="preserve"> على الصلاحيات المخولة </w:t>
      </w:r>
      <w:r w:rsidRPr="0052226D">
        <w:rPr>
          <w:rFonts w:ascii="Traditional Arabic" w:hAnsi="Traditional Arabic" w:cs="Traditional Arabic"/>
          <w:sz w:val="38"/>
          <w:szCs w:val="38"/>
          <w:highlight w:val="yellow"/>
          <w:rtl/>
          <w:lang w:bidi="ar-EG"/>
        </w:rPr>
        <w:t>لأمير</w:t>
      </w:r>
      <w:r w:rsidRPr="0052226D">
        <w:rPr>
          <w:rFonts w:ascii="Traditional Arabic" w:hAnsi="Traditional Arabic" w:cs="Traditional Arabic"/>
          <w:sz w:val="38"/>
          <w:szCs w:val="38"/>
          <w:rtl/>
          <w:lang w:bidi="ar-EG"/>
        </w:rPr>
        <w:t xml:space="preserve"> المنطقة الشرقية والمبلغة بأمر </w:t>
      </w:r>
      <w:r w:rsidRPr="0052226D">
        <w:rPr>
          <w:rFonts w:ascii="Traditional Arabic" w:hAnsi="Traditional Arabic" w:cs="Traditional Arabic"/>
          <w:sz w:val="38"/>
          <w:szCs w:val="38"/>
          <w:highlight w:val="yellow"/>
          <w:rtl/>
          <w:lang w:bidi="ar-EG"/>
        </w:rPr>
        <w:t>وزير</w:t>
      </w:r>
      <w:r w:rsidRPr="0052226D">
        <w:rPr>
          <w:rFonts w:ascii="Traditional Arabic" w:hAnsi="Traditional Arabic" w:cs="Traditional Arabic"/>
          <w:sz w:val="38"/>
          <w:szCs w:val="38"/>
          <w:rtl/>
          <w:lang w:bidi="ar-EG"/>
        </w:rPr>
        <w:t xml:space="preserve"> الداخلية رقم (1/ش/13102/7) في 27/3/1422هـ بشأن تعليمات الإدراج على قائمة الممنوعين، ولمقتضى المصلحة العامة المعتبرة التي يعود تقديرها لأمير المنطقة، وقد تم تأييد أمر المنع من السفر بموجب برقية </w:t>
      </w:r>
      <w:r w:rsidRPr="0052226D">
        <w:rPr>
          <w:rFonts w:ascii="Traditional Arabic" w:hAnsi="Traditional Arabic" w:cs="Traditional Arabic"/>
          <w:sz w:val="38"/>
          <w:szCs w:val="38"/>
          <w:highlight w:val="yellow"/>
          <w:rtl/>
          <w:lang w:bidi="ar-EG"/>
        </w:rPr>
        <w:t>نائب</w:t>
      </w:r>
      <w:r w:rsidRPr="0052226D">
        <w:rPr>
          <w:rFonts w:ascii="Traditional Arabic" w:hAnsi="Traditional Arabic" w:cs="Traditional Arabic"/>
          <w:sz w:val="38"/>
          <w:szCs w:val="38"/>
          <w:rtl/>
          <w:lang w:bidi="ar-EG"/>
        </w:rPr>
        <w:t xml:space="preserve"> وزير الداخلية رقم (1/5/2/71509) في 3/12/1430هـ والبرقية رقم (1/5/5943/2ش) في 25/1/1430هـ، وباكتفاء طرفي الدعوى كل بما قدم، حجزت الدعوى للدراسة ثم بعد المداولة صدر هذا الحكم.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بعد سماع الدعوى والإجابة، وحيث يهدف المدعي وكالة إلى إلغاء قرار إمارة المنطقة الشرقية القاضي بمنع موكلاته من السفر، فإن الاختصاص بنظر الدعوى منعقد للديوان بناءً على المادة الثالثة عشرة، فقرة (ب)، من نظامه الصادر بالمرسوم الملكي رقم </w:t>
      </w:r>
      <w:r w:rsidRPr="0052226D">
        <w:rPr>
          <w:rFonts w:ascii="Traditional Arabic" w:hAnsi="Traditional Arabic" w:cs="Traditional Arabic"/>
          <w:sz w:val="38"/>
          <w:szCs w:val="38"/>
          <w:rtl/>
          <w:lang w:bidi="ar-EG"/>
        </w:rPr>
        <w:lastRenderedPageBreak/>
        <w:t xml:space="preserve">(م/78) لعام 1428هـ، كما تختص هذه الدائرة نوعياً ومكانياً بناءً على قرارات معالي رئيس الديوان المنظمة لأعمالها، وفيما يتعلق بالشكل، ولكون القرار محل الدعوى يعد من القرارات المستمرة، التي يتجدد أثرها بتجدد سببها، فإن الدعوى تعد مقبولة شكلاً، أما في الموضوع، فإن الثابت صدور قرار المدعى عليها بمنع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زوجة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وبناته من السفر، ومن حيث إنه بالنظر للأسباب التي بني عليها المنع من السفر، ولئن كانت الغاية منها الضغط على المطلوب من أجل تسليم نفسه لحكومة المملكة العربية السعودية، ومن ثم التحقيق معه فيما ينسب له من قضايا حقوقية وإحالته للمحاكمة، وكل ذلك عند التأمل يهدف إلى غاية صحيحة، ولاسيما إذا ارتبط وجوده بالمملكة بحقوق مالية للمواطنين، إلا أنه في سبيل ذلك لا يجوز أن تتعدى الإجراءات المتخذة بحقه إلى من لا علاقة لهن بالمطالبة ماليةً كانت أو أمنيةً، لما يرتبه المنع من السفر من إلحاق الضرر بهن، ومن حيث إن من شأن ذلك أيضاً الحد من حقهن في ممارسة أعمالهن والسفر والانتقال بين المملكة والدول التي يسمح للمواطنين بزيارتها، وهو الحق الذي منحته قواعد الشرع والأنظمة المرعية للجميع باعتباره حقاً من حقوق المواطنة، بل منعت من الاعتداء عليه أو الحد منه إلا بنظام، كما جاءت نصوص النظام الأساس للحكم مؤكدة لهذا المعنى، من ذلك المادة السادسة والثلاثون التي تنص على أن: (توفر الدولة الأمن لجميع مواطنيها والمقيمين على إقليمها ولا يجوز تقييد تصرفات أحد أو توقيفه أو حبسه إلا بموجب أحكام النظام)، وحيث نصت المادة السادسة من نظام وثائق السفر الصادر بالمرسوم الملكي رقم (م/24) بتاريخ 28/5/1421هـ على أنه: (لا يجوز المنع من السفر إلا بحكم قضائي أو بقرار يصدره وزير الداخلية لأسباب محددة تتعلق بالأمن ولمدة معلومة، وفي كلتا الحالتين يبلغ الممنوع من السفر في فترة لا تتجاوز أسبوعاً من تاريخ صدور الحكم أو القرار بمنعه من السفر)، وحيث تبين صدور القرار محل الدعوى عن </w:t>
      </w:r>
      <w:r w:rsidRPr="0052226D">
        <w:rPr>
          <w:rFonts w:ascii="Traditional Arabic" w:hAnsi="Traditional Arabic" w:cs="Traditional Arabic"/>
          <w:sz w:val="38"/>
          <w:szCs w:val="38"/>
          <w:highlight w:val="yellow"/>
          <w:rtl/>
          <w:lang w:bidi="ar-EG"/>
        </w:rPr>
        <w:t>أمير</w:t>
      </w:r>
      <w:r w:rsidRPr="0052226D">
        <w:rPr>
          <w:rFonts w:ascii="Traditional Arabic" w:hAnsi="Traditional Arabic" w:cs="Traditional Arabic"/>
          <w:sz w:val="38"/>
          <w:szCs w:val="38"/>
          <w:rtl/>
          <w:lang w:bidi="ar-EG"/>
        </w:rPr>
        <w:t xml:space="preserve"> المنطقة الشرقية حسبما أفاد ممثل الإمارة، فإنه والحالة هذه إضافة إلى كونه معيباً بعيب السبب، يعد موسوماً بعيب عدم الاختصاص، باعتبار نص المنظم على أن صلاحية المنع من السفر عائدة لطريقين أحدهما قرار يصدره وزير الداخلية، ولم </w:t>
      </w:r>
      <w:r w:rsidRPr="0052226D">
        <w:rPr>
          <w:rFonts w:ascii="Traditional Arabic" w:hAnsi="Traditional Arabic" w:cs="Traditional Arabic"/>
          <w:sz w:val="38"/>
          <w:szCs w:val="38"/>
          <w:rtl/>
          <w:lang w:bidi="ar-EG"/>
        </w:rPr>
        <w:lastRenderedPageBreak/>
        <w:t xml:space="preserve">تتضمن المادة المشار إليها التفويض أو الإنابة.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بإلغاء قرار إمارة المنطقة الشرقية القاضي بالمنع من السفر لكل من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وبنات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وذلك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1890/2/ق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162/</w:t>
      </w:r>
      <w:r w:rsidR="001D2FD9">
        <w:rPr>
          <w:rFonts w:ascii="Traditional Arabic" w:hAnsi="Traditional Arabic" w:cs="Traditional Arabic" w:hint="cs"/>
          <w:sz w:val="38"/>
          <w:szCs w:val="38"/>
          <w:rtl/>
          <w:lang w:bidi="ar-EG"/>
        </w:rPr>
        <w:t>د/إ/5</w:t>
      </w:r>
      <w:r w:rsidRPr="0052226D">
        <w:rPr>
          <w:rFonts w:ascii="Traditional Arabic" w:hAnsi="Traditional Arabic" w:cs="Traditional Arabic"/>
          <w:sz w:val="38"/>
          <w:szCs w:val="38"/>
          <w:rtl/>
          <w:lang w:bidi="ar-EG"/>
        </w:rPr>
        <w:t xml:space="preserve">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highlight w:val="yellow"/>
          <w:rtl/>
          <w:lang w:bidi="ar-EG"/>
        </w:rPr>
        <w:t xml:space="preserve">رقم قضية الاستئناف </w:t>
      </w:r>
      <w:r w:rsidRPr="0052226D">
        <w:rPr>
          <w:rFonts w:ascii="Traditional Arabic" w:hAnsi="Traditional Arabic" w:cs="Traditional Arabic"/>
          <w:sz w:val="38"/>
          <w:szCs w:val="38"/>
          <w:highlight w:val="yellow"/>
          <w:rtl/>
          <w:lang w:bidi="ar-EG"/>
        </w:rPr>
        <w:t>2757/ق لعام 1432</w:t>
      </w:r>
      <w:r>
        <w:rPr>
          <w:rFonts w:ascii="Traditional Arabic" w:hAnsi="Traditional Arabic" w:cs="Traditional Arabic"/>
          <w:sz w:val="38"/>
          <w:szCs w:val="38"/>
          <w:highlight w:val="yellow"/>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1254/</w:t>
      </w:r>
      <w:r w:rsidR="001D2FD9">
        <w:rPr>
          <w:rFonts w:ascii="Traditional Arabic" w:hAnsi="Traditional Arabic" w:cs="Traditional Arabic" w:hint="cs"/>
          <w:sz w:val="38"/>
          <w:szCs w:val="38"/>
          <w:rtl/>
          <w:lang w:bidi="ar-EG"/>
        </w:rPr>
        <w:t>إس/</w:t>
      </w:r>
      <w:r w:rsidRPr="0052226D">
        <w:rPr>
          <w:rFonts w:ascii="Traditional Arabic" w:hAnsi="Traditional Arabic" w:cs="Traditional Arabic"/>
          <w:sz w:val="38"/>
          <w:szCs w:val="38"/>
          <w:rtl/>
          <w:lang w:bidi="ar-EG"/>
        </w:rPr>
        <w:t>2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18/11/1432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قرار إداري – مستمر – إيقاف عمل سيارة أجرة – القرارات المستمرة الأثر لا تتحصن بفوات المدة – عدم تحديد مدة الإيقاف يشوب القرار بالخطأ في تطبيق النظام.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بإلغاء قرار الجهة بإيقاف عمل سيارته الأجرة – قرار الجهة بإيقاف عمل السيارة حتى إشعار آخر يعد من القرارات مستمرة الأثر والتي لا تتحصن بفوات المدة – استناد الجهة في اتخاذ القرار إلى عدم التزام المدعي بالتسعيرة والتي حدد لها النظام عقوبة الإيقاف عن العمل لمدة (يتم تحديدها) بالإضافة إلى حجز السيارة وسحب التصريح – صدور القرار دون تحديد مدة الإيقاف بالمخالفة للنظام – أثر ذلك: إلغاء القرار.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المادة (28</w:t>
      </w:r>
      <w:r>
        <w:rPr>
          <w:rFonts w:ascii="Traditional Arabic" w:hAnsi="Traditional Arabic" w:cs="Traditional Arabic"/>
          <w:sz w:val="38"/>
          <w:szCs w:val="38"/>
          <w:rtl/>
          <w:lang w:bidi="ar-EG"/>
        </w:rPr>
        <w:t>/8) من نظام تشغيل سيارات الأجرة</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الدعوى بعد مطالعة أوراقها، وبالقدر اللازم للفصل فيها فيما تقدم به المدعي من استدعاء لهذه المحكمة جاء فيه </w:t>
      </w:r>
      <w:r w:rsidRPr="0052226D">
        <w:rPr>
          <w:rFonts w:ascii="Traditional Arabic" w:hAnsi="Traditional Arabic" w:cs="Traditional Arabic"/>
          <w:sz w:val="38"/>
          <w:szCs w:val="38"/>
          <w:highlight w:val="yellow"/>
          <w:rtl/>
          <w:lang w:bidi="ar-EG"/>
        </w:rPr>
        <w:t>أن</w:t>
      </w:r>
      <w:r w:rsidRPr="0052226D">
        <w:rPr>
          <w:rFonts w:ascii="Traditional Arabic" w:hAnsi="Traditional Arabic" w:cs="Traditional Arabic"/>
          <w:sz w:val="38"/>
          <w:szCs w:val="38"/>
          <w:rtl/>
          <w:lang w:bidi="ar-EG"/>
        </w:rPr>
        <w:t xml:space="preserve"> إدارة المشاريع والتنمية بمطار الملك عبد العزيز الدولي بجدة أوقفت سيارة الأجرة الخاصة به عن العمل في المطار من تاريخ 26/6/1430هـ وحتى تاريخه رغم أنها مستوفية الشروط النظامية الخاصة بسيارات الأجرة بما في ذلك التصريح، وعند تقدمه للمدعى عليها لتجديد التصريح العام 1431هـ رفضوا ذلك وطلبوا منه التنازل عن دعواه أولاً، وختم دعواه بطلب إلزام المدعى عليها بتجديد التصريح والسماح له بالعمل بسيارته وكذلك تعويضه عن الأضرار المترتبة </w:t>
      </w:r>
      <w:r w:rsidRPr="0052226D">
        <w:rPr>
          <w:rFonts w:ascii="Traditional Arabic" w:hAnsi="Traditional Arabic" w:cs="Traditional Arabic"/>
          <w:sz w:val="38"/>
          <w:szCs w:val="38"/>
          <w:rtl/>
          <w:lang w:bidi="ar-EG"/>
        </w:rPr>
        <w:lastRenderedPageBreak/>
        <w:t>على تصرف المدعى عليها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وبقيد هذه الصحيفة قضية وإحالتها إلى هذه الدائرة باشرت نظرها على النحو المبين بمحاضر الضبط، فبجلسة 18/5/1431هـ وبعد سماع الدعوى، قدم ممثل المدعى عليها مذكرة جاء </w:t>
      </w:r>
      <w:r w:rsidRPr="0052226D">
        <w:rPr>
          <w:rFonts w:ascii="Traditional Arabic" w:hAnsi="Traditional Arabic" w:cs="Traditional Arabic"/>
          <w:sz w:val="38"/>
          <w:szCs w:val="38"/>
          <w:highlight w:val="yellow"/>
          <w:rtl/>
          <w:lang w:bidi="ar-EG"/>
        </w:rPr>
        <w:t>فيها</w:t>
      </w:r>
      <w:r w:rsidRPr="0052226D">
        <w:rPr>
          <w:rFonts w:ascii="Traditional Arabic" w:hAnsi="Traditional Arabic" w:cs="Traditional Arabic"/>
          <w:sz w:val="38"/>
          <w:szCs w:val="38"/>
          <w:rtl/>
          <w:lang w:bidi="ar-EG"/>
        </w:rPr>
        <w:t xml:space="preserve"> أن المدعي قد خالف الأنظمة المعمول بها في المطار فقد رفض توصيل الراكب للمكان المتفق عليه كما قام بزيادة التسعيرة على أحد الركاب حيث طالب الراكب بدفع مبلغ (200) ريال بدلاً من القيمة المحددة والمقدرة بـ(90) ريال، ومن ثم فإن ما قام به المدعي من مخالفة تستوجب إيقاف تشغيل نشاط الأجرة العامة داخل المطار، وختم المذكرة بطلب رفض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8/7/1431هـ قدم المدعي مذكرة أبان فيها أن ما ذكره ممثل المدعى عليها مخالف للحقيقة حيث تم توصيل الراكب للمكان المتفق عليه، ورفض النزول وطلب إيصاله لمكان آخر بعد ذلك قام المدعي بهاتفه صاحب المؤسسة وطلب الراكب بعد ذلك إرجاعه لصاحب المؤسسة فتم إرجاعه بناءً على طلبه، وبعد مطالبة المدعي للأجرة رفض صاحب المؤسسة وحرر محضراً بالمخالفة، وختم المذكرة بالتأكيد على طلباته المنصوص عليها في لائحة الدعوى، وبعرض ذلك على ممثل المدعى عليها قرر الاكتفاء، كما قرر المدعي الاكتفاء بما قدمه، بعد ذلك طلب الأطراف الفصل في الدعوى بحالتها الراهنة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20/1/1432هـ قدم المدعي طلباً مستعجلاً يطلب فيه تمكينه من استئناف العمل بسيارته داخل المطار وكذلك تجديد التصريح، والدائرة بعد نظرها للطلب المستعجل لم تستجب له لعدم تحقق أركانه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17/3/1432هـ حصر المدعي دعواه في طلب إلغاء قرار المدعى عليها المتضمن إيقاف عمل سيارته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بعد ذلك قررت الدائرة رفع الجلسة للمداولة.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إن المدعي يهدف من دعواه إلغاء قرار المدعى عليها، فإن الدعوى والحالة هذه تدخل في الاختصاص الولائي لديوان المظالم وفقاً للمادة (13/ب) من نظامه الصادر بالمرسوم الملكي رقم (م/78) بتاريخ 19/9/1428هـ، كما تدخل في الاختصاص المكاني للمحكمة وفقاً لقرار رئيس ديوان المظالم رقم (11) لعام 1406هـ وتعديلاته.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 xml:space="preserve">وعن قبول الدعوى </w:t>
      </w:r>
      <w:r w:rsidRPr="0052226D">
        <w:rPr>
          <w:rFonts w:ascii="Traditional Arabic" w:hAnsi="Traditional Arabic" w:cs="Traditional Arabic"/>
          <w:sz w:val="38"/>
          <w:szCs w:val="38"/>
          <w:highlight w:val="yellow"/>
          <w:rtl/>
          <w:lang w:bidi="ar-EG"/>
        </w:rPr>
        <w:t>شكلاً</w:t>
      </w:r>
      <w:r w:rsidRPr="0052226D">
        <w:rPr>
          <w:rFonts w:ascii="Traditional Arabic" w:hAnsi="Traditional Arabic" w:cs="Traditional Arabic"/>
          <w:sz w:val="38"/>
          <w:szCs w:val="38"/>
          <w:rtl/>
          <w:lang w:bidi="ar-EG"/>
        </w:rPr>
        <w:t xml:space="preserve"> فلما كان قرار المدعى عليها المتضمن إيقاف عمل سيارة المدعي حتى إشعار آخر يعد من القرارات المستمرة الأثر، وحيث إن القرارات المستمرة الأثر لا تتحصن بفوات مدة معينة، ومن ثم فإن الدعوى مقبولة شكلاً.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وعن </w:t>
      </w:r>
      <w:r w:rsidRPr="0052226D">
        <w:rPr>
          <w:rFonts w:ascii="Traditional Arabic" w:hAnsi="Traditional Arabic" w:cs="Traditional Arabic"/>
          <w:sz w:val="38"/>
          <w:szCs w:val="38"/>
          <w:highlight w:val="yellow"/>
          <w:rtl/>
          <w:lang w:bidi="ar-EG"/>
        </w:rPr>
        <w:t>الموضوع</w:t>
      </w:r>
      <w:r w:rsidRPr="0052226D">
        <w:rPr>
          <w:rFonts w:ascii="Traditional Arabic" w:hAnsi="Traditional Arabic" w:cs="Traditional Arabic"/>
          <w:sz w:val="38"/>
          <w:szCs w:val="38"/>
          <w:rtl/>
          <w:lang w:bidi="ar-EG"/>
        </w:rPr>
        <w:t xml:space="preserve"> فالثابت من الأوراق أن المدعى عليها قامت بإيقاف عمليات سيارة المدعي حتى إشعار آخر وذلك بناءً على مخالفة المدعي للفقرة (8) من المادة (28) من نظام تشغيل سيارات الأجرة، حيث قام بزيادة التسعيرة على أحد الركاب، وحيث إنه وإن كانت المدعى عليها تتمتع بسلطة أولاها لها النظام في التنظيم واتخاذ القرارات والعقوبات إلا أن تلك السلطة مقيدة بالحدود التي رسمها النظام وبتحقيق المصلحة العامة فيما تتخذه من إجراءات</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وحيث إن الثابت أن المدعى عليها قد استندت في اتخاذ قرارها إلى الفقرة (8) من المادة (28) من نظام تشغيل سيارات الأجرة والتي نصت على أنه: في حال عدم الالتزام بالتسعيرة فإنه يتم إيقاع العقوبة المتمثلة في: (الإيقاف عن العمل لمدة...، حجز المركبة، سحب التصريح).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وحيث إنه يتعين النظر ابتداءً في القرار من حيث صدوره وفقاً للأنظمة، فالدائرة بعد فحصها لقرار المدعى عليها تبين لها أن القرار قد شابه عيب الخطأ في تطبيق النظام، فقد نصت الفقرة (8) من المادة (28) من نظام تشغيل سيارات الأجرة أنه في حال عدم الالتزام بالتسعيرة المحددة فإن العقوبة حينئذ تتمثل في الإيقاف عن العمل لمدة، وكذلك حجز المركبة وسحب التصريح، الأمر الذي يستوجب على المدعى عليها حين أصدرت قرار الإيقاف عن العمل أن تحدد في القرار مدة الإيقاف عن العمل</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وحيث إن قرار المدعى عليها لم يحدد مدة الإيقاف، فإن الدائرة تنتهي إلى أن قرار المدعى عليها مشوب بعيب الخطأ في تطبيق النظام فيكون حرياً بالإلغاء.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بإلغاء قرار المدعى عليها المؤرخ في 27/6/1430هـ والمتضمن إيقاف عمليات سيارة المدعو (.....)،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1D2FD9" w:rsidRDefault="001D2FD9" w:rsidP="002E7A78">
      <w:pPr>
        <w:spacing w:after="200" w:line="22" w:lineRule="atLeast"/>
        <w:rPr>
          <w:rFonts w:ascii="Traditional Arabic" w:hAnsi="Traditional Arabic" w:cs="Traditional Arabic" w:hint="cs"/>
          <w:sz w:val="38"/>
          <w:szCs w:val="38"/>
          <w:rtl/>
          <w:lang w:bidi="ar-EG"/>
        </w:rPr>
      </w:pPr>
    </w:p>
    <w:p w:rsidR="001D2FD9" w:rsidRDefault="001D2FD9" w:rsidP="002E7A78">
      <w:pPr>
        <w:spacing w:after="200" w:line="22" w:lineRule="atLeast"/>
        <w:rPr>
          <w:rFonts w:ascii="Traditional Arabic" w:hAnsi="Traditional Arabic" w:cs="Traditional Arabic" w:hint="cs"/>
          <w:sz w:val="38"/>
          <w:szCs w:val="38"/>
          <w:rtl/>
          <w:lang w:bidi="ar-EG"/>
        </w:rPr>
      </w:pPr>
    </w:p>
    <w:p w:rsidR="001D2FD9" w:rsidRDefault="001D2FD9" w:rsidP="002E7A78">
      <w:pPr>
        <w:spacing w:after="200" w:line="22" w:lineRule="atLeast"/>
        <w:rPr>
          <w:rFonts w:ascii="Traditional Arabic" w:hAnsi="Traditional Arabic" w:cs="Traditional Arabic" w:hint="cs"/>
          <w:sz w:val="38"/>
          <w:szCs w:val="38"/>
          <w:rtl/>
          <w:lang w:bidi="ar-EG"/>
        </w:rPr>
      </w:pPr>
    </w:p>
    <w:p w:rsidR="001D2FD9" w:rsidRDefault="002E7A78" w:rsidP="002E7A78">
      <w:pPr>
        <w:spacing w:after="200" w:line="22" w:lineRule="atLeast"/>
        <w:rPr>
          <w:rFonts w:ascii="Traditional Arabic" w:eastAsia="Calibri" w:hAnsi="Traditional Arabic" w:cs="Traditional Arabic" w:hint="cs"/>
          <w:sz w:val="240"/>
          <w:szCs w:val="240"/>
          <w:rtl/>
        </w:rPr>
      </w:pPr>
      <w:r w:rsidRPr="0052226D">
        <w:rPr>
          <w:rFonts w:ascii="Traditional Arabic" w:hAnsi="Traditional Arabic" w:cs="Traditional Arabic"/>
          <w:sz w:val="38"/>
          <w:szCs w:val="38"/>
          <w:rtl/>
          <w:lang w:bidi="ar-EG"/>
        </w:rPr>
        <w:br w:type="page"/>
      </w:r>
    </w:p>
    <w:p w:rsidR="001D2FD9" w:rsidRDefault="001D2FD9" w:rsidP="002E7A78">
      <w:pPr>
        <w:spacing w:after="200" w:line="22" w:lineRule="atLeast"/>
        <w:rPr>
          <w:rFonts w:ascii="Traditional Arabic" w:eastAsia="Calibri" w:hAnsi="Traditional Arabic" w:cs="Traditional Arabic" w:hint="cs"/>
          <w:sz w:val="240"/>
          <w:szCs w:val="240"/>
          <w:rtl/>
        </w:rPr>
      </w:pPr>
    </w:p>
    <w:p w:rsidR="002E7A78" w:rsidRPr="0052226D" w:rsidRDefault="002E7A78" w:rsidP="002E7A78">
      <w:pPr>
        <w:spacing w:after="200" w:line="22" w:lineRule="atLeast"/>
        <w:rPr>
          <w:rFonts w:ascii="Traditional Arabic" w:eastAsia="Calibri" w:hAnsi="Traditional Arabic" w:cs="Traditional Arabic"/>
          <w:sz w:val="38"/>
          <w:szCs w:val="38"/>
          <w:rtl/>
        </w:rPr>
      </w:pPr>
      <w:r w:rsidRPr="00E84E5A">
        <w:rPr>
          <w:rFonts w:ascii="Traditional Arabic" w:eastAsia="Calibri" w:hAnsi="Traditional Arabic" w:cs="Traditional Arabic"/>
          <w:sz w:val="240"/>
          <w:szCs w:val="240"/>
          <w:rtl/>
        </w:rPr>
        <w:t xml:space="preserve">أحوال مدنية </w:t>
      </w: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spacing w:after="200" w:line="22" w:lineRule="atLeast"/>
        <w:jc w:val="lowKashida"/>
        <w:rPr>
          <w:rFonts w:ascii="Traditional Arabic" w:eastAsia="Calibri" w:hAnsi="Traditional Arabic" w:cs="Traditional Arabic"/>
          <w:sz w:val="38"/>
          <w:szCs w:val="38"/>
          <w:rtl/>
        </w:rPr>
      </w:pPr>
    </w:p>
    <w:p w:rsidR="002E7A78" w:rsidRPr="0052226D" w:rsidRDefault="002E7A78" w:rsidP="002E7A78">
      <w:pPr>
        <w:spacing w:after="200"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3587/1/ق لعام 1430</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133/د/إ/27 لعام 1431</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6571/ق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210/إس/2 لعام1432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18/2/1432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1- أحوال مدنية – قرار إداري – وقف السجلات المدنية – انقضاء الخصومة.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مطالبة المدع</w:t>
      </w:r>
      <w:r w:rsidRPr="0052226D">
        <w:rPr>
          <w:rFonts w:ascii="Traditional Arabic" w:hAnsi="Traditional Arabic" w:cs="Traditional Arabic"/>
          <w:sz w:val="38"/>
          <w:szCs w:val="38"/>
          <w:rtl/>
          <w:lang w:bidi="ar-EG"/>
        </w:rPr>
        <w:t xml:space="preserve">ين إلغاء قرار الهيئة المركزية للأحوال المدنية السلبي بامتناعها عن الفصل في الاعتراض المقدم منهم على قرار اللجنة الفرعية الصادر بعدم الاختصاص بنظر طلبهم بإلغاء القرار المتضمن وقف سجلاتهم المدنية – قيام الهيئة بنظر طعن المدعين على قرار اللجنة الفرعية وإصدارها قرار بشأنه </w:t>
      </w:r>
      <w:r>
        <w:rPr>
          <w:rFonts w:ascii="Traditional Arabic" w:hAnsi="Traditional Arabic" w:cs="Traditional Arabic" w:hint="cs"/>
          <w:sz w:val="38"/>
          <w:szCs w:val="38"/>
          <w:rtl/>
          <w:lang w:bidi="ar-EG"/>
        </w:rPr>
        <w:t>ث</w:t>
      </w:r>
      <w:r w:rsidRPr="0052226D">
        <w:rPr>
          <w:rFonts w:ascii="Traditional Arabic" w:hAnsi="Traditional Arabic" w:cs="Traditional Arabic"/>
          <w:sz w:val="38"/>
          <w:szCs w:val="38"/>
          <w:rtl/>
          <w:lang w:bidi="ar-EG"/>
        </w:rPr>
        <w:t>م رفعه لوزير الداخلية لاعتماده للائحة التنفيذية لنظام الأحوال المدنية – أثر ذلك: انقضاء طلب المدعين بإلغاء قرار الهيئة لقيامها بنظر الاعتراض.</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2- دعوى – شروط قبول الدعوى - قرار غير نهائي – رفعها قبل الأوان.</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sz w:val="38"/>
          <w:szCs w:val="38"/>
          <w:rtl/>
          <w:lang w:bidi="ar-EG"/>
        </w:rPr>
        <w:t xml:space="preserve">مطالبة المدعين إلغاء قرار الأحوال المدنية الذي تم الطعن عليه أمام اللجنة الفرعية الصادر بشأنها قرار الهيئة المركزية – عدم اعتماد القرار من صاحب الاختصاص يجعله مجرد مشروع قرار - قرار الهيئة يعد قراراً غير نهائي لا يصح الطعن عليه قبل اعتماده من وزير الداخلية – أثر ذلك: عدم قبول الطلب لرفعه قبل الأوان.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المواد </w:t>
      </w:r>
      <w:r w:rsidRPr="0052226D">
        <w:rPr>
          <w:rFonts w:ascii="Traditional Arabic" w:hAnsi="Traditional Arabic" w:cs="Traditional Arabic"/>
          <w:sz w:val="38"/>
          <w:szCs w:val="38"/>
          <w:highlight w:val="yellow"/>
          <w:rtl/>
          <w:lang w:bidi="ar-EG"/>
        </w:rPr>
        <w:t>(83)، (84)، (87)</w:t>
      </w:r>
      <w:r w:rsidRPr="0052226D">
        <w:rPr>
          <w:rFonts w:ascii="Traditional Arabic" w:hAnsi="Traditional Arabic" w:cs="Traditional Arabic"/>
          <w:sz w:val="38"/>
          <w:szCs w:val="38"/>
          <w:rtl/>
          <w:lang w:bidi="ar-EG"/>
        </w:rPr>
        <w:t xml:space="preserve"> من نظام الأحوال المدنية الصادر بالمرسوم الملكي رقم (م/7) بتاريخ 20/4/1407هـ المعدل بالمرسوم الملكي رقم (م/25) بتاريخ 1/6/1422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rPr>
      </w:pPr>
      <w:r w:rsidRPr="0052226D">
        <w:rPr>
          <w:rFonts w:ascii="Traditional Arabic" w:hAnsi="Traditional Arabic" w:cs="Traditional Arabic"/>
          <w:sz w:val="38"/>
          <w:szCs w:val="38"/>
          <w:rtl/>
          <w:lang w:bidi="ar-EG"/>
        </w:rPr>
        <w:t xml:space="preserve">المادة (20) من اللائحة التنفيذية لنظام الأحوال المدنية </w:t>
      </w:r>
      <w:r w:rsidRPr="0052226D">
        <w:rPr>
          <w:rFonts w:ascii="Traditional Arabic" w:hAnsi="Traditional Arabic" w:cs="Traditional Arabic"/>
          <w:sz w:val="38"/>
          <w:szCs w:val="38"/>
          <w:rtl/>
        </w:rPr>
        <w:t>بعد تعديل عدد من مواده بموجب المرسوم الملكي رقم (م/ 54) وتاريخ 29/10/1425</w:t>
      </w:r>
      <w:r>
        <w:rPr>
          <w:rFonts w:ascii="Traditional Arabic" w:hAnsi="Traditional Arabic" w:cs="Traditional Arabic"/>
          <w:sz w:val="38"/>
          <w:szCs w:val="38"/>
          <w:rtl/>
        </w:rPr>
        <w:t>هـ</w:t>
      </w:r>
      <w:r>
        <w:rPr>
          <w:rFonts w:ascii="Traditional Arabic" w:hAnsi="Traditional Arabic" w:cs="Traditional Arabic" w:hint="cs"/>
          <w:sz w:val="38"/>
          <w:szCs w:val="38"/>
          <w:rtl/>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تتلخص وقائع هذه الدعوى بالقد</w:t>
      </w:r>
      <w:r>
        <w:rPr>
          <w:rFonts w:ascii="Traditional Arabic" w:hAnsi="Traditional Arabic" w:cs="Traditional Arabic"/>
          <w:sz w:val="38"/>
          <w:szCs w:val="38"/>
          <w:rtl/>
          <w:lang w:bidi="ar-EG"/>
        </w:rPr>
        <w:t>ر اللازم للفصل فيها في أن المدع</w:t>
      </w:r>
      <w:r w:rsidRPr="0052226D">
        <w:rPr>
          <w:rFonts w:ascii="Traditional Arabic" w:hAnsi="Traditional Arabic" w:cs="Traditional Arabic"/>
          <w:sz w:val="38"/>
          <w:szCs w:val="38"/>
          <w:rtl/>
          <w:lang w:bidi="ar-EG"/>
        </w:rPr>
        <w:t xml:space="preserve">ين تقدموا بتاريخ 11/9/1430هـ بلائحة دعوى ذكروا فيها أنهم سبق وأن قدموا الدعوى رقم (1306/1/ق) لعام 1429هـ والتي تضمنت أن المدعين وأبناءهم وأسرهم سبق وأن تقدموا إلى </w:t>
      </w:r>
      <w:r w:rsidRPr="0052226D">
        <w:rPr>
          <w:rFonts w:ascii="Traditional Arabic" w:hAnsi="Traditional Arabic" w:cs="Traditional Arabic"/>
          <w:sz w:val="38"/>
          <w:szCs w:val="38"/>
          <w:highlight w:val="yellow"/>
          <w:rtl/>
          <w:lang w:bidi="ar-EG"/>
        </w:rPr>
        <w:t>نائب</w:t>
      </w:r>
      <w:r w:rsidRPr="0052226D">
        <w:rPr>
          <w:rFonts w:ascii="Traditional Arabic" w:hAnsi="Traditional Arabic" w:cs="Traditional Arabic"/>
          <w:sz w:val="38"/>
          <w:szCs w:val="38"/>
          <w:rtl/>
          <w:lang w:bidi="ar-EG"/>
        </w:rPr>
        <w:t xml:space="preserve"> وزير الداخلية باستدعاء قيد برقم (6059917) بتاريخ 24/9/1425هـ بطلب استعادة اسم العائلة الأصلي (.....) وتم تقديم وثائق موقعة من </w:t>
      </w:r>
      <w:r w:rsidRPr="0052226D">
        <w:rPr>
          <w:rFonts w:ascii="Traditional Arabic" w:hAnsi="Traditional Arabic" w:cs="Traditional Arabic"/>
          <w:sz w:val="38"/>
          <w:szCs w:val="38"/>
          <w:highlight w:val="yellow"/>
          <w:rtl/>
          <w:lang w:bidi="ar-EG"/>
        </w:rPr>
        <w:t>رئيس</w:t>
      </w:r>
      <w:r w:rsidRPr="0052226D">
        <w:rPr>
          <w:rFonts w:ascii="Traditional Arabic" w:hAnsi="Traditional Arabic" w:cs="Traditional Arabic"/>
          <w:sz w:val="38"/>
          <w:szCs w:val="38"/>
          <w:rtl/>
          <w:lang w:bidi="ar-EG"/>
        </w:rPr>
        <w:t xml:space="preserve"> الحرس الوطني خادم الحرمين الشريفين الملك عبد الله بن عبد العزيز تثبت الجد الذي تنتمي إليه الأسرة (.....) فتم تعديل السجلات المدنية لأفراد العائلة بنا</w:t>
      </w:r>
      <w:r w:rsidRPr="0052226D">
        <w:rPr>
          <w:rFonts w:ascii="Traditional Arabic" w:hAnsi="Traditional Arabic" w:cs="Traditional Arabic"/>
          <w:sz w:val="38"/>
          <w:szCs w:val="38"/>
          <w:highlight w:val="yellow"/>
          <w:rtl/>
          <w:lang w:bidi="ar-EG"/>
        </w:rPr>
        <w:t>ءً</w:t>
      </w:r>
      <w:r w:rsidRPr="0052226D">
        <w:rPr>
          <w:rFonts w:ascii="Traditional Arabic" w:hAnsi="Traditional Arabic" w:cs="Traditional Arabic"/>
          <w:sz w:val="38"/>
          <w:szCs w:val="38"/>
          <w:rtl/>
          <w:lang w:bidi="ar-EG"/>
        </w:rPr>
        <w:t xml:space="preserve"> على توجيهات من </w:t>
      </w:r>
      <w:r w:rsidRPr="0052226D">
        <w:rPr>
          <w:rFonts w:ascii="Traditional Arabic" w:hAnsi="Traditional Arabic" w:cs="Traditional Arabic"/>
          <w:sz w:val="38"/>
          <w:szCs w:val="38"/>
          <w:highlight w:val="yellow"/>
          <w:rtl/>
          <w:lang w:bidi="ar-EG"/>
        </w:rPr>
        <w:t>نائب</w:t>
      </w:r>
      <w:r w:rsidRPr="0052226D">
        <w:rPr>
          <w:rFonts w:ascii="Traditional Arabic" w:hAnsi="Traditional Arabic" w:cs="Traditional Arabic"/>
          <w:sz w:val="38"/>
          <w:szCs w:val="38"/>
          <w:rtl/>
          <w:lang w:bidi="ar-EG"/>
        </w:rPr>
        <w:t xml:space="preserve"> وزير الداخلية وفقاً للطرق النظامية وذلك بعد التأكد من أساس السجلات المدنية والشهود والعمدة ولم ترد معارضات خلال المهلة النظامية وقد تم ذلك بصورة نهائية في منتصف عام 1426هـ</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إلا أن إدارة الأحوال المدنية قامت بتاريخ 22/12/1428هـ بقفل الحاسب الآلي لكل من ينتمي لهذه العائلة مما تسبب في أضرار مادية ومعنوية كبيرة تم توضيحها في الخطاب الموجه لوكيل وزارة الداخلية للأحوال المدنية والمؤرخ 27/1/1429هـ الموقع من جميع أفراد العائلة والتي تتلخص في إيقاف رجال الأمن لبعض أفراد العائلة وأخذ التعهد اللازم عليهم بمراجعة الأحوال المدنية ومنع جميع أفراد العائلة من إجراء أي تصرف شرعي أو نظامي أو توثيق أوراق أو محررات أو صكوك مما فيه إضرار بمصالحهم وحيث إن الناس مؤتمنون على أنسابهم شرعاً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وأن قرار إدارة الأحوال المدنية مخالف للنظام مما حدا بهم إلى رفع دعواهم بطلب إلغاء القرار الإداري رقم (1993س) بتاريخ 23/12/1428هـ الصادر من إدارة الأحوال المدنية، إلا أن المحكمة الإدارية الدائرة السابعة والعشرون حكمت في تلك الدعوى بعدم قبول الدعوى لرفعها قبل الأوان، وذلك للأسباب الموضحة بحيثيات الحكم، وخلاصتها أن المدعين لم يتبعوا الطريق النظامي السليم المنصوص عليه في نظام الأحوال المدنية، وقد تم تأييد هذا الحكم من قبل الدائرة السادسة بهيئة التدقيق بالحكم رقم (453/1/س6) بتاريخ 30/9/1429هـ وذلك استناداً إلى عدم قيام خصومة بين الطرفين من خلال </w:t>
      </w:r>
      <w:r w:rsidRPr="0052226D">
        <w:rPr>
          <w:rFonts w:ascii="Traditional Arabic" w:hAnsi="Traditional Arabic" w:cs="Traditional Arabic"/>
          <w:sz w:val="38"/>
          <w:szCs w:val="38"/>
          <w:rtl/>
          <w:lang w:bidi="ar-EG"/>
        </w:rPr>
        <w:lastRenderedPageBreak/>
        <w:t xml:space="preserve">اللجان المشكلة بموجب نظام الأحوال المدنية، وحيث أضاف المدعون أنهم تقدموا إلى اللجنة الفرعية للأحوال المدنية بالخطاب رقم (9362) بتاريخ 1/4/1429هـ وانتهت المدة دون صدور أي قرار أو إجراء من تلك اللجنة، كما تقدموا إلى الهيئة المركزية للأحوال المدنية بمقرها بوكالة الوزارة برقم (34306/1ن) بتاريخ 2/7/1429هـ ولم يصدر عنها أي قرار أو إجراء بهذا الشأن، ونظراً لاستمرار الضرر بسبب إغلاق سجلات المدعين من قبل إدارة الأحوال المدنية ولكون </w:t>
      </w:r>
      <w:r w:rsidRPr="0052226D">
        <w:rPr>
          <w:rFonts w:ascii="Traditional Arabic" w:hAnsi="Traditional Arabic" w:cs="Traditional Arabic"/>
          <w:sz w:val="38"/>
          <w:szCs w:val="38"/>
          <w:highlight w:val="yellow"/>
          <w:rtl/>
          <w:lang w:bidi="ar-EG"/>
        </w:rPr>
        <w:t>مبرر</w:t>
      </w:r>
      <w:r w:rsidRPr="0052226D">
        <w:rPr>
          <w:rFonts w:ascii="Traditional Arabic" w:hAnsi="Traditional Arabic" w:cs="Traditional Arabic"/>
          <w:sz w:val="38"/>
          <w:szCs w:val="38"/>
          <w:rtl/>
          <w:lang w:bidi="ar-EG"/>
        </w:rPr>
        <w:t xml:space="preserve"> الاستعجال في نظر هذه الدعوى لا يزال قائماً والهدف منه الإساءة للمدعين من خلال خطاب فرع إدارة الأحوال المدنية بالرياض رقم (1179/س) بتاريخ 2/9/1429هـ والذي تم الرد عليه بموجب خطاب </w:t>
      </w:r>
      <w:r w:rsidRPr="0052226D">
        <w:rPr>
          <w:rFonts w:ascii="Traditional Arabic" w:hAnsi="Traditional Arabic" w:cs="Traditional Arabic"/>
          <w:sz w:val="38"/>
          <w:szCs w:val="38"/>
          <w:highlight w:val="yellow"/>
          <w:rtl/>
          <w:lang w:bidi="ar-EG"/>
        </w:rPr>
        <w:t>أمير</w:t>
      </w:r>
      <w:r w:rsidRPr="0052226D">
        <w:rPr>
          <w:rFonts w:ascii="Traditional Arabic" w:hAnsi="Traditional Arabic" w:cs="Traditional Arabic"/>
          <w:sz w:val="38"/>
          <w:szCs w:val="38"/>
          <w:rtl/>
          <w:lang w:bidi="ar-EG"/>
        </w:rPr>
        <w:t xml:space="preserve"> منطقة الرياض رقم (29813) بتاريخ 29/10/1429هـ فتقدم المدعون بلائحة دعوى سجلت في الديوان برقم (7726/1/ق) لعام 1429هـ طلبوا في ختامها بصورة عاجلة وقف تنفيذ قرار إدارة الأحوال المدنية رقم (993/5س) بتاريخ 22/12/1428هـ مؤقتاً لحين الحكم بإلغائه، وفي الموضوع بإلغاء القرار المذكور لعدم قيامه على أساس من النظام أو المصلحة العامة أو الواقع، وأنه لدى تداول تلك الدعوى حصر المدعون طلباتهم بجلسة يوم الأحد 6/2/1430هـ بإلزام إدارة الأحوال المدنية بإحالة موضوعهم إلى اللجنة الفرعية للأحوال المدنية وإلزامها بنظر تظلمهم، وحيث إن المحكمة الإدارية حكمت في تلك الدعوى بالآتي: أولاً/بإلغاء القرار السلبي لفرع إدارة الأحوال المدنية بالرياض بالامتناع عن إحالة أوراق المدعين إلى اللجنة الفرعية للأحوال المدنية بمنطقة الرياض، ثانياً/إلغاء القرار السلبي للجنة الفرعية للأحوال المدنية بمنطقة الرياض بالامتناع عن النظر في تظلم المدعين، وتنفيذاً لهذا الحكم قام المدعون بمراجعة اللجنة الفرعية للأحوال المدنية والتي أصدرت قرارها رقم (702) بتاريخ 28/5/1430هـ والذي انتهت فيه إلى رفض النظر في التظلم من إغلاق الحاسب الآلي لعدم الاختصاص، ورفع نسخة من القرار لوكالة الوزارة للأحوال المدنية ولكل ذي مصلحة الطعن في قرار اللجنة أمام هيئة الأحوال المدنية خلال ستين يوماً وفقاً للمادة (84) من نظام الأحوال المدنية، وحيث تم الاعتراض على قرار اللجنة الفرعية للأحوال </w:t>
      </w:r>
      <w:r w:rsidRPr="0052226D">
        <w:rPr>
          <w:rFonts w:ascii="Traditional Arabic" w:hAnsi="Traditional Arabic" w:cs="Traditional Arabic"/>
          <w:sz w:val="38"/>
          <w:szCs w:val="38"/>
          <w:rtl/>
          <w:lang w:bidi="ar-EG"/>
        </w:rPr>
        <w:lastRenderedPageBreak/>
        <w:t>المدنية أعلاه أمام هيئة الأحوال المدنية المركزية بمقرها بوكالة الوزارة للأحوال المدنية والمسجل برقم(20999/ث) بتاريخ 23/6/1430هـ ولم يصدر منها أي قرار حتى تقديم هذه اللائحة، وحيث إن إدارة الأحوال المدنية أسست قرارها بعدم الاختصاص استناداً إلى أن هناك دعوى قائمة ومنظورة لدى المحكمة العامة بالدلم وأضاف المدعون أن</w:t>
      </w:r>
      <w:r w:rsidRPr="0052226D">
        <w:rPr>
          <w:rFonts w:ascii="Traditional Arabic" w:hAnsi="Traditional Arabic" w:cs="Traditional Arabic"/>
          <w:sz w:val="38"/>
          <w:szCs w:val="38"/>
          <w:highlight w:val="yellow"/>
          <w:rtl/>
          <w:lang w:bidi="ar-EG"/>
        </w:rPr>
        <w:t>ه</w:t>
      </w:r>
      <w:r w:rsidRPr="0052226D">
        <w:rPr>
          <w:rFonts w:ascii="Traditional Arabic" w:hAnsi="Traditional Arabic" w:cs="Traditional Arabic"/>
          <w:sz w:val="38"/>
          <w:szCs w:val="38"/>
          <w:rtl/>
          <w:lang w:bidi="ar-EG"/>
        </w:rPr>
        <w:t xml:space="preserve"> لا يوجد لدى المحكمة العامة بالدلم دعاوى تخص هذا الموضوع، وأن التعديل الذي أجراه المدعون على اسم العائلة تم وفقاً للإجراءات الرسمية والنظامية وبعد استيفاء جميع الإجراءات وتم إشعار الجهات ذات العلاقة بعدم وجود أية ملاحظة على ذلك</w:t>
      </w:r>
      <w:r w:rsidRPr="0052226D">
        <w:rPr>
          <w:rFonts w:ascii="Traditional Arabic" w:hAnsi="Traditional Arabic" w:cs="Traditional Arabic"/>
          <w:sz w:val="38"/>
          <w:szCs w:val="38"/>
          <w:highlight w:val="yellow"/>
          <w:rtl/>
          <w:lang w:bidi="ar-EG"/>
        </w:rPr>
        <w:t xml:space="preserve"> كله بصورة نهائية منذ منتصف عام 1426هـ مما يعني أن قرار التعديل قد تحصن بمضي المدة، ونظراً لكون المعنيين قد تقدموا للجنة الفرعية للأحوال المدنية والتي انتهت في قرارها (702) بتاريخ 24/5/1430هـ إلى رف</w:t>
      </w:r>
      <w:r w:rsidRPr="0052226D">
        <w:rPr>
          <w:rFonts w:ascii="Traditional Arabic" w:hAnsi="Traditional Arabic" w:cs="Traditional Arabic"/>
          <w:sz w:val="38"/>
          <w:szCs w:val="38"/>
          <w:rtl/>
          <w:lang w:bidi="ar-EG"/>
        </w:rPr>
        <w:t>ض التظلم من قرار غلق الحاسب الآلي لعدم الاختصاص كما تم التقدم إلى الهيئة المركزية للأحوال المدنية بمقرها بوكالة الوزارة برقم (30999) بتاريخ 23/6/1430هـ ولم يصدر منها قرار حتى الآن</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مما يجعل موقفها هذا بمثابة قرار بالرفض ولما كان قرار الأحوال المدنية وتصرفها المتظلم منه قد جاء مخالفاً لهذه النصوص الصريحة مما حدا بهم إلى إقامة دعواهم الماثلة بطلب الحكم بصورة عاجلة، أولاً/بوقف تنفيذ قرار إدارة الأحوال المدنية رقم (993/5س) في 23/12/1428هـ مؤقتاً لحين الحكم بإبطاله وإلغائه، ثانياً/الحكم بإلغاء القرار المتظلم منه أعلاه لعدم قيامه على أساس من النظام أو المصلحة العامة أو الواقع، وبإحالة القضية إلى الدائرة حددت لنظرها جلسة يوم الثلاثاء 10/10/1430هـ وأبلغت بها طرفي الدعوى بالخطاب رقم (103883) بتاريخ 9/10/1430هـ وفيها حضر المدعون أصالة ووكالة وقدموا مرافعة شفهية لم تخرج في مضمونها عما ورد بلائحة الدعوى إلا أنهم أضافوا إليها طلباً ثالثاً وهو الطعن في قرار الهيئة المركزية العليا السلبي الضمني بشأن الاعتراض المقدم لها بتاريخ 23/6/1430هـ وقد سألتهم الدائرة عن تاريخ تبليغهم رسمياً بقرار اللجنة فأقروا بأنه لم يتم تبليغهم بقرار اللجنة وإنما حصلوا على نسخة منه بطريقتهم الخاصة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وحضر ممثل إمارة منطقة الرياض ولجنة </w:t>
      </w:r>
      <w:r w:rsidRPr="0052226D">
        <w:rPr>
          <w:rFonts w:ascii="Traditional Arabic" w:hAnsi="Traditional Arabic" w:cs="Traditional Arabic"/>
          <w:sz w:val="38"/>
          <w:szCs w:val="38"/>
          <w:highlight w:val="yellow"/>
          <w:rtl/>
          <w:lang w:bidi="ar-EG"/>
        </w:rPr>
        <w:t xml:space="preserve">الأحوال </w:t>
      </w:r>
      <w:r w:rsidRPr="0052226D">
        <w:rPr>
          <w:rFonts w:ascii="Traditional Arabic" w:hAnsi="Traditional Arabic" w:cs="Traditional Arabic"/>
          <w:sz w:val="38"/>
          <w:szCs w:val="38"/>
          <w:rtl/>
          <w:lang w:bidi="ar-EG"/>
        </w:rPr>
        <w:t xml:space="preserve">وممثل وكالة الأحوال </w:t>
      </w:r>
      <w:r w:rsidRPr="0052226D">
        <w:rPr>
          <w:rFonts w:ascii="Traditional Arabic" w:hAnsi="Traditional Arabic" w:cs="Traditional Arabic"/>
          <w:sz w:val="38"/>
          <w:szCs w:val="38"/>
          <w:highlight w:val="yellow"/>
          <w:rtl/>
          <w:lang w:bidi="ar-EG"/>
        </w:rPr>
        <w:t xml:space="preserve">المدنية </w:t>
      </w:r>
      <w:r w:rsidRPr="0052226D">
        <w:rPr>
          <w:rFonts w:ascii="Traditional Arabic" w:hAnsi="Traditional Arabic" w:cs="Traditional Arabic"/>
          <w:sz w:val="38"/>
          <w:szCs w:val="38"/>
          <w:rtl/>
          <w:lang w:bidi="ar-EG"/>
        </w:rPr>
        <w:lastRenderedPageBreak/>
        <w:t>وقد طلبا أجلاً للاطلاع والرد</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وقد طلبت الدائرة منهم نسخة معتمدة من قرار اللجنة وصورة من تبليغ المدعين بقرار اللجنة، وبتاريخ 21/10/1430هـ تقدم (.....) وآخرون باستدعاء قيد بالوارد العام برقم (717) وقد ذكروا فيه أنهم آل (.....) من أهالي بلدة المفيجر طرفاً في أساس القضية وهم متضررون منها لأن المدعي وجماعته حصلوا على شهادة باطلة وغير صحيحة بأنهم يعودون إلى آل (.....) أهالي المفيجر وهم لا ينتمون إليهم بصلة وبموجب هذه الشهادة تقدموا إلى وكالة الأحوال المدنية لتعديل لقبهم من (آل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إلى آل (.....)) وطلبوا في نهاية استدعائهم عدم النظر في القضية لأنه تم حسمها من قبل ولي الأمر وتحكمها أنظمة الأحوال المدنية وقد ضم الاستدعاء بملف القضية وقررت الدائرة إدخالهم كطرف في القضية وتم إبلاغهم بموعد الجلسة المحددة في يوم الاثنين 23/10/1430هـ</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وفيها حضر أطراف الدعوى وقد سألت الدائرة المدعين عما إذا كان لديهم اعتراض على قرار اللجنة الفرعية فأجابوا بأن ليس لديهم اعتراض وقدم ممثل وكالة الأحوال المدنية مذكرة تضمنت أن المدعين حصروا طلباتهم في الدعوى بالمطالبة بوقف القرار رقم (993/هـ س) في 23/12/1428هـ والحكم بإبطال ذلك القرار والطعن في القرار السلبي للهيئة المركزية للأحوال المدنية المتمثل في عدم إصرار قرار بشأن اعتراضهم على قرار اللجنة الفرعية للأحوال المدنية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وبالنسبة لوقف القرار المشار إلى رقمه أعلاه وإبطاله فإنه سبق للمذكورين رفع شكوى للمقام السامي لرفع طلب الإيقاف عن سجلاتهم المدنية وقد ورد التوجيه الكريم بالإفادة عن موضوعهم وتمت الإفادة ببرقية </w:t>
      </w:r>
      <w:r w:rsidRPr="0052226D">
        <w:rPr>
          <w:rFonts w:ascii="Traditional Arabic" w:hAnsi="Traditional Arabic" w:cs="Traditional Arabic"/>
          <w:sz w:val="38"/>
          <w:szCs w:val="38"/>
          <w:highlight w:val="yellow"/>
          <w:rtl/>
          <w:lang w:bidi="ar-EG"/>
        </w:rPr>
        <w:t>النائب</w:t>
      </w:r>
      <w:r w:rsidRPr="0052226D">
        <w:rPr>
          <w:rFonts w:ascii="Traditional Arabic" w:hAnsi="Traditional Arabic" w:cs="Traditional Arabic"/>
          <w:sz w:val="38"/>
          <w:szCs w:val="38"/>
          <w:rtl/>
          <w:lang w:bidi="ar-EG"/>
        </w:rPr>
        <w:t xml:space="preserve"> الثاني لرئيس مجلس الوزراء رقم (3929/ج هـ) بتاريخ12/8/1430هـ فوردت لسموه برقية رئيس ديوان رئاسة مجلس الوزراء رقم (37470/ج هـ) بتاريخ 9/9/1430هـ المتضمنة إفهام المذكورين بما رآه سموه ببرقيته المشار إلى رقمها أعلاه بانتظار اكتساب قرار اللجنة الفرعية للأحوال المدنية الصفة القطعية بعد مضي المدة القانونية أو ما يصدر من الهيئة المركزية للأحوال المدنية في حال تقديم اعتراض من أحد الأطراف مع استمرار وضع السجلات المدنية للمذكورين على نظام المطلوبين ومن يتقدم منهم يعدل له إلى ما كان عليه من السابق وترفع عنه </w:t>
      </w:r>
      <w:r w:rsidRPr="0052226D">
        <w:rPr>
          <w:rFonts w:ascii="Traditional Arabic" w:hAnsi="Traditional Arabic" w:cs="Traditional Arabic"/>
          <w:sz w:val="38"/>
          <w:szCs w:val="38"/>
          <w:rtl/>
          <w:lang w:bidi="ar-EG"/>
        </w:rPr>
        <w:lastRenderedPageBreak/>
        <w:t>الملاحظة، وأما عن طلب المذكورين الطعن في القرار السلبي للهيئة المركزية للأحوال المدنية المتمثل في عدم نظر الهيئة في طلبهم فإن الهيئة بصدد النظر في قرار اللجنة الفرعية للأحوال المدنية والطعن المقدم من المذكورين في حال انعقادها في أقرب وقت وإصدار القرار اللازم لذلك طلب إفهام المذكورين بذلك وعدم قبول الدعوى لتقديمها قبل الأوان، وقد سألته الدائرة عن المدة اللازمة للفصل في الطعن فقرر بأنها أسبوعان</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وقد طلبت منه الدائرة إبلاغ الهيئة بأن الدعوى بها طلب عاجل وأن الأمر يتطلب البت فيه بأسرع وقت ممكن</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كما قدم ممثل إمارة منطقة الرياض مذكرة رد ذكر فيها أن اللجنة الفرعية بإمارة منطقة الرياض قد أصدرت قرارها بعدم اختصاصها بالنظر في موضوع المدعين لأسباب بينت في صلب القرار وبهذا فاللجنة قد نظرت الموضوع وأصدرت قرارها وأحيل موضوعهم إلى أحوال الرياض وبهذا يعتبر الموضوع منتهياً، وبجلسة 12/11/1430هـ حضر ممثل الجهة المدعى عليها وأفاد بأن الهيئة المركزية للأحوال المدنية قد نظرت قرار اللجنة الفرعية وأعدت مذكرة العرض اللازم على </w:t>
      </w:r>
      <w:r w:rsidRPr="0052226D">
        <w:rPr>
          <w:rFonts w:ascii="Traditional Arabic" w:hAnsi="Traditional Arabic" w:cs="Traditional Arabic"/>
          <w:sz w:val="38"/>
          <w:szCs w:val="38"/>
          <w:highlight w:val="yellow"/>
          <w:rtl/>
          <w:lang w:bidi="ar-EG"/>
        </w:rPr>
        <w:t>وزير</w:t>
      </w:r>
      <w:r w:rsidRPr="0052226D">
        <w:rPr>
          <w:rFonts w:ascii="Traditional Arabic" w:hAnsi="Traditional Arabic" w:cs="Traditional Arabic"/>
          <w:sz w:val="38"/>
          <w:szCs w:val="38"/>
          <w:rtl/>
          <w:lang w:bidi="ar-EG"/>
        </w:rPr>
        <w:t xml:space="preserve"> الداخلية لاعتمادها وفقاً للمادة (20) من اللائحة التنفيذية للأحوال المدنية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وقد أفهمته الدائرة بضرورة عرض الموضوع على </w:t>
      </w:r>
      <w:r w:rsidRPr="0052226D">
        <w:rPr>
          <w:rFonts w:ascii="Traditional Arabic" w:hAnsi="Traditional Arabic" w:cs="Traditional Arabic"/>
          <w:sz w:val="38"/>
          <w:szCs w:val="38"/>
          <w:highlight w:val="yellow"/>
          <w:rtl/>
          <w:lang w:bidi="ar-EG"/>
        </w:rPr>
        <w:t>وزير</w:t>
      </w:r>
      <w:r w:rsidRPr="0052226D">
        <w:rPr>
          <w:rFonts w:ascii="Traditional Arabic" w:hAnsi="Traditional Arabic" w:cs="Traditional Arabic"/>
          <w:sz w:val="38"/>
          <w:szCs w:val="38"/>
          <w:rtl/>
          <w:lang w:bidi="ar-EG"/>
        </w:rPr>
        <w:t xml:space="preserve"> الداخلية نظراً لأن الدعوى بها طلب عاجل، كما قدم نسخة من برقية رئيس ديوان رئاسة مجلس الوزراء رقم (3747/ب) بتاريخ 9/9/1430هـ والموجهة إلى </w:t>
      </w:r>
      <w:r w:rsidRPr="0052226D">
        <w:rPr>
          <w:rFonts w:ascii="Traditional Arabic" w:hAnsi="Traditional Arabic" w:cs="Traditional Arabic"/>
          <w:sz w:val="38"/>
          <w:szCs w:val="38"/>
          <w:highlight w:val="yellow"/>
          <w:rtl/>
          <w:lang w:bidi="ar-EG"/>
        </w:rPr>
        <w:t>وزير</w:t>
      </w:r>
      <w:r w:rsidRPr="0052226D">
        <w:rPr>
          <w:rFonts w:ascii="Traditional Arabic" w:hAnsi="Traditional Arabic" w:cs="Traditional Arabic"/>
          <w:sz w:val="38"/>
          <w:szCs w:val="38"/>
          <w:rtl/>
          <w:lang w:bidi="ar-EG"/>
        </w:rPr>
        <w:t xml:space="preserve"> الداخلية والمتضمنة تأييد ما اتخذته الوزارة من إجراءات بشأن مطالب المدعين، كما حضر المدعون والمتدخلون وقرروا بأن ليس لديهم ما يضاف، وبجلسة 19/1/1431هـ حضر أطراف الدعوى وأفاد ممثل الأحوال المدنية بأن قرار الهيئة قد أُعيد من </w:t>
      </w:r>
      <w:r w:rsidRPr="0052226D">
        <w:rPr>
          <w:rFonts w:ascii="Traditional Arabic" w:hAnsi="Traditional Arabic" w:cs="Traditional Arabic"/>
          <w:sz w:val="38"/>
          <w:szCs w:val="38"/>
          <w:highlight w:val="yellow"/>
          <w:rtl/>
          <w:lang w:bidi="ar-EG"/>
        </w:rPr>
        <w:t>وزير</w:t>
      </w:r>
      <w:r w:rsidRPr="0052226D">
        <w:rPr>
          <w:rFonts w:ascii="Traditional Arabic" w:hAnsi="Traditional Arabic" w:cs="Traditional Arabic"/>
          <w:sz w:val="38"/>
          <w:szCs w:val="38"/>
          <w:rtl/>
          <w:lang w:bidi="ar-EG"/>
        </w:rPr>
        <w:t xml:space="preserve"> الداخلية لدراسة القرار مرة أخرى ثم الرفع به لوزير الداخلية لاعتماده، وبجلسة 2/12/1431هـ حضر ممثل وكالة الأحوال المدنية وقرر بأن قرار الهيئة ما زال مرفوعاً </w:t>
      </w:r>
      <w:r w:rsidRPr="0052226D">
        <w:rPr>
          <w:rFonts w:ascii="Traditional Arabic" w:hAnsi="Traditional Arabic" w:cs="Traditional Arabic"/>
          <w:sz w:val="38"/>
          <w:szCs w:val="38"/>
          <w:highlight w:val="yellow"/>
          <w:rtl/>
          <w:lang w:bidi="ar-EG"/>
        </w:rPr>
        <w:t>لوزير</w:t>
      </w:r>
      <w:r w:rsidRPr="0052226D">
        <w:rPr>
          <w:rFonts w:ascii="Traditional Arabic" w:hAnsi="Traditional Arabic" w:cs="Traditional Arabic"/>
          <w:sz w:val="38"/>
          <w:szCs w:val="38"/>
          <w:rtl/>
          <w:lang w:bidi="ar-EG"/>
        </w:rPr>
        <w:t xml:space="preserve"> الداخلية ويحتاج لوقت قد يطول أو يقصر للتصديق عليه، كما حضر المدعون والمتدخلون وقرروا بأنه ليس لديهم ما يضاف ونظراً لأن الدائرة أجلت البت في طلب المدعين العاجل حتى يتم التصديق على قرار الهيئة المركزية </w:t>
      </w:r>
      <w:r w:rsidRPr="0052226D">
        <w:rPr>
          <w:rFonts w:ascii="Traditional Arabic" w:hAnsi="Traditional Arabic" w:cs="Traditional Arabic"/>
          <w:sz w:val="38"/>
          <w:szCs w:val="38"/>
          <w:highlight w:val="yellow"/>
          <w:rtl/>
          <w:lang w:bidi="ar-EG"/>
        </w:rPr>
        <w:t>من</w:t>
      </w:r>
      <w:r w:rsidRPr="0052226D">
        <w:rPr>
          <w:rFonts w:ascii="Traditional Arabic" w:hAnsi="Traditional Arabic" w:cs="Traditional Arabic"/>
          <w:sz w:val="38"/>
          <w:szCs w:val="38"/>
          <w:rtl/>
          <w:lang w:bidi="ar-EG"/>
        </w:rPr>
        <w:t xml:space="preserve"> وزير الداخلية وحيث تبين للدائرة أن الأمر قد يطول بعض الوقت وبعد دراسة الطلب </w:t>
      </w:r>
      <w:r w:rsidRPr="0052226D">
        <w:rPr>
          <w:rFonts w:ascii="Traditional Arabic" w:hAnsi="Traditional Arabic" w:cs="Traditional Arabic"/>
          <w:sz w:val="38"/>
          <w:szCs w:val="38"/>
          <w:rtl/>
          <w:lang w:bidi="ar-EG"/>
        </w:rPr>
        <w:lastRenderedPageBreak/>
        <w:t xml:space="preserve">العاجل، والاطلاع على أوراق القضية قررت الدائرة رفض الطلب العاجل بوقف تنفيذ قرار إدارة الأحوال المدنية رقم (993/5/س) بتاريخ 22/12/1428هـ بقفل السجل المدني للمدعين لعدم تحقق شرطي قبول الطلب العاجل كما قررت الدائرة مواصلة نظر القضية بالطعن في القرار محل الدعوى، وبجلسة 29/2/1431هـ حضر ممثل الأحوال المدنية وأفاد بأن قرار الهيئة المركزية للأحوال المدنية ما زال تحت العرض ومحل تفاهم بين </w:t>
      </w:r>
      <w:r w:rsidRPr="0052226D">
        <w:rPr>
          <w:rFonts w:ascii="Traditional Arabic" w:hAnsi="Traditional Arabic" w:cs="Traditional Arabic"/>
          <w:sz w:val="38"/>
          <w:szCs w:val="38"/>
          <w:highlight w:val="yellow"/>
          <w:rtl/>
          <w:lang w:bidi="ar-EG"/>
        </w:rPr>
        <w:t>مساعد</w:t>
      </w:r>
      <w:r w:rsidRPr="0052226D">
        <w:rPr>
          <w:rFonts w:ascii="Traditional Arabic" w:hAnsi="Traditional Arabic" w:cs="Traditional Arabic"/>
          <w:sz w:val="38"/>
          <w:szCs w:val="38"/>
          <w:rtl/>
          <w:lang w:bidi="ar-EG"/>
        </w:rPr>
        <w:t xml:space="preserve"> وزير الداخلية ووكيل وكالة الأحوال المدنية وقد طلبت من الدائرة تقديم ما يفيد برفع قرار الهيئة إلى </w:t>
      </w:r>
      <w:r w:rsidRPr="0052226D">
        <w:rPr>
          <w:rFonts w:ascii="Traditional Arabic" w:hAnsi="Traditional Arabic" w:cs="Traditional Arabic"/>
          <w:sz w:val="38"/>
          <w:szCs w:val="38"/>
          <w:highlight w:val="yellow"/>
          <w:rtl/>
          <w:lang w:bidi="ar-EG"/>
        </w:rPr>
        <w:t>وزير</w:t>
      </w:r>
      <w:r w:rsidRPr="0052226D">
        <w:rPr>
          <w:rFonts w:ascii="Traditional Arabic" w:hAnsi="Traditional Arabic" w:cs="Traditional Arabic"/>
          <w:sz w:val="38"/>
          <w:szCs w:val="38"/>
          <w:rtl/>
          <w:lang w:bidi="ar-EG"/>
        </w:rPr>
        <w:t xml:space="preserve"> الداخلية فأفاد بأن الموضوع محل تفاهم بين </w:t>
      </w:r>
      <w:r w:rsidRPr="0052226D">
        <w:rPr>
          <w:rFonts w:ascii="Traditional Arabic" w:hAnsi="Traditional Arabic" w:cs="Traditional Arabic"/>
          <w:sz w:val="38"/>
          <w:szCs w:val="38"/>
          <w:highlight w:val="yellow"/>
          <w:rtl/>
          <w:lang w:bidi="ar-EG"/>
        </w:rPr>
        <w:t>مساعد</w:t>
      </w:r>
      <w:r w:rsidRPr="0052226D">
        <w:rPr>
          <w:rFonts w:ascii="Traditional Arabic" w:hAnsi="Traditional Arabic" w:cs="Traditional Arabic"/>
          <w:sz w:val="38"/>
          <w:szCs w:val="38"/>
          <w:rtl/>
          <w:lang w:bidi="ar-EG"/>
        </w:rPr>
        <w:t xml:space="preserve"> الوزير ووكيل وكالة الأحوال المدنية ولم يُرفع الموضوع بخطاب، وأفاد بأن الموضوع يحتاج مهلة شهر تقريباً، كما ذكر المدعون أن قرار الهيئة ما زال موجوداً في وكالة الأحوال ولم يتم رفعه حتى تاريخه وقد طلبت الدائرة من ممثل الأحوال تقديم ما يثبت رفع القرار إلى </w:t>
      </w:r>
      <w:r w:rsidRPr="0052226D">
        <w:rPr>
          <w:rFonts w:ascii="Traditional Arabic" w:hAnsi="Traditional Arabic" w:cs="Traditional Arabic"/>
          <w:sz w:val="38"/>
          <w:szCs w:val="38"/>
          <w:highlight w:val="yellow"/>
          <w:rtl/>
          <w:lang w:bidi="ar-EG"/>
        </w:rPr>
        <w:t>وزير</w:t>
      </w:r>
      <w:r w:rsidRPr="0052226D">
        <w:rPr>
          <w:rFonts w:ascii="Traditional Arabic" w:hAnsi="Traditional Arabic" w:cs="Traditional Arabic"/>
          <w:sz w:val="38"/>
          <w:szCs w:val="38"/>
          <w:rtl/>
          <w:lang w:bidi="ar-EG"/>
        </w:rPr>
        <w:t xml:space="preserve"> الداخلية في الجلسة القادمة، وبجلسة 11/4/1431هـ لم يحضر ممثل الجهة المدعى عليها كما حضر المدعون والطرف المتدخل والذي قدم المدعون والطرف المتدخل والذي قدم مذكرة تضمنت ملخص القضية طلب في ختامها رفض دعوى المدعين وتأييد قرارات الجهة الإدارية، وبجلسة 24/5/1431هـ لم يحضر ممثل الجهة المدعى عليه كما حضر المدعون وطلبت الدائرة منهم حصر طلباتهم وطلبواً أجلاً قصيراً لحصر طلباتهم، كما ذكر الطرف المتدخل أنه ليس لديه ما يضاف، وبجلسة 27/5/1431هـ لم يحضر ممثل الجهة المدعى عليها وقدم وكيل المدعين عرضاً موجزاً لدعواه وأفاد بأنه يحصر طلباته بالطعن في قرار الهيئة المركزية للأحوال المدنية الضمني لرفضها وامتناعها عن البت في الطلب المقدم بشأن الاعتراض على قرار اللجنة الفرعية رقم (702) بتاريخ 24/5/1430هـ بعدم الاختصاص بنظر طلبات المدعين بعد مرور المدة النظامية طبقاً للمادة الثالثة من قواعد الإجراءات أمام ديوان المظالم وإلغاء قرار الأحوال المدنية (993) بتاريخ 23/12/1428هـ بوقف السجلات المدنية للمدعين وقرر بأنه يكتفي بما سبق تقديمه وليس لديه ما يضاف</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كما حضر الطرف المتدخل وقرر بأنه يطلب رفض الدعوى، وبجلسة 15/7/1431هـ حضر ممثل الجهة المدعى عليها وقدم مذكرة رد ذكر فيها أن </w:t>
      </w:r>
      <w:r w:rsidRPr="0052226D">
        <w:rPr>
          <w:rFonts w:ascii="Traditional Arabic" w:hAnsi="Traditional Arabic" w:cs="Traditional Arabic"/>
          <w:sz w:val="38"/>
          <w:szCs w:val="38"/>
          <w:rtl/>
          <w:lang w:bidi="ar-EG"/>
        </w:rPr>
        <w:lastRenderedPageBreak/>
        <w:t xml:space="preserve">معاملة المذكورين رُفعت </w:t>
      </w:r>
      <w:r w:rsidRPr="0052226D">
        <w:rPr>
          <w:rFonts w:ascii="Traditional Arabic" w:hAnsi="Traditional Arabic" w:cs="Traditional Arabic"/>
          <w:sz w:val="38"/>
          <w:szCs w:val="38"/>
          <w:highlight w:val="yellow"/>
          <w:rtl/>
          <w:lang w:bidi="ar-EG"/>
        </w:rPr>
        <w:t>لمساعد</w:t>
      </w:r>
      <w:r w:rsidRPr="0052226D">
        <w:rPr>
          <w:rFonts w:ascii="Traditional Arabic" w:hAnsi="Traditional Arabic" w:cs="Traditional Arabic"/>
          <w:sz w:val="38"/>
          <w:szCs w:val="38"/>
          <w:rtl/>
          <w:lang w:bidi="ar-EG"/>
        </w:rPr>
        <w:t xml:space="preserve"> وزير الداخلية للشؤون الأمنية برقم (سري) بتاريخ 21/5/1431هـ تمهيداً لعرض قرار الهيئة المركزية للأحوال المدنية على وزير الداخلية وفقاً للمادة العشرين من اللائحة التنفيذية لنظام الأحوال المدنية، وقرر الأطراف اكتفاءهم بما قُدم وأنه ليس لديهم ما يُضاف وقد قررت الدائرة رفع الجلسة للمداولة والنطق بالحكم.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حيث إن المدعين حصروا طلباتهم بجلسة 27/5/1431هـ بالطعن على قرار الهيئة المركزية للأحوال المدنية الضمني لرفضها وامتناعها عن الفصل في الطلب المقدم لها بشأن الاعتراض على قرار اللجنة الفرعية رقم (702) بتاريخ 24/5/1430هـ وكذلك إلغاء قرار الأحوال المدنية رقم (993) بتاريخ 23/12/1427هـ</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وحيث إن الدعوى تعتبر طعناً في قرارات إدارية فإن المحاكم الإدارية في الديوان تختص بنظرها عملاً بالمادة (13/ب) من نظام الديوان الصادر بالمرسوم الملكي رقم (م/78) بتاريخ 19/9/1427هـ وعن القبول الشكلي لطلبي المدعين فإن الطلب الأول بالطعن في قرار الهيئة المركزية للأحوال المدنية فإنه يعتبر من القرارات السلبية والطلب الثاني يعتبر من القرارات الإدارية التي يستمر أثرها على المدعين وقد استقر ديوان المظالم على أن هذه القرارات لا تخضع لمدد الطعن المنصوص عليها نظاماً للتظلم منها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لأن ضررها مستمر على المدعين مما تكون معه هذه الدعوى مقبولة شكلاً، أما عن موضوع الدعوى وحيث إن المادة الثالثة والثمانين من نظام الأحوال المدنية تنص على أن: (تختص اللجان الفرعية بالفصل في الموضوعات التالية: طلبات تصحيح أو تعديل قيود الأحوال المدنية)، كما تنص المادة (84) على أن (ترفع كل لجنة فرعية نسخة من كل قرار تصدره إلى المديرية خلال أسبوع واحد من تاريخ صدور القرار وللمديرية ولكل ذي مصلحة الطعن في قرار اللجنة أمام هيئة الأحوال المدنية وذلك في ميعاد لا يتجاوز ستين يوماً) كما تنص المادة (87) من النظام ذاته على أن (تختص هيئة الأحوال المدنية المركزية بالنظر والفصل في الموضوعات التالية أ- الفصل في الطعون الموجهة ضد قرارات اللجان الفرعية..)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وتأسيساً على ما تقدم وحيث إن الثابت من المستندات أن اللجنة الفرعية </w:t>
      </w:r>
      <w:r w:rsidRPr="0052226D">
        <w:rPr>
          <w:rFonts w:ascii="Traditional Arabic" w:hAnsi="Traditional Arabic" w:cs="Traditional Arabic"/>
          <w:sz w:val="38"/>
          <w:szCs w:val="38"/>
          <w:rtl/>
          <w:lang w:bidi="ar-EG"/>
        </w:rPr>
        <w:lastRenderedPageBreak/>
        <w:t xml:space="preserve">للأحوال المدنية قد نظرت طلبات المدعين وفقاً لاختصاصها المنصوص عليه في المادة (83) من نظام الأحوال المدنية والتي أصدرت قرارها رقم (702) بتاريخ 28/5/1430هـ والتي انتهت فيه إلى رفض النظر من إغلاق الحاسب الآلي لعدم الاختصاص، ورفع نسخة من القرار إلى وكالة الوزارة للأحوال المدنية، وحيث إن الثابت من الأوراق أنه تم الطعن على هذا القرار أمام الهيئة المركزية للأحوال المدنية عملاً بالمادة (87) من نظام الأحوال المدنية وأصدرت الهيئة المركزية قرارها في طعن المدعين وتم رفعه </w:t>
      </w:r>
      <w:r w:rsidRPr="0052226D">
        <w:rPr>
          <w:rFonts w:ascii="Traditional Arabic" w:hAnsi="Traditional Arabic" w:cs="Traditional Arabic"/>
          <w:sz w:val="38"/>
          <w:szCs w:val="38"/>
          <w:highlight w:val="yellow"/>
          <w:rtl/>
          <w:lang w:bidi="ar-EG"/>
        </w:rPr>
        <w:t>لمساعد</w:t>
      </w:r>
      <w:r w:rsidRPr="0052226D">
        <w:rPr>
          <w:rFonts w:ascii="Traditional Arabic" w:hAnsi="Traditional Arabic" w:cs="Traditional Arabic"/>
          <w:sz w:val="38"/>
          <w:szCs w:val="38"/>
          <w:rtl/>
          <w:lang w:bidi="ar-EG"/>
        </w:rPr>
        <w:t xml:space="preserve"> وزير الداخلية للشؤون الأمنية برقم (سري) بتاريخ 21/5/1431هـ تمهيداً لعرض قرار الهيئة المركزية على </w:t>
      </w:r>
      <w:r w:rsidRPr="0052226D">
        <w:rPr>
          <w:rFonts w:ascii="Traditional Arabic" w:hAnsi="Traditional Arabic" w:cs="Traditional Arabic"/>
          <w:sz w:val="38"/>
          <w:szCs w:val="38"/>
          <w:highlight w:val="yellow"/>
          <w:rtl/>
          <w:lang w:bidi="ar-EG"/>
        </w:rPr>
        <w:t>وزير</w:t>
      </w:r>
      <w:r w:rsidRPr="0052226D">
        <w:rPr>
          <w:rFonts w:ascii="Traditional Arabic" w:hAnsi="Traditional Arabic" w:cs="Traditional Arabic"/>
          <w:sz w:val="38"/>
          <w:szCs w:val="38"/>
          <w:rtl/>
          <w:lang w:bidi="ar-EG"/>
        </w:rPr>
        <w:t xml:space="preserve"> الداخلية لاعتماده وفقاً لما نصت عليه المادة (20) من اللائحة التنفيذية لنظام الأحوال المدنية وذلك حسب ما ذكره ممثل الأحوال المدنية بمذكرته المقدمة بجلسة 15/7/1431هـ وهو ما تم ضبطه بمحضر الجلسة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وأن القرار ما زال تحت العرض على </w:t>
      </w:r>
      <w:r w:rsidRPr="0052226D">
        <w:rPr>
          <w:rFonts w:ascii="Traditional Arabic" w:hAnsi="Traditional Arabic" w:cs="Traditional Arabic"/>
          <w:sz w:val="38"/>
          <w:szCs w:val="38"/>
          <w:highlight w:val="yellow"/>
          <w:rtl/>
          <w:lang w:bidi="ar-EG"/>
        </w:rPr>
        <w:t>وزير</w:t>
      </w:r>
      <w:r w:rsidRPr="0052226D">
        <w:rPr>
          <w:rFonts w:ascii="Traditional Arabic" w:hAnsi="Traditional Arabic" w:cs="Traditional Arabic"/>
          <w:sz w:val="38"/>
          <w:szCs w:val="38"/>
          <w:rtl/>
          <w:lang w:bidi="ar-EG"/>
        </w:rPr>
        <w:t xml:space="preserve"> الداخلية، وبناءً على ما تقدم فإن طلب المدعين بإلغاء القرار السلبي بامتناع الهيئة المركزية للأحوال المدنية عن الفصل في الطعن على قرار اللجنة الفرعية يكون محله منقضياً بإصدار الهيئة المركزية قرارها في طعن المدعين ورفعه بتاريخ 21/5/1431هـ إلى </w:t>
      </w:r>
      <w:r w:rsidRPr="0052226D">
        <w:rPr>
          <w:rFonts w:ascii="Traditional Arabic" w:hAnsi="Traditional Arabic" w:cs="Traditional Arabic"/>
          <w:sz w:val="38"/>
          <w:szCs w:val="38"/>
          <w:highlight w:val="yellow"/>
          <w:rtl/>
          <w:lang w:bidi="ar-EG"/>
        </w:rPr>
        <w:t>وزير</w:t>
      </w:r>
      <w:r w:rsidRPr="0052226D">
        <w:rPr>
          <w:rFonts w:ascii="Traditional Arabic" w:hAnsi="Traditional Arabic" w:cs="Traditional Arabic"/>
          <w:sz w:val="38"/>
          <w:szCs w:val="38"/>
          <w:rtl/>
          <w:lang w:bidi="ar-EG"/>
        </w:rPr>
        <w:t xml:space="preserve"> الداخلية وأنه ما زال محل بحث ودراسة وتصديق من </w:t>
      </w:r>
      <w:r w:rsidRPr="0052226D">
        <w:rPr>
          <w:rFonts w:ascii="Traditional Arabic" w:hAnsi="Traditional Arabic" w:cs="Traditional Arabic"/>
          <w:sz w:val="38"/>
          <w:szCs w:val="38"/>
          <w:highlight w:val="yellow"/>
          <w:rtl/>
          <w:lang w:bidi="ar-EG"/>
        </w:rPr>
        <w:t>وزير</w:t>
      </w:r>
      <w:r w:rsidRPr="0052226D">
        <w:rPr>
          <w:rFonts w:ascii="Traditional Arabic" w:hAnsi="Traditional Arabic" w:cs="Traditional Arabic"/>
          <w:sz w:val="38"/>
          <w:szCs w:val="38"/>
          <w:rtl/>
          <w:lang w:bidi="ar-EG"/>
        </w:rPr>
        <w:t xml:space="preserve"> الداخلية عملاً بالمادة العشرين من اللائحة التنفيذية لنظام الأحوال المدنية وعليه فإن النزاع المتعلق بهذا الطلب يكون منقضياً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أما بخصوص طلب المدعين إلغاء قرار الأحوال المدنية رقم (993) بتاريخ 23/12/1428هـ بقفل الحاسب المدني الخاص بهم وحيث إن الثابت من الأوراق أن الهيئة المركزية للأحوال المدنية أصدرت قرارها في طعن المدعيين على قرار اللجنة الفرعية للأحوال وتم رفعه بتاريخ 21/5/1431هـ إلى </w:t>
      </w:r>
      <w:r w:rsidRPr="0052226D">
        <w:rPr>
          <w:rFonts w:ascii="Traditional Arabic" w:hAnsi="Traditional Arabic" w:cs="Traditional Arabic"/>
          <w:sz w:val="38"/>
          <w:szCs w:val="38"/>
          <w:highlight w:val="yellow"/>
          <w:rtl/>
          <w:lang w:bidi="ar-EG"/>
        </w:rPr>
        <w:t>وزير</w:t>
      </w:r>
      <w:r w:rsidRPr="0052226D">
        <w:rPr>
          <w:rFonts w:ascii="Traditional Arabic" w:hAnsi="Traditional Arabic" w:cs="Traditional Arabic"/>
          <w:sz w:val="38"/>
          <w:szCs w:val="38"/>
          <w:rtl/>
          <w:lang w:bidi="ar-EG"/>
        </w:rPr>
        <w:t xml:space="preserve"> الداخلية لاعتماده حسب ما نصت عليه المادة (20) من اللائحة التنفيذية لنظام الأحوال المدنية ولم يصدر عن </w:t>
      </w:r>
      <w:r w:rsidRPr="0052226D">
        <w:rPr>
          <w:rFonts w:ascii="Traditional Arabic" w:hAnsi="Traditional Arabic" w:cs="Traditional Arabic"/>
          <w:sz w:val="38"/>
          <w:szCs w:val="38"/>
          <w:highlight w:val="yellow"/>
          <w:rtl/>
          <w:lang w:bidi="ar-EG"/>
        </w:rPr>
        <w:t>وزير</w:t>
      </w:r>
      <w:r w:rsidRPr="0052226D">
        <w:rPr>
          <w:rFonts w:ascii="Traditional Arabic" w:hAnsi="Traditional Arabic" w:cs="Traditional Arabic"/>
          <w:sz w:val="38"/>
          <w:szCs w:val="38"/>
          <w:rtl/>
          <w:lang w:bidi="ar-EG"/>
        </w:rPr>
        <w:t xml:space="preserve"> الداخلية حتى تاريخه ما يفيد اعتماد قرار الهيئة المركزية لذا فإن قرار الهيئة المركزية يعد مشروع قرار لا يصح الطعن عليه حتى يتم اعتماده من صاحب الصلاحية حسب ما نص عليه النظام</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مما تنتهي معه الدائرة إلى عدم قبول طلب المدعيين بإلغاء قرار الجهة المدعى عليها رقم (993) بتاريخ 23/12/1428هـ لرفعه </w:t>
      </w:r>
      <w:r w:rsidRPr="0052226D">
        <w:rPr>
          <w:rFonts w:ascii="Traditional Arabic" w:hAnsi="Traditional Arabic" w:cs="Traditional Arabic"/>
          <w:sz w:val="38"/>
          <w:szCs w:val="38"/>
          <w:rtl/>
          <w:lang w:bidi="ar-EG"/>
        </w:rPr>
        <w:lastRenderedPageBreak/>
        <w:t xml:space="preserve">قبل الأوان وهو ما تقضي به الدائرة.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بانقضاء طلب المدعين بإلغاء قرار الهيئة المركزية للأحوال المدنية السلبي بالامتناع عن البت في قرار اللجنة رقم (702) بتاريخ 24/5/1430هـ وعدم قبول طلب المدعين إلغاء قرار المدعى عليها رقم (993) بتاريخ 23/12/1428هـ لرفعه قبل الأوان.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1870/1/ق لعام1428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138/د/إ/6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5886/ق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519/</w:t>
      </w:r>
      <w:r w:rsidR="001D2FD9">
        <w:rPr>
          <w:rFonts w:ascii="Traditional Arabic" w:hAnsi="Traditional Arabic" w:cs="Traditional Arabic" w:hint="cs"/>
          <w:sz w:val="38"/>
          <w:szCs w:val="38"/>
          <w:rtl/>
          <w:lang w:bidi="ar-EG"/>
        </w:rPr>
        <w:t>إس/</w:t>
      </w:r>
      <w:r w:rsidRPr="0052226D">
        <w:rPr>
          <w:rFonts w:ascii="Traditional Arabic" w:hAnsi="Traditional Arabic" w:cs="Traditional Arabic"/>
          <w:sz w:val="38"/>
          <w:szCs w:val="38"/>
          <w:rtl/>
          <w:lang w:bidi="ar-EG"/>
        </w:rPr>
        <w:t>2 لعام 1432</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25/4/1432</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أحوال مدنية - إضافة لقب – أثر حجية الحكم الصادر من الجهات القضائية.</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إلغاء قرار الجهة المدعى عليها المتضمن الموافقة على ما ورد بقرار الهيئة المركزية للأحوال المدنية المؤيد لقرار اللجنة الفرعية المختصة بصرف النظر عن طلبه تعديل قيده بإضافة لقب – استناد القرار إلى سبق تغيير قيد المدعي لدى الأحوال المدنية بموجب مستندات نظامية وشرعية ومنها الحكم الشرعي الصادر من المحكمة وعدم استناد مطالبته بالتغيير للمرة الثانية إلى دليل نظامي أو شرعي بالإضافة إلى مخالفته للتعليمات الصادرة التي تمنع انتساب الشخص لمعتقه – قضى قرار الهيئة القضائية العليا بعدم جواز انتساب المعتق المحرر من قبل الدولة إلى معتقه نسباً – ثبوت أن المدعي عتيق بإقراره في جميع الاستدعاءات المقدمة منه للأحوال المدنية وللمحكمة الإدارية – مؤدى ذلك: 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قرار الهيئة القضائية العليا رقم (73) بتاريخ 22/2/1394</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القضية بالقدر اللازم لإصدار هذا الحكم بأن المدعي تقدم بلائحة دعوى إلى المحكمة الإدارية بالرياض بتاريخ 23/3/1428هـ ضد وزارة الداخلية – الأحوال المدنية – طالباً إلزام المدعى عليها بعرض طلبه تصحيح قيد الأحوال المدنية بإضافة لقب (.....) لاسمه على اللجنة المختصة بموجب النظام وذلك لكونه يرى أن لقبه الصحيح هو (.....) وفقاً للمستندات التي قدمها رفق لائحة الدعوى، وبإحالة </w:t>
      </w:r>
      <w:r w:rsidRPr="0052226D">
        <w:rPr>
          <w:rFonts w:ascii="Traditional Arabic" w:hAnsi="Traditional Arabic" w:cs="Traditional Arabic"/>
          <w:sz w:val="38"/>
          <w:szCs w:val="38"/>
          <w:rtl/>
          <w:lang w:bidi="ar-EG"/>
        </w:rPr>
        <w:lastRenderedPageBreak/>
        <w:t>القضية إلى هذه الدائرة نظرتها على النحو المثبت في محضرها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جلسة الأحد 15/7/1428هـ سألت الدائرة المدعي عن دعواه فذكر أنه يتظلم من امتناع وزارة الداخلية ممثلة بإدارة الأحوال المدنية من تشكيل اللجنة النظامية المنصوص عليها في نظام الأحوال المدنية للنظر في طلبه تصحيح قيد الأحوال لديه بإضافة لقب (.....)، لاسمه ولم يتم النظر في طلبه، لذا فإنه يطلب إلزام وزارة الداخلية ممثلة في إدارة الأحوال المدنية بالنظر في طلبه تعديل قيد الأحوال المدنية لإضافة اسم (.....) إلى اسمه على التفصيل الوارد في لائحة دعواه، وبعرض ذلك على ممثل المدعى عليها قدم مذكرة يطلب فيها إمهاله للرد على الدعوى، وبجلسة 23/10/1428هـ لم يحضر ممثل المدعى عليها حتى الساعة الحادية عشرة وخمس دقائق لذا تقرر تأجيل نظر القضية، وبجلسة 11/1/1429هـ قدم ممثل المدعى عليها مذكرة أظهر فيها أن طلب المدعي يتعلق بنظام الأحوال المدنية الصادر بالمرسوم الملكي رقم (م/7) في 20/4/1407هـ التي نصت فيه المادة الثانية والثمانون على تشكيل لجان فرعية ونصت المادة الثالثة والثمانون على اختصاصات تلك اللجان بالفصل في طلبات تصحيح قيود الأحوال وتظلمات رفض القيد ونصت المادة السادسة والثمانون على تشكيل هيئة مركزية في المديرية العامة للأحوال المدنية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ونصت المادة السابعة والثمانون على اختصاصات الهيئة المركزية للأحوال المدنية ومنها الفصل في الطعون الموجهة ضد قرارات اللجان الفرعية، كما أنه سبق وأن صدر الحكم رقم(43/د/إ/6) لعام 1427هـ بعدم قبول طلب المدعي لعدم قيامه بالإجراءات السابقة على إقامة الدعوى أمام الديوان وذلك بالتقدم للجان الفرعية بطلب التصحيح ثم الطعن على قرار اللجنة إن كان بخلاف طلبه أمام هيئة الأحوال المدنية المركزية، كما أن معاملة المذكور لازالت منظورة أمام اللجنة الفرعية وطلب عدم قبول الدعوى، وبعد تزويد المدعي بصورة من المذكرة وطلب الجواب منه ذكر أن هذه المذكرة إنما هي تكرار لمذكرة سابقة في دعواه التي صدر فيها الحكم رقم (43/د/إ/6) لعام 1427هـ وقدم نسخة من إجابته السابقة سلمت صورة منها لممثل المدعى عليها وطلب إضافة لقبه (.....) مؤكداً بذلك على ما ورد في دعواه السابقة وأن جهة الإدارة </w:t>
      </w:r>
      <w:r w:rsidRPr="0052226D">
        <w:rPr>
          <w:rFonts w:ascii="Traditional Arabic" w:hAnsi="Traditional Arabic" w:cs="Traditional Arabic"/>
          <w:sz w:val="38"/>
          <w:szCs w:val="38"/>
          <w:rtl/>
          <w:lang w:bidi="ar-EG"/>
        </w:rPr>
        <w:lastRenderedPageBreak/>
        <w:t>لم تقم بتنفيذ الإجراء النظامي المتبع، وبسؤال ممثل المدعى عليها عن مدى تقدم المدعي إلى اللجنة المنصوص عليها في النظام فذكر أن موضوعه موجود لدى اللجنة وأن عليه أن يراجعها خلال الأسبوعين القادمين أو يراجع وكالة الأحوال المدنية للحصول على الرقم الخاص بمعاملته وأن مذكرته التي قدمها للإجابة على الدعوى لا يوجد فيها أي جديد فقررت الدائرة تأجيل نظر الدعوى، وبجلسة 29/3/1429هـ سألت الدائرة ممثل المدعى عليها عما تم اتخاذه من إجراء من قبل اللجنة المختصة بنظر طلب المدعي فأفاد بأنه صدر خطاب من وكالة الوزارة للأحوال المدنية لفرع الأحوال المدنية بمدينة الرياض برقم (5658) بتاريخ 11/3/1429هـ المتضمن التوجيه بإحالة طلب المدعي إلى اللجنة الفرعية بإمارة منطقة الرياض للنظر فيه وأنه تم إحالة موضوع المدعي إلى اللجنة بإمارة منطقة الرياض بالخطاب رقم (9112) بتاريخ11/3/1429هـ وبعرض ذلك على المدعي أفاد بأنه راجع اللجنة بإمارة منطقة الرياض وأفادوه بأنه سيصدر قرار بشأن طلبه وسيتم بعثه للأحوال المدنية ليستلمه من قبلهم، وبجلسة 25/6/1429هـ ذكر المدعي بأنه بمراجعته لإمارة منطقة الرياض أفادوه بصدور قرار بخصوص طلبه ورفضوا تسليمه القرار ووجهوه بمراجعة الأحوال المدنية وعند مراجعته للأحوال المدنية أفادوه برقم القرار ونتيجته دون تمكينه من الاطلاع عليه أو أخذ صورة منه وكانت النتيجة التي ذكروها هي أن اللجنة رفضت طلبه وبن</w:t>
      </w:r>
      <w:r w:rsidRPr="0052226D">
        <w:rPr>
          <w:rFonts w:ascii="Traditional Arabic" w:hAnsi="Traditional Arabic" w:cs="Traditional Arabic"/>
          <w:sz w:val="38"/>
          <w:szCs w:val="38"/>
          <w:highlight w:val="yellow"/>
          <w:rtl/>
          <w:lang w:bidi="ar-EG"/>
        </w:rPr>
        <w:t>اءً</w:t>
      </w:r>
      <w:r w:rsidRPr="0052226D">
        <w:rPr>
          <w:rFonts w:ascii="Traditional Arabic" w:hAnsi="Traditional Arabic" w:cs="Traditional Arabic"/>
          <w:sz w:val="38"/>
          <w:szCs w:val="38"/>
          <w:rtl/>
          <w:lang w:bidi="ar-EG"/>
        </w:rPr>
        <w:t xml:space="preserve"> عليه تظلم أمام وكالة الأحوال المدنية بتاريخ 9/4/1429هـ وتم قيدها بوارد الوكالة برقم (18619) مع العلم بأن رقم قرار اللجنة الفرعية (515) بتاريخ 6/4/1429هـ</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وقدم صورة من خطاب التظلم المقدم للوكالة لضمه للقضية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وبعرض ذلك على ممثل المدعى عليها ذكر أنه لا يعلم شيئاً عن صدور القرار من عدمه وبنا</w:t>
      </w:r>
      <w:r w:rsidRPr="0052226D">
        <w:rPr>
          <w:rFonts w:ascii="Traditional Arabic" w:hAnsi="Traditional Arabic" w:cs="Traditional Arabic"/>
          <w:sz w:val="38"/>
          <w:szCs w:val="38"/>
          <w:highlight w:val="yellow"/>
          <w:rtl/>
          <w:lang w:bidi="ar-EG"/>
        </w:rPr>
        <w:t>ءً</w:t>
      </w:r>
      <w:r w:rsidRPr="0052226D">
        <w:rPr>
          <w:rFonts w:ascii="Traditional Arabic" w:hAnsi="Traditional Arabic" w:cs="Traditional Arabic"/>
          <w:sz w:val="38"/>
          <w:szCs w:val="38"/>
          <w:rtl/>
          <w:lang w:bidi="ar-EG"/>
        </w:rPr>
        <w:t xml:space="preserve"> عليه طلبت منه الدائرة تقديم صورة من هذا القرار في حال صدوره أو إرساله إلى جهته وكذلك طلبت منه تقديم ما يخص تظلم المدعي من القرار المشار إليه أعلاه لدى الوكالة فاستعد بتقديم ذلك في الجلسة القادمة، وبجلسة 21/10/1429هـ لم يحضر ممثل المدعى عليها رغم إبلاغه بموعد هذه الجلسة بموجب محضر الجلسة السابقة، وبجلسة 23/1/14308هـ ذكر المدعي أن تاريخ تظلمه من </w:t>
      </w:r>
      <w:r w:rsidRPr="0052226D">
        <w:rPr>
          <w:rFonts w:ascii="Traditional Arabic" w:hAnsi="Traditional Arabic" w:cs="Traditional Arabic"/>
          <w:sz w:val="38"/>
          <w:szCs w:val="38"/>
          <w:rtl/>
          <w:lang w:bidi="ar-EG"/>
        </w:rPr>
        <w:lastRenderedPageBreak/>
        <w:t xml:space="preserve">القرار كان بتاريخ 9/4/1429هـ وبعرض ذلك على ممثل المدعى عليها أفاد بأن المعاملة أحيلت من فرع الأحوال المدنية بالرياض إلى وكالة الأحوال المدنية بتاريخ 25/11/1429هـ ومازالت تحت الإجراء ويطلب أجلاً لمعرفة ما تنتهي إليه المعاملة وقد طلب ممثل المدعى عليها أن يتم تحديد الجلسة القادمة بعد ستة أشهر من تاريخ اليوم وذلك لانشغال اللجنة في عمل آخر، وبجلسة 9/6/1430هـ ذكر ممثل المدعى عليها أن الهيئة المركزية للأحوال المدنية رفعت قرارها رقم (27) بتاريخ 8/2/1430هـ إلى وزير الداخلية وفقاً للمادة (20) من اللائحة التنفيذية لنظام الأحوال المدنية وقد انتهى القرار إلى تأييد ما أوصت به اللجنة الفرعية بقرارها رقم (517) بتاريخ 6/4/1429هـ بصرف النظر عن طلب المدعي في هذه الدعوى وقدم صورة من الخطاب الصادر بهذا الشأن، كما ذكر المدعي بأنه قام بمراجعة وزارة الداخلية وأفيد بأنه سيصدر القرار بشأنه بعد شهر من تاريخ هذه الجلسة ويطلب تأجيل نظر الدعوى لحين صدور القرار، وبجلسة 17/10/1430هـ ذكر ممثل المدعى عليها بأنه صدر بحق المدعي القرار الوزاري رقم (45) بتاريخ 4/9/1430هـ المتضمن الموافقة على ما ورد بقرار الهيئة المركزية للأحوال المدنية رقم (27) بتاريخ 8/2/1430هـ والمتضمن صرف النظر عن طلب المدعي بتعديل اسمه وقدم صورة من القرار وصورة من صك إثبات تعديل لقب المدعي، وبعرض ذلك على المدعي قدم مذكرة من صفحة واحدة أكد فيها على اعتراضه على القرار الصادر بحقه وذكر أن القرار مبني على باطل إذ إن المدعى عليها منعته من الانتساب لعائلته ولقبه وذلك حال تقدمه لها بطلب حفيظة نفوس عام 1391هـ غير آبهة بما قدمه من أوراق ومستندات وشهود في ذلك الوقت، كما أنها قامت من تلقاء نفسها بتعديل اسمه من (.....) إلى (.....) عتيق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دون أن يكون لهذا التعديل سند نظامي أو إثبات إذ لا يوجد لدى المدعى عليها ما يثبت عبوديته أو ما يفيد بإعتاقه من قبل أحد لذا فإن القرار قد بني على أسباب غير صحيحة ويطلب إلغاءه، وبعد تزويد ممثل المدعى عليه بصورة من المذكرة طلب مهلة للرد عليها، وبجلسة 26/1/1431هـ قدم ممثل المدعى عليها مذكرة ذكر فيها أن ما ذكره المدعي من أن </w:t>
      </w:r>
      <w:r w:rsidRPr="0052226D">
        <w:rPr>
          <w:rFonts w:ascii="Traditional Arabic" w:hAnsi="Traditional Arabic" w:cs="Traditional Arabic"/>
          <w:sz w:val="38"/>
          <w:szCs w:val="38"/>
          <w:rtl/>
          <w:lang w:bidi="ar-EG"/>
        </w:rPr>
        <w:lastRenderedPageBreak/>
        <w:t>المدعى عليها منعته عند تقدمه للحصول على حفيظة نفوس من حمل اسم عائلته ينافي الواقع حيث تقدم بطلب الحصول على الحفيظة واستكملت إجراءاته بن</w:t>
      </w:r>
      <w:r w:rsidRPr="0052226D">
        <w:rPr>
          <w:rFonts w:ascii="Traditional Arabic" w:hAnsi="Traditional Arabic" w:cs="Traditional Arabic"/>
          <w:sz w:val="38"/>
          <w:szCs w:val="38"/>
          <w:highlight w:val="yellow"/>
          <w:rtl/>
          <w:lang w:bidi="ar-EG"/>
        </w:rPr>
        <w:t>اءً</w:t>
      </w:r>
      <w:r w:rsidRPr="0052226D">
        <w:rPr>
          <w:rFonts w:ascii="Traditional Arabic" w:hAnsi="Traditional Arabic" w:cs="Traditional Arabic"/>
          <w:sz w:val="38"/>
          <w:szCs w:val="38"/>
          <w:rtl/>
          <w:lang w:bidi="ar-EG"/>
        </w:rPr>
        <w:t xml:space="preserve"> على ما قدمه وبموجب خطاب أمير منطقة الرياض، أما ما ذكره المدعي من أن المدعى عليها قامت بتغيير اسمه إلى (.....) عتيق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من دون إثبات فهذا غير صحيح فما قدمه المدعي عند حصوله على الحفيظة يدل على أن اسمه هو (.....) عتيق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ويتضح ذلك من صورة الخطاب المشار إليه سلفاً، كما أن المدعي تقدم بعد ذلك بطلب تعديل اسمه بناءً على رغبته بموجب الاستدعاء المقدم منه وتم استكمال طلبه وتعديل اسمه بموجب الصك الشرعي رقم (4/6) بتاريخ 1/5/1401هـ، أما ما ذكره المدعي في دعواه من أنه ليس من المعاتيق فإن جميع الاستدعاءات المقدمة منه للأحوال وللمحكمة الإدارية يقر فيها بأنه عتيق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وكذلك شهادة الشهود المرفقة وخطاب أمير منطقة الرياض وكذلك شهادة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هذا وقد تقدم المدعي للأحوال المدنية بطلب حذف (.....) وإضافة (.....) وبما أنه سبق وأن تم تعديل لقبه بموجب إجراءات نظامية وصك شرعي فقد تم صرف النظر عن طلبه وقد قامت المدعى عليها بإحالة طلبه إلى اللجنة الفرعية وصدر بحقه قرار اللجنة رقم (517) بتاريخ 6/4/1429هـ المتضمن صرف النظر عن طلبه فتقدم بتظلم لدى الهيئة المركزية للأحوال المدنية التي أصدرت القرار رقم (27) بتاريخ 8/2/1430هـ بتأييد قرار اللجنة الفرعية ثم صدر القرار الوزاري بالموافقة على قرار الهيئة وختم المذكرة بطلب رفض الدعوى، وبعرضها على المدعي ذكر أنه يطلب أجلاً للرد عليها، وبجلسة 28/4/1431هـ قدم المدعي مذكرة ضمنها الرد على مذكرة المدعى عليها وأكد فيها على أن المدعى عليها لا تملك دليلاً على كونه من الموالي وما ساقته في مذكرتها السابقة لا يتعلق بمعاملته لدى الأحوال المدنية وإنما خارجة عن هذا الموضوع</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وأن ما قدمه للمدعى عليها من شهادات دراسية وغيرها من المستندات إبان طلبه استخراج الحفيظة كلها تؤكد أن اسم عائلته (.....) ومع ذلك لم تلتفت لها المدعى عليها علماً بأن تلك المستندات تسبق صدور النظام بزمن كبير ومن أجل ذلك فإن المدعى عليها قد منعته من حقه في الانتساب لعائلته وأكد اعتراضه على </w:t>
      </w:r>
      <w:r w:rsidRPr="0052226D">
        <w:rPr>
          <w:rFonts w:ascii="Traditional Arabic" w:hAnsi="Traditional Arabic" w:cs="Traditional Arabic"/>
          <w:sz w:val="38"/>
          <w:szCs w:val="38"/>
          <w:rtl/>
          <w:lang w:bidi="ar-EG"/>
        </w:rPr>
        <w:lastRenderedPageBreak/>
        <w:t xml:space="preserve">القرارات الصادرة من المدعى عليها واللجان التابعة لها وتمسك بطلب إلغاء القرار، وبعد اطلاع ممثل المدعى عليها على المذكرة ذكر أنها لم تأت بجديد يستدعي الرد عليه وقرر اكتفاءه بما سبق تقديمه من مذكرات ومستندات وتمسك بطلب رفض الدعوى، كما قرر المدعي الاكتفاء بما سبق تقديمه وطلب إلغاء قرار الهيئة المركزية للأحوال المدنية رقم (27)، وبجلسة 29/8/1431هـ سمعت الدائرة ملخصاً للدعوى والإجابة وأكد الطرفان اكتفاءهما بما سبق تقديمه وتمسك كل طرف بطلبه فرفعت الجلسة للمداولة ثم صدر هذا الحكم مبنياً على الأسباب التالية.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حيث إن المدعي يطلب إلغاء قرار المدعى عليها رقم (45) بتاريخ 4/9/1430هـ المتضمن الموافقة على ما ورد بقرار الهيئة المركزية للأحوال المدنية رقم (27) بتاريخ 8/2/1430هـ، مما تكون معه الدعوى على هذا النحو طعناً في قرار إداري وتدخل بذلك في اختصاص المحكمة الإدارية بموجب المادة (13/ب) من نظام ديوان المظالم الصادر بالمرسوم الملكي رقم (م/78) بتاريخ 19/9/1428هـ كما تدخل في اختصاص هذه الدائرة نوعياً ومكانياً طبقاً لقرار معالي رئيس الديوان رقم(11) لعام 1406هـ، أما عن قبول الدعوى فحيث إن القرار محل الدعوى صدر في 4/9/1430هـ وذلك في أثناء نظر الدعوى فإن المدعي يكون قد استوفى الجانب الشكلي المقرر لقبول الدعوى وتقضي الدائرة بقبول الدعوى شكلاً.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أما عن الموضوع فالثابت أن المدعي طلب من اللجنة الفرعية النظر في تعديل قيده لدى الأحوال المدنية وتم النظر في طلبه ثم أصدرت اللجنة قرارها رقم(517) بتاريخ6/4/1429هـ بصرف النظر عن طلب المدعي فتقدم بالتظلم من قرار اللجنة إلى الهيئة المركزية للأحوال المدنية والتي نظرت التظلم وأصدرت قرارها رقم (27) بتاريخ 8/2/1430هـ بتأييد قرار اللجنة الفرعية وقد تمت الموافقة على ما ورد بقرار الهيئة من وزير الداخلية ويتظلم المدعي من هذا القرار لكونه لم يستند إلى أسباب صحيحة وفيه حرمان له من الانتساب لعائلته، وحيث الثابت من القرار المتظلم منه أنه تضمن رفض </w:t>
      </w:r>
      <w:r w:rsidRPr="0052226D">
        <w:rPr>
          <w:rFonts w:ascii="Traditional Arabic" w:hAnsi="Traditional Arabic" w:cs="Traditional Arabic"/>
          <w:sz w:val="38"/>
          <w:szCs w:val="38"/>
          <w:rtl/>
          <w:lang w:bidi="ar-EG"/>
        </w:rPr>
        <w:lastRenderedPageBreak/>
        <w:t>طلب المدعي تأسيساً على أن المدعي سبق وأن تم تغيير قيده لدى الأحوال المدنية بموجب مستندات نظامية وشرعية ومنها الحكم الشرعي رقم (4/6) بتاريخ 1/5/1401هـ في حين أن مطالبته بالتغيير للمرة الثانية لم تستند إلى دليل نظامي أو شرعي وفيها مخالفة لعدد من التعليمات الصادرة في هذا الشأن والتي تمنع انتساب الشخص لمعتقه ومنها قرار الهيئة القضائية العليا رقم (73) بتاريخ 22/2/1394هـ المتضمن عدم جواز انتساب المعتق المحرر من قبل الدولة إلى معتقه نسباً، وبالنظر في ما استندت إليه المدعى عليها من أسباب في القرار وما قدمه المدعي من طعون ضده يظهر للدائرة أن القرار بُني على أسباب صحيحة متفقة مع الشرع والنظام والتعليمات الصادرة في هذا الشأن وأن المدعي لم يقدم دليلاً معتبراً يسند طلب التغيير، وغاية ما قدمه صور لشهادات دراسية لا يمكن اعتبارها أو الاعتداد بها في تعديل قيد صادر من جهة معتبرة ومستند على حجة شرعية، وإذ لم يسلك المدعي السبيل المعتبر في ذلك، وكان طعنه على قرار المدعى عليها لم يقترن بدليل معتبر يوجب الإلغاء، ولما يعتري التعديل في قيود الأحوال المدنية دون سند نظامي من مفسدة من الأحرى درؤها لذا فإن الدائرة تقضي برفض الدعوى، ولا تغني المحاجة بالشهادات الدراسية كدليل لإثبات صحة الاسم ذلك لأن الاسم حقيقة ثبت للمدعي بموجب الصك الشرعي المشار إليه سابقاً والذي تضمن أن صحة اسم المدعي هو (.....) لذا فلا يمكن إهدار ما جاء في القرار الشرعي والتعويل على شهادات دراسية سابقة لصدور النظام.</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لذلك حكمت الدائرة برفض الدعوى رقم (1870/1/ق) لعام 1428هـ المقامة من (.....) ضد وزارة الداخلية – الأحوال المدنية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لما هو موضح في 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spacing w:after="200" w:line="22" w:lineRule="atLeast"/>
        <w:rPr>
          <w:rFonts w:ascii="Traditional Arabic" w:eastAsia="Calibri" w:hAnsi="Traditional Arabic" w:cs="Traditional Arabic"/>
          <w:sz w:val="38"/>
          <w:szCs w:val="38"/>
          <w:lang w:bidi="ar-EG"/>
        </w:rPr>
      </w:pPr>
    </w:p>
    <w:p w:rsidR="002E7A78" w:rsidRPr="0052226D" w:rsidRDefault="002E7A78" w:rsidP="002E7A78">
      <w:pPr>
        <w:spacing w:after="200" w:line="22" w:lineRule="atLeast"/>
        <w:rPr>
          <w:rFonts w:ascii="Traditional Arabic" w:hAnsi="Traditional Arabic" w:cs="Traditional Arabic"/>
          <w:sz w:val="38"/>
          <w:szCs w:val="38"/>
          <w:rtl/>
          <w:lang w:bidi="ar-EG"/>
        </w:rPr>
      </w:pPr>
    </w:p>
    <w:p w:rsidR="002E7A78" w:rsidRPr="0052226D" w:rsidRDefault="002E7A78" w:rsidP="002E7A78">
      <w:pPr>
        <w:spacing w:after="200" w:line="22" w:lineRule="atLeast"/>
        <w:rPr>
          <w:rFonts w:ascii="Traditional Arabic" w:hAnsi="Traditional Arabic" w:cs="Traditional Arabic"/>
          <w:sz w:val="38"/>
          <w:szCs w:val="38"/>
          <w:rtl/>
        </w:rPr>
      </w:pPr>
    </w:p>
    <w:p w:rsidR="002E7A78" w:rsidRPr="0052226D" w:rsidRDefault="002E7A78" w:rsidP="002E7A78">
      <w:pPr>
        <w:spacing w:after="200" w:line="22" w:lineRule="atLeast"/>
        <w:rPr>
          <w:rFonts w:ascii="Traditional Arabic" w:hAnsi="Traditional Arabic" w:cs="Traditional Arabic"/>
          <w:sz w:val="38"/>
          <w:szCs w:val="38"/>
          <w:rtl/>
        </w:rPr>
      </w:pPr>
    </w:p>
    <w:p w:rsidR="002E7A78" w:rsidRPr="0052226D" w:rsidRDefault="002E7A78" w:rsidP="002E7A78">
      <w:pPr>
        <w:spacing w:after="200" w:line="22" w:lineRule="atLeast"/>
        <w:rPr>
          <w:rFonts w:ascii="Traditional Arabic" w:hAnsi="Traditional Arabic" w:cs="Traditional Arabic"/>
          <w:sz w:val="38"/>
          <w:szCs w:val="38"/>
          <w:rtl/>
        </w:rPr>
      </w:pPr>
    </w:p>
    <w:p w:rsidR="002E7A78" w:rsidRPr="0052226D" w:rsidRDefault="002E7A78" w:rsidP="002E7A78">
      <w:pPr>
        <w:spacing w:after="200" w:line="22" w:lineRule="atLeast"/>
        <w:rPr>
          <w:rFonts w:ascii="Traditional Arabic" w:hAnsi="Traditional Arabic" w:cs="Traditional Arabic"/>
          <w:sz w:val="38"/>
          <w:szCs w:val="38"/>
          <w:rtl/>
        </w:rPr>
      </w:pPr>
    </w:p>
    <w:p w:rsidR="002E7A78" w:rsidRPr="0052226D" w:rsidRDefault="002E7A78" w:rsidP="002E7A78">
      <w:pPr>
        <w:spacing w:after="200" w:line="22" w:lineRule="atLeast"/>
        <w:rPr>
          <w:rFonts w:ascii="Traditional Arabic" w:hAnsi="Traditional Arabic" w:cs="Traditional Arabic"/>
          <w:sz w:val="38"/>
          <w:szCs w:val="38"/>
          <w:rtl/>
        </w:rPr>
      </w:pPr>
    </w:p>
    <w:p w:rsidR="002E7A78" w:rsidRPr="0052226D" w:rsidRDefault="002E7A78" w:rsidP="002E7A78">
      <w:pPr>
        <w:spacing w:after="200" w:line="22" w:lineRule="atLeast"/>
        <w:rPr>
          <w:rFonts w:ascii="Traditional Arabic" w:hAnsi="Traditional Arabic" w:cs="Traditional Arabic"/>
          <w:sz w:val="38"/>
          <w:szCs w:val="38"/>
          <w:rtl/>
        </w:rPr>
      </w:pPr>
    </w:p>
    <w:p w:rsidR="002E7A78" w:rsidRPr="00E84E5A" w:rsidRDefault="001D2FD9" w:rsidP="002E7A78">
      <w:pPr>
        <w:spacing w:after="200" w:line="22" w:lineRule="atLeast"/>
        <w:rPr>
          <w:rFonts w:ascii="Traditional Arabic" w:eastAsia="Calibri" w:hAnsi="Traditional Arabic" w:cs="Traditional Arabic"/>
          <w:sz w:val="240"/>
          <w:szCs w:val="240"/>
          <w:rtl/>
        </w:rPr>
      </w:pPr>
      <w:r>
        <w:rPr>
          <w:rFonts w:ascii="Traditional Arabic" w:eastAsia="Calibri" w:hAnsi="Traditional Arabic" w:cs="Traditional Arabic" w:hint="cs"/>
          <w:sz w:val="240"/>
          <w:szCs w:val="240"/>
          <w:rtl/>
        </w:rPr>
        <w:t xml:space="preserve">   </w:t>
      </w:r>
      <w:r w:rsidR="002E7A78" w:rsidRPr="00E84E5A">
        <w:rPr>
          <w:rFonts w:ascii="Traditional Arabic" w:eastAsia="Calibri" w:hAnsi="Traditional Arabic" w:cs="Traditional Arabic"/>
          <w:sz w:val="240"/>
          <w:szCs w:val="240"/>
          <w:rtl/>
        </w:rPr>
        <w:t>تراخيص</w:t>
      </w: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widowControl w:val="0"/>
        <w:spacing w:line="22" w:lineRule="atLeast"/>
        <w:jc w:val="lowKashida"/>
        <w:rPr>
          <w:rFonts w:ascii="Traditional Arabic" w:hAnsi="Traditional Arabic" w:cs="Traditional Arabic" w:hint="cs"/>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1965/4/ق لعام 1429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74/د/إ/19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6109/ق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140/إس/3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20/2/1432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تراخيص – محال تجارية – محلات بيع وتوزيع الغاز – امتناع عن تجديد الترخيص - انتفاء ركن الخطأ.</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مطالبة المدعي إلزام المدعى عليها بتعويضه عما لحقه من خسائر بسبب رفضها تجديد رخصة محل الغاز التابع له - عدم استكمال المدعي الشروط النظامية المنصوص عليها في اشتراطات البلدية لمحلات بيع وتوزيع الغاز وذلك بعدم إيصال التيار الكهربائي للمحل - أثر ذلك: انتفاء ركن الخطأ من المدعى عليها – مؤداه: رفض الدعوى.</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التعليمات التنفيذية للائحة الغرامات والجزاءات عن المخالفات البلدية الصادرة بقرار مجلس الوزراء رقم (218) في 6/8/1422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توجز وقائع الدعوى في أن المدعي تقدم بلائحة جاء فيها أن بلدية محافظة بيش لم تقم بتسليمهم رخصة التجديد لموقع الغاز التابع لهم في مركز الحقو في موعدها المحدد قبل عشرة أشهر مما ترتب عليه إيقاف حصتهم في الغاز الأمر الذي اضطرهم إلى نقل كميات من محلات أخرى بخسائر مالية حتى يوم 1/4/1429هـ وأن عمل البلدية لا مستند له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وبين أنه راجع البلدية عدة أشهر وتقدم للأمانة بعدة شكاوى ولكن دون فائدة وأنهم تقدموا بشكوى لهيئة الرقابة والتحقيق بجازان ولكن حفظت القضية ولم تفصل فيها وأضاف أن المحضر الصادر من البلدية بتاريخ 1/4/1429هـ وجاء فيه أنها ليس لديها مانع من تسليم الرخصة وأنها جاهزة وبدا أنه لا عذر لديها في امتناعها </w:t>
      </w:r>
      <w:r w:rsidRPr="0052226D">
        <w:rPr>
          <w:rFonts w:ascii="Traditional Arabic" w:hAnsi="Traditional Arabic" w:cs="Traditional Arabic"/>
          <w:sz w:val="38"/>
          <w:szCs w:val="38"/>
          <w:rtl/>
          <w:lang w:bidi="ar-EG"/>
        </w:rPr>
        <w:lastRenderedPageBreak/>
        <w:t xml:space="preserve">ذلك، وطلب تعويضه عن الخسائر المقدرة بمبلغ مئة ألف وسبعة آلاف وستمئة ريال (107600) ريال ومبلغ ثلاثمئة ألف (30000) ريال وذلك جبراً لما لحقهم من ضرر نفسي ومعنوي دون وجه حق. وبجلسة 20/2/1430هـ حضر وكيل المدعي كما حضر ممثل بلدية بيش وأعاد المدعي شرح الدعوى بما لا يخرج في مضمونها عما ورد بلائحتها ودفع الممثل بمذكرة جاء فيها أن المدعي تقدم إلى البلدية بتاريخ 1/6/1428هـ بطلب تجديد رخصة البلدية على محل مرفق غاز بمركز الحقو وأنه قبل طلبه وأحيل إلى جهات الاختصاص في 1/6/1428هـ لأخذ الموافقة وبعد اكتمالها أعيد الطلب إلى البلدية وقامت بدورها للنظر من حيث تضمين الرخصة التابعة لها حسب الأنظمة والتعليمات وبعد النظر والمعاينة من قبل البلدية رأت من الضرورة تضمين هذه الرخصة كسائر المحلات ولكون مركز الحقو أصبح داخل نطاق خدمة الكهرباء وأصبحت الرخصة من البلدية يتعين فيها استكمال الشروط النظامية وحيث إنه يتميز بكثافة السكان والتطور العمراني وذلك طبقاً للمادة (1/4) وأضاف بعد معاينة المحل تبين عدم وجود لوحة إرشادية للمحل عملاً بخطاب الأمانة المؤرخ في 11/8/1417هـ تنفيذاً للمرسوم الملكي رقم (م/35) في 28/12/1412هـ وقال: لوحظ عدم التقيد بمواصفات البناء المعتمدة من البلدية من الجودة والمظهر وتغطية الجدران بالبلاط القيشاني ولا يوجد به الإضاءة الكافية للمحل مما يجعل المحل مخالفاً للأنظمة والتعليمات التنفيذية للائحة الغرامات عن مخالفات البلدية الصادرة من مجلس الوزراء بقرار رقم (218) في 6/8/1422هـ وقد خالف المدعي كافة التعليمات ولم يتقيد بها وبعد إبلاغ المدعي بتلك النواقص التي يجب عليه توفيرها، أظهر التشكي من ذلك للأمانة ولهيئة الرقابة وأن الجهتين قامتا بالمسائلة والتحقيق فبان لها سلامة إجراء البلدية وأن عملها نظامي وبين أن المادة (1/11) من اللائحة ذكرت أن من حق البلدية إيقاف الترخيص عند تكرار المخالفة وإذا رأت زيادة مدة إيقاف الترخيص أو إلغاءه فيؤخذ موافقة </w:t>
      </w:r>
      <w:r w:rsidRPr="0052226D">
        <w:rPr>
          <w:rFonts w:ascii="Traditional Arabic" w:hAnsi="Traditional Arabic" w:cs="Traditional Arabic"/>
          <w:sz w:val="38"/>
          <w:szCs w:val="38"/>
          <w:highlight w:val="yellow"/>
          <w:rtl/>
          <w:lang w:bidi="ar-EG"/>
        </w:rPr>
        <w:t>الوزير</w:t>
      </w:r>
      <w:r w:rsidRPr="0052226D">
        <w:rPr>
          <w:rFonts w:ascii="Traditional Arabic" w:hAnsi="Traditional Arabic" w:cs="Traditional Arabic"/>
          <w:sz w:val="38"/>
          <w:szCs w:val="38"/>
          <w:rtl/>
          <w:lang w:bidi="ar-EG"/>
        </w:rPr>
        <w:t xml:space="preserve"> وأضاف أنه ورد للبلدية خطاب الأمانة الذي ينص على عدم إلزام المدعي بالتيار الكهربائي دون غيره فتمت المعاينة مرة أخرى ووجد أنه لم يقم باستكمال باقي الشروط كعمل لوحة إرشادية ودهان للمحل </w:t>
      </w:r>
      <w:r w:rsidRPr="0052226D">
        <w:rPr>
          <w:rFonts w:ascii="Traditional Arabic" w:hAnsi="Traditional Arabic" w:cs="Traditional Arabic"/>
          <w:sz w:val="38"/>
          <w:szCs w:val="38"/>
          <w:rtl/>
          <w:lang w:bidi="ar-EG"/>
        </w:rPr>
        <w:lastRenderedPageBreak/>
        <w:t>وكلف بذلك وبعد المعاينة الأخرى تبين قيامه بذلك إلا أنه لم يدخل التيار للمحل وفي ظل خطاب الأمانة بعدم الممانعة جددت له الرخصة وسلمت لوكيله الشرعي بالمحضر المعد في يوم 1/4/1429هـ وطلب في الختام رفض الدعوى لعدم وجود خطأ من البلدية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15/5/1430هـ حضر الطرفان وقدم المدعي مذكرة جاء فيها أن تاريخ تقدمه للبلدية هو 5/4/1428هـ بخلاف قول الممثل مبيناً أن الممثل سرد معلومات عن النظام في مذكرته حتى قال أنه لوحظ عدم تقيده بالتعليمات كمواصفات البناء المعتمدة حتى يصل إلى شرط توفر وجود التيار وهذا الشرط بينت الأمانة عدم وروده في شروط الرخص بخطابها المؤرخ في 2/12/1428هـ مبيناً أن المدعى عليها لم تجد أية مخالفة في محلهم وقال أنه لم يسترحم المدعى عليها ولا الأمانة وإنما تقدم بشكوى ضدها وتم الشرح عليه من قبل الأمين ذاكراً الأخطاء التي وردت في التواريخ التي يسردها الممثل ورده وأكد أن محله لم يجد به أية ملاحظة توجب تعطيل الرخصة وذلك ثابت لدى قسم الشؤون البلدية وقال إن المحضر المؤرخ في 1/4/1429هـ الموقع من رئيس البلدية وكذلك صحة البيئة تبين سلامة محله وجاهزيته وأن تناقض المدعى عليها في إجابتها وبترها للأقوال وسردها للتعليمات والأوامر السامية الهدف منه إيجاد يقين لدى الدائرة بمخالفته للأنظمة وهذا غير صحيح بدليل ما قدمه هو من حقائق</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5/8/1430هـ حضر الطرفان ودفع الممثل بمذكرة جاء ف</w:t>
      </w:r>
      <w:r w:rsidRPr="0052226D">
        <w:rPr>
          <w:rFonts w:ascii="Traditional Arabic" w:hAnsi="Traditional Arabic" w:cs="Traditional Arabic"/>
          <w:sz w:val="38"/>
          <w:szCs w:val="38"/>
          <w:highlight w:val="yellow"/>
          <w:rtl/>
          <w:lang w:bidi="ar-EG"/>
        </w:rPr>
        <w:t>يها</w:t>
      </w:r>
      <w:r w:rsidRPr="0052226D">
        <w:rPr>
          <w:rFonts w:ascii="Traditional Arabic" w:hAnsi="Traditional Arabic" w:cs="Traditional Arabic"/>
          <w:sz w:val="38"/>
          <w:szCs w:val="38"/>
          <w:rtl/>
          <w:lang w:bidi="ar-EG"/>
        </w:rPr>
        <w:t xml:space="preserve"> أن البلدية طبقت الأنظمة والتعليمات وأن استلامه الرخصة رغم عدم وجود التيار إنما كان ذلك تنفيذاً لخطاب الأمانة للمساعدة ولن يعمل به مستقبلاً لكونه لم يعمل به على مستوى الوزارة ولا يستند على أمر سام مبيناً أن الأخطاء كانت بسبب مطبعي فقط</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26/11/1430هـ حضر الطرفان وقال المدعي أنه تأمل مذكرة الممثل وأنه بالنسبة للرخصة فقد تم استلامها أما التعويض فهو متمسك به في دعواه مكتفياً بهذا القدر كما اكتفى الممثل بما دفع به في الجلسات السابقة.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حيث إن المدعي يهدف من إقامة هذه الدعوى إلى إلزام المدعى عليها بتعويضه بمبلغ </w:t>
      </w:r>
      <w:r w:rsidRPr="0052226D">
        <w:rPr>
          <w:rFonts w:ascii="Traditional Arabic" w:hAnsi="Traditional Arabic" w:cs="Traditional Arabic"/>
          <w:sz w:val="38"/>
          <w:szCs w:val="38"/>
          <w:rtl/>
          <w:lang w:bidi="ar-EG"/>
        </w:rPr>
        <w:lastRenderedPageBreak/>
        <w:t>إجمالي قدره أربعمئة ألف وسبعة آلاف وستمئة (407</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600) ريال لقاء ما سببته لهم المدعى عليها من خسائر نتيجة لرفضها عدم تجديد رخصة محل الغاز التابع لهم دون مستند نظامي وحيث إن هذه الدعوى من الدعاوى التي يختص ديوان المظالم ولائياً بنظرها والفصل فيها بموجب المادة (13/ج) من نظامه الصادر بالمرسوم الملكي رقم (م/78) بتاريخ 19/9/1428هـ وحيث ثبت للدائرة أن المدعى عليها لم تقم بتسليم الرخصة للمدعي بعد تجديدها إلا بتاريخ 1/4/1429هـ وتقدم المدعي لدى المحكمة بدعواه الماثلة بطلب التعويض كان بتاريخ 6/11/1429هـ ومن ثم تكون هذه الدعوى مقبولة شكلاً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الموضوع فالثابت لدى الدائرة أن المدعي تقدم بطلب تجديد رخصته بتاريخ 5/4/1428هـ كما هو موضح بالاستمارة الخاصة بالتجديد والمرفقة بملف القضية وبحسب إفادة المدعي وقوله وحيث ثبت لدى الدائرة أن المدعي لم يكن محله المراد طلب الرخصة بشأنه مستكملاً الشروط النظامية المنصوص عليها في الاشتراطات البلدية لمحلات بيع وتوزيع الغاز وذلك في المادة السادسة منها تحت عنوان المتطلبات الكهربائية التي نصت بوضوح على تفعيل كيفية مواد الكهرباء داخل محلات الكهرباء والكيفية والنوعية لأعمال الكهرباء داخل المحل</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الأمر الذي تجاوزت فيه المادة وجود التيار الكهربائي من عدمه إذ الواضح مما ورد في مواصفات ومتطلبات نوعية تمديدات الكهرباء أن تلك المادة تتحدث على اعتبار أن التيار الكهربائي يعمل في المحل أصلاً وأن التراخيص لا ينبغي أن </w:t>
      </w:r>
      <w:r w:rsidRPr="0052226D">
        <w:rPr>
          <w:rFonts w:ascii="Traditional Arabic" w:hAnsi="Traditional Arabic" w:cs="Traditional Arabic"/>
          <w:sz w:val="38"/>
          <w:szCs w:val="38"/>
          <w:highlight w:val="yellow"/>
          <w:rtl/>
          <w:lang w:bidi="ar-EG"/>
        </w:rPr>
        <w:t>ي</w:t>
      </w:r>
      <w:r w:rsidRPr="0052226D">
        <w:rPr>
          <w:rFonts w:ascii="Traditional Arabic" w:hAnsi="Traditional Arabic" w:cs="Traditional Arabic"/>
          <w:sz w:val="38"/>
          <w:szCs w:val="38"/>
          <w:rtl/>
          <w:lang w:bidi="ar-EG"/>
        </w:rPr>
        <w:t>عطى إلا في ظل هذا الأمر وحيث ثبت لدى الدائرة أن المدعي لم يقم بإيصال التيار الكهربائي إلى محله وذلك بموجب إقرار المدعي وكالة في جلسة هذا اليوم مبرراً عدم إضاءة الكهرباء في المحل ليلاً حتى لا يكون مجلبة للصوص وحيث إن هذا الدفع لا يستقيم لدى الدائرة إذ لا يخفى أهمية الإضاءة من حيث السلامة وتفقد أدوات المحل وإبعاد كل خطر يحدق به كما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highlight w:val="yellow"/>
          <w:rtl/>
          <w:lang w:bidi="ar-EG"/>
        </w:rPr>
        <w:t>أ</w:t>
      </w:r>
      <w:r w:rsidRPr="0052226D">
        <w:rPr>
          <w:rFonts w:ascii="Traditional Arabic" w:hAnsi="Traditional Arabic" w:cs="Traditional Arabic"/>
          <w:sz w:val="38"/>
          <w:szCs w:val="38"/>
          <w:rtl/>
          <w:lang w:bidi="ar-EG"/>
        </w:rPr>
        <w:t>ن النصوص النظامية تدل على ذلك وبموجب خطاب أمين أمانة جازان الذي يشير فيه إلى سبب امتناع المدعى عليها عن إعطاء الرخصة وأنه بسبب عدم وجود الكهرباء في المحل</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كذلك أكدت المدعى عليها ذلك في خطابها المؤرخ في 16/11/1428هـ والموجه لأمين المنطقة على </w:t>
      </w:r>
      <w:r w:rsidRPr="0052226D">
        <w:rPr>
          <w:rFonts w:ascii="Traditional Arabic" w:hAnsi="Traditional Arabic" w:cs="Traditional Arabic"/>
          <w:sz w:val="38"/>
          <w:szCs w:val="38"/>
          <w:rtl/>
          <w:lang w:bidi="ar-EG"/>
        </w:rPr>
        <w:lastRenderedPageBreak/>
        <w:t xml:space="preserve">أنه لا يوجد في المحل كهرباء وحيث جاء في التعليمات التنفيذية للائحة الغرامات والجزاءات عن المخالفات البلدية الصادرة بقرار مجلس الوزراء رقم (218) في 6/8/1422هـ الفصل الأول الأحكام العامة فقرة (8) أن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أي إخلال بالشروط التي تحددها البلدية لأي نشاط يرخص من قبلها يعتبر مخالفة يطبق بحق مرتكبها ما ورد في هذه اللائحة وجاء في الفصل الثالث التعليمات التنفيذية في فقرة (1/7/1) مخالفات المبنى وتجهيزاته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أن من ضمن المخالفات عدم توفير الإضاءة الكافية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وحيث إن الثابت لدى الدائرة هو عدم وجود التيار أصلاً فبالتالي يكون المدعي هو من خالف الأنظمة وحاد عن التعليمات وأن المدعى عليها بلدية محافظة بي</w:t>
      </w:r>
      <w:r w:rsidRPr="0052226D">
        <w:rPr>
          <w:rFonts w:ascii="Traditional Arabic" w:hAnsi="Traditional Arabic" w:cs="Traditional Arabic"/>
          <w:sz w:val="38"/>
          <w:szCs w:val="38"/>
          <w:highlight w:val="yellow"/>
          <w:rtl/>
          <w:lang w:bidi="ar-EG"/>
        </w:rPr>
        <w:t>ش</w:t>
      </w:r>
      <w:r w:rsidRPr="0052226D">
        <w:rPr>
          <w:rFonts w:ascii="Traditional Arabic" w:hAnsi="Traditional Arabic" w:cs="Traditional Arabic"/>
          <w:sz w:val="38"/>
          <w:szCs w:val="38"/>
          <w:rtl/>
          <w:lang w:bidi="ar-EG"/>
        </w:rPr>
        <w:t xml:space="preserve"> طبقت بحقه النظام عندما امتنعت عن تسليمه الرخصة حتى يقوم بإدخال التيار وأن إجراء منها خلاف ذلك هو خلاف للتعليمات التي يحضر عليها مخالفتها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وعليه فإن الدائرة تقضي بعدم أحقية المدعي فيما يطالب به من تعويض لأن الضرر الذي يذكر لم تتسبب المدعى عليها فيه إذ كان من الواجب عليه إدخال التيار والتقيد بجميع التعليمات.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برفض الدعوى المقامة من المدعي </w:t>
      </w:r>
      <w:r w:rsidRPr="0052226D">
        <w:rPr>
          <w:rFonts w:ascii="Traditional Arabic" w:hAnsi="Traditional Arabic" w:cs="Traditional Arabic"/>
          <w:sz w:val="38"/>
          <w:szCs w:val="38"/>
          <w:highlight w:val="yellow"/>
          <w:rtl/>
          <w:lang w:bidi="ar-EG"/>
        </w:rPr>
        <w:t>وكالة</w:t>
      </w:r>
      <w:r w:rsidRPr="0052226D">
        <w:rPr>
          <w:rFonts w:ascii="Traditional Arabic" w:hAnsi="Traditional Arabic" w:cs="Traditional Arabic"/>
          <w:sz w:val="38"/>
          <w:szCs w:val="38"/>
          <w:rtl/>
          <w:lang w:bidi="ar-EG"/>
        </w:rPr>
        <w:t xml:space="preserve"> عن (.....) ضد بلدية محافظة بيش</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757/2/ق لعام 1429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285/د/إ/9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1518/ق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254/إس/2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25/2/1432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1- تراخيص – خدمات بريدية – سحب الترخيص – مخالفة شروط الترخيص.</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مطالبة المدعي إلغاء قرار المدعى عليها المتضمن سحب ترخيص وكالته للخدمات البريدية وإعادة الضمان المصرفي المحجوز لديها - مخالفة المدعي لأحكام وشروط الترخيص وعدم اتباعه الأنظمة والتعليمات المنظمة للنشاط - أثر ذلك: صحة قرار المدعى عليها - مؤداه: رفض الطلب.</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2- تعويض - انتفاء ركن الخطأ.</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مطالبة المدعي إلزام المدعى عليها بتعويضه عما لحقه من أضرار نتيجة سحب ترخيص وكالته – انتفاء الخطأ في جانب المدعى عليها – مؤداه: رفض طلب التعويض.</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بصحيفة دعوى أودعت لدى المحكمة في 3/2/1429هـ أقام المدعي وكالة الدعوى بغية الحكم لموكله بإلغاء قرار المدعى عليها المتضمن سحب ترخيص وكالته للخدمات البريدية، وبإعادة الضمان المصرفي المحجوز لديها، وتعويضه عما أصابه من ضرر نتيجة إساءة المدعى عليها في استعمال سلطتها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وقال شرحاً لأسانيد </w:t>
      </w:r>
      <w:r w:rsidRPr="0052226D">
        <w:rPr>
          <w:rFonts w:ascii="Traditional Arabic" w:hAnsi="Traditional Arabic" w:cs="Traditional Arabic"/>
          <w:sz w:val="38"/>
          <w:szCs w:val="38"/>
          <w:highlight w:val="yellow"/>
          <w:rtl/>
          <w:lang w:bidi="ar-EG"/>
        </w:rPr>
        <w:t>الدعوى</w:t>
      </w:r>
      <w:r w:rsidRPr="0052226D">
        <w:rPr>
          <w:rFonts w:ascii="Traditional Arabic" w:hAnsi="Traditional Arabic" w:cs="Traditional Arabic"/>
          <w:sz w:val="38"/>
          <w:szCs w:val="38"/>
          <w:rtl/>
          <w:lang w:bidi="ar-EG"/>
        </w:rPr>
        <w:t xml:space="preserve"> إن المدعى عليها تقوم بتعبئة آلات تخليص الإرساليات البريدية بمبالغ طائلة تدفعها الوكالة مقابل خصم لوكالة المدعي يوازي (20%) لها بينما تحصل المدعى عليها على (80%) من قيمة مبالغ التغذية، وصناديق البريد نصف إيراداتها للوكالة والنصف الآخر للمدعى عليها، والطوابع البريدية تباع للوكالة بخصم (15%)، والمدعى عليها لا تقدم أية مساعدة الأمر الذي أرهق المدعي مصاريف كبيرة نتج عنها خسائر كثيرة، وبعد أن </w:t>
      </w:r>
      <w:r w:rsidRPr="0052226D">
        <w:rPr>
          <w:rFonts w:ascii="Traditional Arabic" w:hAnsi="Traditional Arabic" w:cs="Traditional Arabic"/>
          <w:sz w:val="38"/>
          <w:szCs w:val="38"/>
          <w:rtl/>
          <w:lang w:bidi="ar-EG"/>
        </w:rPr>
        <w:lastRenderedPageBreak/>
        <w:t>لاحظت المدعى عليها ذلك قامت بتخصيص دخل صناديق البريد بالكامل للوكالة، ثم بدأت بالترويج لخدمة واصل وبدأت بالحرب والضغط على وكالات البريد ومنها وكالة موكله بزيادة قيمة الاشتراك في صناديق البريد وتغيير النسبة إلى (20%) للوكالات و(80%) للمدعى عليها على أن تورد قيمة الاشتراكات خلال أسبوع، ورفعت قيمة إرسال الرسائل إلى (50%) الأمر الذي أدى إلى التراجع في التعامل مع الوكالة لارتفاع الأسعار، وأصدرت قراراً بعدم إرسال أو استقبال البريد الممتاز من الوكالة إذا كان يحمل عنوان صندوق بريدي بهدف إنجاح مشروع واصل، وفرضت التعاقد مع شركة نقل الرسائل وإيقاف السيارات التابعة للوكالة ومن ثم فرضت غرامة لعدم وجودها، وألزمت الوكالة شراء طوابع لا تقل قيمتها عن (1.000) ريال، وغيرت بنود العقد دون موافقة الطرف الثاني، واختلقت طلبات ثم غرمت لعدم تحقيقها، وفرضت الكثير من الغرامات دون خصمها من الضمان المصرفي وفي حالة عدم المراجعة أو الاعتراض أو دفع الغرامة خلال أسبوع توقف آلات التخليص، ويقوم موظفوها بالتعامل مع موظفي الوكالة بالقسوة والشدة وسوء الخلق والبحث عن أية أخطاء الأمر الذي أدى إلى تسرب الموظفين، ولا تسجل المدعى عليها أرقام صناديق البريد على الرسائل المسجلة والمستلمة من قبلها الأمر الذي تستغرق فيه الوكالة جهداً ووقتاً طويلاً، ولا تختم بختم وصول الرسائل الواردة من قبل المدعى عليها رغم امتلاكها لمكائن ختم آلية، وتكلف الوكالة بأعمال ليست من اختصاصها ومن ثم تفرض مخالفات عليها، ثم بدأت المدعى عليها بإعادة فرض غرامات مالية كبيرة على الوكالة، ولعدم سداد الوكالة للغرامات بحجة أنها تعسفية قامت المدعى عليها بإيقاف آلات التخليص الأمر الذي أدى إلى شل الوكالة عن العمل بالكامل، مما أجبرها على الطلب من المدعى عليها استلام الوكالة التي كلفت مبالغ طائلة بالإضافة إلى الضمان المصرفي بقيمة (100.000) ريال وقد تم التظلم إلى المدعى عليها إلا أنها لم تتجاوب</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وبقيد الاستدعاء قضية وإحالتها إلى الدائرة حددت لها جلسة الأحد 29/3/1429هـ </w:t>
      </w:r>
      <w:r w:rsidRPr="0052226D">
        <w:rPr>
          <w:rFonts w:ascii="Traditional Arabic" w:hAnsi="Traditional Arabic" w:cs="Traditional Arabic"/>
          <w:sz w:val="38"/>
          <w:szCs w:val="38"/>
          <w:highlight w:val="yellow"/>
          <w:rtl/>
          <w:lang w:bidi="ar-EG"/>
        </w:rPr>
        <w:t>و</w:t>
      </w:r>
      <w:r w:rsidRPr="0052226D">
        <w:rPr>
          <w:rFonts w:ascii="Traditional Arabic" w:hAnsi="Traditional Arabic" w:cs="Traditional Arabic"/>
          <w:sz w:val="38"/>
          <w:szCs w:val="38"/>
          <w:rtl/>
          <w:lang w:bidi="ar-EG"/>
        </w:rPr>
        <w:t>سألت الدائرة المدعي وكالة عن الدعوى؟ فقرر أنها وفق ما جاء بصحيفتها، فطلب أجلاً للإجابة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14/5/1429هـ قدم ممثل المدعى </w:t>
      </w:r>
      <w:r w:rsidRPr="0052226D">
        <w:rPr>
          <w:rFonts w:ascii="Traditional Arabic" w:hAnsi="Traditional Arabic" w:cs="Traditional Arabic"/>
          <w:sz w:val="38"/>
          <w:szCs w:val="38"/>
          <w:rtl/>
          <w:lang w:bidi="ar-EG"/>
        </w:rPr>
        <w:lastRenderedPageBreak/>
        <w:t>عليها مذكرة جاء في</w:t>
      </w:r>
      <w:r w:rsidRPr="0052226D">
        <w:rPr>
          <w:rFonts w:ascii="Traditional Arabic" w:hAnsi="Traditional Arabic" w:cs="Traditional Arabic"/>
          <w:sz w:val="38"/>
          <w:szCs w:val="38"/>
          <w:highlight w:val="yellow"/>
          <w:rtl/>
          <w:lang w:bidi="ar-EG"/>
        </w:rPr>
        <w:t>ها</w:t>
      </w:r>
      <w:r w:rsidRPr="0052226D">
        <w:rPr>
          <w:rFonts w:ascii="Traditional Arabic" w:hAnsi="Traditional Arabic" w:cs="Traditional Arabic"/>
          <w:sz w:val="38"/>
          <w:szCs w:val="38"/>
          <w:rtl/>
          <w:lang w:bidi="ar-EG"/>
        </w:rPr>
        <w:t xml:space="preserve"> أن زيادة الأسعار طبقت بناءً على قرار وزير الاتصالات وتقنية المعلومات رقم (20) في 3/6/1426هـ، ثم إن الوكالة استفادت من القرار لأنها تستحق (20%) من أجور الصناديق وبحد أدنى (100) ريال، وذلك يصب في مصلحة الجميع للعمل على أسس تجارية، وأما الادعاء بمنع استقبال البريد الممتاز الذي يحمل عنوان صندوق بريدي بهدف إنجاح مشروع واصل فهو غير صحيح، لأن الهدف هو تحسين خدمة البريد الممتاز بإيصاله إلى المرسل إليه في مقر إقامته أو عمله دون وضعه في الصندوق وبقائه فيه لفترات طويلة مما يفقده ميزة الخدمة السريعة، ثم دفع بأن المدعى عليها لم تلزم الوكالة للتعاقد مع مؤسسة بعينها لنقل البريد وإنما لها اختيار من تراه لنقل البريد بعد توفر شروط السلامة للبعائث لديه، ثم إن الوكالة من ضمن التزاماتها تأمين سيارة لنقل البريد طبقاً للشروط والمواصفات، أما عن إلزامها بشراء طوابع بريدية فهو غير صحيح، وإنما المدعى عليها حريصة على توفر الطوابع الكافية لدى الوكالة، والمدعى عليها لم تغير أي بند في العقد، أما عن سحب الضمان المصرفي وتحصيل الغرامات منه فإن المدعى عليها لا تلجأ إلى ذلك إلا في حال عدم التجاوب من قبل الوكالة بعد المطالبات المتكررة، أما عن اختلاق المخالفات فهو غير صحيح لأن المدعى عليها لا تفرض مخالفة إلا في حالة مخالفة نصوص العقد أو الأنظمة والتعليمات والمدعي يعمل عملاً تجارياً وبالتالي تلزمه التراخيص المطلوبة كأي نشاط تجاري آخر، أما عن حق الوكالة في زيادة عدد الصناديق فإن العقد ينص على ألا تزيد عددها عن (1000) صندوق ورغم ذلك استجابت المدعى عليها لطلبات الوكالات بضوابط محددة، أما عن المزاجية في فرض الغرامات والمبالغة فيها فإن المدعى عليها تقوم بتكرار التنبيه على الوكالة إلا أنه مع الاستمرار في المخالفة من قبل المدعي فإن المدعى عليها أعدت دليلاً إرشادياً للمخالفات والمادة السابعة من العقد تعطي المدعى عليها الحق في إيقاع عقوبة الإنذار والغرامة المالية التي لا تتجاوز (10.000) ريال وسحب الترخيص، أما عن إيقاف تغذية آلات التخليص فإن المدعى عليها لا تقوم بذلك إلا نادراً لتقاعس الوكالة وعدم تجاوبها رغم الطلبات المتكررة لسداد الغرامات، ثم إن الإدارات الرقابية لدى المدعى </w:t>
      </w:r>
      <w:r w:rsidRPr="0052226D">
        <w:rPr>
          <w:rFonts w:ascii="Traditional Arabic" w:hAnsi="Traditional Arabic" w:cs="Traditional Arabic"/>
          <w:sz w:val="38"/>
          <w:szCs w:val="38"/>
          <w:rtl/>
          <w:lang w:bidi="ar-EG"/>
        </w:rPr>
        <w:lastRenderedPageBreak/>
        <w:t>عليها هي المسؤولة فقط، الإشراف ومتابعة أعمال الوكالة البريدية، أما ما ادعى بأن الرسائل تصل دون أرقام لصناديق البريد فهو غير صحيح، أما ختم الوصول فإنه يتعين على الوكالة عمله ليتم حساب مهل مكوث المادة البريدية، ثم إن ختم الرسائل وفرزها وعمل إحصائية لما يرسل ويستلم من البعائث يعد من صميم أعمال الوكالة البريدية، أما المعاقبة على عدم وجود سجل الأختام واسم الموظف لأنه من إجراءات السلامة المطلوبة للعمل البريدي، أما عن فرض الغرامات المالية الكبيرة على الوكالة منذ (6) أشهر وإيقاف آلات التخليص فإن المدعى عليها لحرصها على أن يكون العمل سليماً وطبقاً للأنظمة والتعليمات ونصوص العقد ولرصدها للمخالفات على المدعي وللتأخر في السداد أو عدمه فإن المدعى عليها تمارس سلطتها المشروعة مع الوكالة، أما عن انسحاب بعض الوكالات وإلغاء ترخيصها فإنه تم بناءً على طلبها، أما عن ادعاء رفض المدعى عليها اندماج الوكالات مع بعضها فإنه غير صحيح ويثبته المستندات المرفقة المتضمنة مباركة المدعى عليها ذلك، ثم انتهى إلى طلب الحكم برفض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30/8/1429هـ قدم المدعي وكالة مذكرة مماثلة لصحيفة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25/10/1429هـ لم تخرج مذكرة المدعى عليها عن سابقتها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7/1/1430هـ قدم المدعي صورة لتقييم وكالته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7/3/1430هـ طلب المدعي وكالة وقف قرار المدعى عليها المتضمن سحب الترخيص الممنوح لوكالة موكله البريدية لتقديم الخدمة وسحب الملصق الذي على واجهة الوكالة وطلب الأمر باستمرار المدعى عليها بتوريد رسائل المشتركين</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2/6/1430هـ أصدرت الدائرة حكمها رقم (298/د/إ/9) لعام 1430هـ برفض دعوى المدعي</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5/5/1431هـ وردت القضية إلى الدائرة بعد صدور حكم الدائرة الأولى بهيئة التدقيق الإدارية بمنطقة الرياض رقم (81/إس/1) لعام 1431هـ بالنقض</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جلسة هذا اليوم قرر طرفا الدعوى الاكتفاء بما قدم وطلبا الفصل فيها؛ فقررت الدائرة رفع الجلسة للمداولة؛ ثم أصدرت حكمها مبنياً على التالي من </w:t>
      </w:r>
      <w:r>
        <w:rPr>
          <w:rFonts w:ascii="Traditional Arabic" w:hAnsi="Traditional Arabic" w:cs="Traditional Arabic" w:hint="cs"/>
          <w:sz w:val="38"/>
          <w:szCs w:val="38"/>
          <w:rtl/>
          <w:lang w:bidi="ar-EG"/>
        </w:rPr>
        <w:t>ال</w:t>
      </w:r>
      <w:r w:rsidRPr="0052226D">
        <w:rPr>
          <w:rFonts w:ascii="Traditional Arabic" w:hAnsi="Traditional Arabic" w:cs="Traditional Arabic"/>
          <w:sz w:val="38"/>
          <w:szCs w:val="38"/>
          <w:highlight w:val="yellow"/>
          <w:rtl/>
          <w:lang w:bidi="ar-EG"/>
        </w:rPr>
        <w:t>أسباب</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 xml:space="preserve">حيث إن ما يهدف إليه المدعي وكالة من رفع دعواه الحكم لموكله بإلغاء قرار المدعى عليها المتضمن سحب ترخيص وكالته للخدمات البريدية، وبإعادة الضمان المصرفي المحجوز لديها، وتعويضه عما أصابه من ضرر نتيجة إساءة المدعى عليها في استعمال سلطتها؛ فإن هذه الدعوى من اختصاص المحاكم الإدارية طبقاً للفقرتين (ب) و(ج) من المادة (13) من نظام ديوان المظالم الصادر بالمرسوم الملكي رقم (م/78) في 19/9/1428هـ، كما أنها تدخل في اختصاص الدائرة المكاني والنوعي بحسب قرار رئيس الديوان رقم (11) لعام 1406هـ وتعديلاته المنظمة للدوائر واختصاصاتها.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أما عن قبول الدعوى شكل</w:t>
      </w:r>
      <w:r w:rsidRPr="0052226D">
        <w:rPr>
          <w:rFonts w:ascii="Traditional Arabic" w:hAnsi="Traditional Arabic" w:cs="Traditional Arabic"/>
          <w:sz w:val="38"/>
          <w:szCs w:val="38"/>
          <w:highlight w:val="yellow"/>
          <w:rtl/>
          <w:lang w:bidi="ar-EG"/>
        </w:rPr>
        <w:t>اً</w:t>
      </w:r>
      <w:r w:rsidRPr="0052226D">
        <w:rPr>
          <w:rFonts w:ascii="Traditional Arabic" w:hAnsi="Traditional Arabic" w:cs="Traditional Arabic"/>
          <w:sz w:val="38"/>
          <w:szCs w:val="38"/>
          <w:rtl/>
          <w:lang w:bidi="ar-EG"/>
        </w:rPr>
        <w:t xml:space="preserve"> وبما أن المدعى رفع دعواه أمام المحكمة في 3/2/1429هـ، وقد طلب أولاً: الحكم بإلغاء قرار المدعى عليها بسحب ترخيص وكالته للخدمات البريدية، وإلغاء قرارها السلبي بعدم إعادة الضمان المصرفي المحجوز لديها، وقد طعن فيهما لدى الجهة الإدارية المدعى عليها، فإن طلبه مقبول شكلاً؛ أما عن طلبه الثاني: الحكم بتعويضه عما أصابه من ضرر نتيجة إساءة المدعى عليها في استعمال سلطتها، فإنه مقبول شكلاً لرفعه أمام الديوان خلال المدة النظام</w:t>
      </w:r>
      <w:r w:rsidRPr="0052226D">
        <w:rPr>
          <w:rFonts w:ascii="Traditional Arabic" w:hAnsi="Traditional Arabic" w:cs="Traditional Arabic"/>
          <w:sz w:val="38"/>
          <w:szCs w:val="38"/>
          <w:highlight w:val="yellow"/>
          <w:rtl/>
          <w:lang w:bidi="ar-EG"/>
        </w:rPr>
        <w:t>ية</w:t>
      </w:r>
      <w:r w:rsidRPr="0052226D">
        <w:rPr>
          <w:rFonts w:ascii="Traditional Arabic" w:hAnsi="Traditional Arabic" w:cs="Traditional Arabic"/>
          <w:sz w:val="38"/>
          <w:szCs w:val="38"/>
          <w:rtl/>
          <w:lang w:bidi="ar-EG"/>
        </w:rPr>
        <w:t xml:space="preserve"> المحددة البالغة خمس سنوات، وإذ استوفت الدعوى سائر أوضاعها الشكلية المقررة شرعاً ونظاماً، فإن الدائرة تنتهي إلى قبولها شكلاً.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أما عن موضوع ا</w:t>
      </w:r>
      <w:r w:rsidRPr="0052226D">
        <w:rPr>
          <w:rFonts w:ascii="Traditional Arabic" w:hAnsi="Traditional Arabic" w:cs="Traditional Arabic"/>
          <w:sz w:val="38"/>
          <w:szCs w:val="38"/>
          <w:highlight w:val="yellow"/>
          <w:rtl/>
          <w:lang w:bidi="ar-EG"/>
        </w:rPr>
        <w:t>لدعوى</w:t>
      </w:r>
      <w:r w:rsidRPr="0052226D">
        <w:rPr>
          <w:rFonts w:ascii="Traditional Arabic" w:hAnsi="Traditional Arabic" w:cs="Traditional Arabic"/>
          <w:sz w:val="38"/>
          <w:szCs w:val="38"/>
          <w:rtl/>
          <w:lang w:bidi="ar-EG"/>
        </w:rPr>
        <w:t xml:space="preserve"> فبما أن المدعي يطلب أولاً: الحكم بإلغاء قرار المدعى عليها المتضمن سحب ترخيص وكالته للخدمات البريدية، وبإعادة الضمان المصرفي المحجوز لديها، ولما كان طرفا النزاع قد اتفقا على أن يقوم المدعي بتقديم الخدمات البريدية طبقاً للأنظمة واللوائح والتعليمات البريدية وفي الحدود والشروط المنصوص عليها؛ ولما قامت المدعى عليها بعدة جولات على وكالة المدعي في 17/9 و5/10 و18/10 و13/12/1428هـ وفي 20/1/1429هـ وأوضحت من خلال التقارير مخالفة المدعي الأنظمة والتعليمات المنظمة لذلك بعدم توفيره لسجل الأختام اليومي، وبعدم إعادة البعائث البريدية المنتهية مدة حفظها، ولعدم وضع إشعارات التجديد على الصناديق المنتهية اشتراكاتها، ولعدم نظافة الوكالة وصيانتها وكذلك صناديق المشتركين، ولعدم </w:t>
      </w:r>
      <w:r w:rsidRPr="0052226D">
        <w:rPr>
          <w:rFonts w:ascii="Traditional Arabic" w:hAnsi="Traditional Arabic" w:cs="Traditional Arabic"/>
          <w:sz w:val="38"/>
          <w:szCs w:val="38"/>
          <w:rtl/>
          <w:lang w:bidi="ar-EG"/>
        </w:rPr>
        <w:lastRenderedPageBreak/>
        <w:t>وجود ترخيص إدارة الدفاع المدني، ولعدم وجود لوحات إرشادية للأجور وإجراءات التغليف والتهيئة والإيداع، ولعدم اهتمام موظفي الوكالة بالمظهر الخارجي وإبراز بطاقة العمل وعدم التزامهم بالزي الرسمي، ولعدم الالتزام بالعطل الرسمية، وللتلاعب في بصمة آلة التخليص بتغيير تاريخها، ولعدم توريد الإيرادات المستحقة للمدعى عليها في الوقت المحدد، ولعدم وجود سيارة خاصة بالوكالة، ولعدم اتخاذ الإجراءات والتدابير الاحترازية لحراسة الوكالة وضمان المحافظة على البعائث البريدية المسلمة لها، ولتكليفها عمال النظافة بالعمل البريدي، وتمكين الموظفين من العمل دون اجتيازهم للدورة التدريبية المتعلقة بإدارة العمل البريدي، ولعدم وجود خزنة للعهد المالية، ولفرزها لبعائث بريدية في صناديق منتهية الاشتراك، ولعدم تدوينه أسباب إعادة البعائث البريدية، ولقيام المدعي بتخليص البعائث البريدية عن طريق وكالة أخرى ولعدم وجود آلة تخليص</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ولما كانت رقابة المحكمة على قرارات الإدارة باختلاف طبيعتها ترتكز أساساً على فحص مشروعيتها بما تمليه قواعد الشرع والنظام؛ وبما أنه وبعد اطلاع الدائرة على شروط ترخيص وكالة الخدمات البريدية الممنوح للمدعي استبان لها أن الفقرة (1) من المادة (الأولى) تنص على أن: "يلتزم الطرف الثاني بتأمين سيارة لنقل البعائث البريدية من وإلى الوكالة وفقاً للشروط والمواصفات المعدة من قبل الطرف الأول"، وللفقرة (3) على أن يلتزم بـ: "توفير المعدات والآلات البريدية اللازمة لتقديم الخدمات البريدية وهي: أ-آلات التخليص بعدد كاف لأداء العمل..إلخ. ب- النماذج البريدية والسجلات ذات الصلة بطبيعة العمل البريدي..إلخ. و- أية معدات وآلات يراها الطرف الأول ضرورية لتقديم الخدمات البريدية، وللفقرة (4) بأن: "يقوم الطرف الثاني بتأدية الخدمات البريدية التالية: هـ- استلام وفرز وتسليم المواد البريدية وتحرير إشعارات المسجلات والطرود والبريد الممتاز وتوزيعها على صناديق المشتركين الموجودة في مقر الوكالة"، وللفقرة (5): "التقيد بالأنظمة والتعليمات التي تبلغ له من الطرف الأول وما يطرأ عليها من تعديلات"، وللفقرة (8): "توفير العدد الكافي من العاملين بالوكالة من السعوديين مع الالتزام بإلحاقهم بدورات تدريبية تحت إشراف الطرف الأول" وللفقرة (9): "توريد </w:t>
      </w:r>
      <w:r w:rsidRPr="0052226D">
        <w:rPr>
          <w:rFonts w:ascii="Traditional Arabic" w:hAnsi="Traditional Arabic" w:cs="Traditional Arabic"/>
          <w:sz w:val="38"/>
          <w:szCs w:val="38"/>
          <w:rtl/>
          <w:lang w:bidi="ar-EG"/>
        </w:rPr>
        <w:lastRenderedPageBreak/>
        <w:t>إيرادات صناديق بريد المشتركين إلى المصرف الذي يحدد الطرف الأول في مدة لا تتجاوز الأسبوع من تاريخ التأجير بعد حسم العمولة المستحقة نظاماً" وللفقرة رقم (11): "المحافظة على المظهر العام للوكالة وحراستها وضمان حفظ المواد البريدية المسلمة له..إلخ"؛ وباطلاعها على الفقرة (أ) من المادة (8) المتعلقة بالضمان المصرفي من لائحة منح الترخيص لوكالة الخدمات البريدية التي نصت على أن: "... ويعتبر هذا الضمان بمثابة التزام المرخص له بالوكالة بالشروط المحددة بالترخيص..إلخ"، والمادة (10)المتعلقة بسحب الترخيص التي نصت على أن: "... ويمنح المرخص له فترة إنذار لمدة ثلاثة أشهر لتحسين الخدمات لديه، وبعدها يسقط حق المرخص له في أي تعويض جراء ذلك..."؛ وباطلاعها على أوراق القضية ومستنداتها وتقارير المدعى عليها المؤرخة في 9 و5/10 و18/10 و13/12/1428هـ وفي 20/1/1429هـ وكتبها ذوات الأرقام (6970/10 في 14/9/1428هـ) و(8685/10 في 19/12/1428هـ) و(1260/10 في 22/2/1429هـ) وغيرها التي تعد محررات رسمية لها قوة الإثبات أمام القضاء الإداري، تبين لها عدم اتباع المدعي للأنظمة والتعليمات المقررة في مثل هذه الخدمة، ومخالفته لأحكام وشروط الترخيص ولائحته وعجزه عن إثبات عكس ما تضمنته المستندات المقدمة من قبل المدعى عليها إلا بحجج واهية لا تصلح سنداً لدفاعه، ولمماطلته وتهربه من مسؤوليته تجاه وكالته والمدعى عليها، مما يعني ثبوت المخالفات عليه، ما تطمئن معه الدائرة إلى صحة القرار الصادر عن المدعى عليها، وعدم أحقية المدعي للضمان المصرفي لعدم التزامه بالشروط والأحكام، ومن ثم تحكم برفض هذا الطلب</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أما عن طلب المدعي الثاني: تعويضه عما أصابه من ضرر نتيجة إساءة المدعى عليها في استعمال سلطتها، ولما كان التعويض يقوم على توافر أركانه الثلاثة من تعدد وضرر وعلاقة سببية بينهما؛ وبما أن الإجراءات التي قامت بها المدعى عليها كانت تطبيقاً للأنظمة والتعليمات لعدم التزام المدعي بما أوجبته الأنظمة والتعليمات والترخيص المنوح له، ما ينفي عن الإدارة التعدي تجاهه؛ وبالتالي لا سند له في مطالبتها بالتعويض، الأمر الذي تطمئن معه الدائرة إلى الحكم برفض طلبه الثاني.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لذلك حكمت الدائرة برفض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لما هو مبين تفصيلاً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4454/1/ق لعام 1429</w:t>
      </w:r>
      <w:r>
        <w:rPr>
          <w:rFonts w:ascii="Traditional Arabic" w:hAnsi="Traditional Arabic" w:cs="Traditional Arabic"/>
          <w:sz w:val="38"/>
          <w:szCs w:val="38"/>
          <w:rtl/>
          <w:lang w:bidi="ar-EG"/>
        </w:rPr>
        <w:t>هـ</w:t>
      </w:r>
      <w:r w:rsidR="001D2FD9">
        <w:rPr>
          <w:rFonts w:ascii="Traditional Arabic" w:hAnsi="Traditional Arabic" w:cs="Traditional Arabic" w:hint="cs"/>
          <w:sz w:val="38"/>
          <w:szCs w:val="38"/>
          <w:rtl/>
          <w:lang w:bidi="ar-EG"/>
        </w:rPr>
        <w:t>، 1197/2/ق لعام 1430هـ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102/د/إ/10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2100/ق لعام 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223/2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25/4/1432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r w:rsidRPr="0052226D">
        <w:rPr>
          <w:rFonts w:ascii="Traditional Arabic" w:hAnsi="Traditional Arabic" w:cs="Traditional Arabic"/>
          <w:b/>
          <w:bCs/>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تراخيص - رخصة تعدين – امتناع عن الترخيص – سلطة جهة الإدارة في منح الترخيص - التنازل عن جزء من الترخيص.</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sz w:val="38"/>
          <w:szCs w:val="38"/>
          <w:rtl/>
          <w:lang w:bidi="ar-EG"/>
        </w:rPr>
        <w:t>مطالبة المدعية إلغاء قرار المدعى عليها بالامتناع عن منحها رخصة تعدين، وامتناعها عن تمكينها من الجزء المتنازل عنه لصالحها من رخصة شركة أخرى – الترخيص تصرف إداري تتمتع معه الإدارة بسلطات واسعة في مواجهة المرخص له من إصدار الترخيص ابتداء أو إيقافه أو تعديل شروطه أو إلغائه تحقيقاً للمصلحة العامة ما لم يكن مشوباً بعيب إساءة استعمال تلك السلطة – صدر أمر سام بالموافقة على ما رأته اللجنة الدائمة للمجلس الاقتصادي على منح (7) رخص تعدينية لخامات الإسمنت على أن تقوم وزارة البترول والثرو</w:t>
      </w:r>
      <w:r>
        <w:rPr>
          <w:rFonts w:ascii="Traditional Arabic" w:hAnsi="Traditional Arabic" w:cs="Traditional Arabic"/>
          <w:sz w:val="38"/>
          <w:szCs w:val="38"/>
          <w:rtl/>
          <w:lang w:bidi="ar-EG"/>
        </w:rPr>
        <w:t>ة المعدنية بدراسة الطلبات والتف</w:t>
      </w:r>
      <w:r>
        <w:rPr>
          <w:rFonts w:ascii="Traditional Arabic" w:hAnsi="Traditional Arabic" w:cs="Traditional Arabic" w:hint="cs"/>
          <w:sz w:val="38"/>
          <w:szCs w:val="38"/>
          <w:rtl/>
          <w:lang w:bidi="ar-EG"/>
        </w:rPr>
        <w:t>ض</w:t>
      </w:r>
      <w:r w:rsidRPr="0052226D">
        <w:rPr>
          <w:rFonts w:ascii="Traditional Arabic" w:hAnsi="Traditional Arabic" w:cs="Traditional Arabic"/>
          <w:sz w:val="38"/>
          <w:szCs w:val="38"/>
          <w:rtl/>
          <w:lang w:bidi="ar-EG"/>
        </w:rPr>
        <w:t xml:space="preserve">يل بين المتقدمين على أساس القدرة الفنية والمالية وما تراه من معايير إضافية – الشركة المدعية لم يصدر لها ترخيص تعدين واستكمالها متطلبات الترخيص من قبيل الأعمال التحضيرية له التي لا توجب على الجهة منحه – وقف النظر في طلب المدعية حفاظاً على موارد الدولة وتنظيماً لهذه المشاريع مما يكون معه امتناع الجهة عن منح الترخيص جاء متفقاً مع النظام – تنازل إحدى الشركات عن جزء من الترخيص الممنوح لها للمدعية هو إلغاء لجزء من الرخصة الصادرة للمتنازل وترخيص جديد للمتنازل إليه ينطبق عليه القواعد المنظمة لإصدار الرخص الجديدة - مؤدى ذلك: 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المادة (14) من النظام </w:t>
      </w:r>
      <w:r w:rsidRPr="0052226D">
        <w:rPr>
          <w:rFonts w:ascii="Traditional Arabic" w:hAnsi="Traditional Arabic" w:cs="Traditional Arabic"/>
          <w:sz w:val="38"/>
          <w:szCs w:val="38"/>
          <w:highlight w:val="yellow"/>
          <w:rtl/>
          <w:lang w:bidi="ar-EG"/>
        </w:rPr>
        <w:t>الأساسي</w:t>
      </w:r>
      <w:r w:rsidRPr="0052226D">
        <w:rPr>
          <w:rFonts w:ascii="Traditional Arabic" w:hAnsi="Traditional Arabic" w:cs="Traditional Arabic"/>
          <w:sz w:val="38"/>
          <w:szCs w:val="38"/>
          <w:rtl/>
          <w:lang w:bidi="ar-EG"/>
        </w:rPr>
        <w:t xml:space="preserve"> للحكم الصادر بالأمر الملكي رقم (أ/90) بتاريخ </w:t>
      </w:r>
      <w:r w:rsidRPr="0052226D">
        <w:rPr>
          <w:rFonts w:ascii="Traditional Arabic" w:hAnsi="Traditional Arabic" w:cs="Traditional Arabic"/>
          <w:sz w:val="38"/>
          <w:szCs w:val="38"/>
          <w:rtl/>
          <w:lang w:bidi="ar-EG"/>
        </w:rPr>
        <w:lastRenderedPageBreak/>
        <w:t>27/8/1412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hint="cs"/>
          <w:sz w:val="38"/>
          <w:szCs w:val="38"/>
          <w:rtl/>
          <w:lang w:bidi="ar-EG"/>
        </w:rPr>
        <w:t>ا</w:t>
      </w:r>
      <w:r w:rsidRPr="0052226D">
        <w:rPr>
          <w:rFonts w:ascii="Traditional Arabic" w:hAnsi="Traditional Arabic" w:cs="Traditional Arabic"/>
          <w:sz w:val="38"/>
          <w:szCs w:val="38"/>
          <w:rtl/>
          <w:lang w:bidi="ar-EG"/>
        </w:rPr>
        <w:t xml:space="preserve">لمواد </w:t>
      </w:r>
      <w:r w:rsidRPr="0052226D">
        <w:rPr>
          <w:rFonts w:ascii="Traditional Arabic" w:hAnsi="Traditional Arabic" w:cs="Traditional Arabic"/>
          <w:sz w:val="38"/>
          <w:szCs w:val="38"/>
          <w:highlight w:val="yellow"/>
          <w:rtl/>
          <w:lang w:bidi="ar-EG"/>
        </w:rPr>
        <w:t>(19)، (41)، (44)</w:t>
      </w:r>
      <w:r w:rsidRPr="0052226D">
        <w:rPr>
          <w:rFonts w:ascii="Traditional Arabic" w:hAnsi="Traditional Arabic" w:cs="Traditional Arabic"/>
          <w:sz w:val="38"/>
          <w:szCs w:val="38"/>
          <w:rtl/>
          <w:lang w:bidi="ar-EG"/>
        </w:rPr>
        <w:t xml:space="preserve"> من نظام الاستثمار التعديني الصادر بالمرسوم الملكي رقم (م/47) بتاريخ 20/8/1425</w:t>
      </w:r>
      <w:r>
        <w:rPr>
          <w:rFonts w:ascii="Traditional Arabic" w:hAnsi="Traditional Arabic" w:cs="Traditional Arabic"/>
          <w:sz w:val="38"/>
          <w:szCs w:val="38"/>
          <w:rtl/>
          <w:lang w:bidi="ar-EG"/>
        </w:rPr>
        <w:t>هـ</w:t>
      </w:r>
      <w:r>
        <w:rPr>
          <w:rFonts w:ascii="Traditional Arabic" w:hAnsi="Traditional Arabic" w:cs="Traditional Arabic" w:hint="cs"/>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الأمر السامي رقم (38133) بتاريخ 22/8/1428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الدعوى حسبما يتضح من مطالعة أوراقها في أنه بتاريخ 4/6/1429هـ تقدمت المدعية بلائحة دعوى ضمنتها الطعن في قرار المدعى عليها المتضمن الامتناع عن منحها ترخيصاً بالكشف عن خامات حجر الكلس والطين والجبس والحديد والبوكسيت في منطقة جنوب حزم الجلاميد التابع لإمارة منطقة الحدود الشمالية على الرغم من استكمالها كافة الإجراءات النظامية واستيفائها جميع المتطلبات المشروطة وتقديم الدراسات الميدانية، كما أنه بناءً على ما تولد لدى المدعية من الثقة التامة بجدارة طلبها للقبول وأحقيتها في الترخيص وحرصاً منها على البدء بأعمالها فقد قامت بالتفاوض مع شركة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وتم الاتفاق معها على التنازل للمدعية عن جزء من الرخصة الممنوحة لها للكشف عن الحجر الجيري اللازم لصناعة الإسمنت، وقد بعثت المدعية للمدعى عليها الخطاب رقم (185/1/2006م) بتاريخ 12/6/1427هـ المتضمن موافقة شركة </w:t>
      </w:r>
      <w:r>
        <w:rPr>
          <w:rFonts w:ascii="Traditional Arabic" w:hAnsi="Traditional Arabic" w:cs="Traditional Arabic" w:hint="cs"/>
          <w:sz w:val="38"/>
          <w:szCs w:val="38"/>
          <w:rtl/>
          <w:lang w:bidi="ar-EG"/>
        </w:rPr>
        <w:t>معادن</w:t>
      </w:r>
      <w:r w:rsidRPr="0052226D">
        <w:rPr>
          <w:rFonts w:ascii="Traditional Arabic" w:hAnsi="Traditional Arabic" w:cs="Traditional Arabic"/>
          <w:sz w:val="38"/>
          <w:szCs w:val="38"/>
          <w:rtl/>
          <w:lang w:bidi="ar-EG"/>
        </w:rPr>
        <w:t xml:space="preserve"> على التنازل عن جزء من رخصتها وقامت إثر ذلك بالمدعى عليها بمخاطبة شركة </w:t>
      </w:r>
      <w:r>
        <w:rPr>
          <w:rFonts w:ascii="Traditional Arabic" w:hAnsi="Traditional Arabic" w:cs="Traditional Arabic" w:hint="cs"/>
          <w:sz w:val="38"/>
          <w:szCs w:val="38"/>
          <w:rtl/>
          <w:lang w:bidi="ar-EG"/>
        </w:rPr>
        <w:t>معادن</w:t>
      </w:r>
      <w:r w:rsidRPr="0052226D">
        <w:rPr>
          <w:rFonts w:ascii="Traditional Arabic" w:hAnsi="Traditional Arabic" w:cs="Traditional Arabic"/>
          <w:sz w:val="38"/>
          <w:szCs w:val="38"/>
          <w:rtl/>
          <w:lang w:bidi="ar-EG"/>
        </w:rPr>
        <w:t xml:space="preserve"> بطلب تزويدها بتقرير عن الجزء المتنازل عنه من رخصتها. كما قامت المدعية بدفع الرسوم المقررة عن رخصة الجزء المتنازل عنه بموجب شيكين مصدقين على مصرف الراجحي برقم (214941) ورقم (214942) بتاريخ 3/3/1427هـ إلا أن المدعى عليها امتنعت عن الموافقة على تمكين المدعية من ذلك الجزء المتنازل عنه، وطلب في ختامها إلزام المدعى عليها بالترخيص وإلزامها كذلك بتمكينها من الجزء المتنازل لها من رخصة شركة معادن مع التعويض عن الأضرار المادية التي تكبدتها جراء التأخر في إصدار الرخصة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وبقيدها قضية برقم (4454/1/ق) لعام 1429هـ تم إحالتها إلى الدائرة الإدارية السادسة التي أصدرت حكمها رقم </w:t>
      </w:r>
      <w:r w:rsidRPr="0052226D">
        <w:rPr>
          <w:rFonts w:ascii="Traditional Arabic" w:hAnsi="Traditional Arabic" w:cs="Traditional Arabic"/>
          <w:sz w:val="38"/>
          <w:szCs w:val="38"/>
          <w:rtl/>
          <w:lang w:bidi="ar-EG"/>
        </w:rPr>
        <w:lastRenderedPageBreak/>
        <w:t>(443/د/إ/6) لعام 1429هـ بعدم اختصاصها مكانياً بنظر الدعوى، وبناءً عليه تم إحالة القضية إلى هذه الدائرة في 18/3/1430هـ فباشرت نظرها على النحو المبين بضبط جلساتها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وبتاريخ 29/5/1430هـ ورد إلى هذه الدائرة القضية رقم (1179/2/ق) لعام 1430هـ المقامة من المدعية ضد وزارة البترول والثروة المعدنية مرفقاً بها الحكم رقم (57/د/إ/12) لعام 1430هـ القاضي برفع القضية لرئيس المحكمة الإدارية بمحافظة جدة للنظر في ضمها للقضية رقم (4454/1/ق) لعام 1429هـ المنظورة أمام هذه الدائرة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1/6/1430هـ قررت الدائرة ضم القضيتين، وسألت وكيل المدعية عن دعواه فكررها بما لا يخرج عن لائحتها، فطلبت منه الدائرة بيان دعواه وتحديد طلباته بشكل واضح ومختصر</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13/7/1430هـ قدم ممثلا المدعى عليها مذكرة أبانت عن أنه نظراً لما لوحظ من زيادة كبيرة في طلبات تراخيص إقامة مصانع الإسمنت في المملكة خلال السنوات الثلاثة الماضية والارتفاع الكبير في عدد المتقدمين للحصول على رخص كشف ورخص استغلال لخامات الإسمنت، الأمر الذي حدا بالجهات المختصة إجراء دراسة موسعة للطلب والعرض على الإسمنت، وتبين من خلال هذه الدراسة أن منح هذه التراخيص يؤدي إلى استنزاف متسارع لخامات الحجر الجيري في المملكة مما يؤثر سلباً على البيئة وارتفاع كبير في معدلات استهلاك الطاقة، وكذلك وجود فائض في الطاقة الإنتاجية للأسمنت خلال الأعوام القادمة وبعد عرض الأمر على مقام خادم الحرمين الشريفين رئيس مجلس الوزراء أمر بدراسته من قبل المجلس الاقتصادي الأعلى الذي أصدر توصيته بالموافقة على ما ارتأته هذه الوزارة، وصدر بناءً على ذلك </w:t>
      </w:r>
      <w:r w:rsidRPr="0052226D">
        <w:rPr>
          <w:rFonts w:ascii="Traditional Arabic" w:hAnsi="Traditional Arabic" w:cs="Traditional Arabic"/>
          <w:sz w:val="38"/>
          <w:szCs w:val="38"/>
          <w:highlight w:val="yellow"/>
          <w:rtl/>
          <w:lang w:bidi="ar-EG"/>
        </w:rPr>
        <w:t>التوجيه</w:t>
      </w:r>
      <w:r w:rsidRPr="0052226D">
        <w:rPr>
          <w:rFonts w:ascii="Traditional Arabic" w:hAnsi="Traditional Arabic" w:cs="Traditional Arabic"/>
          <w:sz w:val="38"/>
          <w:szCs w:val="38"/>
          <w:rtl/>
          <w:lang w:bidi="ar-EG"/>
        </w:rPr>
        <w:t xml:space="preserve"> المبلغ لهذه الوزارة ببرقية رئيس ديوان رئاسة مجلس الوزراء السرية رقم (38133/ب) بتاريخ 22/8/1427هـ القاضي في الفقرة الثانية منه بمنح (7) رخص لاستغلال الخامات اللازمة لصناعة الإسمنت بحد أقصى، وأن تقوم المدعى عليها بالمفاضلة بين المتقدمين مما سبق لهم التقدم لها قبل صدور الأمر السامي المنوه عنه وذلك وفقاً للكفاءة الفنية والمقدرة المالية وأية معايير أخرى لتحديد من تمنح له هذه الرخصة بما يتيحه لها نظام الاستثمار التعديني</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وعلى ضوء ذلك أفادت الوزارة المدعية بخطابها رقم </w:t>
      </w:r>
      <w:r w:rsidRPr="0052226D">
        <w:rPr>
          <w:rFonts w:ascii="Traditional Arabic" w:hAnsi="Traditional Arabic" w:cs="Traditional Arabic"/>
          <w:sz w:val="38"/>
          <w:szCs w:val="38"/>
          <w:rtl/>
          <w:lang w:bidi="ar-EG"/>
        </w:rPr>
        <w:lastRenderedPageBreak/>
        <w:t>(609/و) بتاريخ 26/02/1429هـ بمضمون توجيه المقام السامي المشار إليه، وكذلك تم توجيه الدعوة لها بموجب الخطاب رقم (1636/و) بتاريخ05/06/1429هـ لاستلام كراسة التأهيل لتقديم عرضها بالمنافسة العامة أسوة بجميع المتقدمين وفقاً للأمر السامي، حيث تسلمت المدعية كراسة التأهيل في 15/6/1429هـ، وتلقت المدعى عليها خطاب المدعية الوارد برقم (10088/29) بتاريخ 12/8/1429هـ مرفقاً به كراسة التأهيل بعد أن تمت تعبئتها لدخول المنافسة، مع الإحاطة بأن المادة (2) من نظام الاستثمار التعديني الصادر بالمرسوم الملكي رقم (م/47) بتاريخ 20/8/1425هـ قررت بأن (جميع الرواسب الطبيعية للمعادن ملكاً للدولة وحدها) كما أن المادة (14) من النظام الأساس للحكم تنص على أن (جميع الثروات التي أودعها الله في باطن الأرض أو في ظاهرها أو في المياه الإقليمية أو في النطاق البري والبحري الذي يمتد إليه اختصاص الدولة وجميع موارد تلك الثروات ملك الدولة وفقاً لما يبينه النظام. ويبين النظام وسائل استغلال هذه الثروات وحمايتها وتنميتها لما فيه مصلحة الدولة وأمنها واقتصادها)</w:t>
      </w:r>
      <w:r w:rsidRPr="0052226D">
        <w:rPr>
          <w:rFonts w:ascii="Traditional Arabic" w:hAnsi="Traditional Arabic" w:cs="Traditional Arabic"/>
          <w:sz w:val="38"/>
          <w:szCs w:val="38"/>
          <w:highlight w:val="yellow"/>
          <w:rtl/>
          <w:lang w:bidi="ar-EG"/>
        </w:rPr>
        <w:t xml:space="preserve"> ،</w:t>
      </w:r>
      <w:r w:rsidRPr="0052226D">
        <w:rPr>
          <w:rFonts w:ascii="Traditional Arabic" w:hAnsi="Traditional Arabic" w:cs="Traditional Arabic"/>
          <w:sz w:val="38"/>
          <w:szCs w:val="38"/>
          <w:rtl/>
          <w:lang w:bidi="ar-EG"/>
        </w:rPr>
        <w:t xml:space="preserve"> كما أن المادة (41) من نظام الاستثمار التعديني تنص على أنه (من حق هذه الوزارة تحديد بعض المناطق لمنح الرخص التي تخول حاملها الحق في استغلال المعادن الموجودة فيها على أساس التنافس) مع الإشارة إلى أن اللجان المشار إليها في دعوى المدعية هي لجان تُشكل عادة من الجهات الحكومية المعنية لغرض الوقوف على المنطقة المطلوب منح رخص تعدينية عليها والتحقق من عدم وجود أية أراضٍ في موقع الرخصة خارجة عن نطاق تطبيق أحكام نظام الاستثمار التعديني الصادر بالمرسوم الملكي رقم (م/47) بتاريخ 20/8/1425هـ، وليس من صلاحية هذه اللجان منح الموافقة على الرخصة المطلوبة من عدمه، حيث إن ذلك من اختصاص هذه الوزارة وفقاً لنظام الاستثمار التعديني</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فضلاً عن أنه سبق وأن نظرت قضيتان مماثلتان لموضوع هذه الدعوى بالمحكمة الإدارية بمنطقة الرياض ضد الوزارة وانتهى الحكم فيهما برفض الدعوى، حيث نظرت القضية الأولى أمام الدائرة الإدارية الرابعة برقم (4477/1/ق) لعام 1429هـ وتم تأييد هذا الحكم من الدائرة الثامنة بهيئة التدقيق بالمحكمة الإدارية بمنطقة الرياض بحكمها رقم </w:t>
      </w:r>
      <w:r w:rsidRPr="0052226D">
        <w:rPr>
          <w:rFonts w:ascii="Traditional Arabic" w:hAnsi="Traditional Arabic" w:cs="Traditional Arabic"/>
          <w:sz w:val="38"/>
          <w:szCs w:val="38"/>
          <w:rtl/>
          <w:lang w:bidi="ar-EG"/>
        </w:rPr>
        <w:lastRenderedPageBreak/>
        <w:t>(188/إس/8) لعام 1430هـ وأصبح نهائياً وواجب النفاذ، والثانية نظرت أمام الدائرة الإدارية الأولى برقم (4759/1/ق) لعام 1429هـ وأصدرت فيها الحكم رقم (175/د/إ/1) لعام 1429هـ وتم تأييده من هيئة التدقيق بالحكم رقم (361/إس/8) لعام 1430هـ، وطلب رفض هذه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8/9/1430هـ قدم وكيل المدعية مذكرة أوضح فيها أنه بتاريخ 7/5/1426هـ تقدمت الشركة المدعية إلى الجهة الإدارية المدعى عليها بخطاب طلبت بموجبه منحها رخصة كشف بمنطقة الحدود الشمالية، ثم بعثت المدعى عليها إلى المدعية وثيقة الرخصة المطلوبة موقعة من بعض ذوي الاختصاص لديها وطلبت منها توقيعها وبصمها بخاتمها وإعادتها إليها اليوم التالي، وبإنفاذ ما طلبته الجهة الإدارية قامت بسداد الرسوم المقررة، ثم اتفقت مع شركة معادن على تنازل الأخيرة عن جزء من الترخيص الصادر لها بالكشف عن الحجر الجيري اللازم لصناعة الإسمنت، كما قامت بتزويد المدعى عليها بما يفيد موافقة شركة معادن على ذلك وقيامها – أي المدعية – بسداد الرسوم المقررة إلا أن المدعى عليها لم تحرك ساكناً بل التزمت الصمت</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وحيث إن المدعية قد اكتسبت الحق في الحصول على الترخيصين المشار إليهما حسبما تضمن نظام الاستثمار التعديني ولائحته التنفيذية وذلك منذ أن قامت الجهة الإدارية بإرسال وثيقة الترخيص الخاص بالكشف إلى المدعية موقعة من ذوي الاختصاص، طالبة توقيعها وختمها بختامها وامتثال المدعية لذلك، وسداد كافة الرسوم المطلوبة، فضلاً عن توفر الشروط المقررة نظاماً بالنسبة لتنازل شركة معادن عن جزء من الترخيص الخاص بها بشأن استخراج الحجر الجيري اللازم لصناعة الإسمنت، ومن ثم يكون قد تكاملت بحق المدعية عناصر المركز النظامي والتعاقدي الموجب لأحقيتها في هذين الترخيصين ويعتبر الحصول عليهما في هذه الحالة وفي ضوء تلك الظروف والملابسات إجراءً كاشفاً ترتد آثاره إلى تاريخ سابق على التوجيهات الجديدة الصادرة عن المقام السامي في هذا الصدد مؤخراً، بما لا يحق معه للجهة الإدارية المدعى عليها أن تمتنع عن إصدارهما تحت أية حجة أو ذريعة وطلب إلزام المدعى عليها بالترخيص، وكذا بأحقيتها في الحصول على رخصة بالجزء الذي تنازلت لها عنه شركة </w:t>
      </w:r>
      <w:r w:rsidRPr="0052226D">
        <w:rPr>
          <w:rFonts w:ascii="Traditional Arabic" w:hAnsi="Traditional Arabic" w:cs="Traditional Arabic"/>
          <w:sz w:val="38"/>
          <w:szCs w:val="38"/>
          <w:rtl/>
          <w:lang w:bidi="ar-EG"/>
        </w:rPr>
        <w:lastRenderedPageBreak/>
        <w:t>معادن من الترخيص الخاص بها، مع احتفاظ المدعية بالرجوع على المدعى عليها بالتعويض عما لحقها من خسائر وأضرار، مضيفاً أن الأحكام التي أرفقتها المدعى عليها في الجلسة السابقة خارجة عن موضوع هذه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28/11/1430هـ قدم ممثل المدعى عليها مذكرة تمسك فيها، بينما أكد وكيل المدعية على الاكتفاء بما سبق طالباً الحكم لموكلته بالطلبات الموضحة بلائحة دعواه.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بما أن المدعية تطعن على قرار المدعى عليها بالامتناع عن منحها رخصة تعدين الخاصة باستغلال خامات حجر الكلس والطين والجبس والحديد والبوكسيت في منطقة جنوب حزم الجلاميد، وامتناعها كذلك عن تمكينها من الجزء المتنازل عنه من رخصة شركة معادن.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فإن الدعوى تندرج ضمن اختصاص ديوان المظالم وفقاً للمادة (13/ب) من نظامه الصادر بالمرسوم الملكي رقم (م/78) بتاريخ 19/9/1428هـ، كما تدخل في اختصاص الدائرة النوعي والمكاني طبقاً لقرار رئيس الديوان رقم (11) لعام 1406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ولما كانت الدعوى قد استوفت كافة إجراءاتها الشكلية وفق ما استقر عليه القضاء الإداري في خصوص الطعن على القرارات السلبية وسبقت بالتظلم للمدعى عليها فإنها تكون مقبولة شكلاً.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وعن الموضوع فإن الدائرة تشير ابتداء إلى أن الترخيص هو تصرف إداري تتمتع معه الإدارة بسلطات واسعة في مواجهة المرخص له فهي تملك إصدار الترخيص ابتداء وتستطيع أن توقفه وأن تعدل شروطه أو تلغيه، كل ذلك إذا رأت الإدارة أن فيه تحقيقاً للمصلحة العامة كحفظ النظام أو الأمن العام أو إدخال تحسينات أو تنظيم في أداء المرخص له وغير ذلك مما تراه محققاً للمصلحة العامة طالما تم وفقاً لمقتضياتها تحت دائرة السلطة التقديرية للإدارة ما لم يكن مشوباً بعيب إساءة استعمال تلك السلطة، والترخيص بالجملة لا يكسب صاحبه أي حق يمتنع معه على الإدارة إلغاؤه أو تقييده طبقاً لسلطتها التقديرية ووفقاً لواجبات المصلحة العامة وبغير تعسف وهو ما ينظر فيه </w:t>
      </w:r>
      <w:r w:rsidRPr="0052226D">
        <w:rPr>
          <w:rFonts w:ascii="Traditional Arabic" w:hAnsi="Traditional Arabic" w:cs="Traditional Arabic"/>
          <w:sz w:val="38"/>
          <w:szCs w:val="38"/>
          <w:rtl/>
          <w:lang w:bidi="ar-EG"/>
        </w:rPr>
        <w:lastRenderedPageBreak/>
        <w:t>القضاء الإداري، وعلى القضاء بعد التأكد من سلامة تلك الإجراءات المتخذة من الإداري بحق طالب الترخيص أن يتأكد من سلامة سلطة الإدارة التقديرية من عيب الانحراف وانفكاكها عن قيد التعسف بالقرائن إلا أنه ما ينبغي الإشارة إليه أن الإدارة إذا قدرت عند الترخيص عدم كفاءة المتقدم أو تبين من سجله أنه غير مؤهل للقيام بالنشاط المرخص له به أو استدعت الظروف إدخال تحسينات على النشاط وفرض قيود حتى لا يكون ذلك عشوائياً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فإن تلك من المسلمات التي تتمتع بها الإدارة إلا أن ذلك يتم بشكل موضوعي بعيد عن البواعث الشخصية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هذا الصدد تشير الدائرة إلى أن من مسؤوليات وزارة البترول والث</w:t>
      </w:r>
      <w:r w:rsidRPr="0052226D">
        <w:rPr>
          <w:rFonts w:ascii="Traditional Arabic" w:hAnsi="Traditional Arabic" w:cs="Traditional Arabic"/>
          <w:sz w:val="38"/>
          <w:szCs w:val="38"/>
          <w:highlight w:val="yellow"/>
          <w:rtl/>
          <w:lang w:bidi="ar-EG"/>
        </w:rPr>
        <w:t>رو</w:t>
      </w:r>
      <w:r w:rsidRPr="0052226D">
        <w:rPr>
          <w:rFonts w:ascii="Traditional Arabic" w:hAnsi="Traditional Arabic" w:cs="Traditional Arabic"/>
          <w:sz w:val="38"/>
          <w:szCs w:val="38"/>
          <w:rtl/>
          <w:lang w:bidi="ar-EG"/>
        </w:rPr>
        <w:t>ة المعدنية حق الإشراف والرقابة على تلك الأنشطة ابتدا</w:t>
      </w:r>
      <w:r w:rsidRPr="0052226D">
        <w:rPr>
          <w:rFonts w:ascii="Traditional Arabic" w:hAnsi="Traditional Arabic" w:cs="Traditional Arabic"/>
          <w:sz w:val="38"/>
          <w:szCs w:val="38"/>
          <w:highlight w:val="yellow"/>
          <w:rtl/>
          <w:lang w:bidi="ar-EG"/>
        </w:rPr>
        <w:t>ءً</w:t>
      </w:r>
      <w:r w:rsidRPr="0052226D">
        <w:rPr>
          <w:rFonts w:ascii="Traditional Arabic" w:hAnsi="Traditional Arabic" w:cs="Traditional Arabic"/>
          <w:sz w:val="38"/>
          <w:szCs w:val="38"/>
          <w:rtl/>
          <w:lang w:bidi="ar-EG"/>
        </w:rPr>
        <w:t xml:space="preserve"> من طلب الترخيص مروراً بالإشراف عليه والرقابة الكاملة على ذلك، متى استدعى الأمر ذلك على نحو ما سبق وفقاً للتنظيم المناط به مراعية المواصفات المطلوبة التي سنها النظام والتعليمات المكملة، وحينئذ ينبغي على الدائرة أن تراقب ذلك بميزات العدل والحق، وبما أن التنظيم الواجب تطبيقه على محل النزاع وما تبعه من دراسات هو نظام الاستثمار التعديني الصادر بالمرسوم الملكي رقم (م/47) بتاريخ 20/8/1425هـ فقد نصت المادة الحادية والأربعون منه على أنه (يجوز للوزارة تحديد بعض المناطق لمنح الرخص التي تخول حاملها الحق في استغلال المعادن الموجودة فيها على أساس التنافس) كما نصت المادة الرابعة والأربعون من النظام على أن (يصدر الوزير رخصة التعدين ورخصة محجر المواد الخام خلال ستين يوم عمل من تاريخ استيفاء جميع المتطلبات..) ولما كان الثابت صدور الأمر السامي رقم (38133) بتاريخ 22/8/1428هـ بالموافقة على ما رأته اللجنة الدائمة للمجلس الاقتصادي الأعلى في توصيتها رقم (47/28) بتاريخ 23/6/1428هـ والتي نصت في (ثانياً) على منح سبع رخص تعدينية لخامات الإسمنت حداً أعلى وتقوم وزارة البترول والثروة المعدنية بدراسة طلبات الرخص التعدينية المقدمة في المملكة وتفاضل بين المتقدمين على أساس القدرة الفنية والمالية وما تراه من معايير إضافية لتحديد من تمنح له هذه الرخص بما يتيحه لها نظام الاستثمار التعديني، وبما أن المدعية لم يصدر لها رخصة تعدين فهي وإن كانت قد أتمت متطلباتها إلا أن </w:t>
      </w:r>
      <w:r w:rsidRPr="0052226D">
        <w:rPr>
          <w:rFonts w:ascii="Traditional Arabic" w:hAnsi="Traditional Arabic" w:cs="Traditional Arabic"/>
          <w:sz w:val="38"/>
          <w:szCs w:val="38"/>
          <w:rtl/>
          <w:lang w:bidi="ar-EG"/>
        </w:rPr>
        <w:lastRenderedPageBreak/>
        <w:t>المادة (44) قد نصت على أن الوزير هو من يصدر الرخصة وهذا ما لم يتم في طلب المدعية، وبما أن الوزارة ارتأت أن المصلحة العامة كانت بإيقاف النظر في الطلب إلى نهاية الدراسة وكان هذا منها تصرفاً سليماً حفاظاً على موارد الدولة وخدمة للصالح العام وتنظيماً لهذه المشاريع وهي تملك اتخاذ مثل هذه الإجراءات وفقاً ل</w:t>
      </w:r>
      <w:r w:rsidRPr="0052226D">
        <w:rPr>
          <w:rFonts w:ascii="Traditional Arabic" w:hAnsi="Traditional Arabic" w:cs="Traditional Arabic"/>
          <w:sz w:val="38"/>
          <w:szCs w:val="38"/>
          <w:highlight w:val="yellow"/>
          <w:rtl/>
          <w:lang w:bidi="ar-EG"/>
        </w:rPr>
        <w:t>نص</w:t>
      </w:r>
      <w:r w:rsidRPr="0052226D">
        <w:rPr>
          <w:rFonts w:ascii="Traditional Arabic" w:hAnsi="Traditional Arabic" w:cs="Traditional Arabic"/>
          <w:sz w:val="38"/>
          <w:szCs w:val="38"/>
          <w:rtl/>
          <w:lang w:bidi="ar-EG"/>
        </w:rPr>
        <w:t xml:space="preserve"> المادة التاسعة عشرة من نظام الاستثمار التعديني والتي نصت على أنه (يجوز للوزير أن يصدر القرارات التي يراها ضرورية لوقف أو تعليق أية عملية أو استخدام أية معدة أو ممارسة أي نشاط داخل أية منطقة شمولية برخصة ممنوحة وفقاً لهذا النظام) فما دامت الوزارة تملك هذا الإجراء مع من منحت له رخصة نظامية فإن من لم يصدر له رخصة نظامية يدخل من باب أولى، ومن كل ما سبق يتبين أن المدعية لا تعدو أن تكون في موقف الطالب للترخيص وفي طور الأعمال التحضيرية له، وبما أن الأمر السامي رأى الموافقة على ما انتهت إليه اللجنة الدائمة بالمجلس الاقتصادي الأعلى الذي أنيط به دراسة موازين العرض والطلب على صناعة الإسمنت بعد ما لاحظته المدعى عليها من زيادة كبيرة في تراخيص إقامة مصانع لإنتاج مادة الإسمنت في المملكة خلال السنوات الثلاثة الماضية والارتفاع الكبير في عدد المتقدمين للحصول على رخص كشف ورخص استغلال لخامات الإسمنت وقد أيد المقام السامي ما انتهت إليه اللجنة ورأى أن تبلغ الجهات المعنية بذلك فمن ثم يكون امتناع المدعى عليها جاء متفقاً مع النظام مستنداً على سبب صحيح</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ولا ينال من ذلك ما ذكره وكيل المدعية من أن موكلته قامت بتوقيع كراسة التأهيل ودفعت الرسوم واستكملت المتطلبات لأن صدور الرخصة يستوجب حتماً إكمال المتطلبات وعليه فإن إكمال المتطلبات لا يعد حصولاً على الرخصة بل هو إجراء سابق على منحها ولا تصدر إلا به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كما لا ينال منه أيضاً استناد المدعية إلى تنازل شركة معادن عن جزء من الترخيص الممنوح لها إذ إن موافقة المدعى عليها على إعمال مقتضاه – بعد أن رخصت لشركة معادن – هو إلغاء لجزء من الرخصة الصادرة للمتنازل وترخيص جديد للمتنازل له وينطبق على ذلك القواعد المنظمة لإصدار الرخص الجديدة ومنها الأمر السامي المشار إليه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لذلك فإن الدائرة تنتهي إلى أن طعن المدعية </w:t>
      </w:r>
      <w:r w:rsidRPr="0052226D">
        <w:rPr>
          <w:rFonts w:ascii="Traditional Arabic" w:hAnsi="Traditional Arabic" w:cs="Traditional Arabic"/>
          <w:sz w:val="38"/>
          <w:szCs w:val="38"/>
          <w:rtl/>
          <w:lang w:bidi="ar-EG"/>
        </w:rPr>
        <w:lastRenderedPageBreak/>
        <w:t xml:space="preserve">على قرار المدعى عليها بالامتناع عن منحها الرخصة التي تطلبها لم يقم على ما يبرره لعدم وجود ما يعيب القرار بأي عيب من العيوب الموجبة للإلغاء.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لذلك حكمت الدائرة برفض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لما هو مبين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p>
    <w:p w:rsidR="002E7A78" w:rsidRPr="0052226D" w:rsidRDefault="002E7A78" w:rsidP="002E7A78">
      <w:pPr>
        <w:spacing w:after="200" w:line="22" w:lineRule="atLeast"/>
        <w:rPr>
          <w:rFonts w:ascii="Traditional Arabic" w:eastAsia="Calibri" w:hAnsi="Traditional Arabic" w:cs="Traditional Arabic"/>
          <w:sz w:val="38"/>
          <w:szCs w:val="38"/>
        </w:rPr>
      </w:pPr>
    </w:p>
    <w:p w:rsidR="002E7A78" w:rsidRPr="0052226D" w:rsidRDefault="002E7A78" w:rsidP="002E7A78">
      <w:pPr>
        <w:spacing w:after="200" w:line="22" w:lineRule="atLeast"/>
        <w:rPr>
          <w:rFonts w:ascii="Traditional Arabic" w:eastAsia="Calibri" w:hAnsi="Traditional Arabic" w:cs="Traditional Arabic" w:hint="cs"/>
          <w:sz w:val="38"/>
          <w:szCs w:val="38"/>
          <w:rtl/>
        </w:rPr>
      </w:pPr>
    </w:p>
    <w:p w:rsidR="002E7A78" w:rsidRPr="0052226D" w:rsidRDefault="002E7A78" w:rsidP="002E7A78">
      <w:pPr>
        <w:spacing w:after="200" w:line="22" w:lineRule="atLeast"/>
        <w:rPr>
          <w:rFonts w:ascii="Traditional Arabic" w:eastAsia="Calibri" w:hAnsi="Traditional Arabic" w:cs="Traditional Arabic" w:hint="cs"/>
          <w:sz w:val="38"/>
          <w:szCs w:val="38"/>
          <w:rtl/>
        </w:rPr>
      </w:pPr>
    </w:p>
    <w:p w:rsidR="002E7A78" w:rsidRPr="0052226D" w:rsidRDefault="002E7A78" w:rsidP="002E7A78">
      <w:pPr>
        <w:spacing w:after="200" w:line="22" w:lineRule="atLeast"/>
        <w:rPr>
          <w:rFonts w:ascii="Traditional Arabic" w:eastAsia="Calibri" w:hAnsi="Traditional Arabic" w:cs="Traditional Arabic" w:hint="cs"/>
          <w:sz w:val="38"/>
          <w:szCs w:val="38"/>
          <w:rtl/>
        </w:rPr>
      </w:pPr>
    </w:p>
    <w:p w:rsidR="002E7A78" w:rsidRPr="0052226D" w:rsidRDefault="002E7A78" w:rsidP="002E7A78">
      <w:pPr>
        <w:spacing w:after="200" w:line="22" w:lineRule="atLeast"/>
        <w:rPr>
          <w:rFonts w:ascii="Traditional Arabic" w:eastAsia="Calibri" w:hAnsi="Traditional Arabic" w:cs="Traditional Arabic" w:hint="cs"/>
          <w:sz w:val="38"/>
          <w:szCs w:val="38"/>
          <w:rtl/>
        </w:rPr>
      </w:pPr>
    </w:p>
    <w:p w:rsidR="002E7A78" w:rsidRPr="0052226D" w:rsidRDefault="002E7A78" w:rsidP="002E7A78">
      <w:pPr>
        <w:spacing w:after="200" w:line="22" w:lineRule="atLeast"/>
        <w:rPr>
          <w:rFonts w:ascii="Traditional Arabic" w:eastAsia="Calibri" w:hAnsi="Traditional Arabic" w:cs="Traditional Arabic" w:hint="cs"/>
          <w:sz w:val="38"/>
          <w:szCs w:val="38"/>
          <w:rtl/>
        </w:rPr>
      </w:pP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Default="002E7A78" w:rsidP="002E7A78">
      <w:pPr>
        <w:spacing w:after="200" w:line="22" w:lineRule="atLeast"/>
        <w:rPr>
          <w:rFonts w:ascii="Traditional Arabic" w:eastAsia="Calibri" w:hAnsi="Traditional Arabic" w:cs="Traditional Arabic" w:hint="cs"/>
          <w:sz w:val="200"/>
          <w:szCs w:val="200"/>
          <w:rtl/>
        </w:rPr>
      </w:pPr>
      <w:r>
        <w:rPr>
          <w:rFonts w:ascii="Traditional Arabic" w:eastAsia="Calibri" w:hAnsi="Traditional Arabic" w:cs="Traditional Arabic"/>
          <w:sz w:val="38"/>
          <w:szCs w:val="38"/>
          <w:rtl/>
        </w:rPr>
        <w:br w:type="page"/>
      </w:r>
    </w:p>
    <w:p w:rsidR="002E7A78" w:rsidRDefault="002E7A78" w:rsidP="002E7A78">
      <w:pPr>
        <w:spacing w:after="200" w:line="22" w:lineRule="atLeast"/>
        <w:rPr>
          <w:rFonts w:ascii="Traditional Arabic" w:eastAsia="Calibri" w:hAnsi="Traditional Arabic" w:cs="Traditional Arabic" w:hint="cs"/>
          <w:sz w:val="200"/>
          <w:szCs w:val="200"/>
          <w:rtl/>
        </w:rPr>
      </w:pPr>
    </w:p>
    <w:p w:rsidR="002E7A78" w:rsidRPr="0052226D" w:rsidRDefault="002E7A78" w:rsidP="002E7A78">
      <w:pPr>
        <w:spacing w:after="200" w:line="22" w:lineRule="atLeast"/>
        <w:rPr>
          <w:rFonts w:ascii="Traditional Arabic" w:eastAsia="Calibri" w:hAnsi="Traditional Arabic" w:cs="Traditional Arabic"/>
          <w:sz w:val="38"/>
          <w:szCs w:val="38"/>
          <w:rtl/>
        </w:rPr>
      </w:pPr>
      <w:r w:rsidRPr="00E84E5A">
        <w:rPr>
          <w:rFonts w:ascii="Traditional Arabic" w:eastAsia="Calibri" w:hAnsi="Traditional Arabic" w:cs="Traditional Arabic"/>
          <w:sz w:val="200"/>
          <w:szCs w:val="200"/>
          <w:rtl/>
        </w:rPr>
        <w:t>تخطيط عمراني</w:t>
      </w: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p>
    <w:p w:rsidR="002E7A78" w:rsidRDefault="002E7A78" w:rsidP="002E7A78">
      <w:pPr>
        <w:spacing w:after="200" w:line="22" w:lineRule="atLeast"/>
        <w:jc w:val="lowKashida"/>
        <w:rPr>
          <w:rFonts w:ascii="Traditional Arabic" w:hAnsi="Traditional Arabic" w:cs="Traditional Arabic" w:hint="cs"/>
          <w:sz w:val="38"/>
          <w:szCs w:val="38"/>
          <w:rtl/>
          <w:lang w:bidi="ar-EG"/>
        </w:rPr>
      </w:pPr>
      <w:r w:rsidRPr="0052226D">
        <w:rPr>
          <w:rFonts w:ascii="Traditional Arabic" w:eastAsia="Calibri" w:hAnsi="Traditional Arabic" w:cs="Traditional Arabic"/>
          <w:sz w:val="38"/>
          <w:szCs w:val="38"/>
          <w:rtl/>
        </w:rPr>
        <w:br w:type="page"/>
      </w:r>
    </w:p>
    <w:p w:rsidR="002E7A78" w:rsidRDefault="002E7A78" w:rsidP="002E7A78">
      <w:pPr>
        <w:spacing w:after="200" w:line="22" w:lineRule="atLeast"/>
        <w:jc w:val="lowKashida"/>
        <w:rPr>
          <w:rFonts w:ascii="Traditional Arabic" w:hAnsi="Traditional Arabic" w:cs="Traditional Arabic" w:hint="cs"/>
          <w:sz w:val="38"/>
          <w:szCs w:val="38"/>
          <w:rtl/>
          <w:lang w:bidi="ar-EG"/>
        </w:rPr>
      </w:pPr>
    </w:p>
    <w:p w:rsidR="002E7A78" w:rsidRPr="0052226D" w:rsidRDefault="002E7A78" w:rsidP="002E7A78">
      <w:pPr>
        <w:spacing w:after="200" w:line="22" w:lineRule="atLeast"/>
        <w:jc w:val="lowKashida"/>
        <w:rPr>
          <w:rFonts w:ascii="Traditional Arabic" w:hAnsi="Traditional Arabic" w:cs="Traditional Arabic"/>
          <w:sz w:val="38"/>
          <w:szCs w:val="38"/>
          <w:lang w:bidi="ar-EG"/>
        </w:rPr>
      </w:pPr>
      <w:r>
        <w:rPr>
          <w:rFonts w:ascii="Traditional Arabic" w:hAnsi="Traditional Arabic" w:cs="Traditional Arabic"/>
          <w:sz w:val="38"/>
          <w:szCs w:val="38"/>
          <w:rtl/>
          <w:lang w:bidi="ar-EG"/>
        </w:rPr>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highlight w:val="magenta"/>
          <w:rtl/>
          <w:lang w:bidi="ar-EG"/>
        </w:rPr>
        <w:t>474</w:t>
      </w:r>
      <w:r w:rsidRPr="0052226D">
        <w:rPr>
          <w:rFonts w:ascii="Traditional Arabic" w:hAnsi="Traditional Arabic" w:cs="Traditional Arabic"/>
          <w:sz w:val="38"/>
          <w:szCs w:val="38"/>
          <w:rtl/>
          <w:lang w:bidi="ar-EG"/>
        </w:rPr>
        <w:t>/5/ق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161/د/إ/21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578/ق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168/</w:t>
      </w:r>
      <w:r w:rsidR="001D2FD9">
        <w:rPr>
          <w:rFonts w:ascii="Traditional Arabic" w:hAnsi="Traditional Arabic" w:cs="Traditional Arabic" w:hint="cs"/>
          <w:sz w:val="38"/>
          <w:szCs w:val="38"/>
          <w:rtl/>
          <w:lang w:bidi="ar-EG"/>
        </w:rPr>
        <w:t>إس/</w:t>
      </w:r>
      <w:r w:rsidRPr="0052226D">
        <w:rPr>
          <w:rFonts w:ascii="Traditional Arabic" w:hAnsi="Traditional Arabic" w:cs="Traditional Arabic"/>
          <w:sz w:val="38"/>
          <w:szCs w:val="38"/>
          <w:rtl/>
          <w:lang w:bidi="ar-EG"/>
        </w:rPr>
        <w:t>2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2/5/1432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تخطيط عمراني – قرار سلبي – امتناع عن بيع زائدة تنظيمية – حالات بيع زوائد التنظيم.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المدعين بإلزام الجهة </w:t>
      </w:r>
      <w:r>
        <w:rPr>
          <w:rFonts w:ascii="Traditional Arabic" w:hAnsi="Traditional Arabic" w:cs="Traditional Arabic" w:hint="cs"/>
          <w:sz w:val="38"/>
          <w:szCs w:val="38"/>
          <w:rtl/>
          <w:lang w:bidi="ar-EG"/>
        </w:rPr>
        <w:t>بأن ت</w:t>
      </w:r>
      <w:r w:rsidRPr="0052226D">
        <w:rPr>
          <w:rFonts w:ascii="Traditional Arabic" w:hAnsi="Traditional Arabic" w:cs="Traditional Arabic"/>
          <w:sz w:val="38"/>
          <w:szCs w:val="38"/>
          <w:rtl/>
          <w:lang w:bidi="ar-EG"/>
        </w:rPr>
        <w:t xml:space="preserve">بيع </w:t>
      </w:r>
      <w:r>
        <w:rPr>
          <w:rFonts w:ascii="Traditional Arabic" w:hAnsi="Traditional Arabic" w:cs="Traditional Arabic" w:hint="cs"/>
          <w:sz w:val="38"/>
          <w:szCs w:val="38"/>
          <w:rtl/>
          <w:lang w:bidi="ar-EG"/>
        </w:rPr>
        <w:t xml:space="preserve">لهم </w:t>
      </w:r>
      <w:r w:rsidRPr="0052226D">
        <w:rPr>
          <w:rFonts w:ascii="Traditional Arabic" w:hAnsi="Traditional Arabic" w:cs="Traditional Arabic"/>
          <w:sz w:val="38"/>
          <w:szCs w:val="38"/>
          <w:rtl/>
          <w:lang w:bidi="ar-EG"/>
        </w:rPr>
        <w:t>الزائدة التنظيمية المجاورة لعقارهم – بيع زوائد التنظيم التي لا تسمح أنظمة البناء بإقامة مبان مستقلة عليها لمالك العقار المجاور لها أما الزوائد التي تسمح الأنظمة بإقامة مبان مستقلة عليها فيتم بيعها عن طريق المزايدة العامة إلا إذا كان هناك ضرر على مالك العقار المجاور لها جراء بيعها لغيره ففي هذه الحالة تباع لمالك العقار المجاور شريطة أن يثبت الضرر بمعرفة لجنة فنية من الجهات المختصة – الزائدة محل الدعوى تسمح الأنظمة بإقامة مبان مستقلة عليها إذ إن مساحتها (46) متراً في حين أن عقار المدعين مساحته (37.5) متراً ولا يوجد ضرر على المدعين من</w:t>
      </w:r>
      <w:r>
        <w:rPr>
          <w:rFonts w:ascii="Traditional Arabic" w:hAnsi="Traditional Arabic" w:cs="Traditional Arabic"/>
          <w:sz w:val="38"/>
          <w:szCs w:val="38"/>
          <w:rtl/>
          <w:lang w:bidi="ar-EG"/>
        </w:rPr>
        <w:t xml:space="preserve"> بيعها على غيرهم ولم يقدم المدع</w:t>
      </w:r>
      <w:r>
        <w:rPr>
          <w:rFonts w:ascii="Traditional Arabic" w:hAnsi="Traditional Arabic" w:cs="Traditional Arabic" w:hint="cs"/>
          <w:sz w:val="38"/>
          <w:szCs w:val="38"/>
          <w:rtl/>
          <w:lang w:bidi="ar-EG"/>
        </w:rPr>
        <w:t>و</w:t>
      </w:r>
      <w:r w:rsidRPr="0052226D">
        <w:rPr>
          <w:rFonts w:ascii="Traditional Arabic" w:hAnsi="Traditional Arabic" w:cs="Traditional Arabic"/>
          <w:sz w:val="38"/>
          <w:szCs w:val="38"/>
          <w:rtl/>
          <w:lang w:bidi="ar-EG"/>
        </w:rPr>
        <w:t xml:space="preserve">ن ما يثبت تضررهم من ذلك ولم يرد على قرار المدعى عليها ما يشوب مشروعيته أو ملاءمته – مؤدى ذلك: صحة قرار الجهة بالامتناع عن بيع الزائدة ومن ثم 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المادة الثالثة من لائحة التصرف بالعقارات البلدية الصادرة بالأمر السامي رقم (3/ب/38313) في 24/9/1423</w:t>
      </w:r>
      <w:r>
        <w:rPr>
          <w:rFonts w:ascii="Traditional Arabic" w:hAnsi="Traditional Arabic" w:cs="Traditional Arabic"/>
          <w:sz w:val="38"/>
          <w:szCs w:val="38"/>
          <w:rtl/>
          <w:lang w:bidi="ar-EG"/>
        </w:rPr>
        <w:t>هـ</w:t>
      </w:r>
      <w:r>
        <w:rPr>
          <w:rFonts w:ascii="Traditional Arabic" w:hAnsi="Traditional Arabic" w:cs="Traditional Arabic" w:hint="cs"/>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 xml:space="preserve">تتلخص وقائع الدعوى في أنه </w:t>
      </w:r>
      <w:r w:rsidRPr="0052226D">
        <w:rPr>
          <w:rFonts w:ascii="Traditional Arabic" w:hAnsi="Traditional Arabic" w:cs="Traditional Arabic"/>
          <w:sz w:val="38"/>
          <w:szCs w:val="38"/>
          <w:highlight w:val="yellow"/>
          <w:rtl/>
          <w:lang w:bidi="ar-EG"/>
        </w:rPr>
        <w:t>بتاريخ</w:t>
      </w:r>
      <w:r w:rsidRPr="0052226D">
        <w:rPr>
          <w:rFonts w:ascii="Traditional Arabic" w:hAnsi="Traditional Arabic" w:cs="Traditional Arabic"/>
          <w:sz w:val="38"/>
          <w:szCs w:val="38"/>
          <w:rtl/>
          <w:lang w:bidi="ar-EG"/>
        </w:rPr>
        <w:t xml:space="preserve"> 15/3/1431هـ تقدم المدعي للمحكمة باستدعاء ذكر فيه أنه وموكليه يملكون الدار الواقعة في المخطط (أ/8) الموروث من والدهم، وقد تقدم والدهم عام 1419هـ للبلدية لشراء الزائدة البالغ مساحتها (46) متراً وبعد طلبه شراء الزائدة التنظيمية طلبت إغلاق الباب الخاص بالعمارة من الناحية الشمالية وهي الواجهة الوحيدة للدار وبها الباب الرئيس للعمارة، وكان طلب البلدية لنقل الباب لأجل استثمار الأرض وقامت بفصل الكهرباء والماء عن العمارة وبقي أصحاب العمارة مدة ثلاثة أعوام ونصف من دون ماء ولا كهرباء، وطلب المدعي في ختام دعواه الحكم بإلزام المدعى عليها في إرجاع الماء والكهرباء وإبقاء الدار على ما هي عليه أو بيعه الزائدة التنظيمية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وبإحالة القضية إلى </w:t>
      </w:r>
      <w:r w:rsidRPr="0052226D">
        <w:rPr>
          <w:rFonts w:ascii="Traditional Arabic" w:hAnsi="Traditional Arabic" w:cs="Traditional Arabic"/>
          <w:sz w:val="38"/>
          <w:szCs w:val="38"/>
          <w:highlight w:val="yellow"/>
          <w:rtl/>
          <w:lang w:bidi="ar-EG"/>
        </w:rPr>
        <w:t>ا</w:t>
      </w:r>
      <w:r w:rsidRPr="0052226D">
        <w:rPr>
          <w:rFonts w:ascii="Traditional Arabic" w:hAnsi="Traditional Arabic" w:cs="Traditional Arabic"/>
          <w:sz w:val="38"/>
          <w:szCs w:val="38"/>
          <w:rtl/>
          <w:lang w:bidi="ar-EG"/>
        </w:rPr>
        <w:t>لدائرة باشرت نظرها على النحو الموضح بمحضرها، وبسؤال المدعي عن دعواه أوضحها بنحو ما ورد في عريضته، وبعرض ذلك على ممثل المدعى عليها وطلب الإجابة عن الدعوى قدم مذكرته المتضمنة أن صاحب الدار رغب في شراء الأرض المجاورة لداره من الناحية الشمالية والتي اتضح أنها تتعارض مع اشتراطات بيع الزوائد التنظيمية التي نصت على أن تكون أنظمة البناء لا تسمح بإقامة مبان مستقلة عليها، والأرض المطالب بشرائها يمكن إقامة مبان مستقلة عليها؛ لأن مساحتها (47.29) متراً، بالإضافة إلى أنها قد نزعت ملكيتها من المواطن جبارة العلوني للصالح العام وله مطالبة بإعادة الموقع له، وقد وجه الأمين بسرعة تأجير الموقع، وما ذكره المدعي من أن هذه الأرض هي الواجهة الوحيدة لداره فغير صحيح؛ لأن عقاره له واجهة غربية بالإضافة إلى واجهة شرقية، وقد قام المدعي بإغلاق باب منزله الشرقي وفتح باباً من الجهة الشمالية وعمل درجاً للباب ووضع مكيفاً بجهة هذه الأرض بقصد تعطيل استثمار الموقع وقد قامت محافظة ينبع وكذلك الشرطة بتكليف المدعي بإزالة ما أحدثه من الفتح للباب إلا أنه استمر في التهرب في تنفيذ تعطيل استثمار الموقع، وقامت المحافظة بمخاطبة كلٍ من شركة الكهرباء وفرع وزارة المياه لفصل الخدمات عن عمارة الورثة؛ لأن المدعي أخطر في حالة رفضه الامتثال فإنه سوف يتم قطع كافة الخدمات حتى إزالة المخالفة، وطلب ممثل المدعى عليها رفض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lastRenderedPageBreak/>
        <w:t>وبتسليم المدعي نسخة قدم مذكرة تضمنت أن الأرض محل النزاع مساحتها (46) متراً مربعاً، وأن الأوامر السامية نصت على أنه إذا لم تكن الزائدة تزيد عن ستين متراً فلا يحق طرحها للتأجير، وذكر أن الزوائد التنظيمية التي لا تسمح الأنظمة بالبناء عليها مستقلة تباع لمالك العقار المجاورة لها كما نصت بذلك الأوامر السامية، وذكر أن المدعى عليها خالفت الأنظمة في ذلك، ثم قدم تذكرة مراجعة برقم (16970) بتاريخ4/6/1431هـ</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وبعرض ذلك على ممثل المدعى عليها قدم مذكرته المتضمنة أن المدعي استدل بالأمر السامي رقم (7/127) بتاريخ 22/5/1385هـ وأن هذه اللائحة قديمة، وقد صدر تعميم وزير الشؤون البلدية رقم (5870/70) في 17/11/1423هـ المبني على الأمر السامي رقم (3/د/38313) في 24/9/1423هـ القاضي بالموافقة على لائحة التصرف بالعقارات البلدية والتي تم إعدادها في ضوء ما قضت به المادة الرابعة من نظام التصرف بالعقارات البلدية الصادر بالمرسوم الملكي رقم(م/64) في 15/11/1392هـ، والتي تضمنت في مادتها الثالثة الفقرة الثالثة: (تباع زوائد التنظيم وزوائد التخطيط التي لا تسمح أنظمة البناء بإقامة مبان مستقلة عليها لمالك العقار المجاور لها بسعر السوق وقت البيع)، وذكر أن هذه الزائدة محل الدعوى يمكن البناء عليها، وطلب ممثل المدعى عليها صرف النظر عن الدعوى، وإلزام المدعي بإزالة ما أحدثه من مخالفات، ودفع الغرامة المترتبة على ذلك</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وبتسليم المدعي نسخة من المذكرة قدم مذكرة ذكر فيها أن طلبه في شراء الزائدة التنظيمية كان قبل صدور لائحة التصرف بالعقارات البلدية، كما أن المدعى عليها لم تعمل على ما نصت عليه المادة (3/4) من اللائحة من بيع الزائدة على المالك المجاور في حال وجد ضرر واستشهد المدعي بما جاء في خطاب وكيل الأمين للتعمير والمشاريع رقم (17535) في 3/6/1419هـ وانتهى إلى التأكيد على طلبه إلزام المدعى عليها ببيع الزائدة التنظيمية لهم حسب الأنظمة ورفع الضرر عنهم</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وبتسليم ممثل المدعى عليها نسخة من المذكرة قدم مذكرة تضمنت أن المادة الرابعة من لائحة التصرف في عقارات البلدية نصت على (يحضر بيع الأراضي المخططة والمخصصة للسكن الواقعة على شارع تجاري والأراضي الواقعة على السواحل والشواطئ ويجوز استثمار هذه </w:t>
      </w:r>
      <w:r w:rsidRPr="0052226D">
        <w:rPr>
          <w:rFonts w:ascii="Traditional Arabic" w:hAnsi="Traditional Arabic" w:cs="Traditional Arabic"/>
          <w:sz w:val="38"/>
          <w:szCs w:val="38"/>
          <w:rtl/>
          <w:lang w:bidi="ar-EG"/>
        </w:rPr>
        <w:lastRenderedPageBreak/>
        <w:t>الأراضي عن طريق التأجير) وهو ما قامت به البلدية حيال عقار المدعي، حيث يقع ضمن مخطط الصهاريج المعتمد وهو على واجهة تجارية، ولا يوجد أي ضرر على المدعي؛ كون الأرض تحد عقاره من الجهة الجنوبية ولا يوجد أية فتحات في عمارة المدعي على الأرض المطالب بها، وهو من قام بالاعتداء بوضع فتحات على الموقع دون أخذ أي تصريح بذلك، وختم مذكرته بطلب صرف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وبتسليم المدعي نسخة من المذكرة أفاد بأن معاملته قبل صدور النظام الجديد فينبغي على المدعى عليها معاملته على النظام المطبق وقت تقديم المعاملة، وأن المدعى عليها إذا لم تسلمه الأرض فإنه يطلب إلزامها بإعطائه الأرض لاستثمارها، وقرر اكتفاءه بما قدمه، فيما قرر ممثل المدعى عليها اكتفاءه بما قدمه، ولاكتفاء الطرفين قررت الدائرة قفل باب المرافعة وحجز القضية للحكم، ثم أصدرت حكمها هذا لما يلي من </w:t>
      </w:r>
      <w:r w:rsidRPr="0052226D">
        <w:rPr>
          <w:rFonts w:ascii="Traditional Arabic" w:hAnsi="Traditional Arabic" w:cs="Traditional Arabic"/>
          <w:sz w:val="38"/>
          <w:szCs w:val="38"/>
          <w:highlight w:val="yellow"/>
          <w:rtl/>
          <w:lang w:bidi="ar-EG"/>
        </w:rPr>
        <w:t>أسباب</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لما كان المدعي يهدف من إقامة دعواه الماثلة إلى طلب إلزام المدعى عليها بيع الزائدة التنظيمية، فإن الدعوى تكون حينئذ من اختصاص المحاكم الإدارية ولائياً طبقاً للمادة (13/ب) من نظام ديوان المظالم، ومن اختصاص الدائرة نوعياً ومكانياً استناداً إلى قرارات رئيس الديوان المنظمة لذلك.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وعن شكل </w:t>
      </w:r>
      <w:r w:rsidRPr="0052226D">
        <w:rPr>
          <w:rFonts w:ascii="Traditional Arabic" w:hAnsi="Traditional Arabic" w:cs="Traditional Arabic"/>
          <w:sz w:val="38"/>
          <w:szCs w:val="38"/>
          <w:highlight w:val="yellow"/>
          <w:rtl/>
          <w:lang w:bidi="ar-EG"/>
        </w:rPr>
        <w:t>الدعوى</w:t>
      </w:r>
      <w:r w:rsidRPr="0052226D">
        <w:rPr>
          <w:rFonts w:ascii="Traditional Arabic" w:hAnsi="Traditional Arabic" w:cs="Traditional Arabic"/>
          <w:sz w:val="38"/>
          <w:szCs w:val="38"/>
          <w:rtl/>
          <w:lang w:bidi="ar-EG"/>
        </w:rPr>
        <w:t xml:space="preserve"> فحيث إن قرار الامتناع عن بيع الزائدة التنظيمية للمدعي يعد من قبيل القرارات السلبية التي تتجدد بتجدد الزمان وبالتالي فإن ميعاد الطعن فيها لا ينقضي طالما أنه لم يصدر من الإدارة مصدرة القرار ما يقتضي العدول عنه، وحيث ثبت أن المدعي وكالة قد قدم تظلم</w:t>
      </w:r>
      <w:r w:rsidRPr="0052226D">
        <w:rPr>
          <w:rFonts w:ascii="Traditional Arabic" w:hAnsi="Traditional Arabic" w:cs="Traditional Arabic"/>
          <w:sz w:val="38"/>
          <w:szCs w:val="38"/>
          <w:highlight w:val="yellow"/>
          <w:rtl/>
          <w:lang w:bidi="ar-EG"/>
        </w:rPr>
        <w:t>ه</w:t>
      </w:r>
      <w:r w:rsidRPr="0052226D">
        <w:rPr>
          <w:rFonts w:ascii="Traditional Arabic" w:hAnsi="Traditional Arabic" w:cs="Traditional Arabic"/>
          <w:sz w:val="38"/>
          <w:szCs w:val="38"/>
          <w:rtl/>
          <w:lang w:bidi="ar-EG"/>
        </w:rPr>
        <w:t xml:space="preserve"> للمدعى عليها حسب تذكرة المراجعة رقم (16970) في 4/6/1431هـ المرفقة بملف القضية، ولما كان ثابتاً أن المدعي قد تقدم بدعواه الماثلة لدى المحكمة الإدارية بتاريخ 15/3/1431هـ، فتكون الدعوى حينئذ قد استوفت سائر أوضاعها الشكلية، وتبعاً لذلك تكون مقبولة شكلاً.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وعن موضوع </w:t>
      </w:r>
      <w:r w:rsidRPr="0052226D">
        <w:rPr>
          <w:rFonts w:ascii="Traditional Arabic" w:hAnsi="Traditional Arabic" w:cs="Traditional Arabic"/>
          <w:sz w:val="38"/>
          <w:szCs w:val="38"/>
          <w:highlight w:val="yellow"/>
          <w:rtl/>
          <w:lang w:bidi="ar-EG"/>
        </w:rPr>
        <w:t>الدعوى</w:t>
      </w:r>
      <w:r w:rsidRPr="0052226D">
        <w:rPr>
          <w:rFonts w:ascii="Traditional Arabic" w:hAnsi="Traditional Arabic" w:cs="Traditional Arabic"/>
          <w:sz w:val="38"/>
          <w:szCs w:val="38"/>
          <w:rtl/>
          <w:lang w:bidi="ar-EG"/>
        </w:rPr>
        <w:t xml:space="preserve"> فلما كان المدعي وكالة يطلب من المدعى عليها بيع الزائدة التنظيمية المجاورة لسكن موكليه لهم، وحيث نصت لائحة التصرف بالعقارات البلدية </w:t>
      </w:r>
      <w:r w:rsidRPr="0052226D">
        <w:rPr>
          <w:rFonts w:ascii="Traditional Arabic" w:hAnsi="Traditional Arabic" w:cs="Traditional Arabic"/>
          <w:sz w:val="38"/>
          <w:szCs w:val="38"/>
          <w:rtl/>
          <w:lang w:bidi="ar-EG"/>
        </w:rPr>
        <w:lastRenderedPageBreak/>
        <w:t xml:space="preserve">الصادرة بالأمر </w:t>
      </w:r>
      <w:r w:rsidRPr="0052226D">
        <w:rPr>
          <w:rFonts w:ascii="Traditional Arabic" w:hAnsi="Traditional Arabic" w:cs="Traditional Arabic"/>
          <w:sz w:val="38"/>
          <w:szCs w:val="38"/>
          <w:highlight w:val="yellow"/>
          <w:rtl/>
          <w:lang w:bidi="ar-EG"/>
        </w:rPr>
        <w:t>السامي</w:t>
      </w:r>
      <w:r w:rsidRPr="0052226D">
        <w:rPr>
          <w:rFonts w:ascii="Traditional Arabic" w:hAnsi="Traditional Arabic" w:cs="Traditional Arabic"/>
          <w:sz w:val="38"/>
          <w:szCs w:val="38"/>
          <w:rtl/>
          <w:lang w:bidi="ar-EG"/>
        </w:rPr>
        <w:t xml:space="preserve"> رقم (3/ب/38313) في 24/9/1423هـ في المادة الثالثة على: (يجوز بقرار من الوزير بيع الأراضي المخصصة للسكن وزوائد المنح وزوائد التنظيم وزوائد التخطيط وذلك على النحو الآتي: .... ثانياً: يتم التصرف في زائد المنح وزوائد التنظيم وزوائد التخطيط وفقاً للقواعد الآتية: ... 3- تباع زوائد التنظيم وزوائد التخطيط التي لا تسمح أنظمة البناء بإقامة مبان مستقلة عليها لمالك العقار المجاور لها بسعر السوق وقت البيع. 4- تباع زوائد التنظيم وزوائد التخطيط التي تسمح أنظمة البناء بإقامة مبان مستقلة عليها عن طريق المزايدة العامة، إلا إذا كان هناك ضرر على مالك العقار المجاور لها من جراء بيعها على غيره وفي هذه الحالة تباع على مالك العقار المجاور بسعر السوق وقت البيع شريطة أن يثبت الضرر بمعرفة لجنة فنية من البلدية والإمارة ووزارة المالية والاقتصاد الوطني)، ولما كانت مساحة الزائدة التنظيمية محل الدعوى (46) متراً مربعاً – حسب ما ذكر المدعي وكالة -، وقد قررت المدعى عليها أن مساحة الزائدة تسمح أنظمة البناء بإقامة مبان مستقلة عليها؛ بدليل أن مساحة عقار المدعين (37.05) متراً مربعاً – حسب رخصة الإنشاء المرفقة بملف القضية -، ولما كان عقار المدعين يحده غرباً شارع بعرض عشرين متراً، ومن الشرق ممر مشاة بعرض ثمانية أمتار – حسب لوحة التنظيم المعدة من البلدية في عام 1417هـ والمرفقة بملف القضية -، مما ينتفي معه الضرر عن المدعين من جراء بيع الزائدة التنظيمية على غيرهم، وحيث إن المدعي وكالة لم يقدم بينة تثبت تضرر موكليه من بيع الزائدة التنظيمية على غيرهم، ولما كان من القواعد المقررة في الشريعة أن البينة على المدعي استهداءً بقوله صلى الله عليه وسلم: (لو يعطى الناس بدعواهم، لادعى رجال أموال قوم ودماءهم، ولكن البينة على المدعي واليمين على من أنكر)</w:t>
      </w:r>
      <w:r w:rsidRPr="0052226D">
        <w:rPr>
          <w:rFonts w:ascii="Traditional Arabic" w:hAnsi="Traditional Arabic" w:cs="Traditional Arabic"/>
          <w:sz w:val="38"/>
          <w:szCs w:val="38"/>
          <w:highlight w:val="yellow"/>
          <w:rtl/>
          <w:lang w:bidi="ar-EG"/>
        </w:rPr>
        <w:t xml:space="preserve"> ،</w:t>
      </w:r>
      <w:r w:rsidRPr="0052226D">
        <w:rPr>
          <w:rFonts w:ascii="Traditional Arabic" w:hAnsi="Traditional Arabic" w:cs="Traditional Arabic"/>
          <w:sz w:val="38"/>
          <w:szCs w:val="38"/>
          <w:rtl/>
          <w:lang w:bidi="ar-EG"/>
        </w:rPr>
        <w:t xml:space="preserve"> ولما تقدم، ولكون قرار المدعى عليها لم يرد عليه ما يشوب مشروعيته أو ملاءمته، فإنه لا محل لطعن المدعي في إجراءات المدعى عليها وتكون دعواه حينئذ حرية بالرفض.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برفض الدعوى المقامة من (.....) ضد/بلدية محافظة ينبع؛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3793/1/ق لعام 1431</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204/د/إ/27 لعام 1431</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520/ق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245/إس/2 لعام 1432</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7/2/1432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تخطيط عمراني – </w:t>
      </w:r>
      <w:r>
        <w:rPr>
          <w:rFonts w:ascii="Traditional Arabic" w:hAnsi="Traditional Arabic" w:cs="Traditional Arabic" w:hint="cs"/>
          <w:b/>
          <w:bCs/>
          <w:sz w:val="38"/>
          <w:szCs w:val="38"/>
          <w:rtl/>
          <w:lang w:bidi="ar-EG"/>
        </w:rPr>
        <w:t>نقل غرفة كهرباء</w:t>
      </w:r>
      <w:r w:rsidRPr="0052226D">
        <w:rPr>
          <w:rFonts w:ascii="Traditional Arabic" w:hAnsi="Traditional Arabic" w:cs="Traditional Arabic"/>
          <w:b/>
          <w:bCs/>
          <w:sz w:val="38"/>
          <w:szCs w:val="38"/>
          <w:rtl/>
          <w:lang w:bidi="ar-EG"/>
        </w:rPr>
        <w:t xml:space="preserve"> - </w:t>
      </w:r>
      <w:r>
        <w:rPr>
          <w:rFonts w:ascii="Traditional Arabic" w:hAnsi="Traditional Arabic" w:cs="Traditional Arabic"/>
          <w:b/>
          <w:bCs/>
          <w:sz w:val="38"/>
          <w:szCs w:val="38"/>
          <w:rtl/>
          <w:lang w:bidi="ar-EG"/>
        </w:rPr>
        <w:t xml:space="preserve">لجنة فض منازعات صناعة الكهرباء </w:t>
      </w:r>
      <w:r w:rsidRPr="0052226D">
        <w:rPr>
          <w:rFonts w:ascii="Traditional Arabic" w:hAnsi="Traditional Arabic" w:cs="Traditional Arabic"/>
          <w:b/>
          <w:bCs/>
          <w:sz w:val="38"/>
          <w:szCs w:val="38"/>
          <w:rtl/>
          <w:lang w:bidi="ar-EG"/>
        </w:rPr>
        <w:t xml:space="preserve">– العبرة بوجود الغرفة في الأرض بالمخطط المعتمد للحي.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المدعية بإلغاء قرار لجنة فض منازعات صناعة الكهرباء برفض طلبها نقل غرفة الكهرباء من أرضها وتعويضها عن وجود الغرفة في أرضها – شراء المدعية للأرض عام 1415هـ وعلم البائع لها بموقع الغرفة في الأرض وذكر ذلك الموقع برخصة البناء الخاصة به والموضح فيها مكان ومساحة الغرفة بالأرض – مؤدى ذلك: صحة قرار اللجنة دون أن ينال منه ما أثارته المدعية من أن الغرفة لم تنشأ في الواقع إلا عام 1416هـ بعد شرائها للأرض إذ إن العبرة بوجودها في الأرض بالمخطط المعتمد للحي، كما أن المتعارف عليه أن غرفة الكهرباء يحدد مكانها بموجب المخطط السكني وكان على المدعية التأكد من خلو الأرض منها قبل الشراء، فضلاً عن أن وجود تلك الغرفة لا يمنع المدعية من بناء الأرض والاستفادة منها – أثر ذلك: 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المادة (13) من نظام الكهرباء الصادر بالمرسوم الملكي رقم (م/56) بتاريخ 20/10/1426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الدعوى بالقدر اللازم لإصدار هذا الحكم في أن المدعية تقدمت باستدعاء بتاريخ 2/7/1431هـ تضمن أن لجنة فض منازعات صناعة الكهرباء رفضت تسليمها القرار الصادر باسمها ولا تعلم هل صدر ضدها أو لصالحها، وطلبت إنصافها </w:t>
      </w:r>
      <w:r w:rsidRPr="0052226D">
        <w:rPr>
          <w:rFonts w:ascii="Traditional Arabic" w:hAnsi="Traditional Arabic" w:cs="Traditional Arabic"/>
          <w:sz w:val="38"/>
          <w:szCs w:val="38"/>
          <w:rtl/>
          <w:lang w:bidi="ar-EG"/>
        </w:rPr>
        <w:lastRenderedPageBreak/>
        <w:t>بتسليمها القرار، وبإحالة القضية إلى الدائرة حددت لنظرها جلسة يوم السبت 26/8/1431هـ أبلغت بها المدعية بمحضر الإبلاغ المرفق بالقضية كما أبلغت بها المدعى عليها بموجب خطاب الدائرة رقم (12306) بتاريخ 9/8/1431هـ وفيها سألت الدائرة المدعية عن دعواها فأحالت إلى لائحة الدعوى، كما قدمت نسخة من القرار المتظلم منه وذكرت أن دعواها تنحصر في إلغاء قرار لجنة فض منازعات صناعة الكهرباء رقم (81/31) بتاريخ 18/7/1431هـ وبسؤالها عن تاريخ تبلغها بهذا القرار ذكرت أنها تبلغت به بموجب خطاب رئيس اللجنة رقم (324/ل ص/31) بتاريخ 25/7/1431هـ</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وبسؤال ممثل لجنة فض </w:t>
      </w:r>
      <w:r w:rsidRPr="0052226D">
        <w:rPr>
          <w:rFonts w:ascii="Traditional Arabic" w:hAnsi="Traditional Arabic" w:cs="Traditional Arabic"/>
          <w:sz w:val="38"/>
          <w:szCs w:val="38"/>
          <w:highlight w:val="yellow"/>
          <w:rtl/>
          <w:lang w:bidi="ar-EG"/>
        </w:rPr>
        <w:t>المنازعات</w:t>
      </w:r>
      <w:r w:rsidRPr="0052226D">
        <w:rPr>
          <w:rFonts w:ascii="Traditional Arabic" w:hAnsi="Traditional Arabic" w:cs="Traditional Arabic"/>
          <w:sz w:val="38"/>
          <w:szCs w:val="38"/>
          <w:rtl/>
          <w:lang w:bidi="ar-EG"/>
        </w:rPr>
        <w:t xml:space="preserve"> عن إجابته عن الدعوى قدم مذكرة رد تضمنت أن اللجنة أسست قرارها على ما استظهرته من أوراق وما قدم أمامها من أقوال الأطراف فيها محيلاً إلى الأسباب المدونة في القرار المتظلم منه، مختتماً رده بطلب إحقاق الحق، سلمت نسخة منها للمدعية ولوكيل شركة الكهرباء، وبسؤال وكيل شركة </w:t>
      </w:r>
      <w:r w:rsidRPr="0052226D">
        <w:rPr>
          <w:rFonts w:ascii="Traditional Arabic" w:hAnsi="Traditional Arabic" w:cs="Traditional Arabic"/>
          <w:sz w:val="38"/>
          <w:szCs w:val="38"/>
          <w:highlight w:val="yellow"/>
          <w:rtl/>
          <w:lang w:bidi="ar-EG"/>
        </w:rPr>
        <w:t>الكهرباء</w:t>
      </w:r>
      <w:r w:rsidRPr="0052226D">
        <w:rPr>
          <w:rFonts w:ascii="Traditional Arabic" w:hAnsi="Traditional Arabic" w:cs="Traditional Arabic"/>
          <w:sz w:val="38"/>
          <w:szCs w:val="38"/>
          <w:rtl/>
          <w:lang w:bidi="ar-EG"/>
        </w:rPr>
        <w:t xml:space="preserve"> عن هذه الدعوى وعما قدمه ممثل لجنة فض المنازعات ذكر أن الشركة ليس لها صفة في هذه الدعوى، وبسؤال المدعية عما قدم من ممثل لجنة فض المنازعات ووكيل شركة الكهرباء، فذكرت أن دعواها تنحصر في إلغاء قرار اللجنة لقيامه على أسباب غير صحيحة، وطلبت أن تكون الجلسة القادمة في بداية شهر شوال، وبجلسة 11/10/1431هـ قدمت المدعية مذكرة تضمنت الاعتراض على القرار محل الدعوى برفض طلبها نقل غرفة الكهرباء عن أرضها ودفع الضرر عنها وتعويضها عن وجود الغرفة في أرضها، وذكرت أن اللجنة لم تطلع على صك أرضها، وما أشير إلى أن هناك رخصة بناء باسم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 المالك السابق للأرض -، فهو مجرد وجود تحديد لغرفة الكهرباء على الأوراق ولم توجد على الواقع آنذاك، وأما كونها هي من تسبب بالضرر على نفسها لأنها اشترت الأرض بتاريخ لاحق عن رخصة البناء؛ فإن الأمانة لم تنشئ غرفة الكهرباء على الواقع إلا في 15/6/1416هـ ولم تنشئها في 6/2/1405هـ، مشيراً إلى أن الضرر الحاصل لها من ذلك يتمثل في تعطل الأجهزة الكهربائية في منزلها، وكذلك تأخر شركة الكهرباء في الرد عليها لمدة أربع سنوات مما زادت معه أسعار مواد </w:t>
      </w:r>
      <w:r w:rsidRPr="0052226D">
        <w:rPr>
          <w:rFonts w:ascii="Traditional Arabic" w:hAnsi="Traditional Arabic" w:cs="Traditional Arabic"/>
          <w:sz w:val="38"/>
          <w:szCs w:val="38"/>
          <w:rtl/>
          <w:lang w:bidi="ar-EG"/>
        </w:rPr>
        <w:lastRenderedPageBreak/>
        <w:t xml:space="preserve">البناء، كما لم تذكر اللجنة ماهية الأسباب الفنية التي تمنع من نقل الغرفة، وقد سلم ممثل اللجنة ووكيل شركة الكهرباء نسخة منها وباطلاعهما عليها طلبا مهلة لإعداد الرد، وبجلسة اليوم قدمت المدعية مرافعة شفهية وتمسكت بطلبها بإلغاء قرار اللجنة المشار إليه، كما قدم ممثل اللجنة ملخصاً بدفاعه متمسكاً بطلبه السابق، كما قدم وكيل شركة الكهرباء مذكرة رد تمسك فيها بعدم صفة موكلته في الدعوى، سلمت المدعية نسخة منها وباطلاعها عليها ذكرت أن اللجنة هي المسؤولة عن شركة الكهرباء بهذا الشأن، ثم قررت اكتفاءها بما سبق تقديمه، كما قرر ممثل اللجنة ووكيل شركة الكهرباء اكتفاءهما بما سبق تقديمه، وقررت الدائرة رفع الجلسة للمداولة وأصدرت الحكم.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حيث إن المدعية حصرت طلبها في هذه الدعوى بإلغاء قرار لجنة فض منازعات صناعة الكهرباء رقم (81/31) بتاريخ 18/7/1431هـ، المتضمن رفض طلبها نقل غرفة الكهرباء عن أرضها ودفع الضرر عنها وتعويضها عن وجود الغرفة في أرضها، وحيث إن الاختصاص الولائي منعقد بالنظر والفصل فيها للمحاكم الإدارية وفقاً للمادة (13/ب) من نظام ديوان المظالم الصادر بالمرسوم الملكي رقم (م/78) بتاريخ 19/9/1428هـ، كما أن هذه الدائرة مختصة نوعياً ومكانياً بنظر الدعوى وفقاً لقرارات معالي رئيس الديوان المنظمة للدوائر واختصاصاتها، وحيث إن القرار المتظلم منه صدر بتاريخ 18/7/1431هـ وتقدمت المدعية بهذه الدعوى أمام المحكمة الإدارية بالرياض بتاريخ 2/7/1431هـ مما تكون معه الدعوى مقبولة شكلاً؛ بموجب المادة الثالثة عشرة من نظام الكهرباء الصادر بالمرسوم الملكي رقم(م/56) بتاريخ 20/10/1426هـ، أما عن الموضوع فباطلاع الدائرة على أوراق القضية تبين أن المدعية اشترت الأرض التي فيها غرفة الكهرباء محل الدعوى من البائع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في 3/5/1415هـ بموجب نقل الملكية المدون على الصك رقم (1567/3) بتاريخ 23/6/1407هـ، وحيث إن الثابت أن البائع على المدعية لديه علم بموقع غرفة الكهرباء في الأرض التي باعها على المدعية؛ لأنه مب</w:t>
      </w:r>
      <w:r w:rsidRPr="0052226D">
        <w:rPr>
          <w:rFonts w:ascii="Traditional Arabic" w:hAnsi="Traditional Arabic" w:cs="Traditional Arabic"/>
          <w:sz w:val="38"/>
          <w:szCs w:val="38"/>
          <w:highlight w:val="yellow"/>
          <w:rtl/>
          <w:lang w:bidi="ar-EG"/>
        </w:rPr>
        <w:t>ين</w:t>
      </w:r>
      <w:r w:rsidRPr="0052226D">
        <w:rPr>
          <w:rFonts w:ascii="Traditional Arabic" w:hAnsi="Traditional Arabic" w:cs="Traditional Arabic"/>
          <w:sz w:val="38"/>
          <w:szCs w:val="38"/>
          <w:rtl/>
          <w:lang w:bidi="ar-EG"/>
        </w:rPr>
        <w:t xml:space="preserve"> برخصة البناء رقم (913) بتاريخ 17/7/1407هـ الخاصة بالبائع والموضح فيها </w:t>
      </w:r>
      <w:r w:rsidRPr="0052226D">
        <w:rPr>
          <w:rFonts w:ascii="Traditional Arabic" w:hAnsi="Traditional Arabic" w:cs="Traditional Arabic"/>
          <w:sz w:val="38"/>
          <w:szCs w:val="38"/>
          <w:rtl/>
          <w:lang w:bidi="ar-EG"/>
        </w:rPr>
        <w:lastRenderedPageBreak/>
        <w:t xml:space="preserve">مكان ومساحة غرفة الكهرباء من الأرض، وحيث إن قرار اللجنة في هذه الحال لم يشتمل على أي عيب يعود عليه بالبطلان، ولم تثبت المدعية أي مستند يستوجب على اللجنة تلبية طلباتها كما سبق شرحه؛ كما لم تجد الدائرة لما لها من سلطة رقابية على القرار محل الدعوى أي مطعن فيه، مما يعني صدور هذا القرار سالماً من العيوب موافقاً لصحيح النظام وواقع الحال؛ واعتضاداً بالقاعدة المستقرة في الفقه والقضاء الإداري </w:t>
      </w:r>
      <w:r w:rsidRPr="0052226D">
        <w:rPr>
          <w:rFonts w:ascii="Traditional Arabic" w:hAnsi="Traditional Arabic" w:cs="Traditional Arabic"/>
          <w:sz w:val="38"/>
          <w:szCs w:val="38"/>
          <w:highlight w:val="yellow"/>
          <w:rtl/>
          <w:lang w:bidi="ar-EG"/>
        </w:rPr>
        <w:t>بأن</w:t>
      </w:r>
      <w:r w:rsidRPr="0052226D">
        <w:rPr>
          <w:rFonts w:ascii="Traditional Arabic" w:hAnsi="Traditional Arabic" w:cs="Traditional Arabic"/>
          <w:sz w:val="38"/>
          <w:szCs w:val="38"/>
          <w:rtl/>
          <w:lang w:bidi="ar-EG"/>
        </w:rPr>
        <w:t xml:space="preserve"> (الأصل في القرارات الإدارية الصحة) ويقع عبء إثبات زوال هذه الصفة على المدعي خلافها، مما تقضي معه الدائرة برفض الدعوى، ولا ينال من ذلك ما أثارته المدعية من أنه لم تنشئ غرفة الكهرباء على الواقع إلا في 15/6/1416هـ، إذ إن العبرة بوجودها في الأرض بالمخطط المعتمد للحي، كما أن المتعارف عليه أن غرفة الكهرباء يحدد مكانها بموجب المخطط السكني ولا يتم إنشاؤها إلا بعد اكتمال البنية الأساسة للحي، وكان على المدعية التأكد من خلو الأرض منها قبل الشراء، وهو الذي لم تفعله، فضلاً عن أن الثابت أن البائع عليها يعلم بوجود غرفة الكهرباء في الأرض قبل بيعها عليها وموضحة برخصة البناء – كما سبق بيانه – كما تشير الدائرة إلى أن وجود غرفة الكهرباء لا يمنع المدعية من بناء الأرض والاستفادة منها.</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برفض الدعوى رقم (3793/1/ق) لعام1431هـ المقامة من (.....) بالطعن في قرار لجنة فض منازعات صناعة الكهرباء.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Default="002E7A78" w:rsidP="002E7A78">
      <w:pPr>
        <w:widowControl w:val="0"/>
        <w:spacing w:line="22" w:lineRule="atLeast"/>
        <w:rPr>
          <w:rFonts w:ascii="Traditional Arabic" w:hAnsi="Traditional Arabic" w:cs="Traditional Arabic" w:hint="cs"/>
          <w:sz w:val="38"/>
          <w:szCs w:val="38"/>
          <w:rtl/>
          <w:lang w:bidi="ar-EG"/>
        </w:rPr>
      </w:pPr>
      <w:r w:rsidRPr="0052226D">
        <w:rPr>
          <w:rFonts w:ascii="Traditional Arabic" w:hAnsi="Traditional Arabic" w:cs="Traditional Arabic"/>
          <w:sz w:val="38"/>
          <w:szCs w:val="38"/>
          <w:rtl/>
          <w:lang w:bidi="ar-EG"/>
        </w:rPr>
        <w:br w:type="page"/>
      </w:r>
    </w:p>
    <w:p w:rsidR="002E7A78" w:rsidRPr="0052226D" w:rsidRDefault="002E7A78" w:rsidP="002E7A78">
      <w:pPr>
        <w:widowControl w:val="0"/>
        <w:spacing w:line="22" w:lineRule="atLeast"/>
        <w:rPr>
          <w:rFonts w:ascii="Traditional Arabic" w:hAnsi="Traditional Arabic" w:cs="Traditional Arabic"/>
          <w:sz w:val="38"/>
          <w:szCs w:val="38"/>
          <w:lang w:bidi="ar-EG"/>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930/7/ق لعام 1429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186/د/إ/33 لعام 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1205/ق لعام 1431</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191/إس/2 لعام 1432</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18/2/1432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تخطيط عمراني – رفع منسوب طريق للمنفعة العامة – </w:t>
      </w:r>
      <w:r>
        <w:rPr>
          <w:rFonts w:ascii="Traditional Arabic" w:hAnsi="Traditional Arabic" w:cs="Traditional Arabic" w:hint="cs"/>
          <w:b/>
          <w:bCs/>
          <w:sz w:val="38"/>
          <w:szCs w:val="38"/>
          <w:rtl/>
          <w:lang w:bidi="ar-EG"/>
        </w:rPr>
        <w:t>إزالة الضرر بالردم</w:t>
      </w:r>
      <w:r w:rsidRPr="0052226D">
        <w:rPr>
          <w:rFonts w:ascii="Traditional Arabic" w:hAnsi="Traditional Arabic" w:cs="Traditional Arabic"/>
          <w:b/>
          <w:bCs/>
          <w:sz w:val="38"/>
          <w:szCs w:val="38"/>
          <w:rtl/>
          <w:lang w:bidi="ar-EG"/>
        </w:rPr>
        <w:t xml:space="preserve"> – تقدير التعويض بمعرفة اللجنة المنصوص عليها في نظام نزع الملكية.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مطالبة المدعي بإلزام ا</w:t>
      </w:r>
      <w:r>
        <w:rPr>
          <w:rFonts w:ascii="Traditional Arabic" w:hAnsi="Traditional Arabic" w:cs="Traditional Arabic"/>
          <w:sz w:val="38"/>
          <w:szCs w:val="38"/>
          <w:rtl/>
          <w:lang w:bidi="ar-EG"/>
        </w:rPr>
        <w:t xml:space="preserve">لجهة بتعويضه عن الضرر الذي لحق </w:t>
      </w:r>
      <w:r w:rsidRPr="0052226D">
        <w:rPr>
          <w:rFonts w:ascii="Traditional Arabic" w:hAnsi="Traditional Arabic" w:cs="Traditional Arabic"/>
          <w:sz w:val="38"/>
          <w:szCs w:val="38"/>
          <w:rtl/>
          <w:lang w:bidi="ar-EG"/>
        </w:rPr>
        <w:t xml:space="preserve">عقاره بسبب رفع منسوب طريق الملك عبد العزيز – ثبوت تضرر عقار المدعي من إقامة المشروع دون نزع الملكية أو جزء منه – مؤدى ذلك: تكييف دعوى المدعي على أنها مطالبة بإلغاء قرار الجهة السلبي بالامتناع عن عرض طلبه للجنة المنصوص عليها في المادة السابعة من نظام نزع الملكية المختصة بتقدير العقار المراد التعويض عن الأضرار التي لحقته جراء إقامة أحد المشاريع الحكومية دون نزع ملكيته - قيام الجهة بتوسيع الطريق ورفع منسوبه مما أدى إلى وجود فرق كبير في المنسوب بين أرض المدعي والطريق – عرض الجهة على المدعي قيامها برفع الضرر عن عقاره من خلال رفع سور الأرض وردمها لتتساوى مع منسوب الطريق وإزالة المخلفات وإعداد الرفوعات المساحية والمخططات وعرضها على الأمانة قبل التنفيذ – اعتراض المدعي على التسوية لعدم استفادته من ردم الأرض لما يؤديه من كشف لجيرانه في حالة إقامة بناء واضطراره إلى حفر ذلك الردم لوضع الأساسات ولحدوث انهيار وانجراف للأرض في حالة زراعتها – توسعة ورفع منسوب الطريق تعد مشروعاً جديداً يخضع للأنظمة المعمول بها في الدولة– أثر ذلك: إلغاء قرار الجهة السلبي وإلزامها بعرض طلب المدعي على اللجنة المشكلة بموجب المادة السابعة من نظام نزع الملكية. </w:t>
      </w:r>
      <w:r w:rsidRPr="0052226D">
        <w:rPr>
          <w:rFonts w:ascii="Traditional Arabic" w:hAnsi="Traditional Arabic" w:cs="Traditional Arabic"/>
          <w:b/>
          <w:bCs/>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المادة السابعة من نظام نزع ملكية العقارات للمنفعة العامة ووضع اليد المؤقت على العقار الصادر بالمرسوم الملكي رقم (م/15) بتاريخ 11/3/1424</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الدعوى بالقدر اللازم لإصدار الحكم في أن المدعي تقدم بلائحة استدعاء قيدت قضية بالرقم المشار إليه أعلاه وأحيلت إلى هذه الدائرة التي باشرت نظرها وحددت لها جلسة 28/10/1429هـ وفيها سألت المدعي عن دعواه، فقرر بأنها وفقاً لما جاء في لائحة الدعوى، وأنه يملك وموكليه استراحة قائمة ويمر عليها طريق، وأنه تم تعديل الطريق؛ حيث جعل طريقاً مزدوجاً، إضافةً إلى رفع منسوب الطريق، وقد أدى ارتفاع المنسوب إلى إحداث ضرر لملكهم فأصبح من يسلك هذا الطريق يطل على الاستراحة، كما وأن هناك باباً يباشر هذا الطريق وسور، وترتب على ذلك أضرار على ملكهم، وطلب تعويضه عن الأضرار الناتجة عن تنفيذ هذا الطريق، وبسؤال ممثل المدعى عليها الجواب قدم مذكرةً أوضح فيها أن البلدية عرضت على المدعي رفع الأضرار التي وقعت عليه نتيجة ارتفاع المنسوب؛ وذلك برفع السور وردم الأرض وإزالة المخلفات غير الصالحة للرد وكذلك إعداد الرفوعات المساحية، وباطلاع المدعي على دفاع المدعى عليها قرر أن المعالجة التي قررتها المدعى عليها لا ترفع الضرر؛ ذلك أن المدعى عليها ستقوم بمعالجة الجهة المحاذية للطريق؛ الأمر الذي يجعل ملكه مختلف المناسيب مرتفعاً في الجهة التي تجانب الطريق ومنخفضاً في الجهة الأخرى، وفي هذا ضرر واضح عليه، ثم أكد طلبه التعويض المادي، وبسؤال ممثل المدعى عليها الجواب على النقطة التي أثارها المدعي آنفاً طلب آجلاً للرد، وفي جلسة 20/11/1429هـ أكد ممثل المدعى عليها أن المدعى عليها عرضت على المدعي إزالة جميع الأضرار اللاحقة بأرضه بردم الأرض حتى تصل إلى منسوب الشارع وذلك من جميع الجهات، بالإضافة إلى رفع السور، وطلب رفض الدعوى، وفي جلسة 9/1/1430هـ أكد المدعي دعواه طالباً تعويضه مادياً؛ بناءً على الأضرار الواردة في محضر الاجتماع المؤرخ في 9/4/1429هـ، وأنه يرفض قيام البلدية بهذه الإصلاحات، ويؤكد طلبه التعويض مادياً، وقدم صورة الصك وأصله </w:t>
      </w:r>
      <w:r w:rsidRPr="0052226D">
        <w:rPr>
          <w:rFonts w:ascii="Traditional Arabic" w:hAnsi="Traditional Arabic" w:cs="Traditional Arabic"/>
          <w:sz w:val="38"/>
          <w:szCs w:val="38"/>
          <w:rtl/>
          <w:lang w:bidi="ar-EG"/>
        </w:rPr>
        <w:lastRenderedPageBreak/>
        <w:t xml:space="preserve">للمطابقة، فطلبت منه الدائرة بياناً تفصيلياً بأضراره والمبالغ التي يطالب بها فاستعد بذلك، وفي جلسة 22/2/1430هـ طلبت الدائرة من المدعي تقديم ما سبق وأن طلب الأجل له فقدم مذكرة أكد فيها طلبه التعويض عن الضرر الحاصل جراء رفع منسوب الطريق أرفق بها ثلاث مرفقات، وفي جلسة 16/9/1430هـ قدم ممثل المدعى عليها مذكرة انتهى فيها إلى طلب رفض الدعوى؛ بناءً على الأسعار المقدمة من المدعي المبالغ فيها بشكل كبير، ثم عقب المدعي بجلسة 22/11/1430هـ بمذكرة أكد فيها طلبه التعويض وفقاً لما قدمه من أسعار، وأكد ممثل المدعى عليها طلبه رفض الدعوى، وفي جلسة هذا اليوم قرر الأطراف اكتفاءهم وطلبوا الفصل في الدعوى، ثم رفعت الجلسة للمداولة.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حيث إن غاية ما يهدف إليه المدعي من إقامة دعواه هو تعويضه عن الضرر اللاحق بعقاره بعد توسعة طريق الملك عبد العزيز بالبدائع ورفع منسوبه، وطلبت المدعى عليها رفض الدعوى؛ بناءً على أن المدعي رفض عرض اللجنة المشكلة لدى المدعى عليها؛ المتضمن رفع الضرر عن عقاره برفع السور وردم الأرض وإزالة المخلفات، واكتفت بهذا العرض ولم تقم بإحالة موضوع المدعي إلى اللجنة المشكلة بموجب نظام نزع ملكية العقارات للمنفعة العامة ووضع اليد المؤقت على العقار، وحيث إن الدائرة هي المهيمنة على الدعوى فإن التكييف السليم لهذه الدعوى أنها من دعاوى الطعن على القرارات السلبية وتكون من اختصاص المحاكم الإدارية بناءً على المادة (13/ب) من نظام ديوان المظالم الصادر بالمرسوم الملكي رقم (م/78) بتاريخ 19/9/1428هـ، كما تدخل في اختصاص الدائرة النوعي والمكاني وفقاً لقرارات رئيس الديوان المنظمة للدوائر واختصاصاتها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وعن قبول الدعوى </w:t>
      </w:r>
      <w:r w:rsidRPr="0052226D">
        <w:rPr>
          <w:rFonts w:ascii="Traditional Arabic" w:hAnsi="Traditional Arabic" w:cs="Traditional Arabic"/>
          <w:sz w:val="38"/>
          <w:szCs w:val="38"/>
          <w:highlight w:val="yellow"/>
          <w:rtl/>
          <w:lang w:bidi="ar-EG"/>
        </w:rPr>
        <w:t>شكلاً</w:t>
      </w:r>
      <w:r w:rsidRPr="0052226D">
        <w:rPr>
          <w:rFonts w:ascii="Traditional Arabic" w:hAnsi="Traditional Arabic" w:cs="Traditional Arabic"/>
          <w:sz w:val="38"/>
          <w:szCs w:val="38"/>
          <w:rtl/>
          <w:lang w:bidi="ar-EG"/>
        </w:rPr>
        <w:t xml:space="preserve"> فحيث امتنعت المدعى عليها عن تشكيل اللجنة النظامية (سالفة الذكر) وعرض موضوع المدعى عليها رغم رفض المدعي لعرضها بإزالة الضرر عن عقاره؛ وبالتالي فإن امتناعها عن اتخاذ الإجراءات النظامية لتعويضه عن ذلك يدخل ضمن القرارات السلبية والذي استقر قضاء ديوان المظالم على عدم تحصنه </w:t>
      </w:r>
      <w:r w:rsidRPr="0052226D">
        <w:rPr>
          <w:rFonts w:ascii="Traditional Arabic" w:hAnsi="Traditional Arabic" w:cs="Traditional Arabic"/>
          <w:sz w:val="38"/>
          <w:szCs w:val="38"/>
          <w:rtl/>
          <w:lang w:bidi="ar-EG"/>
        </w:rPr>
        <w:lastRenderedPageBreak/>
        <w:t>بمضي المدد، مما يتعين معه قبول الدعوى شكلاً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أما عن الموضوع فالثابت من الأوراق أن المدعي أصالةً وموكليه يملكون العقار محل الدعوى بموجب الصك رقم (38) بتاريخ 1/9/1427هـ، والثابت من أوراق الدعوى ومحضر الاجتماع المؤرخ 9/4/1429هـ أن المدعى عليها قامت برفع منسوبي طريق الملك عبد العزيز بالبدائع وأحدثت ضرراً على السور القائم لأرض المدعي، وفرقاً كبيراً في المنسوب بين أرض المدعي والطريق، وقد تضمن المحضر عرض المدعى عليها برفع الضرر عن عقاره من خلال: 1- رفع السور من الجهة الجنوبية. 2- ردم أرض المدعي من منسوب طريق الملك عبد العزيز الصفري حتى المنسوب الصفري للشارع المقابل من الجهة الشمالية وبميل مناسب. 3- إزالة المخلفات والموارد غير الصالحة للرد من أرض المدعي. 4- إعداد الرفوعات المساحية وإعداد المخططات لتعديل السور وعرضها على المختصين بالأمانة قبل البدء بالتنفيذ. وحيث إن المدعي باطلاعه على المحضر وما تضمنه عرض المدعى عليها لإزالة الضرر عن عقاره قد أبدى اعتراضه وأنه غير مستفيد من ردم الأرض بسبب: 1- أن الأرض مرتبطة بمبان مجاورة وأن ردم الأرض يكشف الجيران. 2- في حالة إقامة مبانٍ يضطر إلى حفر الأرض لوضع الأساسات. 3- في حالة زراعتها يحدث انهيارات للأرض وانجراف بسبب الميول المحدث. وأكد في اعتراضه أنه يقبل بجزء من التعويض المالي بعد حساب التكاليف كاملة، والثابت من أوراق الدعوى أن المدعى عليها رفضت مبدأ التعويض طالما تم إعداد محضر تسوية بناءً على ما جاء في مذكرتها المقدمة بجلسة 16/9/1430هـ، وحيث أكد المدعي طلبه التعويض المادي فإن الدائرة تكيف الدعوى على أساس أن المدعي يطلب تطبيق المادة السابعة من نظام نزع ملكية العقار للمنفعة العامة الصادر بالمرسوم الملكي رقم (م/15) بتاريخ 11/3/1424هـ، على أن (تؤلف الجهة صاحبة المشروع لجنة لتقدير تعويض العقارات المقرر نزع ملكيتها أو المتضررة من المشروع على النحو الآتي: أولاً: خمسة مندوبين من الجهات الحكومية تسميهم جهاتهم وهم: 1- مندوب من الجهة صاحب المشروع. 2- مندوب من وزارة العدل. 3- مندوب من وزارة الشؤون البلدية والقروية. 4- مندوب من وزارة الداخلية. 5- مندوب </w:t>
      </w:r>
      <w:r w:rsidRPr="0052226D">
        <w:rPr>
          <w:rFonts w:ascii="Traditional Arabic" w:hAnsi="Traditional Arabic" w:cs="Traditional Arabic"/>
          <w:sz w:val="38"/>
          <w:szCs w:val="38"/>
          <w:rtl/>
          <w:lang w:bidi="ar-EG"/>
        </w:rPr>
        <w:lastRenderedPageBreak/>
        <w:t>من وزارة المالية والاقتصاد الوطني. ثانياً:اثنان من أهل الخبرة في العقار ترشحهما الغرفة التجارية الصناعية بالمنطقة...) وقد حددت المادة العاشرة مهام اللجنة بقولها: (تقوم لجنة التقدير بما يأتي: 1- ... 2- ... 3- تقدير قيمة التعويضات لأصحاب العقارات المتضررة من المشروع دون أن يتقطع شيء منها لصالحه وذلك على أساس الفرق بين قيمة العقار قبل تنفيذ المشروع وقيمته بعده)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فالمواد المشار إليها آنفاً حددت تشكيل اللجنة المخصصة بتقدير العقار المراد نزع ملكيته للمنفعة العامة أو المراد التعويض عن الأضرار التي لحقته جراء إقامة أحد المشاريع الحكومية دون نزع لملكيته، وترى الدائرة أن توسعة طريق الملك عبد العزيز بالبدائع يعد مشروعاً جديداً يخضع للأنظمة المعمول بها في هذه الدولة، وكما أن القاعدة الفقهية تنص على أن (المصلحة العامة مقدمة على المصلحة الخاصة) وكون الطريق عاماً لجميع الناس فإنه إعمال للقاعدة الفقهية الأخرى (الضرر يزال) وحديث النبي صلى الله عليه وسلم: (لا ضرر لا ضرار) فإنه لا مندوحة من النظر في تعويض  المدعي وجبر ضرره بحسب ما هو مقرر في الأنظمة المعمول بها ومنها نظام نزع ملكية العقار للمنفعة العامة بحسب المادة المشار إليها آنفاً، وحيث إن المدعى عليها لم تسلك ذلك السبيل وإنما اكتفت بالتمسك بما تدعيه هي تجاه الموضوع دون عرض لموضوع الأضرار على اللجنة المختصة فإنها بذلك خالفت النظام، بما أن المدعي يدعي وقوع الضرر على ملكه جراء تنفيذ البلدية طريق الملك عبد العزيز بالبدائع، وملكه ثابت بما سبق بيانه، فإن على المدعى عليها أن تعرض موضوع طلب المدعي تعويضه على اللجنة المختصة بهذا الأمر، لإثبات مقدار الضرر والتعويض عنه؛ لذا فإن الدائرة تنتهي إلى إلزام المدعى عليها بعرض طلبات المدعي تقدير الأضرار على اللجنة المنصوص عليها بالمادة المشار إليها.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بإلزام المدعى عليها بعرض طلب </w:t>
      </w:r>
      <w:r w:rsidRPr="0052226D">
        <w:rPr>
          <w:rFonts w:ascii="Traditional Arabic" w:hAnsi="Traditional Arabic" w:cs="Traditional Arabic"/>
          <w:sz w:val="38"/>
          <w:szCs w:val="38"/>
          <w:highlight w:val="yellow"/>
          <w:rtl/>
          <w:lang w:bidi="ar-EG"/>
        </w:rPr>
        <w:t>المدعي</w:t>
      </w:r>
      <w:r w:rsidRPr="0052226D">
        <w:rPr>
          <w:rFonts w:ascii="Traditional Arabic" w:hAnsi="Traditional Arabic" w:cs="Traditional Arabic"/>
          <w:sz w:val="38"/>
          <w:szCs w:val="38"/>
          <w:rtl/>
          <w:lang w:bidi="ar-EG"/>
        </w:rPr>
        <w:t xml:space="preserve"> تقدير الأضرار الحاصلة على عقاره على اللجنة المشكلة بموجب المادة السابعة من نظام نزع ملكية العقارات للمنفعة العامة ووضع اليد المؤقت على العقار الصادر بالمرسوم الملكي رقم (م/15) بتاريخ 11/3/1424هـ؛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1457/2/ق لعام 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1D2FD9">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209/</w:t>
      </w:r>
      <w:r w:rsidR="001D2FD9">
        <w:rPr>
          <w:rFonts w:ascii="Traditional Arabic" w:hAnsi="Traditional Arabic" w:cs="Traditional Arabic" w:hint="cs"/>
          <w:sz w:val="38"/>
          <w:szCs w:val="38"/>
          <w:rtl/>
          <w:lang w:bidi="ar-EG"/>
        </w:rPr>
        <w:t>د/إ</w:t>
      </w:r>
      <w:r w:rsidRPr="0052226D">
        <w:rPr>
          <w:rFonts w:ascii="Traditional Arabic" w:hAnsi="Traditional Arabic" w:cs="Traditional Arabic"/>
          <w:sz w:val="38"/>
          <w:szCs w:val="38"/>
          <w:rtl/>
          <w:lang w:bidi="ar-EG"/>
        </w:rPr>
        <w:t>/</w:t>
      </w:r>
      <w:r w:rsidR="00EE3754">
        <w:rPr>
          <w:rFonts w:ascii="Traditional Arabic" w:hAnsi="Traditional Arabic" w:cs="Traditional Arabic" w:hint="cs"/>
          <w:sz w:val="38"/>
          <w:szCs w:val="38"/>
          <w:rtl/>
          <w:lang w:bidi="ar-EG"/>
        </w:rPr>
        <w:t xml:space="preserve">2 لعام </w:t>
      </w:r>
      <w:r w:rsidRPr="0052226D">
        <w:rPr>
          <w:rFonts w:ascii="Traditional Arabic" w:hAnsi="Traditional Arabic" w:cs="Traditional Arabic"/>
          <w:sz w:val="38"/>
          <w:szCs w:val="38"/>
          <w:rtl/>
          <w:lang w:bidi="ar-EG"/>
        </w:rPr>
        <w:t>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5403/ق لعام 1431</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00EE3754">
        <w:rPr>
          <w:rFonts w:ascii="Traditional Arabic" w:hAnsi="Traditional Arabic" w:cs="Traditional Arabic"/>
          <w:sz w:val="38"/>
          <w:szCs w:val="38"/>
          <w:rtl/>
          <w:lang w:bidi="ar-EG"/>
        </w:rPr>
        <w:t>314/</w:t>
      </w:r>
      <w:r w:rsidR="00EE3754">
        <w:rPr>
          <w:rFonts w:ascii="Traditional Arabic" w:hAnsi="Traditional Arabic" w:cs="Traditional Arabic" w:hint="cs"/>
          <w:sz w:val="38"/>
          <w:szCs w:val="38"/>
          <w:rtl/>
          <w:lang w:bidi="ar-EG"/>
        </w:rPr>
        <w:t>إس/3</w:t>
      </w:r>
      <w:r w:rsidRPr="0052226D">
        <w:rPr>
          <w:rFonts w:ascii="Traditional Arabic" w:hAnsi="Traditional Arabic" w:cs="Traditional Arabic"/>
          <w:sz w:val="38"/>
          <w:szCs w:val="38"/>
          <w:rtl/>
          <w:lang w:bidi="ar-EG"/>
        </w:rPr>
        <w:t xml:space="preserve">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11/7/1432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تخطيط عمراني – تعويض – حرمان من الاستفادة </w:t>
      </w:r>
      <w:r w:rsidRPr="0052226D">
        <w:rPr>
          <w:rFonts w:ascii="Traditional Arabic" w:hAnsi="Traditional Arabic" w:cs="Traditional Arabic"/>
          <w:b/>
          <w:bCs/>
          <w:sz w:val="38"/>
          <w:szCs w:val="38"/>
          <w:highlight w:val="yellow"/>
          <w:rtl/>
          <w:lang w:bidi="ar-EG"/>
        </w:rPr>
        <w:t>من</w:t>
      </w:r>
      <w:r w:rsidRPr="0052226D">
        <w:rPr>
          <w:rFonts w:ascii="Traditional Arabic" w:hAnsi="Traditional Arabic" w:cs="Traditional Arabic"/>
          <w:b/>
          <w:bCs/>
          <w:sz w:val="38"/>
          <w:szCs w:val="38"/>
          <w:rtl/>
          <w:lang w:bidi="ar-EG"/>
        </w:rPr>
        <w:t xml:space="preserve"> أرض – وقف تراخيص البناء لتصحيح أوضاع المخطط – انتفاء ركن الخطأ وعلاقة السببية – الضرر الاحتمالي.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بإلزام الجهة بتعويضه عن حرمانها له من الاستفادة من أرضه بإيقافها تراخيص البناء عليها طوال المدة من إفراغها له حتى تاريخ 19/6/1431هـ - إيقاف الجهة تراخيص البناء في المخطط بسبب وجود أخطاء في تنزيل المخطط من قبل المكتب الهندسي المسؤول، الأمر الذي كان </w:t>
      </w:r>
      <w:r w:rsidRPr="0052226D">
        <w:rPr>
          <w:rFonts w:ascii="Traditional Arabic" w:hAnsi="Traditional Arabic" w:cs="Traditional Arabic"/>
          <w:sz w:val="38"/>
          <w:szCs w:val="38"/>
          <w:highlight w:val="yellow"/>
          <w:rtl/>
          <w:lang w:bidi="ar-EG"/>
        </w:rPr>
        <w:t>سيرتب آثاراً متفاقمة الأضرار في حال السماح للمدعي ولغيره من التصرف في أرض المخطط بالبناء مثل التعدي على ملك الغير أو تعرضه لأضرار بسبب البناء تحت شبكات الضغط العالي – قيام الجهة بالتعاقد</w:t>
      </w:r>
      <w:r w:rsidRPr="0052226D">
        <w:rPr>
          <w:rFonts w:ascii="Traditional Arabic" w:hAnsi="Traditional Arabic" w:cs="Traditional Arabic"/>
          <w:sz w:val="38"/>
          <w:szCs w:val="38"/>
          <w:rtl/>
          <w:lang w:bidi="ar-EG"/>
        </w:rPr>
        <w:t xml:space="preserve"> مع عدد من المكاتب الهندسية لتنظيم المخطط وإصلاح ما به من إشكالات واستنفادها جميع ما في وسعها من وسائل في سبيل ذلك بما ينفي عنها الخطأ والتقصير في هذا الشأن – الضرر المدعى به ضرر احتمالي غير محقق إذ إن المخطط قد ينظم وتصله الخدمات ومع ذلك لا يستفيد المدعي من أرضه ما تنتفي معه رابطة السببية بين الضرر المدعى به وبين صنيع الجهة – أثر ذلك: 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تتلخص وقائع هذه الدعوى بالقدر اللازم للفصل فيها في أنه ورد إلى هذه المحكمة استدعاءً قيد في 30/2/1430هـ قضية بالرقم المثبت بصدر هذا الحكم أوضح المدعي فيه وفي مرافعته أنه مُنح قطعة أرض مساحتها (1000م</w:t>
      </w:r>
      <w:r w:rsidRPr="0052226D">
        <w:rPr>
          <w:rFonts w:ascii="Traditional Arabic" w:hAnsi="Traditional Arabic" w:cs="Traditional Arabic"/>
          <w:sz w:val="38"/>
          <w:szCs w:val="38"/>
          <w:vertAlign w:val="superscript"/>
          <w:rtl/>
          <w:lang w:bidi="ar-EG"/>
        </w:rPr>
        <w:t>2</w:t>
      </w:r>
      <w:r w:rsidRPr="0052226D">
        <w:rPr>
          <w:rFonts w:ascii="Traditional Arabic" w:hAnsi="Traditional Arabic" w:cs="Traditional Arabic"/>
          <w:sz w:val="38"/>
          <w:szCs w:val="38"/>
          <w:rtl/>
          <w:lang w:bidi="ar-EG"/>
        </w:rPr>
        <w:t xml:space="preserve">) بموجب الأمر السامي رقم (5657/6) بتاريخ 17/2/1418هـ وقد طُبقت على القطعة رقم (7) بالمخطط رقم </w:t>
      </w:r>
      <w:r w:rsidRPr="0052226D">
        <w:rPr>
          <w:rFonts w:ascii="Traditional Arabic" w:hAnsi="Traditional Arabic" w:cs="Traditional Arabic"/>
          <w:sz w:val="38"/>
          <w:szCs w:val="38"/>
          <w:rtl/>
          <w:lang w:bidi="ar-EG"/>
        </w:rPr>
        <w:lastRenderedPageBreak/>
        <w:t>(173) بحي سيال في محافظة المخواة كما هو مثبت بصك إقرار المنحة الصادر عن كتابة عدل المخواة برقم (18) بتاريخ 27/8/1420هـ</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وقد حصل من المدعى عليها على رخصة للتسوية والتسوير برقم (141) بتاريخ 10/8/1423هـ، ونعى المدعي على المدعى عليها أن المخطط لا يزال تحت التعديل ولم يجر فتح الطرق حيث ظل محروماً من الوصول إلى أرضه والاستفادة منها فضلاً عن الخدمات الأخرى طالباً إلزام المدعى عليها بتعويضه بمبلغ مجموعه (1.400.000) ريال لقاء ما فاته من انتفاع بعقاره وما تكبده من خسارة في سكنه بالإيجار وعدم تمكنه من بيع الأرض طوال السنوات الماضية، علماً بأن بعض المخططات الأخرى بدأ العمل على تخطيطها وتنظيمها بعد المخطط الذي به أرضه وانتهت أعمال إيصال الخدمات وفتح الطرق وسفلتتها خلال مدة معقولة بينما لا يزال المخطط الذي به أرضه معطلاً وقد كان في إمكان المدعى عليها أن تطبق منحته في أحد تلك المخططات وتوفر عليه ما تكلفه من خسائر وأضرار</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وردت المدعى عليها بأنه سبق وأن تم تسليم بعض الممنوحين قطعهم في المخطط الذي به أرض المدعي عن طريق أحد المكاتب الهندسية إلا أنه ورد إلى المدعى عليها في 21/3/1426هـ تقرير من مكتب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الهندسي تضمن وجود أخطاء في تنزيل المخطط من قبل المكتب السابق فتنبهت المدعى عليها من ثم إلى وجود عدة مشاكل فعلاً كتنزيل بعض القطع في مجال السيول وفوهات العبارات ووجود بعض القطع تحت شبكة الضغط العالي وحصول تداخل بين بعض القطع، وتصحيحاً لذلك فقد علقت المدعى عليها التراخيص بالمخطط لإيقاف تفاقم المشكلات واستباقاً لها أن تكون واقعاً يصعب التعامل معه مستقبلاً، ثم قامت بالتعاقد مع مكتب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المذكور لإعداد مخطط مقترح معدل من المخطط السابق روعيت فيه القطع التي قام أصحابها باستلامها وباشروا تسويتها، وبعد رفع المقترح في 1/11/1428هـ إلى الجهة الرئاسية للمدعى عليها وهي أمانة منطقة الباحة لاعتماده ورد من تلك الجهة في 3/7/1429هـ تعديلات على المخطط المقترح قامت المدعى عليها على إثر ذلك في 10/7/1429هـ بتعميد المكتب المتعاقد معه باستيفاء تلك التعديلات إلا أنه تباطأ في المطلوب منه حتى اضطرت المدعى عليها في </w:t>
      </w:r>
      <w:r w:rsidRPr="0052226D">
        <w:rPr>
          <w:rFonts w:ascii="Traditional Arabic" w:hAnsi="Traditional Arabic" w:cs="Traditional Arabic"/>
          <w:sz w:val="38"/>
          <w:szCs w:val="38"/>
          <w:rtl/>
          <w:lang w:bidi="ar-EG"/>
        </w:rPr>
        <w:lastRenderedPageBreak/>
        <w:t>27/1/1430هـ إلى إلغاء التعاقد معه وحاولت دعوة مكاتب أخرى للتعاقد إلا أن الإقبال كان ضعيفاً وقد طرح المشروع ضمن ميزانية العام المالي 1430/1431هـ، ودفعت المدعى عليها بأن المستفاد مما تقدم أنها لم تتوان في حل مشكلات المخطط الممنوح به المدعي ولم توقف الترخيص به إلا رعاية للمصلحة العامة كما أنها ستقوم بتسليم الممنوحين قطعهم فور اعتمادها بعد التعديل من قبل جهتها الرئاسية بحسب ما تقضي به الأنظمة والتعليمات، وأما ما ذكره المدعي من أن بعض المخططات قد انتهى تنظيمها وأنه كان الواجب تطبيق منحته في أحد تلك المخططات فإنه قد استلم قطعته دون معارضة في حينه كما أن المخططات الأخرى لم يكن بها ما يمنع تخطيطها، وكذلك فإن القطعة المطبقة للمدعي تقع تحت شبكة أبراج الكهرباء مما يشكل خطراً عليه وقد قامت المدعى عليها بإزاحة قطعته مسافة كافية في المخطط المعدل فضلاً عن أن ملكية المدعي غير مستقرة أصلاً على تلك القطعة وذلك لوجود زحف في المخطط، وطلبت المدعى عليها رفض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وعقب المدعي بأن أخطاء المكاتب الهندسية لا تعفي المدعى عليها من المسؤولية فالمتبوع مسؤول عن أعمال تابعه والمدعى عليه تأسيساً على ذلك هي المباشر للخطأ الضار وهي التي يجب عليها ضمانه كما تقرر فقهاً، ثم إن خطأ المدعى عليها ثابت من تأخرها في المخاطبات ومن إهمالها حين اعتمدت المخطط المنطوي على المشكلات وهو ما ترتب عليه الإضرار به وتأخيره مدة (12)سنة من تاريخ منحه، وما ذكرته المدعى عليها من أنه استلم القطعة دون معارضة منه فمردود عليه بأنه لو كان يعلم بأن المدعى عليها ستماطله وتؤخره لرفض تطبيق المنحة في ذلك المخطط، مؤكداً طلبه إلزام المدعى عليها بتعويضه عن مدة حرمانه من الاستفادة من أرضه حتى تاريخ جلسة النطق بالحكم 19/6/1431هـ</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وكانت الدائرة قد سألت المدعي عن سبب تأخره في رفع دعواه فقرر بأنه ما فتئ يراجع المدعى عليها منذ حصوله على الصك وقد كان يأمل إنهاء إجراءات التخطيط دون رفع الدعوى لكن تأخر المدعى عليها وما جره عليه من أضرار اضطره إلى اللجوء إلى هذه المحكمة بدعواه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وبعد اكتفاء الطرفين وختم المرافعة أصدرت الدائرة حكمها رقم (199/د/أ/10) لعام </w:t>
      </w:r>
      <w:r w:rsidRPr="0052226D">
        <w:rPr>
          <w:rFonts w:ascii="Traditional Arabic" w:hAnsi="Traditional Arabic" w:cs="Traditional Arabic"/>
          <w:sz w:val="38"/>
          <w:szCs w:val="38"/>
          <w:rtl/>
          <w:lang w:bidi="ar-EG"/>
        </w:rPr>
        <w:lastRenderedPageBreak/>
        <w:t xml:space="preserve">1431هـ والذي خلصت فيه </w:t>
      </w:r>
      <w:r w:rsidRPr="0052226D">
        <w:rPr>
          <w:rFonts w:ascii="Traditional Arabic" w:hAnsi="Traditional Arabic" w:cs="Traditional Arabic"/>
          <w:sz w:val="38"/>
          <w:szCs w:val="38"/>
          <w:highlight w:val="yellow"/>
          <w:rtl/>
          <w:lang w:bidi="ar-EG"/>
        </w:rPr>
        <w:t>إلى</w:t>
      </w:r>
      <w:r w:rsidRPr="0052226D">
        <w:rPr>
          <w:rFonts w:ascii="Traditional Arabic" w:hAnsi="Traditional Arabic" w:cs="Traditional Arabic"/>
          <w:sz w:val="38"/>
          <w:szCs w:val="38"/>
          <w:rtl/>
          <w:lang w:bidi="ar-EG"/>
        </w:rPr>
        <w:t xml:space="preserve"> رفض الدعوى لما هو موضح بالأسباب</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هذا اليوم عاودت الدائرة النظر في القضية على ضوء الملاحظات الواردة بالحكم رقم (46/إس/3) لعام 1432هـ الصادر من الدائرة الرابعة بهيئة التدقيق، هذا وبعد الدراسة والمداولة فصلت الدائرة في الدعوى بناء على ما يأتي من </w:t>
      </w:r>
      <w:r w:rsidRPr="0052226D">
        <w:rPr>
          <w:rFonts w:ascii="Traditional Arabic" w:hAnsi="Traditional Arabic" w:cs="Traditional Arabic"/>
          <w:sz w:val="38"/>
          <w:szCs w:val="38"/>
          <w:highlight w:val="yellow"/>
          <w:rtl/>
          <w:lang w:bidi="ar-EG"/>
        </w:rPr>
        <w:t>أسباب</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لما كان المدعي يطلب إلزام المدعى عليها بتعويضه عن حرمانها إياه من الاستفادة من أرضه طوال المدة من بعد إفراغها له حتى تاريخ 19/6/1431هـ فإن الفصل في الدعوى – بتكييفها من دعاوى التعويض عن قرارات جهة الإدارة – مشمول بولاية المحاكم الإدارية طبق ما نص عليه نظام ديوان المظالم الصادر بالمرسوم الملكي رقم (م/78) بتاريخ 19/9/1428هـ في الفقرة (13/ج) منه، ثم تختص بذلك هذه الدائرة نوعياً ومكانياً بناءً على قرار رئيس الديوان رقم (11) لعام 1406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وفي الشكل فإن الحق المدعى به وهو عوض المنع من الانتفاع بالأرض قد نشأ بتقرير المدعي من عام 1420هـ، وحيث إنه لم يتقدم بدعواه هذه إلا في 30/2/1430هـ ولم يقدم عذراً مقبولاً لتأخره في رفعها فإن ذلك مانع من نظرها عن المدة من عام 1420هـ حتى تاريخ 30/2/1425هـ وتقضي الدائرة بعدم قبول الدعوى شكلاً في هذه المدة، وقبولها في المدة اللاحقة لها تأسيساً على ما قررته قواعد المرافعات والإجراءات أمام الديوان الصادرة بقرار مجلس الوزراء رقم (190) لعام 1409هـ في مادتها الرابعة.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وفي الموضوع فإن المستبين من الأوراق ومرافعة الطرفين أن المدعي إنما ينع</w:t>
      </w:r>
      <w:r w:rsidRPr="0052226D">
        <w:rPr>
          <w:rFonts w:ascii="Traditional Arabic" w:hAnsi="Traditional Arabic" w:cs="Traditional Arabic"/>
          <w:sz w:val="38"/>
          <w:szCs w:val="38"/>
          <w:highlight w:val="yellow"/>
          <w:rtl/>
          <w:lang w:bidi="ar-EG"/>
        </w:rPr>
        <w:t>ي</w:t>
      </w:r>
      <w:r w:rsidRPr="0052226D">
        <w:rPr>
          <w:rFonts w:ascii="Traditional Arabic" w:hAnsi="Traditional Arabic" w:cs="Traditional Arabic"/>
          <w:sz w:val="38"/>
          <w:szCs w:val="38"/>
          <w:rtl/>
          <w:lang w:bidi="ar-EG"/>
        </w:rPr>
        <w:t xml:space="preserve"> على المدعى عليها منعها إياه من الاستفادة من أرضه ومرد هذا إلى إيقافها الترخيص له بالبناء فيها وإلى تأخرها في تصحيح أوضاع المخطط الذي به الأرض، ومن حيث إن البين أن السماح للمدعي بالتصرف في أرضه بالبناء أو غيره كان سيرتب آثاراً متفاقمة الأضرار من التعدي على ملك غيره أو استعمال الأرض استعمالاً مضراً بنفسه أو بغيره على نحو ما أشارت إليه المدعى عليه في مرافعتها؛ فإن إيقافها للتراخيص في المخطط يكون في نظر الدائرة موافقاً وجه الصواب، وأما تأخرها في تصحيح أوضاع المخطط فإن المتقرر في </w:t>
      </w:r>
      <w:r w:rsidRPr="0052226D">
        <w:rPr>
          <w:rFonts w:ascii="Traditional Arabic" w:hAnsi="Traditional Arabic" w:cs="Traditional Arabic"/>
          <w:sz w:val="38"/>
          <w:szCs w:val="38"/>
          <w:rtl/>
          <w:lang w:bidi="ar-EG"/>
        </w:rPr>
        <w:lastRenderedPageBreak/>
        <w:t>علم الإدارة وواقع العمل الإداري أنه لا سبيل أمام جهة الإدارة لمباشرة نشاطها إلا بإصدارها قراراً إدارياً أو إبرامها عقداً إدارياً عن طريق موظفيها العموميين؛ وإذا كانت المدعى عليها قد تعاقدت مع عدد من المكاتب الهندسية لتنظيم المخطط الذي به أرض المدعي ثم لإصلاح وتصحيح ما لحق ذلك المخطط من إشكالات ولم تتوان في متابعة هذا التصحيح؛ كما يتضح من مخاطباته لأمانة منطقة الباحة وللمكتب الهندسي المشار إليه في وقائع هذا الحكم وكذلك من دعوتها عدداً من المكاتب للتعاقد على صيانة المخطط وتصحيحه ثم طرحها مشروع التصحيح ضمن الميزانية تمهيداً لطرحه في منافسة عامة؛ فإن المستفاد من مجموع ما سلف أن المدعى عليها استنفدت جميع ما في وسعها وما هو متاح لها من وسائل الأمر الذي ينتفي معه عنها الخطأ والتقصير</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ثم إنه وفضلاً عما تقدم فإن المدعي لم يقدم إثباتاً لما لحقه من أضرار بل إن ما يدعيه من ضرر فهو احتمالي غير متحقق، كما أنه من غير المقطوع به أن الضرر المدعى به على فرض وقوعه لم يكن ليقع لولا فعل المدعى عليها فإن المخطط قد يُنظم وتصله الخدمات ولا يستفيد المدعي مع ذلك من أرضه مما يعني عدم انعقاد الرابطة السببية بين الضرر المدعى به وبين صنيع المدعى عليها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ومن حيث إن المدعي يطلب إلزام المدعى عليها بتعويضه تأسيساً على قيام مسؤوليتها التقصيرية، ولما كان قيام هذه المسؤولية يستلزم ثبوت عناصرها الثلاثة من خطأ وضرر وعلاقة سببية بينهما، وحيث استبان انتفاء هذه العناصر جميعها فإن ذلك مقوض لدعوى المدعي ومانع من إجابته فيها، وتقضي الدائرة من ثم برفضها.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بعدم قبول دعوى (.....) ضد بلدية محافظة المخواة شكلاً حتى تاريخ 30/2/1425هـ ورفضها فيما عدا ذلك.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br w:type="page"/>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spacing w:after="200" w:line="22" w:lineRule="atLeast"/>
        <w:rPr>
          <w:rFonts w:ascii="Traditional Arabic" w:eastAsia="Calibri" w:hAnsi="Traditional Arabic" w:cs="Traditional Arabic"/>
          <w:sz w:val="38"/>
          <w:szCs w:val="38"/>
          <w:rtl/>
          <w:lang w:bidi="ar-EG"/>
        </w:rPr>
      </w:pPr>
    </w:p>
    <w:p w:rsidR="002E7A78" w:rsidRPr="00E84E5A" w:rsidRDefault="002E7A78" w:rsidP="002E7A78">
      <w:pPr>
        <w:spacing w:after="200" w:line="22" w:lineRule="atLeast"/>
        <w:rPr>
          <w:rFonts w:ascii="Traditional Arabic" w:eastAsia="Calibri" w:hAnsi="Traditional Arabic" w:cs="Traditional Arabic"/>
          <w:sz w:val="260"/>
          <w:szCs w:val="260"/>
          <w:rtl/>
        </w:rPr>
      </w:pPr>
      <w:r w:rsidRPr="00E84E5A">
        <w:rPr>
          <w:rFonts w:ascii="Traditional Arabic" w:eastAsia="Calibri" w:hAnsi="Traditional Arabic" w:cs="Traditional Arabic"/>
          <w:sz w:val="260"/>
          <w:szCs w:val="260"/>
          <w:rtl/>
        </w:rPr>
        <w:t>نزع ملكية</w:t>
      </w: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widowControl w:val="0"/>
        <w:spacing w:line="22" w:lineRule="atLeast"/>
        <w:jc w:val="lowKashida"/>
        <w:rPr>
          <w:rFonts w:ascii="Traditional Arabic" w:eastAsia="Calibri" w:hAnsi="Traditional Arabic" w:cs="Traditional Arabic"/>
          <w:sz w:val="38"/>
          <w:szCs w:val="38"/>
          <w:rtl/>
        </w:rPr>
      </w:pPr>
    </w:p>
    <w:p w:rsidR="002E7A78" w:rsidRPr="0052226D" w:rsidRDefault="002E7A78" w:rsidP="002E7A78">
      <w:pPr>
        <w:spacing w:after="200" w:line="22" w:lineRule="atLeast"/>
        <w:jc w:val="lowKashida"/>
        <w:rPr>
          <w:rFonts w:ascii="Traditional Arabic" w:hAnsi="Traditional Arabic" w:cs="Traditional Arabic"/>
          <w:sz w:val="38"/>
          <w:szCs w:val="38"/>
          <w:lang w:bidi="ar-EG"/>
        </w:rPr>
      </w:pPr>
      <w:r w:rsidRPr="0052226D">
        <w:rPr>
          <w:rFonts w:ascii="Traditional Arabic" w:eastAsia="Calibri" w:hAnsi="Traditional Arabic" w:cs="Traditional Arabic"/>
          <w:sz w:val="38"/>
          <w:szCs w:val="38"/>
          <w:rtl/>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550/2/ق لعام 1427هـ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66/د/إ/13 لعام 1430هـ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328/ق لعام 1429هـ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264/إس/2 لعام 1432هـ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25/2/1432هـ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highlight w:val="yellow"/>
          <w:rtl/>
          <w:lang w:bidi="ar-EG"/>
        </w:rPr>
      </w:pPr>
      <w:r w:rsidRPr="0052226D">
        <w:rPr>
          <w:rFonts w:ascii="Traditional Arabic" w:hAnsi="Traditional Arabic" w:cs="Traditional Arabic"/>
          <w:b/>
          <w:bCs/>
          <w:sz w:val="38"/>
          <w:szCs w:val="38"/>
          <w:highlight w:val="yellow"/>
          <w:rtl/>
          <w:lang w:bidi="ar-EG"/>
        </w:rPr>
        <w:t>1- نزع ملكية- أجرة المثل– امتناع المالك عن استلام التعويض.</w:t>
      </w:r>
    </w:p>
    <w:p w:rsidR="002E7A78" w:rsidRPr="0052226D" w:rsidRDefault="002E7A78" w:rsidP="002E7A78">
      <w:pPr>
        <w:widowControl w:val="0"/>
        <w:spacing w:line="22" w:lineRule="atLeast"/>
        <w:jc w:val="lowKashida"/>
        <w:rPr>
          <w:rFonts w:ascii="Traditional Arabic" w:hAnsi="Traditional Arabic" w:cs="Traditional Arabic"/>
          <w:sz w:val="38"/>
          <w:szCs w:val="38"/>
          <w:highlight w:val="yellow"/>
          <w:rtl/>
          <w:lang w:bidi="ar-EG"/>
        </w:rPr>
      </w:pPr>
      <w:r w:rsidRPr="0052226D">
        <w:rPr>
          <w:rFonts w:ascii="Traditional Arabic" w:hAnsi="Traditional Arabic" w:cs="Traditional Arabic"/>
          <w:sz w:val="38"/>
          <w:szCs w:val="38"/>
          <w:highlight w:val="yellow"/>
          <w:rtl/>
          <w:lang w:bidi="ar-EG"/>
        </w:rPr>
        <w:t xml:space="preserve">مطالبة المدعية بأجرة المثل لأرضها من 1400هـ حتى 1423هـ - أرض المدعية تم نزعها منذ عام 1400هـ وباشرت الجهة إجراءات التثمين منذ عام 1406هـ إلا أن المدعية هي التي امتنعت عن استلام التعويض خلال هذه الفترة لعدم قناعتها بقيمته- أثره: رفض مطالبتها بأجرة المثل خلال المدة المشار إليها. </w:t>
      </w:r>
    </w:p>
    <w:p w:rsidR="002E7A78" w:rsidRPr="0052226D" w:rsidRDefault="002E7A78" w:rsidP="002E7A78">
      <w:pPr>
        <w:widowControl w:val="0"/>
        <w:spacing w:line="22" w:lineRule="atLeast"/>
        <w:jc w:val="lowKashida"/>
        <w:rPr>
          <w:rFonts w:ascii="Traditional Arabic" w:hAnsi="Traditional Arabic" w:cs="Traditional Arabic"/>
          <w:b/>
          <w:bCs/>
          <w:sz w:val="38"/>
          <w:szCs w:val="38"/>
          <w:highlight w:val="yellow"/>
          <w:rtl/>
          <w:lang w:bidi="ar-EG"/>
        </w:rPr>
      </w:pPr>
      <w:r w:rsidRPr="0052226D">
        <w:rPr>
          <w:rFonts w:ascii="Traditional Arabic" w:hAnsi="Traditional Arabic" w:cs="Traditional Arabic"/>
          <w:b/>
          <w:bCs/>
          <w:sz w:val="38"/>
          <w:szCs w:val="38"/>
          <w:highlight w:val="yellow"/>
          <w:rtl/>
          <w:lang w:bidi="ar-EG"/>
        </w:rPr>
        <w:t>2- دعوى – ميعاد رفع دعوى الإلغاء - عدم الاعتراض أمام اللجنة المختصة نظاماً – الطعن بعد الميعاد المقرر نظاماً.</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highlight w:val="yellow"/>
          <w:rtl/>
          <w:lang w:bidi="ar-EG"/>
        </w:rPr>
        <w:t>مطالبة المدعية بإلغاء قرار تقدير التعويض عما اقتطع من عقارها للمنفعة العامة – نزعت المدعى عليها جزءً</w:t>
      </w:r>
      <w:r>
        <w:rPr>
          <w:rFonts w:ascii="Traditional Arabic" w:hAnsi="Traditional Arabic" w:cs="Traditional Arabic" w:hint="cs"/>
          <w:sz w:val="38"/>
          <w:szCs w:val="38"/>
          <w:highlight w:val="yellow"/>
          <w:rtl/>
          <w:lang w:bidi="ar-EG"/>
        </w:rPr>
        <w:t>ا</w:t>
      </w:r>
      <w:r w:rsidRPr="0052226D">
        <w:rPr>
          <w:rFonts w:ascii="Traditional Arabic" w:hAnsi="Traditional Arabic" w:cs="Traditional Arabic"/>
          <w:sz w:val="38"/>
          <w:szCs w:val="38"/>
          <w:highlight w:val="yellow"/>
          <w:rtl/>
          <w:lang w:bidi="ar-EG"/>
        </w:rPr>
        <w:t xml:space="preserve"> من العقار عام 1400هـ وقامت بإعداد استمارات التعويض الخاصة به بتاريخ 29/2/1408هـ وتقدمت المدعية وأخواتها في 6/6/1408هـ بشكوى يتظلمن فيها من قلة التقدير، وبناءً على ذلك تم تشكيل عدة لجان للوقوف على الواقع ووضع السعر، و أثناء هذه الفترة صدر شيك لأمر المدعية وأخواتها بمبلغ التعويض مع استمرار تشكيل اللجان لتحديد السعر المناسب – وبتاريخ 5/4/1423هـ رغبت المدعية وأخواتها بصرف الشيك المذكور كدفعة أولى من التعويض مع التحفظ على قيمته، وقد صدر شيك ثاني كجزء من التعويض في 19/9/1423هـ - اعتراض ذي الشأن على قرار لجنة تقدير التعويض محدد بفترة لا تزيد عن ثلاثين يوماً من تاريخ الإخطار بالقرار أو إلى ديوان المظالم طبقاً للمادة (24) من نظام نزع الملكية المذكور خلال ستين يوماً حسبما استقر عليه قضاء الديوان – رفع الدعوى الماثلة غير مسبوقة </w:t>
      </w:r>
      <w:r w:rsidRPr="0052226D">
        <w:rPr>
          <w:rFonts w:ascii="Traditional Arabic" w:hAnsi="Traditional Arabic" w:cs="Traditional Arabic"/>
          <w:sz w:val="38"/>
          <w:szCs w:val="38"/>
          <w:highlight w:val="yellow"/>
          <w:rtl/>
          <w:lang w:bidi="ar-EG"/>
        </w:rPr>
        <w:lastRenderedPageBreak/>
        <w:t>باعتراض للجنة المختصة ومتراخياً عن قرار اللجنة المنعي عليه قرابة خمسة عشر عاماً، ولاستقرار المراكز النظامية والحفاظ على الأوضاع الإدارية والمالية – أثره: عدم قبول الطلب شكلاً.</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tabs>
          <w:tab w:val="left" w:pos="2814"/>
          <w:tab w:val="center" w:pos="4153"/>
        </w:tabs>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ab/>
      </w:r>
      <w:r>
        <w:rPr>
          <w:rFonts w:ascii="Traditional Arabic" w:hAnsi="Traditional Arabic" w:cs="Traditional Arabic"/>
          <w:sz w:val="38"/>
          <w:szCs w:val="38"/>
          <w:rtl/>
          <w:lang w:bidi="ar-EG"/>
        </w:rPr>
        <w:tab/>
      </w: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المادة (7) من نظام نزع الملكية الصادر بالمرسوم الملكي رقم (م/65) بتاريخ 16/11/1392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المادة (17) من نظام نزع ملكية العقارات ووضع اليد المؤقت الصادر بالمرسوم الملكي رقم (م/15) بتاريخ 11/3/1424</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بصحيفة دعوى أودعت لدى الديوان أقامت المدعية دعواها الماثلة بغية القضاء بإلزام المدعى عليها إعادة تقدير التعويض عن الجزء المقتطع من أرضها رقم (11) الكائنة بحي الهنداوية بجدة بمساحة (2.359.68م</w:t>
      </w:r>
      <w:r w:rsidRPr="0052226D">
        <w:rPr>
          <w:rFonts w:ascii="Traditional Arabic" w:hAnsi="Traditional Arabic" w:cs="Traditional Arabic"/>
          <w:sz w:val="38"/>
          <w:szCs w:val="38"/>
          <w:vertAlign w:val="superscript"/>
          <w:rtl/>
          <w:lang w:bidi="ar-EG"/>
        </w:rPr>
        <w:t>2</w:t>
      </w:r>
      <w:r w:rsidRPr="0052226D">
        <w:rPr>
          <w:rFonts w:ascii="Traditional Arabic" w:hAnsi="Traditional Arabic" w:cs="Traditional Arabic"/>
          <w:sz w:val="38"/>
          <w:szCs w:val="38"/>
          <w:rtl/>
          <w:lang w:bidi="ar-EG"/>
        </w:rPr>
        <w:t>) المملوكة له بموجب الصك الصادر من كتابة العدل بجدة برقم (1313) في 20/6/1421هـ لصالح تقاطع طريق الملك فهد مع طريق مكة السريع</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وبإحالة القضية إلى الدائرة نظرتها حسبما هو مدون تفصيلاً بمحاضر الضبط</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فبجلسة 25/3/1427هـ استمعت الدائرة للدعوى التي قال وكيل المدعية شرحاً لها: إن لجنة تقدير التعويض للعقارات المنزوعة ملكيتها للمنفعة العامة حددته أولاً بمبلغ إجمالي قدره (1.651.776) ريالاً بواقع (700) ريال عن المتر المربع الواحد، بينما تراوحت التعويضات لأراضي مجاوري موكلته ما بين (2.500) إلى (4.000) ريال للمتر المربع، فاعترضت موكلته للمدعى عليها فزادته بنسبة (12.5%) بقرار من الوزير، فعارضت المدعية ثانية فشكلت لجنة بالأمر السامي رقم (4/ب/7572) في 18/4/1411هـ فزادته إلى (2.359.680) ريالاً على أساس أن سعر المتر المربع (1.000) ريال، فعاودت موكلته الاعتراض للمدعى عليها فشكلت لجنة أخرى أعدت محضراً في 23/3/1412هـ ثمنت فيه سعر المتر المربع بمبلغ (910) ريالات ليكون إجمالي التعويض (2.147.308.80) ريال، الأمر الذي حدا بموكلته </w:t>
      </w:r>
      <w:r w:rsidRPr="0052226D">
        <w:rPr>
          <w:rFonts w:ascii="Traditional Arabic" w:hAnsi="Traditional Arabic" w:cs="Traditional Arabic"/>
          <w:sz w:val="38"/>
          <w:szCs w:val="38"/>
          <w:rtl/>
          <w:lang w:bidi="ar-EG"/>
        </w:rPr>
        <w:lastRenderedPageBreak/>
        <w:t>لرفع هذه الدعوى مستنداً للمادة (18) من نظام نزع ملكية العقارات للمنفعة العامة ووضع اليد المؤقت على العقار الصادر سنة 1424هـ التي أجازت المطالبة بإعادة التقدير لمن انتزعت ملكية عقاره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وأجاب ممثل المدعى عليها بالجلسة ذاتها بمذكرة تضمنت دفعه بتقادم الحق المدعى به، مضيفاً أنه سبق أن صدر الأمر السامي رقم (3/ب/10380) في 21/7/1409هـ بتعذر إعادة التقدير، أما التقدير الثاني فإن وزارة المالية لم توافق عليه فقد وصل للمدعى عليه كتابها رقم (11/7370) في 25/12/1411هـ بطلب إعادته لقصور بعض جوانبه ولاختلاف وجهات النظر حياله، ومن ثم فقد شكلت اللجنة الأخيرة بالأمر السامي المومأ إليه التي حررت المحضر المذكور وأبانت فيه قيمة العقار محل الدعوى وتم صرف التعويض بناءً على قرارها، وختم دفاعه بطلب الحكم بصفة أصلية: بعدم قبولها شكلاً، وبصفة احتياطية: برفضها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رد المدعي وكالةً بجلسة 9/5/1427هـ بأن الدفع الشكلي </w:t>
      </w:r>
      <w:r w:rsidRPr="0052226D">
        <w:rPr>
          <w:rFonts w:ascii="Traditional Arabic" w:hAnsi="Traditional Arabic" w:cs="Traditional Arabic"/>
          <w:sz w:val="38"/>
          <w:szCs w:val="38"/>
          <w:highlight w:val="yellow"/>
          <w:rtl/>
          <w:lang w:bidi="ar-EG"/>
        </w:rPr>
        <w:t>المبدى</w:t>
      </w:r>
      <w:r w:rsidRPr="0052226D">
        <w:rPr>
          <w:rFonts w:ascii="Traditional Arabic" w:hAnsi="Traditional Arabic" w:cs="Traditional Arabic"/>
          <w:sz w:val="38"/>
          <w:szCs w:val="38"/>
          <w:rtl/>
          <w:lang w:bidi="ar-EG"/>
        </w:rPr>
        <w:t xml:space="preserve"> من المدعى عليها غير صحيح مستنداً إلى أن المدعى عليها بدأت في تنفيذ مشروعها أساس الدعوى سنة 1400هـ ولم تحصر المساحة المطلوب نزع ملكيتها للمصلحة العامة وتقييمها وإحالة ذلك لوزارة المالية والتنسيق مع كاتب العدل للتهميش على الصك إلا في 24/7/1423هـ منتهياً إلى أن ذلك التاريخ في نظره هو تاريخ نشوء الحق طبقاً لنظام نزع ملكية العقارات للمنفعة العامة الصادر سنة 1392هـ الذي جعل إخلاء العقار وتسليمه للجهة المنفذة للمشروع بعد نقل ملكيته للدولة نشأة للحق ليصرف عندئذ التعويض؛ وأردف يقول رداً على الدفوع الموضوعية: إن المستفاد من المادة (3) من النظام أن تقدير التعويض يجب أن يكون مماثلاً للسعر السائد وقت النزع وإذا لم توضح اللجنة الأولى التي زاد الوزير تقديرها (12.5) كيفية التقدير وطريقته والأسس التي بنت عليها قرارها بالمخالفة للمادة المشار إليها التي تشترط الاهتداء بعقود البيع والإيجار التي تمت خلال السنتين السابقتين لتاريخ النزع أي قبيل سنة 1400هـ وليس في سنة 1406هـ كما جاء في كتاب المدعى عليها رقم (5479) في 9/10/1406هـ وعند التظلم من ذلك أفادت بكتابها الموجه لديوان رئاسة مجلس الوزراء في 30/12/1410هـ </w:t>
      </w:r>
      <w:r w:rsidRPr="0052226D">
        <w:rPr>
          <w:rFonts w:ascii="Traditional Arabic" w:hAnsi="Traditional Arabic" w:cs="Traditional Arabic"/>
          <w:sz w:val="38"/>
          <w:szCs w:val="38"/>
          <w:rtl/>
          <w:lang w:bidi="ar-EG"/>
        </w:rPr>
        <w:lastRenderedPageBreak/>
        <w:t xml:space="preserve">أن الأسعار المقدرة من قبل أمانة مدينة جدة سنة 1401هـ تتراوح من (2.000) إلى (3.000) ريال للمتر المربع الواحد، وطعن في تقرير اللجنة المشكلة في 30/5/1411هـ أيضاً الذي اعترضت عليه وزارة المالية كذلك ذلك بأن اللجنة رغم تأكيدها على أن العقار محل الدعوى يتميز بقربه من وسط المدينة والشوارع الرئيسة المحيطة به ومقارنته بأراضي مجاوريها التي قدر التعويض للمتر المربع منها بمبالغ من (2.000) إلى (3.000) ريال المصروف لهم في 9/11/1401هـ إلا أن تقديرها البالغ (910) ريال للمتر المربع مع كل ما سلف كان بخساً، وثنى بعدم نظامية تشكيل تلك اللجان طبقاً للمادة (2) من النظام التي نصت على أن تكوينها من مندوبين عن الإمارة ووزارة المالية والبلدية والجهة المستفيدة من المشروع واثنين من أهل الخبرة يعينهما رئيس المحكمة التي يقع العقار في دائرتها... وقد شكلت اللجان جميعها بالمخالفة لهذه المادة إذ شكلت إحداها في 1411هـ وكذا الأخرى المشكلة في 1412هـ من ثلاثة أعضاء فقط، إضافة إلى أنها ضمت أحد أعضاء سابقتها بالمخالفة للمادة (9) فتكون قراراتها غير مشروعة، ولأن المدعى عليها حينما استصدرت شيكاً بقيمة التعويض من وزارة المالية اشترطت إما صرفه أو إعادته لوزارة المالية ليصرف على دفعات خلال عشر سنوات، ولحاجة المدعية للمبلغ وافقت على الصرف ثم قررت المطالبة بالفرق، أجاب ممثل المدعى عليها بجلسة 16/6/1427هـ بمذكرة أبان فيها أن لجنة التقدير حررت محضرها في 29/2/1408هـ، ثم اعترضت المدعية فتلقت المدعى عليها الأمر السامي رقم (3/ب/10380) في 21/7/1409هـ بتعذر إعادة التقدير، أعقبه الأمر السامي رقم (4/ب/7572) في 18/4/1411هـ بتشكيل لجنة من مندوبين عن المدعى عليها ووزارة المالية وأمانة مدينة جدة وحررت محضراً في 23/3/1412هـ  بالتقدير المطعون عليه في هذه الدعوى، وقد أعادت وزارة المالية الشيك رقم (1003702) في 30/5/1411هـ بمبلغ (55.731.722) ريالاً المحرر لأمر المدعية وأخواتها لوزارة المالية والذي كان عندئذ متوفراً من بند التعويضات لاعتراضهن على التقدير، ومنذ سنة 1412هـ لم يراجع ذوو العلاقة المدعى عليها إلا في 1423هـ فصرف لهن التعويض بكتاب المدعى عليها رقم </w:t>
      </w:r>
      <w:r w:rsidRPr="0052226D">
        <w:rPr>
          <w:rFonts w:ascii="Traditional Arabic" w:hAnsi="Traditional Arabic" w:cs="Traditional Arabic"/>
          <w:sz w:val="38"/>
          <w:szCs w:val="38"/>
          <w:rtl/>
          <w:lang w:bidi="ar-EG"/>
        </w:rPr>
        <w:lastRenderedPageBreak/>
        <w:t>(20281) في 18/5/1423هـ ولم تتقدم المدعية بدعواها إلا في سنة 1427هـ بالمخالفة للمادة (24) من نظام نزع ملكية العقارات للمنفعة العامة ووضع اليد المؤقت على العقار مما يعني قدم قبولها شكلاً، وعن الموضوع فغير صحيح ما ذكره وكيل المدعية من عدم إيضاح اللجنة لطريقة التقدير والأسس التي بنيت عليه فقد استوفت اللجنة الشروط النظامية في تقييم الثمن كما يستبين ذلك من محضرها، إذ ذكرت في ديباجته تحريها عن الأسعار السائدة وقت نزع الملكية من قبل كبار الخبراء العقاريين، أما عن تقدير التعويض لمجاوريها بمبلغ (3.000) ريال للمتر المربع فقد تم تنفيذ المشروع واقتطاع جزء من الأرض محل الدعوى في سنة 1400هـ في حين أن الأرض المجاورة المذكورة صرف التعويض لملاكها في 9/11/1401هـ بعد ارتفاع قيمتها لتنفيذ الطريق الذي يخدمها ويربطها بداخل المدينة، أما طعن وكيل المدعية في نظامية تشكيل اللجان فإن اللجان التي تم الصرف بناء على تقديرها هي المشكلة عام 1411هـ وهي وإن تكونت من ثلاثة أعضاء فإنها مشكلة بأمر سام</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عقب المدعي وكالة بجلسة 20/10/1427هـ بأن موكلته اعترضت على قرار المدعى عليها الصادر سنة 1412هـ بتقدير التعويض فلم تتسلم الشيك المحرر به، وألمح إلى أن المادة (4) من قواعد المرافعات والإجراءات أمام الديوان الصادرة سنة 1409هـ المقررة عدم سماع الدعوى بعد مضي خمس سنوات من تاريخ نشوء الحق المدعى به لا يعني انقضاء المدة لكون استلام موكلته للتعويض في 1423هـ وأشار إلى استمرار موكلته في المطالبة كما في 1419هـ و1421هـ و1422هـ طالباً قبولها شكلاً، وعن الموضوع فقد نفى أن المقام السامي رفض تظلم المدعية بدليل موافقته على طلبها وأخواتها بإعادة التقدير لاحقاً، وذكر أن من مخالفات هذا التقدير للنظام عدم نشر قرار النزع وعدم اتباع المدعى عليها للمدة المحددة لتقدير التعويض وعدم نظامية اللجنة التي صرف التعويض بناء على تقديرها وتأخر مدة تسليم التعويض، وطلب أيضاً: إلزام المدعى عليها أجرة المثل لاستغلالها أرض موكلته ما بين سنتي 1400-1423هـ</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أجاب ممثل المدعى عليها بجلسة 22/11/1427هـ بأن مدة التظلم ورد بها نظام خاص وهو نظام نزع ملكية العقارات للمنفعة العامة الصادر سنة </w:t>
      </w:r>
      <w:r w:rsidRPr="0052226D">
        <w:rPr>
          <w:rFonts w:ascii="Traditional Arabic" w:hAnsi="Traditional Arabic" w:cs="Traditional Arabic"/>
          <w:sz w:val="38"/>
          <w:szCs w:val="38"/>
          <w:rtl/>
          <w:lang w:bidi="ar-EG"/>
        </w:rPr>
        <w:lastRenderedPageBreak/>
        <w:t>1392هـ المعدل بالنظام الجديد الصادر سنة 1424هـ وفي الحالتين كلتيهما يكون ميعاد التظلم من التقدير لا ريب منتهياً وهي مقرونة بعلم ذي الشأن به لا بتنفيذه، وتأخر الصرف عائد لممانعة المدعية وما ذكره وكيلها من مخالفات فقد استند للنظام الحالي في حين أن النزع والتعويض كانا في ظل النظام السابق مما يجعل له سنداً في المطالبة بأجرة المثل فضلاً عن كون المدعية هي السبب في التأخير ولم يثبت وكيلها إخلالاً من المدعى عليها في إنهاء صرفه ومن ثم فلا تستحق أجرة المثل</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وبالجلسة ذاتها رد المدعي وكالة بمذكرة جاء فيها أن المدعى عليها لم تنفذ ما جاء في المادة (6) من النظام السابق؛ وأنه ليس لديها ما يثبت إخطارها لموكلته بجاهزية التعويض للصرف؛وأضاف بأن قرار مجلس الوزراء رقم (349) في 15/5/1389هـ نص على أن كل من استعمل ملكه دون رضاه فله الحق في المطالبة بالتعويض وقد أكد عليه بالأمر السامي رقم (22037) في 22/9/1398هـ</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16/2/1428هـ سألت الدائرة المدعي وكالةً عن تاريخ انتزاع ملكية أرض موكلته للمنفعة العامة؟ ومدى تظلمها من قرار اللجنة التي صرف التعويض بناء على تقديرها إلى اللجنة المشار إليها في النظام؟ والرد عليه؟ بتاريخ ذلك؟ وسبب تأخرها في استلام التعويض؟ وعذرها في ذلك، وهل طالب المدعى عليها بأجرة المثل قبلئذ؟ كما سألت الدائرة أيضاً ممثل المدعى عليها هل صدر قرار بنزع ملكية العقار موضوع هذه الدعوى؟ ومتى تم استيلاؤها عليه؟ وهل كانت قيمة التعويض معتمدة في الميزانية؟ ومتى أفرغ صك الملكية لصالح المدعى عليها؟ وبجلسة 21/4/1428هـ أجاب المدعي وكالة بأن المدعى عليها استولت على العقار موضوع الدعوى سنة 1400هـ كما أن موكلته تظلمت من التقدير في 1421هـ، ولم تتقدم بالمطالبة بأجرة المثل لأنه حتى سنة 1412هـ لم يحسم في أي من الجهات هي المسؤولة عن التعويض، أما عن تأخر استلام التعويض فلتنازع أمانة مدينة جدة والمدعى عليها بداية بشأن تحديد أي الجهتين يقع على عاتقها التعويض واستقر مؤخراً على المدعى عليها ثم اعتراض موكلته بعدئذ وتحفظها عليه وأضاف أنه لم يفرغ صك الملكية عن الجزء المنزوع لصالح المدعى عليها إلا في 13/8/1423هـ</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وأجاب ممثل المدعى عليها بأن استيلاء المدعى عليها على العقار </w:t>
      </w:r>
      <w:r w:rsidRPr="0052226D">
        <w:rPr>
          <w:rFonts w:ascii="Traditional Arabic" w:hAnsi="Traditional Arabic" w:cs="Traditional Arabic"/>
          <w:sz w:val="38"/>
          <w:szCs w:val="38"/>
          <w:rtl/>
          <w:lang w:bidi="ar-EG"/>
        </w:rPr>
        <w:lastRenderedPageBreak/>
        <w:t>محل الدعوى كان في 1400هـ وقد تم استكمال نزع الملكية بناءً على كتاب وكيل وزارة المواصلات المساعد للشؤون الإدارية رقم (5479) في 9/10/1406هـ؛ ولم تتظلم المدعية من قرار التقدير الأخير المطعون عليه بالإلغاء في هذه الدعوى، إلا أنها تقدمت في 30/3/1423هـ بطلب تجديد الشيك وتحفظها على قيمتها كثمن للتعويض، ولم يسبق للمدعية طلب أجرة المثل، وقدم صورة قال إنها لكامل أوراق المعاملة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15/11/1428هـ حصر المدعي وكالة الدعوى في طلب الحكم بإلغاء القرار المؤرخ 23/3/1412هـ الصادر عن اللجنة المشكلة تنفيذاً للأمر السامي رقم (4/ب/7572) في 18/4/1411هـ بتقدير التعويض عن العقار المدعى به، وإلزام المدعى عليها أجرة المثل خلال الفترة من 1400هـ حتى 1423هـ؛ فأكد ممثل المدعى عليها على دفعه بعدم قبولها شكلاً بصفة أصلية، واحتياطياً برفضها، فأصدرت الدائرة حكمها رقم (95/د/أ/13) لعام 1428هـ بعدم قبول الدعوى وبعرضه على محكمة الاستئناف الدائرة الخامسة أصدرت حكمها رقم (452/إس/5) لعام 1429هـ بنقض الحكم وإعادة القضية للدائرة، وبإعادتها للدائرة باشرت نظرها على النحو المبين بمحضر ضبط الجلسات وتمسك الأطراف بدفوعهم المبينة سابقاً في الدعوى وطلبوا الفصل فيها بحالتها الراهنة، فقررت الدائرة حجز القضية للحكم والنطق به في هذه الجلسة لما يلي من أسباب </w:t>
      </w:r>
      <w:r>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حيث إن المدعية تهدف من إقامة هذه الدعوى إلى طلبين أحدهما الطعن بالإلغاء على القرار المؤرخ 23/3/1412هـ الصادر عن اللجنة المشكلة تنفيذاً للأمر السامي رقم (4/ب/7572) في 18/4/1411هـ بتقدير التعويض عما اقتطعته المدعى عليها من العقار المدعى به للمنفعة العامة، وثانيهما الحكم بإلزام المدعى عليها أجرة المثل بحجة احتباسها تلك العين خلال الفترة من 1400هـ حتى 1423هـ، في حين تدفع المدعى عليها بعدم قبولها شكلاً بصفة أصلية، واحتياطياً: تطلب الحكم برفضها، لذا وإعمالاً للفقرة (2) من قرار مجلس الوزراء رقم (31) في 5/2/1424هـ بشأن الموافقة على نظام </w:t>
      </w:r>
      <w:r w:rsidRPr="0052226D">
        <w:rPr>
          <w:rFonts w:ascii="Traditional Arabic" w:hAnsi="Traditional Arabic" w:cs="Traditional Arabic"/>
          <w:sz w:val="38"/>
          <w:szCs w:val="38"/>
          <w:rtl/>
          <w:lang w:bidi="ar-EG"/>
        </w:rPr>
        <w:lastRenderedPageBreak/>
        <w:t>نزع ملكية العقارات للمنفعة العامة ووضع اليد المؤقت على العقار المصادق عليه بالمرسوم الملكي رقم (م/15) في 11/3/1424هـ المنشور بجريدة أم القرى بعددها (3953) في 10/5/1424هـ التي تنص على أن: (تطبق الأحكام الواردة في هذا النظام المتعلقة بالتقدير وإعادة التقدير وتشكيل اللجان اللازمة لذلك وصرف التعويض والتظلم من قرارات اللجان والأجهزة الإدارية الصادرة بشأنها على حالات نزع ملكية العقارات للمنفعة العامة السابقة لنفاذه التي وردت أو ترد بها شكاوى بعدم اتباع الإجراءات النظامية بشأنها مؤيدة بأحكام قضائية بذلك مع مراعاة الفوارق بالنسبة إلى احتساب بداية المواعيد التي اشتملت عليها الأحكام النظامية المذكورة)، وبما أن المادة (24) منه تقضي بأنه: (يجوز لأصحاب الشأن التظلم أمام ديوان المظالم من قرارات اللجان والأجهزة الإدارية التي تتخذ وفقاً لهذا النظام خلال ستين يوماً من تاريخ إبلاغهم بالقرار)، ومن ثم ينعقد الاختصاص الولائي للديوان بنظرها، كما تختص الدائرة بها نوعياً ومكانياً عملاً بقرار رئيس الديوان رقم (11) في 23/4/1406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إن الثابت من الأوراق ملكية المدعية للعقار محل الدعوى بموجب الصك المشار إليه بصدر وقائع هذه الحكم المفرز من أصله الصك الصادر من كاتب العدل بجدة برقم (805) في 7/5/1388هـ بملكية المدعية وأخواتها للأرض المشمولة به، كما أن الثابت أيضاً استملاك جزء من العقار محل الدعوى للمنفعة العامة سنة 1400هـ، وصدور كتاب وكيل وزارة المواصلات المساعد للشؤون الإدارية رقم (5479) في 9/10/1406هـ الموجه لإدارة الطرق والنقل بمنطقة مكة المكرمة لتقدير ما استقطع منه من قبل لجنة التقدير الدائمة، فقدرته بأسعار تتراوح ما بين (500) ريال وبين (1.200) ريال ليبلغ إجمالي التعويض للمدعية وأخواتها بمبلغ (59.820.998) ريالاً، ثم أعدت استمارات التعويض الخاصة بذلك في 29/2/1408هـ، فورد للمدعى عليها كتاب ديوان رئاسة مجلس الوزراء رقم (3/8193/ر) في 6/6/1408هـ بشكوى من المدعية وأخواتها يتظلمن فيها من قلة التقدير، فاقترح وزير المواصلات بكتابه الموجه لرئيس ديوان رئاسة مجلس الوزراء برقم (368) في 30/3/1409هـ زيادته بنسبة </w:t>
      </w:r>
      <w:r w:rsidRPr="0052226D">
        <w:rPr>
          <w:rFonts w:ascii="Traditional Arabic" w:hAnsi="Traditional Arabic" w:cs="Traditional Arabic"/>
          <w:sz w:val="38"/>
          <w:szCs w:val="38"/>
          <w:rtl/>
          <w:lang w:bidi="ar-EG"/>
        </w:rPr>
        <w:lastRenderedPageBreak/>
        <w:t xml:space="preserve">(12.5%) إلا أنهن أبدين عدم قناعتهن بذلك، فارتأى مناسبة تشكيل لجنة أخرى للوقوف على الموقع مرة أخرى ووضع السعر المناسب للمقتطع من هذه الأرض، فتلقت المدعى عليها الأمر السامي رقم (3/ب/10380) في 21/7/1409هـ المعطى لوزير المالية نسخة منه بإفهامهن بتعذر إعادة تقدير تلك العقارات، عقب ذلك ورد المدعى عليها نسخة من كتاب رئيس ديوان رئاسة مجلس الوزراء رقم (274/ر) في 8/1/1410هـ الموجه أصله لوزير المالية أشير فيه للأمر السامي رقم (3/ب/10380) في 21/7/1409هـ بطلب الإفادة عن تاريخ نزع ملكية تلك العقارات وعن الأسعار التي قدرت للمجاورين وعن نسبة الزيادة التي رأى وزير المواصلات إضافتها لهذه التقديرات وهل تم اعتمادها أم لا؟ فصدر كتاب وزير المواصلات رقم (1652) في 30/12/1410هـ المتضمن الأسعار المقدرة من قبل أمانة مدينة جدة في عام 1401هـ التي تتراوح من (2.000) إلى (3.000) ريال بناء على ما جاء بكتاب وكيل أمانة مدينة جدة للشؤون الفنية رقم (11954/2/4) في 9/11/1410هـ مرتئياً أنه نتيجة للفارق الكبير بين هذه التقديرات وما قدر لما استملك من أراضي المدعية وأخواتها أن تشكل لجنة مكونة من مندوبين أحدهم عن المدعى عليها وآخر عن وزارة المالية وثالث عن أمانة مدينة جدة لوضع السعر المناسب، وبناء على ذلك تلقت المدعى عليها نسخة من الأمر السامي رقم (4/ب/7572) بتاريخ 18/4/1411هـ الموجه أصله لوزير المالية ونسخة منه لوزير الشؤون البلدية والقروية بتأييد رأي وزير المواصلات تشكيل تلك اللجنة واقتراح السعر المناسب والإفادة بالنتيجة، وبعد دراسة الأمر من قبل اللجنة اتخذت محضرها المؤرخ 5/11/1411هـ الذي قررت فيه أن السعر المناسب وقت نزع الملكية يتراوح بين (900) وبين (2.000) ريال، لتصبح القيمة الإجمالية للأجزاء المستملكة مجتمعة للمدعية وأخواتها (99.416.604) غير أن وزارة المالية لم توافق على محضر هذه اللجنة فقد ورد للمدعى عليها كتاب وزير المالية رقم (11/7370) في 26/11/1411هـ المشار فيه لاختلاف وجهات النظر حياله وقصور بعض جوانبه لذلك فقد رأى إعادة تشكيل تلك اللجنة لدراسة الموضوع بشكل واف للوصول إلى </w:t>
      </w:r>
      <w:r w:rsidRPr="0052226D">
        <w:rPr>
          <w:rFonts w:ascii="Traditional Arabic" w:hAnsi="Traditional Arabic" w:cs="Traditional Arabic"/>
          <w:sz w:val="38"/>
          <w:szCs w:val="38"/>
          <w:rtl/>
          <w:lang w:bidi="ar-EG"/>
        </w:rPr>
        <w:lastRenderedPageBreak/>
        <w:t xml:space="preserve">اقتراح السعر المناسب، وفي هذه الفي أثناء صدر شيك لأمر المدعية وأخواتها برقم (1003702) في 30/5/1411هـ بمبلغ (55.731.722) ريالاً، وقد صدر كتاب وزير المواصلات رقم (1653) في 25/12/1411هـ بتشكيل لجنة أخرى من الجهات السابقة واتخذت محضرها المؤرخ 23/3/1412هـ والذي انتهت فيه إلى أن الأسعار المناسبة تتراوح من (650) إلى (1560) ريالاً وأن القيمة الإجمالية للمساحات المنزوعة ملكيتها من عقارات المدعية وأخواتها بلغت بموجب هذه الأسعار (77.767.297.40) ريال، أي بزيادة عن التقدير الذي تم في عام 1408هـ بنسبة مقدارها (30%)، وزودت المدعى عليها بصورة من كتاب وزير المالية رقم (5/3076) في 9/4/1412هـ الموجه أصله لرئيس ديوان رئاسة مجلس الوزراء بما انتهت إليه تلك اللجنة وطلب العرض عن ذلك للمقام السامي والإفادة بما يصدر من توجيه، وحتى تاريخه لم يرد للمدعى عليها أي توجيه حيال ذلك، وفي 5/4/1423هـ رغبت المدعية وأخواتها بصرف الشيك المذكور كدفعة أولى من التعويض وطلب صرف قيمة المبلغ المتبقي (22.035.757.20) ريال مع التحفظ على هذه القيمة التقديرية للتعويض؛ وقد صدر شيك ثان كجزء من تعويض المدعية وأخواتها برقم (4232330) في 19/9/1423هـ بمبلغ (5.068.224.16) ريال، ليصرف المتبقي من قيمة التعويض وقدره (16.967.533.04) ريال في ميزانية العام المالي الذي يليه 1423/1424هـ، ولما كان من المتعين عن نظر الدعوى الإدارية التحقق بداءةً من استيفائها لسائر أوضاعها الشكلية المقررة نظاماً وذلك بتوافر كافة شروط قبولها وسلوك المدعي سبل المطالبة المسبقة لرفع الدعوى في المواقيت المحددة لذلك لاتصالها بالنظام العام، ولما كان اعتراض ذي الشأن على قرار لجنة تقدير التعويض محدداً بأزمنة نظامية معلومة سواءً أكان مقدماً إلى اللجنة المؤلفة في وزارة العدل المنصوص عليها في المادة (7) من نظام نزع ملكية العقارات للمنفعة العامة الصادر بالمرسوم الملكي رقم (م/65) في 16/11/1392هـ وذلك خلال فترة لا تزيد عن ثلاثين يوماً من تاريخ إخطاره بالقرار المذكور، أو إلى ديوان المظالم كما نصت عليه المادة (24) من نظام نزع ملكية العقارات </w:t>
      </w:r>
      <w:r w:rsidRPr="0052226D">
        <w:rPr>
          <w:rFonts w:ascii="Traditional Arabic" w:hAnsi="Traditional Arabic" w:cs="Traditional Arabic"/>
          <w:sz w:val="38"/>
          <w:szCs w:val="38"/>
          <w:rtl/>
          <w:lang w:bidi="ar-EG"/>
        </w:rPr>
        <w:lastRenderedPageBreak/>
        <w:t xml:space="preserve">للمنفعة العامة ووضع اليد المؤقت على العقار سابقة البيان خلال ستين يوماً حسبما استقر عليه قضاء الديوان في هذا الخصوص كما ورد في حكمي هيئة تدقيق القضايا المرقومين (274/ت/5) لعام 1427هـ و(278/ت/5) لعام 1427هـ، ولا مراء في أن تلك قواعد آمرة رسمها المنظم وأوجبها وجعلها وسيلة الديوان في أداء رسالته حسبما جاء بنظامه، ومن هنالك فإنها متممة للقيام بالوظيفة القضائية المنوطة به ولا تنفك عنها باعتبارها أداة لإرساء العدل وهو ما يفرض على الكافة قضاة ومتقاضين احترامها والالتزام بأحكامها وعدم الخروج عليها أو الاتفاق على ما يخالفها، ذلك بأنها حينما ضربت آجالاً إلزامية للتظلم من القرار المطعون عليه إنما قامت على حكمة تتعلق بالمصلحة العامة العليا؛ وإذ الثابت رفع هذه الدعوى مثار المنازعة إلى الديوان حسبما استبان جلياً من سرد واقعاتها غير مسبوقة باعتراض للجنة المختصة بوزارة العدل خلال ثلاثين يوماً طبقاً لما نصت عليه المادة السابعة من نظام نزع الملكية الصادر بالمرسوم الملكي رقم (م/65) بتاريخ 16/11/1392هـ الذي يحكم النزاع بل ومتراخياً عن قرار اللجنة المنعي عليه قرابة خمسة عشر عاماً وعليه، ولاستقرار المراكز النظامية والحفاظ على الأوضاع الإدارية والمالية، فإن الدائرة تنتهي إلى أن هذا الطلب غير مقبول شكلاً.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ولا ينال من ذلك ما ذكره المدعي وكالة من عيوب لا تنحدر بالقرار الطعين لدرجة الانعدام، وبمضي المدة المقررة نظاماً أضحى حصيناً من الإلغاء، هذا وحري بالبيان ما تضمنه الأمر السامي رقم (18707) في 13/8/1399هـ الموجه لجهات الإدارة من رفض جميع طلبات إعادة التقدير وعدم الرفع عنها إطلاقاً وأن يكتفي في ذلك بالتقديرات المعتمدة دون مراجعة كما أن على لجان التقدير الالتزام بعدم تقدير أي أرض أو عقار إلا إذا كان المشروع معتمداً في الميزانية أو بأمر سام.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وعن الطلب الثاني المتعلق بالمطالبة بأجرة المثل عن الفترة من 1400هـ حتى 1423هـ احتجاجاً بالمادة (17) من نظام نزع ملكية العقارات للمنفعة العامة ووضع اليد المؤقت على العقار التي تنص على أنه (... إذا أخرجت الجهة صاحبة المشروع مالك العقار من عقاره أو منعته من الانتفاع به قبل تسلم التعويض سواء كان بصورة استثنائية أو غيرها </w:t>
      </w:r>
      <w:r w:rsidRPr="0052226D">
        <w:rPr>
          <w:rFonts w:ascii="Traditional Arabic" w:hAnsi="Traditional Arabic" w:cs="Traditional Arabic"/>
          <w:sz w:val="38"/>
          <w:szCs w:val="38"/>
          <w:rtl/>
          <w:lang w:bidi="ar-EG"/>
        </w:rPr>
        <w:lastRenderedPageBreak/>
        <w:t xml:space="preserve">فيعطى أجرة المثل عن المدة التي بين الإخلاء وتسلم التعويض ما لم يكن سبب تأخير صرف التعويض بسببه، وتقدر أجرة المثل اللجنة المنصوص عليها في المادة (7) من هذا النظام)؛ فالثابت من الأوراق أن أرض المدعية تم نزعها منذ عام 1400هـ وباشرت المدعى عليها إجراءات التثمين منذ عام 1406هـ ومن ثم تكون خارجة عن ملكها وبالتالي لا سند لها في المطالبة بأجرة المثل أو الاحتجاج بالمادة السابعة عشرة من نظام نزع ملكية العقارات للمنفعة العامة ووضع اليد المؤقت الصادر بالمرسوم الملكي رقم (م/15) بتاريخ 11/3/1424هـ إذ إن المدعي هي التي امتنعت عن استلام التعويض الأمر الذي تنتهي معه الدائرة إلى أن طلب المدعية لا يلاقي سنداً صحيحاً شرعاً ونظاماً فيكون حرياً بالرفض.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بعدم قبول الدعوى شكلاً في الطلب الأول، ورفض ما عدا ذلك من طلبات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spacing w:after="200"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highlight w:val="yellow"/>
          <w:rtl/>
          <w:lang w:bidi="ar-EG"/>
        </w:rPr>
        <w:lastRenderedPageBreak/>
        <w:t>رقم القضية</w:t>
      </w:r>
      <w:r>
        <w:rPr>
          <w:rFonts w:ascii="Traditional Arabic" w:hAnsi="Traditional Arabic" w:cs="Traditional Arabic" w:hint="cs"/>
          <w:sz w:val="38"/>
          <w:szCs w:val="38"/>
          <w:highlight w:val="yellow"/>
          <w:rtl/>
          <w:lang w:bidi="ar-EG"/>
        </w:rPr>
        <w:t xml:space="preserve"> الابتدائية</w:t>
      </w:r>
      <w:r>
        <w:rPr>
          <w:rFonts w:ascii="Traditional Arabic" w:hAnsi="Traditional Arabic" w:cs="Traditional Arabic"/>
          <w:sz w:val="38"/>
          <w:szCs w:val="38"/>
          <w:highlight w:val="yellow"/>
          <w:rtl/>
          <w:lang w:bidi="ar-EG"/>
        </w:rPr>
        <w:t xml:space="preserve"> </w:t>
      </w:r>
      <w:r w:rsidRPr="0052226D">
        <w:rPr>
          <w:rFonts w:ascii="Traditional Arabic" w:hAnsi="Traditional Arabic" w:cs="Traditional Arabic"/>
          <w:sz w:val="38"/>
          <w:szCs w:val="38"/>
          <w:highlight w:val="yellow"/>
          <w:rtl/>
          <w:lang w:bidi="ar-EG"/>
        </w:rPr>
        <w:t>844/5/ق لعام 1429هـ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110/د/إ/23 لعام 1432هـ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4902/ق لعام 1431هـ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236/إس/2 لعام 1432هـ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18/2/1432هـ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نزع ملكية – وقف – امتناع عن اتخاذ الإجراءات النظامية للتعويض – ثبوت ملكية الوقف للعقار – الاستعانة بالخبرة – حجية صكوك الملكية في إثبات محتواها.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امتناع الجهة عن تعويض الوقف عن العقار الذي تم نزع ملكيته بحجة عدم ثبوت تملك الوقف للعقار – الأصل صحة وسلامة مستندات الملكية الصادرة من الجهات المختصة وأن مجرد ادعاء أي جهة إدارية بأن إعلام الملكية لا ينطبق على الموقع هو في حقيقته مجرد دعوى خالية من البينة ولا يجوز الاحتجاج بها بوجود منازعة في ملكية العقار بين طرفي القضية فصكوك الملكية مثبتة لما تضمنه إذ إن المثبت مقدم على النافي – إفادة قسم الخبراء بالمحكمة العامة بأن صك ملكية الوقف يشتمل على كامل الحوش المسمى</w:t>
      </w:r>
      <w:r>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 بحوش</w:t>
      </w:r>
      <w:r>
        <w:rPr>
          <w:rFonts w:ascii="Traditional Arabic" w:hAnsi="Traditional Arabic" w:cs="Traditional Arabic" w:hint="cs"/>
          <w:sz w:val="38"/>
          <w:szCs w:val="38"/>
          <w:rtl/>
          <w:lang w:bidi="ar-EG"/>
        </w:rPr>
        <w:t xml:space="preserve"> (...) </w:t>
      </w:r>
      <w:r w:rsidRPr="0052226D">
        <w:rPr>
          <w:rFonts w:ascii="Traditional Arabic" w:hAnsi="Traditional Arabic" w:cs="Traditional Arabic"/>
          <w:sz w:val="38"/>
          <w:szCs w:val="38"/>
          <w:rtl/>
          <w:lang w:bidi="ar-EG"/>
        </w:rPr>
        <w:t xml:space="preserve">وذلك وفقاً للحدود المنصوص عليها بالصك والتي تؤكد ملكية الوقف لكامل أراضي الحوش والتي منها العقار محل النزاع – تأكيد ملكية الوقف للعقار من واقع ما أثبته القاضي المختص بحسب اختصاصه بباطن وظاهر الصك ومن الشروح المدونة على ظهره وكذلك من السماح لنظار الوقف بموجب أذون شرعية ببيع أجزاء من الأرض محل النزاع غير الجزء المطلوب التعويض عنه والذي ما زال ضمن ملكية الوقف ولم يجر عليه أي تصرف – أثر ذلك: إلزام الجهة باتخاذ الإجراءات النظامية اللازمة لتقدير العقار المملوك للوقف.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highlight w:val="yellow"/>
          <w:rtl/>
          <w:lang w:bidi="ar-EG"/>
        </w:rPr>
        <w:t>تتحص</w:t>
      </w:r>
      <w:r>
        <w:rPr>
          <w:rFonts w:ascii="Traditional Arabic" w:hAnsi="Traditional Arabic" w:cs="Traditional Arabic" w:hint="cs"/>
          <w:sz w:val="38"/>
          <w:szCs w:val="38"/>
          <w:highlight w:val="yellow"/>
          <w:rtl/>
          <w:lang w:bidi="ar-EG"/>
        </w:rPr>
        <w:t>ل</w:t>
      </w:r>
      <w:r w:rsidRPr="0052226D">
        <w:rPr>
          <w:rFonts w:ascii="Traditional Arabic" w:hAnsi="Traditional Arabic" w:cs="Traditional Arabic"/>
          <w:sz w:val="38"/>
          <w:szCs w:val="38"/>
          <w:highlight w:val="yellow"/>
          <w:rtl/>
          <w:lang w:bidi="ar-EG"/>
        </w:rPr>
        <w:t xml:space="preserve"> وقائع هذه الدعوى وذلك بالقدر اللازم لإصدار الحكم فيها أن ناظر وقف (.....) تقدم إلى المحكمة الإدارية بلائحة دعوى مؤرخة في 30/5/1429هـ ذكر فيها </w:t>
      </w:r>
      <w:r w:rsidRPr="0052226D">
        <w:rPr>
          <w:rFonts w:ascii="Traditional Arabic" w:hAnsi="Traditional Arabic" w:cs="Traditional Arabic"/>
          <w:sz w:val="38"/>
          <w:szCs w:val="38"/>
          <w:highlight w:val="yellow"/>
          <w:rtl/>
          <w:lang w:bidi="ar-EG"/>
        </w:rPr>
        <w:lastRenderedPageBreak/>
        <w:t>أن الوقف كان يملك كامل العقار المسمى بحوش الجوهري أرضاً ودوراً بموجب الصك رقم 35/1 وتاريخ 9/3/1359هـ والواقع حالياً في منطقة تقاطع شارع عمر بن</w:t>
      </w:r>
      <w:r w:rsidRPr="0052226D">
        <w:rPr>
          <w:rFonts w:ascii="Traditional Arabic" w:hAnsi="Traditional Arabic" w:cs="Traditional Arabic"/>
          <w:sz w:val="38"/>
          <w:szCs w:val="38"/>
          <w:rtl/>
          <w:lang w:bidi="ar-EG"/>
        </w:rPr>
        <w:t xml:space="preserve"> الخطاب مع الدائري الأول مدخل كوبري الصافية وقد تم نزع ملكية (6) عقارات من قبل اللجنة التنفيذية آنذاك وتم تعويض الوقف عن أربعة عقارات فقط ولم يتم التعويض عن العقار رقم (7ب/1-4) والموضح برسم الكروكي الذي أرفقه والصادر عن اللجنة التنفيذية وطلب من الدائرة إلزام المدعى عليها بالتعويض عن العقار حفاظاً لحقوق مستحقي الوقف الذين يتجاوز عددهم (4135) مستحق.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وفي سبيل نظر الدعوى باشرت الدائرة ذلك من خلال عقد جلساتها الموضحة تفصيلاً بمحاضر ضبط القضية وفيها سألت الدائرة الناظر عن دعواه والتي لم يخرج فيها عما أورده بلائحتها من مضمون وبطلب الإجابة من ممثل المدعى عليها قدم مذكرته المؤرخة في 10/7/1429هـ ذكر فيها بأن الحوش محل النزاع والموضح بالعقار رقم (7ب/1-4) كان يحتوي على عقارات الوقف المذكور ولهذه العقارات مداخل وواجهات تطل على هذه الرحبة أي أن تلك الرحبة عبارة عن مرفق عام لا تخص أحداً بعينه وغير مملوكة لأحد كما أوضح بأن الأمر السامي رقم (1868) في 12/4/1367هـ يقضي بأن جميع الميادين العامة والرحبات التي بين البيوت يجب أن تبقى سوحاً عامة لا تحكر ولا تباع وسبق أن نزعت الأمانة من الحوش عدة عقارات وتم تعويض الوقف عنها ولم يعوض عن رحبة الحوش لنفس السبب كما سبق نزع جزء من الوقف لصالح توسعة مدخل الحوش من قبل الأمانة ومشروع ذلك على الصك مما يدل على أن الرحبة مرفق عام وصك الوقف لا يشتمل على ذرعة للرحبة وعندما تم إثبات ذرعة العقارات المتبقية عام 1422هـ لصرف تعويضها أشير عند ذلك إلى أن هذه العقارات هي ما تبقى من أملاك وقف (.....) في ذلك الحوش والتعويض لا يكون إلا بموجب صك مكتمل الإجراءات ومنها الذرعة والتعويض متوقف على ما هو مشمول بصك الملكية وهذا ما تم الأخذ به بموجب نظام نزع ملكية العقارات للمنفعة العامة الجديد.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وطلبت الدائرة بناء على ذلك من ممثل المدعى عليها تزويدها بنسخة من الأمر السامي </w:t>
      </w:r>
      <w:r w:rsidRPr="0052226D">
        <w:rPr>
          <w:rFonts w:ascii="Traditional Arabic" w:hAnsi="Traditional Arabic" w:cs="Traditional Arabic"/>
          <w:sz w:val="38"/>
          <w:szCs w:val="38"/>
          <w:rtl/>
          <w:lang w:bidi="ar-EG"/>
        </w:rPr>
        <w:lastRenderedPageBreak/>
        <w:t xml:space="preserve">المتعلق برحبات الأحواش وكامل معاملة النزع الخاصة بهذا الحوش والمتعلقة بعقارات الوقف والمحضر ذات العلاقة كما ينص عليه نظام نزع الملكية وفي جلسة لاحقة قدم المدعي مذكرته المؤرخة في 30/8/1429هـ ذكر فيها إجابته على ما سبق وذلك بقوله أن الأمر السامي القاضي بأن الميادين العامة سوحاً عامة ينطبق على الرحبات والشوارع غير المملوكة بصكوك شرعية ولا ينطبق على رحبة حوش الجوهري؛ لأن الحوش بجميع ما احتواه من الدور والأرض الخالية من البناء وهي الرحبة مملوك بالصك الشرعي وأورد نص ما جاء في الصك بأنه (وبشهادة الشهود المعدلين وفق الأصول تحقق لدي أن حوش الجوهري الكائن بالعنبرية المحدود بالحدود المذكورة بالإنهاء بجميع ما احتواه من الدور الخربة والأرض الخالية من البناء هو وقف (.....)) وظلل عليه باللون الأصفر بالصك، وأجاب على ما ذكره ممثل المدعى عليها من أن الأمانة نزعت عدة عقارات ولم يعوض الوقف عن الحوش وما تم من نزع لتوسعة مدخل الحوش بأنه حتى تاريخه لم يتم الانتهاء من صرف التعويضات التي تم نزع ملكيتها من قبل أمانة المدينة حتى يتسنى لهم المطالبة بالتعويض عن باقي الأجزاء المنزوعة ملكيتها برحبة الحوش وبخصوص توسعة المدخل فقد قام ناظر الوقف ببيع جزء من مدخل الحوش حسب الشرح رقم (5) على ظهر الصك والمظلل باللون الأخضر وحرر به صك رقم (254) في 18/3/1386هـ مما يثبت حق الوقف في التعويض عن الأرض كما تم نزع جزء آخر من الحد الغربي للحوش والتعويض عنه لصالح فتح الشارع الأسفلتي للمغيسلة كما يوضحه الشرح رقم (4) والمظلل باللون البرتقالي وحرر به الصك رقم (196) في 12/2/1384هـ، وهذا مما يثبت ملكية الوقف للحوش ولا ينفيها حيث إن مدخل الحوش والحوش ملك للوقف وبشأن ما ذكره ممثل المدعى عليها من عدم احتواء الصك على ذرعة للرحبة وأن الدور الثلاثة هي المتبقية من أملاك الوقف والتي صرف تعويضها عام 1423هـ أوضح بأن الدور الثلاثة هي ما تبقى فعلاً للوقف من الدور المنزوعة من أمانة الهيئة وليس ما تبقى من أملاك الوقف حسب الشرح المثبت برقم (11) والمظلل باللون الأزرق وبالنسبة للذرعة طلب من الدائرة الاطلاع على الشرح رقم (7) والذي يوضح حدود الحوش وأن الذرعة مثبتة </w:t>
      </w:r>
      <w:r w:rsidRPr="0052226D">
        <w:rPr>
          <w:rFonts w:ascii="Traditional Arabic" w:hAnsi="Traditional Arabic" w:cs="Traditional Arabic"/>
          <w:sz w:val="38"/>
          <w:szCs w:val="38"/>
          <w:rtl/>
          <w:lang w:bidi="ar-EG"/>
        </w:rPr>
        <w:lastRenderedPageBreak/>
        <w:t>على كامل الحوش حسب الطبيعة بما فيه الدور والأرض بموجب قرار هيئة النظر والمهندس برقم (484) في 12/9/1398هـ وقد تم إثبت تلك الذرعة بعد الاختزال لصالح الشارع الأسفلتي للمغيسلة عام 1384هـ وكذلك بعد الاختزال لصالح مدخل الحوش عام 1386هـ وقبل تاريخ نزع ملكية جميع العقارات للأمانة والهيئة التي تمت لاحقاً في عام 1401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وبجلسة لاحقة قدم ممثل المدعى عليها نسخة إحدى صفحات دليل شؤون الأراضي تضمنت نص الأمر السامي الذي يفيد بأن جميع الأراضي التي تكون ميادين عامة أو رحبات بين البيوت أو في الشوارع أو التي يستفيد منها خط المرور سواء كان بالنسبة للسيارات أو غيرها حتى المشاة هذه الأراضي وما شابهها يجب أن تبقى سوحاً عامة لا تحكر لأحد ولا تباع على أي كان ولا يسوغ إقامة بناء فيها على الإطلاق منعاً للضرر ومساعدة الحركة...إلخ كما قدم نسخة الأمر السامي المؤرخ في 25/6/1424هـ وذكر بأنه الأساس في نزع ملكية عقارات الحوش وقدم شرحاً بالخطوات التي تمت منذ صدور الأمر السامي وحتى نزع الملكية وقدم نسخة من قرار لجنة التقدير المؤرخ في 1/3/1426هـ، وتم سؤال ممثل المدعى عليها عن تاريخ نزع ملكية عقارات الدور وهل كان النزع قبل عام 1423هـ وطلبت الدائرة تزويدها بأصل الأمر السامي المتعلق برحبات الأحواش وقدم المدعي مذكرته المؤرخة في 14/10/1429هـ أوضح فيها بأن ما قدمه ممثل المدعى عليها من مستندات لا تتعلق بما تم نزع ملكيته من عقارات الوقف حيث إن النزع تم من قبل اللجنة التنفيذية عام 1401هـ وليس عام1424هـ وأرفق كروكي يوضح عقارات الوقف (الحوش) حسب مخطط اللجنة التنفيذية كما قدم ممثل المدعى عليها مذكرته المؤرخة في 14/10/1429هـ تضمنت بأن نزع ملكية الدور التابعة لوقف (.....) تم قبل عام 1423هـ وتم التصرف في 1423هـ حسب الشرح المدون على الصك وذكر بأن عقارات الوقف كانت ضمن المرحلة الرابعة من المنطقة المركزية داخل الدائري الأول وليست ضمن مراحل تنفيذ الدائري الأول كما ذكر بأن الأمر السامي المتعلق برحبات البيوت لا يوجد لديهم أصله وذكر بأنه عند إثبات ذرعه </w:t>
      </w:r>
      <w:r w:rsidRPr="0052226D">
        <w:rPr>
          <w:rFonts w:ascii="Traditional Arabic" w:hAnsi="Traditional Arabic" w:cs="Traditional Arabic"/>
          <w:sz w:val="38"/>
          <w:szCs w:val="38"/>
          <w:rtl/>
          <w:lang w:bidi="ar-EG"/>
        </w:rPr>
        <w:lastRenderedPageBreak/>
        <w:t xml:space="preserve">الدور الثلاثة كان الناظر هو (.....) وهو محامي الأمانة ولم يعترض على عدم إضافة ذرعة الحوش لعلمه ودرايته بالأنظمة وسألت الدائرة ممثل المدعى عليها عن مستندات نزع ملكية العقار والذي كان من المفترض أن يتم نزع ملكيته بموجب النظام القديم فاستعد بتقديم ما يتعلق بذلك.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وفي جلسة لاحقة قدم ممثل المدعى عليها المستندات التي تم بناء عليها نزع ملكية عقارات الوقف وهي الأمر السامي رقم (20102) في 27/12/1410هـ ومحضر اللجنة الوزارية وأجاب عن هذه المستندات المدعي بمذكرته المؤرخة في 19/12/1429هـ وأكد بأنها لا تخص منطقة عقارات الوقف نهائياً وأضاف ممثل المدعى عليها بمذكرته المؤرخة في 19/12/1429هـ، بأن الذرعة التي ذكرها المدعي غير مكتملة الإجراءات النظامية حسب نظام المرافعات وطرأ عليها تعديل في ذرعة العقارات بالشرح المؤرخ في 18/12/1422هـ على صك الوقفية والذي نص على أن المتبقي من عقارات الوقف هي الدور الثلاثة والمزالة من قبل اللجنة التنفيذية وبهذا يتبين أنه لم يبق للوقف في الصك المذكور شيء حسب الذرعة المدونة عليه وأنه تم تعويضه عنه وما يطالب به المدعي لا يسنده مستمسك شرعي ومن ثم قدم المدعي مذكرته المؤرخة في 23/1/1430هـ ذكر فيها جملة ما يثبت عدم صحة ما ذكرته المدعى عليها منها بأنه تم التنازل عن عدد (17) عقار للأمانة بموجب الشرح رقم (8) وليس لها ذرعة وتم التنازل عن العقار رقم (28-51/4) للجنة التنفيذية آنذاك ولم يذكر لها ذرعة وتم التنازل عن الدور الثلاثة الباقية لصالح اللجنة التنفيذية وأرقامها (3أ/1-4) و(5/1-4) و(7/1-4) ولم يتم تحديد ذرعتها وأكد بأن المستمسك الشرعي الذي يدعي عدم وجوده تضمنه صك الملكية بموجب قرار هيئة النظر والمهندس حسب الطبيعة وحسب الإجراءات النظامية المتبعة في حينه والمحكمة هي الجهة الوحيدة المخولة بتعديل الصكوك حسب الإجراءات النظامية ونص الصك صراحة على ملكية الوقف لكامل الدور والأرض الخالية من البناء وطلب الحكم بإلزام المدعى عليها بتشكيل لجنة التقدير وتعويض الوقف عن العقار (7ب)، ومن ثم قدم ممثل المدعى عليها مذكرته المؤرخة في </w:t>
      </w:r>
      <w:r w:rsidRPr="0052226D">
        <w:rPr>
          <w:rFonts w:ascii="Traditional Arabic" w:hAnsi="Traditional Arabic" w:cs="Traditional Arabic"/>
          <w:sz w:val="38"/>
          <w:szCs w:val="38"/>
          <w:rtl/>
          <w:lang w:bidi="ar-EG"/>
        </w:rPr>
        <w:lastRenderedPageBreak/>
        <w:t xml:space="preserve">4/3/1430هـ مؤكداً أن الصك لم يوضح فيه ذرعة ومساحة الحوش مما جعل المسؤول عن الوقف يقوم بإفراغات عدة دون معرفة الباقي وذكر سلسلة من إفراغات لقطع من أراضي الحوش وانتهى بما تقدم به ناظر الوقف من تعديل لخطأ في ذرعة الحوش وأكد أن جميع الإفراغات لم يذكر فيها أو بعدها ما تبقى من الحوش والإفراغات التي تمت على الحوش تدل أن الباقي برحة عامة ولاسيما أن البعض له عليها باب واستطراق، ومن ثم قرر ناظر الوقف اكتفاءه بما قدمه وسألت الدائرة ممثل المدعى عليها عن القطعة رقم (7ب/1-4) فيما إذا كانت داخل الحوش المسمى بحوش الجوهري فأكد أنها داخل هذا الحوش إلا أنه لا يوجد ما يثبت ملكية الوقف لها كما أوضحه في إجاباته السابقة وقرر اكتفاءه بما قدم وفي الجلسة الختامية سألت الدائرة طرفي الدعوى عما إذا كان لديهما إضافة عليها فذكر ممثل المدعى عليها بأن ما يحتج به المدعي مما ورد في الصك من أن الأرض الخالية من البناء هي وقف (.....) معارض بما ورد بعدها من أن قطع الأرض الخالية من البناء المراد بيعها المحدودة والمذروعة بالحدود والذرع المذكورة في الشهادة لا فائدة فيها وأن الحدود المذكورة في أعلى الصك للأرض الحالية من البناء تم بيعها بحسب ما ورد في الشرح رقم (1) المدون بظهر الصك وقدم كشف بعدد (18) رحبة حوش لم يتم التعويض عنها ولم يتقدم أحد بالتعويض عنها فيما عدا المدعي وأكد المدعي أن عدم مطالبة الآخرين لا يعني عدم أحقيتهم بأرض الوقف والشروح من (2) وحتى (6) تتضمن بيع أراضي من الحوش، وبسؤال طرفي الدعوى عما إذا كان لديهم ما يضيفونه قرروا اكتفاءهم بما قدموه ومن ثم قررت الدائرة حجز القضية تمهيداً لإصدار الحكم فيها ومن ثم صدر حكم الدائرة الخامسة بمحكمة الاستئناف بالرياض والمنوه عنه بديباجة الحكم أعلاه ومن ثم حددت الدائرة الجلسات الموضحة بضبط القضية وتمت الكتابة للمحكمة العامة بمنطقة المدينة بالخطاب رقم (2165) في 11/4/1431هـ بطلب تفسير صك الوقف المتضمن لعدد من الإفراغات والإفرازات وذلك لإحالته للقاضي المختص وإفادة الدائرة عما إذا كانت رحبة الحوش التي تمثل العقار رقم (7ب/1-4) هي من ضمن ممتلكات الوقف أم أنها رحبة مخصصة للمنفعة العامة ولا </w:t>
      </w:r>
      <w:r w:rsidRPr="0052226D">
        <w:rPr>
          <w:rFonts w:ascii="Traditional Arabic" w:hAnsi="Traditional Arabic" w:cs="Traditional Arabic"/>
          <w:sz w:val="38"/>
          <w:szCs w:val="38"/>
          <w:rtl/>
          <w:lang w:bidi="ar-EG"/>
        </w:rPr>
        <w:lastRenderedPageBreak/>
        <w:t xml:space="preserve">تدخل من ضمن العقارات المملوكة للوقف فجرى إحالة الصك لقسم الخبراء للمحكمة العامة الذي أعد التقرير المرفق بخطاب رئيسها رقم (22480) في 29/4/1431هـ المتضمن بأنه بالاطلاع على صك ملكية الوقف ظهر اشتمال صك الملكية لكامل الحوش المسمى بحوش الجوهري وذلك وفقاً للحدود المنصوص عليها بالصك والتي تؤكد ملكية الوقف لكامل أراضي الحوش والتي منها العقار محل النزاع ولاحتوائه لكامل الدور الخربة والأرض الخالية من البناء ولما تضمنته الإفرازات المشروحة على ظهر الصك ولكون الإفراز لا يتم إلا من الملك الأساس كما اطلع القسم على الكروكي المرفق والموضح فيه الباقي من حوش الجوهري بعد نزع الملكيات لصالح الحلقة الدائرة الأولى فوجد مطابق للحدود المذكورة بالصك، ومن ثم كتبت الدائرة للمحكمة العامة بخطابها رقم (3109) في 25/5/1431هـ بطلب إحالة النتيجة التي توصل إليها قسم الخبراء إلى المحكمة لإضافتها على صك وسجل الوقفية بناء على طلب ناظر الوقف فورد خطاب رئيس المحكمة العامة رقم (31800) في 9/6/1431هـ المتضمن لإفادة فضيلة ناظر الإحالة المشتملة على أن ما طلبه ناظر الوقف من إثبات النتيجة التي توصل إليها قسم الخبراء من أن القطعة محل النزاع هي من ضمن ممتلكات الوقف فإن مثل هذه القرارات – قرارات تطبيق إعلامات الملكية على الواقع – لا يهمش بمضمونها على إعلامات الملكية لأنه ليس فيها أمر زائد على ما ورد في إعلام الملكية والعمل جار على ذلك ومن ثم قرر المدعي اكتفاءه بما قدم طالباً إلزام المدعى عليها بتقدير العقار العائد للوقف طبقاً لنظام نزع الملكية كما قرر ممثلا المدعى عليها الاكتفاء بما قدم وعليه قررت الدائرة حجز القضية تمهيداً لإعلان الحكم فيها.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حيث إن المدعي يهدف من إقامة دعواه الماثلة إلى الطعن في قرار المدعى عليها السلبي المتضمن امتناعها عن اتخاذ الإجراءات النظامية اللازمة لتعويض وقف (.....) عن القطعة رقم (7ب/1-4)، فعليه تكون هذه الدعوى من قبل الدعاوى المنصوص عليها في (ب/13) من نظام ديوان المظالم الصادر بالمرسوم الملكي رقم (م/78) بتاريخ </w:t>
      </w:r>
      <w:r w:rsidRPr="0052226D">
        <w:rPr>
          <w:rFonts w:ascii="Traditional Arabic" w:hAnsi="Traditional Arabic" w:cs="Traditional Arabic"/>
          <w:sz w:val="38"/>
          <w:szCs w:val="38"/>
          <w:rtl/>
          <w:lang w:bidi="ar-EG"/>
        </w:rPr>
        <w:lastRenderedPageBreak/>
        <w:t>19/9/1428هـ، كما أن المادة الرابعة والعشرين من نظام نزع ملكية العقارات للمنفعة العامة الصادر بالمرسوم الملكي رقم (م/15) بتاريخ 11/3/1424هـ نصت على أن التظلم من هذه القرارات يكون أمام المحاكم الإدارية، فعليه تكون الدعوى من اختصاص المحكمة الإدارية ولائياً، وكذا من اختصاص الدائرة نوعياً ومكانياً طبقاً لقراري معالي رئيس الديوان رقم (11) لعام 1406هـ، ورقم (92) لعام 1422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وأما عن شكل هذه الدعوى فحيث تقدم ناظر الوقف بتظلمه المقيد لدى المدعى عليها برقم (1144-1430) في 16/4/1430هـ بطلب اتخاذ الإجراءات اللازمة بتعويض الوقف عن عقاره المنزوع ومن حيث إن القرار الإداري السلبي يعبر عن موقف متجدد لجهة الإدارة كما يقرره الفقه والقضاء الإداريين الأمر الذي تنتهي معه الدائرة إلى قبول هذه الدعوى من الناحية الشكلية.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وأما من حيث موضوع الدعوى فقد تأكد للدائرة بعد إجراء المكاتبات ذات العلاقة المنوه عنها بذيل الوقائع أعلاه صحة النتيجة التي انتهت إليها في حكمها السابق والصادر منها برقم (50) لعام 1430هـ إذ إن الأصل يقضي بصحة وسلامة مستندات الملكية الصادرة من الجهات المختصة وأن مجرد ادعاء أي جهة إدارية وذلك لمجرد الدعوى الخالية من البينة بأن ما تضمنه إعلام الملكية لا ينطبق على المواقع محل النزاع هو في حقيقته مجرد دعوى لا يجوز بناء عليها القول بوجود منازعة بين طرفي القضية في ملكية العقار ذو العلاقة فالقضاء الإداري وإن كان لا يختص في الدعاوى العينية العقارية إلا أنه لا يجوز للقاضي الإداري لمجرد معارضة جهة الإدارة على ما تضمنه إعلام الملكية ودون البينة المقنعة أن يهدر الأصل السابق وينتقل إلى غيره وأن يفترض وجود منازعة على العقار محل الدعوى فهناك فرق واضح بين المنازعة والدعوى الخالية عما يسندها خاصة وأن القواعد العامة تنص على أن المثبت مقدم على النافي فصكوك الملكية مثبتة لما تتضمنه في حين أن ما تذكره المدعى عليها هو نفي مجرد عن أية بينة يمكن للدائرة معه أن تقتنع بوجود منازعة عقارية حقيقية تدفعها لاتخاذ قرار بوقف الخصومة ونحوه ومن ثم فإنه لا مناص أمام القضاء الإداري من إعمال من ظاهر تلك الصكوك كالصك </w:t>
      </w:r>
      <w:r w:rsidRPr="0052226D">
        <w:rPr>
          <w:rFonts w:ascii="Traditional Arabic" w:hAnsi="Traditional Arabic" w:cs="Traditional Arabic"/>
          <w:sz w:val="38"/>
          <w:szCs w:val="38"/>
          <w:rtl/>
          <w:lang w:bidi="ar-EG"/>
        </w:rPr>
        <w:lastRenderedPageBreak/>
        <w:t xml:space="preserve">محل النزاع في هذه الدعوى وإهمال الدفوع المعارضة لذلك الظاهر ما لم تكن مبنية على حقائق واقعية ومنطقية تؤكد وجود منازعة عقارية.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ومن ثم فقد اتضح للدائرة كذلك بدراسة أوراق الدعوى وما تبادله الطرفان من ردود ومذكرات فيها بأن مدار النزاع بين الطرفين يدور حول نقطتين الأولى صحة تملك الوقف لأرض حوش الجوهري ومدى اشتمال صك الملكية على ما يثبت هذه الملكية والثانية تتعلق بمدى استمرار الوقف في تملكه لما تبقى من أرض الحوش لنظراً لقيام النظار المتعاقبين عليه ببيع قطع مفرزة منه، وبتحقيق الدائرة لهاتين النقطتين فقد تحقق لديها فيما يتعلق بملكية الوقف لأرض الحوش صحة ذلك من واقع صك الملكية ومن ما واقع ما أثبته الحاكم الشرعي بحسب اختصاصه بباطن وظهر الصك وذلك من حيث إن صك الوقف رقم (35/1) في 9/3/1359هـ قد نص في أوله على الآتي: (وأنهى قائلاً – أي ناظر الوقف - ... أن الحوش المشهور بحوش الجوهري الكائن بالعنبرية المحدود .... – وذكر حدود وذرعة الحوش إلى أن قال – هو وقف (.....) الكائن تحت نظارتي ويحتوي على ستة عشر داراً ذات طبقة واحدة معمرة باللبن كلها خربة ودار واحدة في واجهة العنبرية خربة أيضاً آيلة إلى السقوط وجميعها محتاجة إلى العمارة وقد جرى الكشف على الحوش المذكور وقدر اللازم صرفه للدار...إلخ) ومن ثم ذكر ما تضمنته أوراق المناقصة من حاجة الوقف إلى مبلغ ثلاثة وعشرون ألف وخمسمئة قرش لتعمير الدور الخربة ثم ذكر ما نصه (وأنه يوجد في الحوش المذكور فضاء خال من البناء لا ينتفع به أصلاً ووجد الراغبفي شراء قطعة منها) ثم ذكر حدود وذرعة هذه القطعة من أرض الحوش الفضاء التي يرغب بشرائها أحد الأشخاص وأن قيمة القطعة خمسمئة ريال عربي وتعد أعلى من قيمة المثل وطلب من الحاكم الشرعي الإذن له ببيعها لصرف القيمة على عمارة الوقف ثم أجرى ناظر الإنهاء الوجه الشرعي وفق الإجراءات المعمول بها في وقتها ما يلزم لإثبات ملكية الوقف للقطعة التي يرغب الناظر ببيعها وتمت مخاطبة الدوائر الرسمية وسماع شهادة الشهود وورد في باطن الصك كذلك (وبالاطلاع على الصك المذكور وجد أنه يتضمن جميع ما ذكره المنهي المذكور وسئل المنهي المذكور عن </w:t>
      </w:r>
      <w:r w:rsidRPr="0052226D">
        <w:rPr>
          <w:rFonts w:ascii="Traditional Arabic" w:hAnsi="Traditional Arabic" w:cs="Traditional Arabic"/>
          <w:sz w:val="38"/>
          <w:szCs w:val="38"/>
          <w:rtl/>
          <w:lang w:bidi="ar-EG"/>
        </w:rPr>
        <w:lastRenderedPageBreak/>
        <w:t xml:space="preserve">الجهة الموقوف عليها الحوش المذكور فأجاب قائلاً أن حوش الجوهري المذكور جميعه بما اشتمل عليه من الدار التي بالواجهة والستة عشر داراً وقطعة الأرض المراد بيعها موقوفة على أولاد (.....)...إلخ) ومن ثم تم إثبات قيمة مثل القطعة المراد بيعها من أرض الحوش بعد أن تم توضيح كامل حدودها وذرعتها وشهد أرباب الخبرة الموضحين فيه على (أن قطعة الأرض الخالية من البناء الكائنة في حوش الجوهري في محله العنبرية والمحدودة..إلخ) وبعد أن تم إنهاء ما وقع كاملاً لفضيلة ناظر الإنهاء أثبت ما نصه (بناء على محتويات الصك المشار إليه بعاليه وشهادة الشهود المذكورين المعدلين وفق الأصول تحقق لدي أن حوش الجوهري الكائن بالعنبرية المحدود بالحدود المذكورة بالإنهاء بجميع ما احتواه من الدور الخربة والأرض الخالية من البناء هو وقف (.....)...إلخ وأن قطعة الأرض الخالية من البناء المراد بيعها المحدودة ....إلخ لا فائدة فيها وأن مبلغ خمسمئة ريال هو قيمة مثل القطعة المذكورة وأن بيعها بالثمن المذكور لصرفه في عمارة الخراب من الوقف المذكور فيه نفع ومصلحة لجانب الوقف تحققاً صحيحاً شرعياً فعليه أذنت المتولي (.....) المنهي المذكور ببيع قطعة الأرض المذكورة لضرورة العمارة)، ومن كل ما سبق أعلاه تأكد للدائرة قطعاً عدم صحة ما دفعت به الجهة المدعى عليها من عدم وجود مستمسك شرعي للوقف على الأرض الفضاء التي احتواها الحوش المسمى بالجوهري علاوة على أن ما أثير حول ذرعة الأرض وحدودها أيضاً غير صحيح فقد احتوى باطن الصك على ذرعة وحدود أرض الحوش كاملة وعلى ذرعة الأرض التي طلب ناظر الوقف من القاضي المنهي إليه بيعها لإصلاح الدور الخربة وثبت لناظر الإنهاء أن هذا البيع في مصلحة الوقف ومنفعته.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ومن حيث إن البيع لا يصح إلا إذا كان المبيع المعقود عليه مملوكاً ملكاً شرعياً صحيحاً للبائع وهو الأمر الذي ثبت معه صحة ما ذكره المدعي من تملك الوقف لأرض الحوش كاملة فكيف يتأتى للشخص بيع ما لا يملكه ليعمر به دور الوقف هذا من ناحية، ومن ناحية أخرى فقد ثبت للدائرة بفحصها للشروح المدونة على ظهر الصك ما يؤكد أيضاً تملك الوقف لكامل أرض الحوش وذلك من خلال ما تصمنه الشرح رقم (2) من أن </w:t>
      </w:r>
      <w:r w:rsidRPr="0052226D">
        <w:rPr>
          <w:rFonts w:ascii="Traditional Arabic" w:hAnsi="Traditional Arabic" w:cs="Traditional Arabic"/>
          <w:sz w:val="38"/>
          <w:szCs w:val="38"/>
          <w:rtl/>
          <w:lang w:bidi="ar-EG"/>
        </w:rPr>
        <w:lastRenderedPageBreak/>
        <w:t xml:space="preserve">(.....) باع قطعة الأرض المذكورة بباطن هذا الصك وهي القطعة المشار إليها أعلاه بموجب الإذن المسطور وحرر ذلك من قبل كاتب العدل، كما تضمن الشرح رقم (3) (أنه قد باع تاج خوج الناظر على الوقف بموجب صك النظارة والإذن الصادر له بموجب صك شرعي قطعة أرض مفرزة من حوش الجوهري المحدود والمذكور بباطن هذه الحجة)، وهذا ما يؤكد اشتمال أرض الحوش على حدود وذرعة بخلاف ما يذكره ممثل المدعى عليها ثم أورده الشرح رقم (3) حدود هذه القطعة المفرزة التي باعها تاج خوج بما مفاده أن القطعة واقعة في الجهة الغربية من واجهة الحوش والمحدودة قبلة (وقف حوش الجوهري)، فنص على ما يؤكد أن برحة الحوش هي جزء من الوقف ككل وتحد القطعة المباعة من ناحية القبلة، كما يحدها غرباً الوقف نفسه وشاماً القطعة الشرقية المذروعة وذكر أطوالها، كما باع قطعة أرض أخرى مفرزة من الحوش المذكور واقعة من الجهة الشرقية من الواجهة يحدها أيضاً قبلة وقف حوش الجوهري وذكر ذرعتها وأطوالها، وقد تضمن الشرح رقم (4) ما يؤكد ما انتهت إليه الدائرة في هذا الشأن أيضاً ومن كل ما سبق يتضح بأنه ليس بذي شأن ما ذكره ممثل المدعى عليها من أن المستند في عدم التعويض عن أرض الحوش هو الأمر الملكي رقم (1868) في 12/4/1367هـ المتضمن بأن جميع الأراضي التي تكون ميادين عامة أو رحبات بين البيوت أو في الشوارع... إلخ يجب أن تبقى سوحاً عامة لا تحكم لأحد ولا تباع على أي كان، وذلك من حيث إن هذا الأمر لا يشمل أرض الحوش محل النزاع فهو صريح وواضح في أنه ينظم أوضاع الرحبات والشوارع والسوح التي لا تدخل في ملكية أحد علاوة على أن هذا لتعميم موجه للبلديات أساساً باعتبارها تملك الشوارع والسوح والميادين والرحبات العامة التي لا تدخل ضمن ملكية خاصة وبالتالي قضى التوجيه بأن تبقى على ما هي عليه وأن لا تباع لأحد أو تحكر لمنفعة البلدية ولا يقام فيها أي بناء منعاً للضرر وتسهيلاً لحركة المرور ودفعاً للهواء والنور عن البيوت أو الدكاكين التي تتضرر من إقامة بناء حولها، وعليه يتضح أنه قد ثبت بالبينة الصحيحة أن وقف الحوش المسمى بالجوهري لا ينطبق عليه هذا الأمر كونه يملك رحبة الحوش والأرض الخالية من البناء وأنها جزء من الوقف.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 xml:space="preserve">ولا ينال مما سبق ما ذكره ممثل المدعي من أن الشرح رقم (5) المتضمن ما مفاده قيام صالح عبد الغني بالبيع حسب النظارة والإذن الصادر له كامل الجزء المختزل من قبل البلدية لتوسعة مدخل حوش الجوهري بحدود وذرعة ومساحة قدرها (131.75) متر للبلدية إذ إن هذا البيع لا يترتب عليه عدم ملكية الوقف لأرض الحوش ولا يفيد ذلك لا صراحة ولا ضمناً بل إن البلدية باعتبارها مسؤولة عن تحسين وتنظيم وتخطيط البلدة وفقاً لاختصاصها قدرت أنه من المصلحة العامة أن يتم توسيع مدخل الحوش المملوك للوقف لتحسين حركة الدخول والخروج وهذا باعتباره متعلقاً بالمصلحة العامة لا يلزم أن يكون على حساب أرض ومدخل الحوش المملوكين للوقف، ولهذا جرى الاختزال على المدخل وتم تعويض الوقف عما تم اختزاله وهذا على العكس يؤكد أن الوقف يملك أيضاً مدخل الحوش والذي يعد بداهة تابعاً لأرض ورحبة الحوش محل النزاع الأمر الذي يثبت معه ملكية الوقف لأرض ورحبة الحوش من هذا الدفع وليس العكس.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وأما فيما يتعلق بما ذكره ممثلي المدعى عليها من ملاحظات عدة مفادها أن الأرض محل النزاع قد تم بيعها وفقاً لما تضمنه الصك وأن نظار الوقف المتعاقبين قاموا ببيع أجزاء من أراضي الوقف ولم يتضح ما تبقى من هذه الأرض فهذا الدفع يعد حجة على المدعى عليها ويناقض موقفها المتمسك بأن رحبة الحوش ليست من أملاك الوقف فكيف يتسنى أو يجوز بيع ما لا يملكه الوقف من أراضي مفرزة من الحوش وتصدر بهذا الشأن الأذون الشرعية للنظار ببيعها واليت أقر ممثل المدعى عليها في إحدى إجاباته بأنه قد تم بيع عدد منها، وعليه يكون هذا الدفع إقراراً ضمنياً من المدعى عليها بملكية الوقف لأرض الحوش إضافة إلى ما قرره ممثل المدعى عليها في جلسة 4/3/1430هـ من أن القطعة رقم (7ب/1-4) كانت داخل الحوش إلا إنه نفي ما يثبت ملكية الوقف لها؛ ومن حيث إن القطعة التي يطلب المدعي تعويض الوقف عنها ويطلب إلزام المدعى عليها باتخاذ الإجراءات النظامية اللازمة لنزع ملكيتها قد ثبت أنها كانت داخل حوش الجوهري وأنها ملك للوقف.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وبتحقيق الدائرة للنقطة الثانية مدار النزاع في هذه القضية والتي تتعلق بكون القطعة محل </w:t>
      </w:r>
      <w:r w:rsidRPr="0052226D">
        <w:rPr>
          <w:rFonts w:ascii="Traditional Arabic" w:hAnsi="Traditional Arabic" w:cs="Traditional Arabic"/>
          <w:sz w:val="38"/>
          <w:szCs w:val="38"/>
          <w:rtl/>
          <w:lang w:bidi="ar-EG"/>
        </w:rPr>
        <w:lastRenderedPageBreak/>
        <w:t>النزاع قد تم بيعها وفقاً لما وفقاً لما دفع به ممثل المدعى عليها بما يترتب عليه أن لا تكون ملكاً للوقف وبالتالي لا يجوز التعويض عنها فتوضح الدائرة أنه قد ثبت لديها من تسلسل الشروح المدونة بظهر الصك – بعد أن ثبت لها من باطن الصك أن الوقف وبالتالي لا يجوز التعويض عنها فتوضح الدائرة أنه قد ثبت لديها من تسلسل الشروح المدونة بظهر الصك – بعد أن ثبت لها من باطن الصك أن الوقف يملك أرض الحوش الخالية من البناء المحدود والمذروعة – ومن تسلسل التواريخ التي تم فيها بيع عدة قطع مفرزة من أرض الحوش ودكاكين ومدخل الحوش وذلك وفقاً للسنوات الهجرية التالية: 1359هـ، 1364هـ، 1365هـ، 1384هـ، 1386هـ، 1388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ومن حيث إن مقتضى ما يتمسك به المدعي من المطالبة بتعويض الوقف عن القطعة رقم (7ب/1-4) هو وجودها ضمن ملكية الحوش دون بيع أو تصرف فيها فقد ثبت للدائرة بجلاء من خلال الشرح رقم (7) المؤرخ وفق التسلسل التاريخي في 1398هـ والمتضمن بأنه بناء على الإنهاء الذي تقدم به ناظر الوقف من أنه وجد خطأ في ذرعة وحدود الحوش الكائن بحوش الجوهري ثم جرى الاطلاع على قرار هيئة النظر والمهندس برقم (484) في 12/9/1398هـ وتضمن أن حدوده وذرعته حسب الطبيعة – ثم ذكر الحدود والذرعة كاملة وبالأمتار بخلاف ما يتمسك به ممثل المدعى عليها – وانتهى ضبط الحدود والذرعة الذي تضمنه شرح الحاكم بالمحكمة برقم (101) بقوله (وهو تمام الحد تحققاً صحيحاً شرعياً وكما هو الواقع حرر في 8/10/1398هـ) ومنه اتضح بطلان الدفع المتناقض الذي دفع به ممثل المدعى عليها من أن الأرض محل النزاع تم بيعها إذ بموجب هذا الشرح يتضح أنه قد بقيت مساحة من أرض الحوش الخالية من البناء مملوكة للوقف لم يجري عليها أي تصرف وهو الأمر الذي يظهر جلياً من خلال الشروح رقم (8، 9، 10) والتي توضح ما جرى من قبل الناظر من بيع للدور الكائنة بحوش الجوهري للبلدية ولم يثبت أي بيع لأرض أخرى من الحوش خاصة وأن تاريخ إثبات ذرعة الحوش كان لاحقاً لتواريخ بيع القطع المفرزة منه وهذا يفيد قطعاً وجود العقار محل النزاع ضمن ملكية الوقف إذ من العبث إثبات ذرعة وحدود أرض الحوش </w:t>
      </w:r>
      <w:r w:rsidRPr="0052226D">
        <w:rPr>
          <w:rFonts w:ascii="Traditional Arabic" w:hAnsi="Traditional Arabic" w:cs="Traditional Arabic"/>
          <w:sz w:val="38"/>
          <w:szCs w:val="38"/>
          <w:rtl/>
          <w:lang w:bidi="ar-EG"/>
        </w:rPr>
        <w:lastRenderedPageBreak/>
        <w:t xml:space="preserve">بعد بيعها وبتاريخ لاحق للإفراغات التي سبقت هذا الإجراء، وعليه يعد ما ذكره ممثل المدعى عليها – من أنه قد تم بيع أرض الحوش محل النزاع وأن الصك لم يوضح ما تبقى من الأرض بعد إجراء عدة بيوع عليها – دعوى متناقضة خالية من البينة الأمر الذي تنتهي معه الدائرة إلى الالتفات عنها.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ومن حيث إن المبادئ الشرعية والنظامية تؤكد على حرمة الأملاك الخاصة وضرورة صيانتها وحمايتها من الاعتداء بل إن حفظ المال يعد أحد الضروريات الخمسة التي جاءت الشريعة بالحفاظ عليها، ومن حيث إن المادة الثامنة عشرة من النظام الأساس للحكم قد أكدت على هذا المبدأ ونصت على أن لاينزع أحد إلا للمصلحة العامة على أن يعوض التعويض العادل وهو الأمر الذي نصت عليه المادة الأولى من نظام نزع ملكية العقارات للمنفعة العامة الأمر الذي تنتهي معه الدائرة إلى إلغاء قرار المدعى عليها السلبي المتضمن الامتناع عن تعويض الوقف عن عقاره المنزول للمصلحة العامة لمخالفة هذا القرار الأنظمة المرعية والقواعد الشرعية ولاشتماله كذلك على عيب السبب إذ تبين عدم صحة الوقائع التي بنت عليها جهة الإدارة امتناعها عن التعويض سواء فيما يتعلق بملكية العقار محل النزاع أو بواقعة بيعه لطرف آخر، ولا ينال من ذلك ما ذكره ممثل المدعى عليها وذلك باستناده إلى قائمة تتضمن ثمانية عشر رحبة حوش لم يتم التعويض عنها ولم يطالب أحد بالتعويض عنها إذ إن العبرة بما تثبت ملكيته لطالب التعويض وأن عدم المطالبة لا يلزم منه بطلان دعوى المدعي أو كونها غير قائمة على أساس صحيح من الشرع والنظام.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وليس بذي شأن ما ذكره ممثل المدعى عليها من أن الشرح رقم (1378) المدون في أعلى ظهر الصك نص على أن كامل الدور الثلاث المتبقية للوقف المذكور بباطن الصك قد تم بيعها لصالح اللجنة التنفيذية بما مفاده عدم دخول أي أرض ضمن ملكية الوقف وفقاً لهذا الشرح، وذلك لأن هذا الشرح محصور بما يملكه الوقف من دور وليس لما يملكه الوقف إجمالاً من أرض ودور ولاسيما أنه ثبت وفقاً للشرح رقم (7) بقاء الأرض التي من ضمنها العقار رقم (7ب/1-4) دون أي بيع أو تعويض.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 xml:space="preserve">ومن حيث الأوامر السامية قد نقلت مهام اللجنة التنفيذية لتطوير المنطقة المركزية إلى هيئة تطوير المدينة المنورة الأمر الذي يترتب عليه بهذا الدمج هو انتقال ذمة اللجنة بكامل عناصرها السلبية والإيجابية إلى الهيئة الجديدة وتكون بذلك الجهة الإدارية المعنية باتخاذ الإجراءات النظامية اللازمة للتعويض عن العقار محل النزاع.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بإلزام هيئة تطوير المدينة المنورة باتخاذ الإجراءات النظامية اللازمة لتقدير العقار رقم (7ب/1-4) المملوك لوقف (.....) بموجب الصك رقم (35/1) في 9/3/1359هـ، وذلك طبقاً لأحكام نظام نزع ملكية العقارات للمنفعة العامة ووضع اليد المؤقت على العقار الصادر بالمرسوم الملكي رقم (م/15) بتاريخ 11/3/1424هـ،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485E1F" w:rsidRDefault="002E7A78" w:rsidP="002E7A78">
      <w:pPr>
        <w:spacing w:line="22" w:lineRule="atLeast"/>
        <w:jc w:val="both"/>
        <w:rPr>
          <w:rFonts w:ascii="Traditional Arabic" w:hAnsi="Traditional Arabic" w:cs="Traditional Arabic"/>
          <w:sz w:val="38"/>
          <w:szCs w:val="38"/>
          <w:rtl/>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rPr>
        <w:lastRenderedPageBreak/>
        <w:t>رقم القضية</w:t>
      </w:r>
      <w:r>
        <w:rPr>
          <w:rFonts w:ascii="Traditional Arabic" w:hAnsi="Traditional Arabic" w:cs="Traditional Arabic" w:hint="cs"/>
          <w:sz w:val="38"/>
          <w:szCs w:val="38"/>
          <w:rtl/>
        </w:rPr>
        <w:t xml:space="preserve"> الابتدائية</w:t>
      </w:r>
      <w:r w:rsidRPr="00485E1F">
        <w:rPr>
          <w:rFonts w:ascii="Traditional Arabic" w:hAnsi="Traditional Arabic" w:cs="Traditional Arabic"/>
          <w:sz w:val="38"/>
          <w:szCs w:val="38"/>
          <w:rtl/>
        </w:rPr>
        <w:t xml:space="preserve"> 1592/5/ق لعام 1430هـ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الحكم الابتدائي</w:t>
      </w:r>
      <w:r w:rsidRPr="00485E1F">
        <w:rPr>
          <w:rFonts w:ascii="Traditional Arabic" w:hAnsi="Traditional Arabic" w:cs="Traditional Arabic"/>
          <w:sz w:val="38"/>
          <w:szCs w:val="38"/>
          <w:rtl/>
        </w:rPr>
        <w:t xml:space="preserve"> 48/د/إ/22 لعام 1431هـ</w:t>
      </w:r>
    </w:p>
    <w:p w:rsidR="002E7A78" w:rsidRDefault="002E7A78" w:rsidP="002E7A78">
      <w:pPr>
        <w:spacing w:line="22" w:lineRule="atLeast"/>
        <w:jc w:val="both"/>
        <w:rPr>
          <w:rFonts w:ascii="Traditional Arabic" w:hAnsi="Traditional Arabic" w:cs="Traditional Arabic" w:hint="cs"/>
          <w:sz w:val="38"/>
          <w:szCs w:val="38"/>
          <w:rtl/>
        </w:rPr>
      </w:pPr>
      <w:r>
        <w:rPr>
          <w:rFonts w:ascii="Traditional Arabic" w:hAnsi="Traditional Arabic" w:cs="Traditional Arabic"/>
          <w:sz w:val="38"/>
          <w:szCs w:val="38"/>
          <w:rtl/>
        </w:rPr>
        <w:t>رقم قضية الاستئناف</w:t>
      </w:r>
      <w:r w:rsidRPr="00485E1F">
        <w:rPr>
          <w:rFonts w:ascii="Traditional Arabic" w:hAnsi="Traditional Arabic" w:cs="Traditional Arabic"/>
          <w:sz w:val="38"/>
          <w:szCs w:val="38"/>
          <w:rtl/>
        </w:rPr>
        <w:t xml:space="preserve"> 4211/ق لعام 1431هـ</w:t>
      </w:r>
    </w:p>
    <w:p w:rsidR="002E7A78" w:rsidRPr="00485E1F" w:rsidRDefault="002E7A78" w:rsidP="002E7A78">
      <w:pPr>
        <w:spacing w:line="22" w:lineRule="atLeast"/>
        <w:jc w:val="both"/>
        <w:rPr>
          <w:rFonts w:ascii="Traditional Arabic" w:hAnsi="Traditional Arabic" w:cs="Traditional Arabic"/>
          <w:sz w:val="38"/>
          <w:szCs w:val="38"/>
          <w:rtl/>
        </w:rPr>
      </w:pPr>
      <w:r w:rsidRPr="00162C17">
        <w:rPr>
          <w:rFonts w:ascii="Traditional Arabic" w:hAnsi="Traditional Arabic" w:cs="Traditional Arabic"/>
          <w:sz w:val="38"/>
          <w:szCs w:val="38"/>
          <w:rtl/>
        </w:rPr>
        <w:t>رقم حكم الاستئناف 167/إس/2 لعام 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تاريخ الجلسة</w:t>
      </w:r>
      <w:r w:rsidRPr="00485E1F">
        <w:rPr>
          <w:rFonts w:ascii="Traditional Arabic" w:hAnsi="Traditional Arabic" w:cs="Traditional Arabic"/>
          <w:sz w:val="38"/>
          <w:szCs w:val="38"/>
          <w:rtl/>
        </w:rPr>
        <w:t xml:space="preserve"> 4/2/1432هـ</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الموضوعات</w:t>
      </w:r>
    </w:p>
    <w:p w:rsidR="002E7A78" w:rsidRPr="00D1640B" w:rsidRDefault="002E7A78" w:rsidP="002E7A78">
      <w:pPr>
        <w:spacing w:line="22" w:lineRule="atLeast"/>
        <w:jc w:val="both"/>
        <w:rPr>
          <w:rFonts w:ascii="Traditional Arabic" w:hAnsi="Traditional Arabic" w:cs="Traditional Arabic"/>
          <w:b/>
          <w:bCs/>
          <w:sz w:val="38"/>
          <w:szCs w:val="38"/>
          <w:rtl/>
        </w:rPr>
      </w:pPr>
      <w:r w:rsidRPr="00D1640B">
        <w:rPr>
          <w:rFonts w:ascii="Traditional Arabic" w:hAnsi="Traditional Arabic" w:cs="Traditional Arabic"/>
          <w:b/>
          <w:bCs/>
          <w:sz w:val="38"/>
          <w:szCs w:val="38"/>
          <w:rtl/>
        </w:rPr>
        <w:t xml:space="preserve">نزع ملكية – امتناع عن اتخاذ </w:t>
      </w:r>
      <w:r w:rsidRPr="0052226D">
        <w:rPr>
          <w:rFonts w:ascii="Traditional Arabic" w:hAnsi="Traditional Arabic" w:cs="Traditional Arabic"/>
          <w:b/>
          <w:bCs/>
          <w:sz w:val="38"/>
          <w:szCs w:val="38"/>
          <w:rtl/>
          <w:lang w:bidi="ar-EG"/>
        </w:rPr>
        <w:t xml:space="preserve">الإجراءات النظامية التعويض </w:t>
      </w:r>
      <w:r w:rsidRPr="00D1640B">
        <w:rPr>
          <w:rFonts w:ascii="Traditional Arabic" w:hAnsi="Traditional Arabic" w:cs="Traditional Arabic"/>
          <w:b/>
          <w:bCs/>
          <w:sz w:val="38"/>
          <w:szCs w:val="38"/>
          <w:rtl/>
        </w:rPr>
        <w:t xml:space="preserve">- عدم تعرض الجهة لعقار المدعي – الاعتداد بمساحة العقار المذكورة في صك تملكه.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مطالبة المدعي بإلزام الجهة بتعويضه عما اقتطع من أرضه – مساحة عقار المدعي في أصل صك ملكيته هي نفس المساحة الواردة في صك ملكية، كما أوضح الكروكي المقدم منه بأنه لم يقتطع من أرضه شيء لصالح الطريق (المشروع) مما يعني أن الجهة المدعى عليها لم تتعرض لعقار المدعي حسب المساحة الواردة في الصك – كون مزرعة المدعي على الطبيعة أزيد من مساحتها في الصك وأن </w:t>
      </w:r>
      <w:r>
        <w:rPr>
          <w:rFonts w:ascii="Traditional Arabic" w:hAnsi="Traditional Arabic" w:cs="Traditional Arabic" w:hint="cs"/>
          <w:sz w:val="38"/>
          <w:szCs w:val="38"/>
          <w:rtl/>
        </w:rPr>
        <w:t>أ</w:t>
      </w:r>
      <w:r w:rsidRPr="00485E1F">
        <w:rPr>
          <w:rFonts w:ascii="Traditional Arabic" w:hAnsi="Traditional Arabic" w:cs="Traditional Arabic"/>
          <w:sz w:val="38"/>
          <w:szCs w:val="38"/>
          <w:rtl/>
        </w:rPr>
        <w:t>حيا</w:t>
      </w:r>
      <w:r>
        <w:rPr>
          <w:rFonts w:ascii="Traditional Arabic" w:hAnsi="Traditional Arabic" w:cs="Traditional Arabic" w:hint="cs"/>
          <w:sz w:val="38"/>
          <w:szCs w:val="38"/>
          <w:rtl/>
        </w:rPr>
        <w:t>ء</w:t>
      </w:r>
      <w:r w:rsidRPr="00485E1F">
        <w:rPr>
          <w:rFonts w:ascii="Traditional Arabic" w:hAnsi="Traditional Arabic" w:cs="Traditional Arabic"/>
          <w:sz w:val="38"/>
          <w:szCs w:val="38"/>
          <w:rtl/>
        </w:rPr>
        <w:t xml:space="preserve">ها كان قديماً لا يمكن أن يكون مستنداً للتملك إذ إن المستند الذي يعتد به في هذا الشأن هو ما تضمنه صك الملكية – أثر ذلك: رفض الدعوى.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الوقائع</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تتلخص وقائع هذه الدعوى بالقدر اللازم لإصدار هذا الحكم في أنه تقدم للمحكمة الإدارية بالمدينة المنورة المدعي (.....) حامل السجل المدني رقم (.....) بعريضة دعوى قيدت بالرقم المشار إليه أعلاه، وبإحالة القضية إلى هذه الدائرة باشرت نظرها على النحو المبين تفصيلاً بمحاضر الضبط، فقد حضر المدعي المشار إليه سابقاً كما حضر ممثل المدعى عليها (.....) والمثبت في الضبط هويته وصفته، وقد أوضح المدعي دعواه فقرر بأنه يملك عقاراً بموجب الصك رقم (5/1/4) بتاريخ 8/5/1425هـ والمفرغ من أصل الصك رقم (10/7/2/خ) بتاريخ 29/7/1423هـ، وقد قامت المدعى عليها أثناء تنفيذ مشروع الطريق المجاور لمزرعته بأخذ مساحة منها دون تعويضه عنها، </w:t>
      </w:r>
      <w:r w:rsidRPr="00485E1F">
        <w:rPr>
          <w:rFonts w:ascii="Traditional Arabic" w:hAnsi="Traditional Arabic" w:cs="Traditional Arabic"/>
          <w:sz w:val="38"/>
          <w:szCs w:val="38"/>
          <w:rtl/>
        </w:rPr>
        <w:lastRenderedPageBreak/>
        <w:t>بالإضافة إلى إزالة بئرين يدوية وارتوازية وعدد من النخيل لم يتم التعويض عنها، وانتهى إلى طلب إلزام المدعى عليها بتعويضه عن كل ذلك بعد ذلك قدم ممثل مذكرة تضمنت بأن إدارته في خطابها رقم (6959) 14/11/1422هـ المشار إليه في أصل صك ملكية المدعي قد حدد بعد المزرعة عن محور الطريق باثنين وثلاثين متراً، وقد اعتمده فضيلة ناظر القضية، وجاء في منطوق الصك المشار إليه: "... وبعد فقد ثبت لدي تملك ... وأن المزرعة المذكورة تقع غرب طريق المدينة تبوك وتبعد عن محوره مسافة (32) اثنين وثلاثين متراً"، وفي جلسة هذا اليوم قدم ممثل المدعى عليها مذكرة أكد فيها بأن حرم الطريق هو (64)م أي (32)م من منتصفه لكل جانب والتوسعة داخلة في حدود حرم الطريق ولن تتجاوزه، وبناءً عليه فلا وجه لمطالبة المدعي إذ لن يؤخذ من ملكه شيء، وطلب رفض الدعوى، كما قدم المدعي مذكرة تضمنت بأن إحياء الأرض كان قديماً جداً قبل وجود الطريق وأن التحديد المشار إليه في أصل صك الملكية هو توضيح لما يجب أن يكون عليه الطريق لا أن تقوم باقتطاعه المدعى عليها دون مقابل، وأكد على طلبه السابق، ثم اكتفى الطرفان بما قدماه وأفادا به، وبناءً عليه أصدرت الدائرة حكمها بج</w:t>
      </w:r>
      <w:r>
        <w:rPr>
          <w:rFonts w:ascii="Traditional Arabic" w:hAnsi="Traditional Arabic" w:cs="Traditional Arabic"/>
          <w:sz w:val="38"/>
          <w:szCs w:val="38"/>
          <w:rtl/>
        </w:rPr>
        <w:t>لسة هذا اليوم لما يلي من أسباب</w:t>
      </w:r>
      <w:r>
        <w:rPr>
          <w:rFonts w:ascii="Traditional Arabic" w:hAnsi="Traditional Arabic" w:cs="Traditional Arabic" w:hint="cs"/>
          <w:sz w:val="38"/>
          <w:szCs w:val="38"/>
          <w:rtl/>
        </w:rPr>
        <w:t xml:space="preserve">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الأسباب</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لما كان المدعي يهدف من إقامة دعواه الماثلة إلى طلب إلزام المدعى عليها بتعويضه عن أرضه وما أُزيل منها، فإن دعواه حينئذ تكون من اختصاص المحاكم الإدارية ولائياً استناداً للمادة (13/ج) من نظام ديوان المظالم الصادر بالمرسوم الملكي رقم (م/78) وتاريخ 19/9/1428هـ، وكذا فإن دعواه من اختصاص الدائرة نوعياً ومكانياً استناداً لقراري معالي رئيس الديوان رقم (11) لعام 1406هـ ورقم (92) لعام 1422هـ.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وأما بالنسبة لقبول الدعوى شكلاً فإن الثابت من الأوراق إعداد المدعي كروكي لموقع مزرعته بتاريخ 3/5/1428هـ بناءً على طلب المدعى عليها لأجل توسعة الطريق كما يدعي، وعلم بعد اطلاعهم عليه أن للطريق حرماً أشار إليه أصل صك تملكه ستكون التوسعة فيه، ثم تظلم للمحكمة الإدارية بتاريخ 15/11/1430هـ فحينئذ تكون دعواه </w:t>
      </w:r>
      <w:r w:rsidRPr="00485E1F">
        <w:rPr>
          <w:rFonts w:ascii="Traditional Arabic" w:hAnsi="Traditional Arabic" w:cs="Traditional Arabic"/>
          <w:sz w:val="38"/>
          <w:szCs w:val="38"/>
          <w:rtl/>
        </w:rPr>
        <w:lastRenderedPageBreak/>
        <w:t xml:space="preserve">مرفوعة خلال الميعاد المقرر في المادة الرابعة من قواعد المرافعات والإجراءات أمام ديوان المظالم وتعد مقبولة شكلاً.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وأما بالنسبة لموضوع الدعوى فإن الثابت من خلال الأوراق أن المدعي يملك عقاره بموجب الصك رقم (5/1/4) بتاريخ 8/5/1425هـ والمفرغ من أصل الصك رقم (10/7/2/خ) بتاريخ 29/7/1423هـ، وقد جاء في أصل الصك مخاطبة إدارة الطرق لفضيلة ناظر القضية تضمنت معارضتها لإنهاء المنهي ما لم يُذكر في صك التملك عند إخراجه أن المزرعة تقع غرب طريق المدينة خيبر ويبعد عن محورها مسافة (32)م اثنين وثلاثين متراً، والثابت اعتبار ناظر القضية لما طلبته إدارة الطرق حيث جاء في الصك ما نصه: "... وبعد فقد ثبت لدي تملك... وأن المزرعة المذكورة تقع غرب طريق المدينة تبوك وتبعد عن محوره مسافة (32) اثنين وثلاثين متراً..."، وقد جاء فيه أن مساحة العقار الإجمالية (6314.91)م، وهي نفس المساحة الواردة في صك ملكية المدعي، كما وضح الكروكي المقدم من المدعي بأنه لم يُقتطع من أرض المدعي شيء لصالح الطريق بناءً على مساحة العقار الواردة في الصك، مما يعني أن المدعى عليها لم تتعرض لعقار المدعي حسب المساحة الواردة في الصك، وكون مزرعة المدعي على الطبيعة أزود من مساحتها في الصك وأن إحيائها كان قديماً لا يمكن أن يكون مستنداً للتملك، إذ المستند هو ما تضمنه صك تملكه، وعلى المدعي إثبات تعرض المدعى عليها لشيء من ملكه حتى يتوجه النظر في آثار ذلك، ولما لم يثبت المدعي ذلك فإن الدائرة تتوجه لرفض دعواه.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لذلك حكمت الدائرة برفض الدعوى المقامة من المدعي (.....) ضد المدعى عليها/الإدارة العامة للطرق والنقل بمنطقة المدينة المنورة لما هو موضح بالأسباب.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وبالله التوفيق، وصلى الله وسلم على نبينا محمد وعلى آله وصحبه أجمعين.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محكمة الاستئناف</w:t>
      </w:r>
    </w:p>
    <w:p w:rsidR="002E7A78" w:rsidRDefault="002E7A78" w:rsidP="002E7A78">
      <w:pPr>
        <w:spacing w:line="22" w:lineRule="atLeast"/>
        <w:jc w:val="both"/>
        <w:rPr>
          <w:rFonts w:ascii="Traditional Arabic" w:hAnsi="Traditional Arabic" w:cs="Traditional Arabic" w:hint="cs"/>
          <w:sz w:val="38"/>
          <w:szCs w:val="38"/>
          <w:rtl/>
        </w:rPr>
      </w:pPr>
      <w:r w:rsidRPr="00485E1F">
        <w:rPr>
          <w:rFonts w:ascii="Traditional Arabic" w:hAnsi="Traditional Arabic" w:cs="Traditional Arabic"/>
          <w:sz w:val="38"/>
          <w:szCs w:val="38"/>
          <w:rtl/>
        </w:rPr>
        <w:t>حكمت المحكمة بتأييد</w:t>
      </w:r>
      <w:r>
        <w:rPr>
          <w:rFonts w:ascii="Traditional Arabic" w:hAnsi="Traditional Arabic" w:cs="Traditional Arabic"/>
          <w:sz w:val="38"/>
          <w:szCs w:val="38"/>
          <w:rtl/>
        </w:rPr>
        <w:t xml:space="preserve"> الحكم فيما انتهى إليه من قضاء</w:t>
      </w:r>
      <w:r>
        <w:rPr>
          <w:rFonts w:ascii="Traditional Arabic" w:hAnsi="Traditional Arabic" w:cs="Traditional Arabic" w:hint="cs"/>
          <w:sz w:val="38"/>
          <w:szCs w:val="38"/>
          <w:rtl/>
        </w:rPr>
        <w:t xml:space="preserve"> .</w:t>
      </w:r>
    </w:p>
    <w:p w:rsidR="002E7A78" w:rsidRDefault="002E7A78" w:rsidP="002E7A78">
      <w:pPr>
        <w:spacing w:line="22" w:lineRule="atLeast"/>
        <w:jc w:val="both"/>
        <w:rPr>
          <w:rFonts w:ascii="Traditional Arabic" w:hAnsi="Traditional Arabic" w:cs="Traditional Arabic" w:hint="cs"/>
          <w:sz w:val="38"/>
          <w:szCs w:val="38"/>
          <w:rtl/>
        </w:rPr>
      </w:pPr>
    </w:p>
    <w:p w:rsidR="002E7A78" w:rsidRPr="008450E8" w:rsidRDefault="002E7A78" w:rsidP="002E7A78">
      <w:pPr>
        <w:spacing w:line="22" w:lineRule="atLeast"/>
        <w:jc w:val="both"/>
        <w:rPr>
          <w:rFonts w:ascii="Traditional Arabic" w:hAnsi="Traditional Arabic" w:cs="Traditional Arabic"/>
          <w:sz w:val="38"/>
          <w:szCs w:val="38"/>
          <w:rtl/>
        </w:rPr>
      </w:pPr>
      <w:r w:rsidRPr="008450E8">
        <w:rPr>
          <w:rFonts w:ascii="Traditional Arabic" w:hAnsi="Traditional Arabic" w:cs="Traditional Arabic"/>
          <w:sz w:val="38"/>
          <w:szCs w:val="38"/>
          <w:rtl/>
        </w:rPr>
        <w:lastRenderedPageBreak/>
        <w:t>رقم القضية</w:t>
      </w:r>
      <w:r>
        <w:rPr>
          <w:rFonts w:ascii="Traditional Arabic" w:hAnsi="Traditional Arabic" w:cs="Traditional Arabic" w:hint="cs"/>
          <w:sz w:val="38"/>
          <w:szCs w:val="38"/>
          <w:rtl/>
        </w:rPr>
        <w:t xml:space="preserve"> الابتدائية</w:t>
      </w:r>
      <w:r w:rsidRPr="008450E8">
        <w:rPr>
          <w:rFonts w:ascii="Traditional Arabic" w:hAnsi="Traditional Arabic" w:cs="Traditional Arabic"/>
          <w:sz w:val="38"/>
          <w:szCs w:val="38"/>
          <w:rtl/>
        </w:rPr>
        <w:t>: 1902/4/ق لعام 1430هـ</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رقم الحكم الابتدائي: 91/د/إ/20 لعام 1431هـ </w:t>
      </w:r>
    </w:p>
    <w:p w:rsidR="002E7A78" w:rsidRDefault="002E7A78" w:rsidP="002E7A78">
      <w:pPr>
        <w:spacing w:line="22" w:lineRule="atLeast"/>
        <w:jc w:val="both"/>
        <w:rPr>
          <w:rFonts w:ascii="Traditional Arabic" w:hAnsi="Traditional Arabic" w:cs="Traditional Arabic" w:hint="cs"/>
          <w:sz w:val="38"/>
          <w:szCs w:val="38"/>
          <w:rtl/>
        </w:rPr>
      </w:pPr>
      <w:r w:rsidRPr="00485E1F">
        <w:rPr>
          <w:rFonts w:ascii="Traditional Arabic" w:hAnsi="Traditional Arabic" w:cs="Traditional Arabic"/>
          <w:sz w:val="38"/>
          <w:szCs w:val="38"/>
          <w:rtl/>
        </w:rPr>
        <w:t xml:space="preserve">رقم قضية الاستئناف: 4865/ق لعام 1431هـ </w:t>
      </w:r>
    </w:p>
    <w:p w:rsidR="002E7A78" w:rsidRPr="00485E1F" w:rsidRDefault="002E7A78" w:rsidP="002E7A78">
      <w:pPr>
        <w:spacing w:line="22" w:lineRule="atLeast"/>
        <w:jc w:val="both"/>
        <w:rPr>
          <w:rFonts w:ascii="Traditional Arabic" w:hAnsi="Traditional Arabic" w:cs="Traditional Arabic"/>
          <w:sz w:val="38"/>
          <w:szCs w:val="38"/>
          <w:rtl/>
        </w:rPr>
      </w:pPr>
      <w:r w:rsidRPr="00162C17">
        <w:rPr>
          <w:rFonts w:ascii="Traditional Arabic" w:hAnsi="Traditional Arabic" w:cs="Traditional Arabic"/>
          <w:sz w:val="38"/>
          <w:szCs w:val="38"/>
          <w:rtl/>
        </w:rPr>
        <w:t>رقم حكم الاستئناف: 221/إس/2 لعام 1432هـ</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تاريخ الجلسة: 18/2/1432هـ</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الموضوعات</w:t>
      </w:r>
    </w:p>
    <w:p w:rsidR="002E7A78" w:rsidRPr="00D1640B" w:rsidRDefault="002E7A78" w:rsidP="002E7A78">
      <w:pPr>
        <w:spacing w:line="22" w:lineRule="atLeast"/>
        <w:jc w:val="both"/>
        <w:rPr>
          <w:rFonts w:ascii="Traditional Arabic" w:hAnsi="Traditional Arabic" w:cs="Traditional Arabic"/>
          <w:b/>
          <w:bCs/>
          <w:sz w:val="38"/>
          <w:szCs w:val="38"/>
          <w:rtl/>
        </w:rPr>
      </w:pPr>
      <w:r w:rsidRPr="00D1640B">
        <w:rPr>
          <w:rFonts w:ascii="Traditional Arabic" w:hAnsi="Traditional Arabic" w:cs="Traditional Arabic"/>
          <w:b/>
          <w:bCs/>
          <w:sz w:val="38"/>
          <w:szCs w:val="38"/>
          <w:rtl/>
        </w:rPr>
        <w:t xml:space="preserve">نزع ملكية – امتناع عن اتخاذ </w:t>
      </w:r>
      <w:r w:rsidRPr="0052226D">
        <w:rPr>
          <w:rFonts w:ascii="Traditional Arabic" w:hAnsi="Traditional Arabic" w:cs="Traditional Arabic"/>
          <w:b/>
          <w:bCs/>
          <w:sz w:val="38"/>
          <w:szCs w:val="38"/>
          <w:rtl/>
          <w:lang w:bidi="ar-EG"/>
        </w:rPr>
        <w:t xml:space="preserve">الإجراءات النظامية التعويض </w:t>
      </w:r>
      <w:r w:rsidRPr="00D1640B">
        <w:rPr>
          <w:rFonts w:ascii="Traditional Arabic" w:hAnsi="Traditional Arabic" w:cs="Traditional Arabic"/>
          <w:b/>
          <w:bCs/>
          <w:sz w:val="38"/>
          <w:szCs w:val="38"/>
          <w:rtl/>
        </w:rPr>
        <w:t xml:space="preserve">– حجية صكوك الملكية الصادرة من المحاكم الشرعية – تعويض المالك عما يقتطع من أرضه لتخطيطها وتقسيمها طالما لم يطلب ذلك- الخطأ في تطبيق النظام.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مطالبة المدعين بتعويضهم عما اقتطع من أرضهم – إقرار الجهة باستقطاع جزء من أرض المدعين وبررت عدم تعويضهم عنه بكون صكوكهم لم تستوف المادة (85) من نظام التملك بالصكوك لنقصان في إجابة الدوائر الحكومية – تملك المدعين للعقار ثابت بموجب صكوك صادرة من المحاكم الشرعية لها قوتها وحجيتها ولا يطعن فيها إلا من خلال الإجراءات المنصوص عليها نظاماً – طبقاً للمادة (3) فقرة (و) من نظام نزع الملكية التي تحكم الواقعة فإن أراضي المباني والمزارع بغض النظر عن مساحتها يتم التعويض عما يقتطع منها، وفي حالة طلب مالكها تقسيمها أو تخطيطها لا يعوض عما يقتطع منها لذلك في حدود النسبة النظامية – أرض المدعين زراعية ولم يتقدموا بطلب لتخطيط أرضهم أو تقسيمها لكي يتم احتساب المقتطع ضمن النسبة النظامية- أثر ذلك: إلزام الجهة بتشكيل اللجنة المنصوص عليها في نظام نزع الملكية لتقدير التعويض لما تم نزعه من أرض المدعين – على اللجنة مراعاة ما هو مسلم به في أصول الشريعة من أن يكون التعويض فوري وعادل ولا يقل عن ثمن المثل حسب الزمان والمكان.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الأنظمة واللوائح</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المادتان (3/و)، (7) من نظام نزع ملكية العقار للمنفعة العامة الصادر بالمرسوم الملكي رقم (م/15) وتاريخ 11/3/1424هـ.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lastRenderedPageBreak/>
        <w:t>الوقائع</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تتلخص وقائع هذه الدعوى في أن المدعي وكالة تقدم بلائحة دعوى إلى المحكمة الإدارية بمنطقة عسير مفادها: أنه وكيل عن عدد من المدعين في مطالبة بلدية محافظة بيش حيث قامت باستقطاع أجزاء كبيرة من أراضي الموكلين الزراعية المملوكة لهم بالصك رقم (252) في 16/7/1414هـ والصك رقم (301) في 19/11/1415هـ والمرفق صورها، وقامت بعمل طريق فيها وسفلتته ولم يتم حصر رسمي للجزء المستقطع ولا تقدير التعويض عنه رغم كثرة المطالبات وختم دعوى موكليه بالمطالبة بإلزام بلدية محافظة بيش بحصر المستقطع ونزع ملكيته وتثمين المستقطع حسب سعر الزمان والمكان تثمين تبرأ به الذمة وأوضح أن مساحة المستقطع من الصكين حسب الكروكيات (12317.17م2)، وفي سبيل نظر الدعوى حددت الدائرة جلسة يوم الثلاثاء 28/12/1430هـ وفي هذه الجلسة سألت الدائرة وكيل المدعين عن دعوى موكليه فأوضح أن المدعى عليها قامت باستقطاع أجزاء من أرض موكليه حسب الصكين المرفقين بالقضية، وذلك بغرض إنشاء طريق مسفلت يؤدي إلى البحر حسب الرسمين الكروكيين المرفق صورتهما، تم دعواه بمطالبة المدعى عليها بحصر وتقدير المستقطع حسب سعر الزمان والمكان، وبطلب الإجابة من ممثل المدعى عليها قدم مذكرة مفادها: أنه بعد دراسة الموضوع من قبل المختصين لديهم اتضح لهم أن صكوك المدعين غير مستوفية للمادة (85) من نظام التملك بالصكوك وذلك لنقصان بعض إجابة الدوائر الحكومية ومن ضمنها البلدية وأضاف بأن المدعي لا يستحق التعويض حسب نظام نزع ملكية العقارات للمنفعة العامة ووضع اليد المؤقت على العقارات حيث جاء في المادة الثالثة فقرة (ج) البند الأول: "الأرض التي لم يسبق أخذ النسبة النظامية منها لا يعوض المالك عما اقتطع منها إذا لم يتجاوز المقتطع النسبة النظامية بشرط أن يكون الباقي منه بعد الاقتطاع عشرة آلاف متر مربع ويعوض من الفرق إذا قلت مساحة الباقي عن عشرة آلاف متر مربع". وأضاف ممثل المدعى عليها بأن البلدية توضح هذه الفقرة من البند الأول حسب المادة الثالثة على أرض المدعي بما يلي: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lastRenderedPageBreak/>
        <w:t xml:space="preserve">تبلغ بإجمالي مساحة الصك رقم (301) من مساحته (88404.75م2) والمساحة المقتطعة من هذا الصك هي (4629.66م2) وبالتالي فإن المساحة المتبقية من هذا الصك هي (83.775.09) وبالتالي فالنسبة المقتطعة من هذا الصك تساوي (5.33%) وهي أقل من النسبة النظامية البالغة (33.33%) وهذه المساحة المتبقية أكثر من عشرة آلاف متر مربع وأضاف ممثل المدعى عليها بأن إجمالي مساحة الصك الثاني ذي الرقم (252) هي (106889.0) والمساحة المقتطعة منه هي (8083.51) وإجمالي المساحة المتبقية من الصك رقم (252) هي (98805.49) وبالتالي فالنسبة المقتطعة من الصك هي (7.56%) وهي أقل من النسبة النظامية البالغة (33.33%) وهي أيضاً أكثر من عشرة آلاف متر مربع، وفي جلسة يوم الثلاثاء 18/2/1431هـ قدم وكيل المدعين مذكرة مفادها: أن صكوك موكليه زراعية وهذه الصكوك يتم التعويض فيها حسب نظام نزع ملكية العقارات للمنفعة العامة في مادته رقم (3) فقرة (و) وأيضاً وردت فيها إجابة البلدية وأنها محياة من قبل (85) والكروكيات التابعة لها معتمدة وموقعة من رئيس بلدية محافظة بيش ومساح البلدية وأضاف وكيل المدعين بأن جزء من هذه العقارات هو من العقارات المقترح نزع ملكيتها من العام المالي 1424هـ/1425هـ وأرفق صورة من مقترح هذا النزع وكذلك الصكوك الأصلية، وفي جلسة يوم الثلاثاء 4/6/1431هـ قدم ممثل المدعى عليها مذكرة مفادها أن المادة الثالثة فقرة (و) لا تنطبق على أرض المدعي من حيث المعنى والمضمون لأنه يقصد بها التعويض عن أراضي المباني والمزارع التي ينتج عند تنفيذ الشارع هدم لمبانٍ قائمة أو إزالة لغرس مثمر قائم أما الشارع الذي نفذته البلدية في أرض المدعي لم ينتج عنه هدم لمباني المدعي أو إزالة غرس وزرع قائم، وبالنسبة للكروكيات المعتمدة من قبل البلدية فقد أوضح ممثل المدعى عليها أنها قد أعدت وصدرت قبل تبلغ البلدية بقرار مجلس الوزراء رقم (3)وتاريخ 28/5/1424هـ الخاص بنزع الملكية ورأى ممثل الجهة أن وجود الشارع قد ساهم في خدمة المدعي برفع سعر المتر المربع إلى عشرة أضعاف وطالبه بالشروع في تخطيط أرضه واحتساب هذه المساحة من نسبة الخدمات للأرض، وبعرض ذلك على وكيل المدعين </w:t>
      </w:r>
      <w:r w:rsidRPr="00485E1F">
        <w:rPr>
          <w:rFonts w:ascii="Traditional Arabic" w:hAnsi="Traditional Arabic" w:cs="Traditional Arabic"/>
          <w:sz w:val="38"/>
          <w:szCs w:val="38"/>
          <w:rtl/>
        </w:rPr>
        <w:lastRenderedPageBreak/>
        <w:t xml:space="preserve">قرر اكتفاءه بما قدمه سابقاً كما قرر ممثل المدعى عليها اكتفاءه أيضاً، وبسؤال وكيل المدعين أن يحصر دعواه حصرها في المطالبة بإلزام المدعى عليها بتعويض موكليه عما استقطع من أرضهم المملوكة بالصك رقم (252) في 16/7/1414هـ والصك رقم (301) في 19/11/1415هـ والبالغ مجموع المستقطع منهما (12317.17م2) وأن يكون التعويض عادلاً وموافقاً لسعر الزمان والمكان وبسؤاله عن تاريخ الاستقطاع للجزء الأول من الأرض أوضح أنه في عام 1425هـ والجزء الثاني منها في عام 1430هـ وبسؤاله عن سبب تأخره في التقدم للديوان أجاب بأنهم تقدموا عدة مرات للمدعى عليها ووعدوا بالتعويض حسب الأوراق المرفقة بالقضية والتي تثبت أنه تم اقتطاع الجزء الأول وقدر لهم بسعر (600) ألف وفي أثناء انتظارهم صرف تعويضهم عنه وتم استقطاع الجزء الآخر منه في عام 1430هـ وانتهى إلى التأكيد على طلب موكليه المتمثل في حصر العقار المنزوع من ملكهم وتعويضهم عنه التعويض العادل.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الأسباب</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بعد سماع الدعوى والإجابة وبعد الاطلاع على أوراق القضية وما أرفق بها من مستندات وحيث إن طلب وكيل المدعين ينحصر في المطالبة بإلزام المدعى عليها باتخاذ قرار كان من الواجب عليها اتخاذه وذلك بتعويض موكليه عما اقتطع من أرضهم المملوكة لهم بالصك رقم (252) في 16/7/1414هـ والصك رقم (301) في 19/11/1415هـ، وبالتالي فإن اختصاص ديوان المظالم منعقد بنظر هذه الدعوى والفصل في موضوعها طبقاً لنص المادة (13/ب) من نظامه الصادر بالمرسوم الملكي رقم (م/78) وتاريخ 19/9/1428هـ.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ومن حيث الشكل فإن امتناع المدعى عليها عن إصدار قرار بتعويض المدعين يعد من القرارات السلبية التي لا تخضع لمواعيد إقامة دعوى الطعن في القرارات الإدارية والمقررة في قواعد المرافعات والإجراءات أمام الديوان.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ومن حيث الموضوع فالثابت لدى الدائرة من خلال أوراق القضية أن المدعى عليها قامت باستقطاع جزء من أرض المدعين المملوكة لهم بالصكين المشار إليهما أعلاه وأن </w:t>
      </w:r>
      <w:r w:rsidRPr="00485E1F">
        <w:rPr>
          <w:rFonts w:ascii="Traditional Arabic" w:hAnsi="Traditional Arabic" w:cs="Traditional Arabic"/>
          <w:sz w:val="38"/>
          <w:szCs w:val="38"/>
          <w:rtl/>
        </w:rPr>
        <w:lastRenderedPageBreak/>
        <w:t xml:space="preserve">الجزء المستقطع تقدر مساحته بـ(12317.17م2)، وذلك من خلال إشارتها إلى ذلك في خطابها رقم (1418/ش ف/3376) في 28/12/1430هـ وبررت ذلك بكون صكوك المدعين لم تستوف المادة (85) من نظام التملك بالصكوك لنقصان بعض إجابة الدوائر الحكومية ومن ضمنها البلدية، وحيث إن تملك المدعين للعقار محل المطالبة ثابت بموجب الصك رقم (301) والصك رقم (252)، ومن المعلوم أن الصكوك الصادرة من المحاكم الشرعية لها قوتها وحجيتها ولا يطعن فيها إلا من خلال الإجراءات المنصوص عليها في نظام المرافعات الشرعية لا سيما وأن هذا الاعتراض قد فات أوانه وعلى فرض وجاهته فيمكن الاعتراض عليه بالطرق المقررة نظاماً، وحيث جاء الشرع بحفظ الأموال وبمنع التعدي عليها أو أكلها بالباطل فلا يحل مال امرئ مسلم إلا عن طيب نفس منه، ويغتفر في اعتبار قبول صاحب المال ما كان أخذه لأجل مصلحة عامة لكن ذلك لا يهدر حقه الخاص في البدل أو العوض وحيث نص نظام نزع ملكية العقار للمنفعة العامة الصادر بالمرسوم الملكي رقم (م/15) وتاريخ 11/3/1424هـ في المادة الثالثة فقرة (و) على أن أراضي المباني والمزارع بغض النظر عن مساحتها يتم التعويض عن المساحات التي تقتطع منها، كما يتم التعويض عن المباني، وفي حالة طلب مالكها تقسيمها أو تخطيطها وفقاً لما تقرره الأنظمة والتعليمات لا يعوض عما يقتطع منها لذلك في حدود النسبة النظامية، كما لا يعوض إذا كان تجاوزها قدتم بناءً على طلب المالك، لما كان الأمر كذلك وكانت أرض المدعين زراعية – حسب الصك المرفق – وقد تم اقتطاع جزء منها للمصلحة العامة (لصالح الحزام الشمالي)، وحيث إن المدعين لم يتقدموا بطلب تخطيط أرضهم أو تقسيمها لكي يتم احتساب المقتطع ضمن النسبة النظامية، وبالتالي فإن الدائرة تنتهي إلى القضاء بإلزام المدعى عليها بتشكيل اللجنة المنصوص عليها في المادة (7) من نظام نزع ملكية العقارات للمنفعة العامة وذلك لتقدير التعويض لما تم نزعه من أرض المدعين، كما تؤكد الدائرة أن على اللجنة المكلفة بتقدير التعويض أن تراعي ما هو مسلم به في أصول الشريعة حتى أصبح من قواطع الأحكام المعلومة من الدين بالضرورة وهو أن حفظ المال أحد الضروريات الخمس </w:t>
      </w:r>
      <w:r w:rsidRPr="00485E1F">
        <w:rPr>
          <w:rFonts w:ascii="Traditional Arabic" w:hAnsi="Traditional Arabic" w:cs="Traditional Arabic"/>
          <w:sz w:val="38"/>
          <w:szCs w:val="38"/>
          <w:rtl/>
        </w:rPr>
        <w:lastRenderedPageBreak/>
        <w:t xml:space="preserve">التي جاءت العناية بها وتواترت والنصوص المقررة لهذا الأمر، لذا فإن ما ينتزع من المال الخاص لأجل الحاجة العامة ينزل منزلة الضرورة وتحمل الضرر الخاص لتفادي الضرر العام، لذلك لا بد أن يكون نزع العقار مقابل تعويض فوري وعادل يقدره أهل الخبرة بما لا يقل عن ثمن المثل حسب سعر الزمان والمكان، وذلك وفقاً لقرار مجمع الفقه الإسلامي رقم (29) في دورة مؤتمره الرابع بجدة عام 1408هـ.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وما ذكرته المدعى عليها من أن المختصين وبعد دراسة الموضوع أفادوا بأنه وبحسب نظام نزع الملكية لا يستحق المدعي وموكليه التعويض عن المستقطع من أرضهم وأنه سوف يراعي احتساب المساحة المستقطعة من النسبة التخطيطية مستقبلاً إضافة إلى استنادهم إلى الفقرة (ج) من المادة الثالثة من النظام التي نصت على أن "الأراضي التي لم يسبق أخذ النسبة النظامية منها لا يعوض المالك عما يقتطع منها..." فلا يعدو أن يكون استدلالاً في غير محله وتنزيلاً للنص النظامي في غير موضعه إذ إن النص النظامي الذي يحكم الواقعة هو الفقرة (و) من المادة الثالثة وليست الفقرة (ج).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لذلك حكمت الدائرة بإلزام بلدية محافظة بيش بتشكيل اللجنة المنصوص عليها بالمادة السابعة من نظام نزع ملكية العقارات للمنفعة العامة وذلك لتقدير التعويض العادل لما تم نزعه من أرض المدعين ورثة (.....) المملوكة لهم بالصك رقم (252) في 16/7/1414هـ والصك رقم (301) في 19/11/1415هـ.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وبالله التوفيق، وصلى الله وسلم على نبينا محمد وعلى آله وصحبه أجمعين.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محكمة الاستئناف</w:t>
      </w:r>
    </w:p>
    <w:p w:rsidR="002E7A78" w:rsidRDefault="002E7A78" w:rsidP="002E7A78">
      <w:pPr>
        <w:spacing w:line="22" w:lineRule="atLeast"/>
        <w:jc w:val="both"/>
        <w:rPr>
          <w:rFonts w:ascii="Traditional Arabic" w:hAnsi="Traditional Arabic" w:cs="Traditional Arabic" w:hint="cs"/>
          <w:sz w:val="38"/>
          <w:szCs w:val="38"/>
          <w:rtl/>
        </w:rPr>
      </w:pPr>
      <w:r w:rsidRPr="00485E1F">
        <w:rPr>
          <w:rFonts w:ascii="Traditional Arabic" w:hAnsi="Traditional Arabic" w:cs="Traditional Arabic"/>
          <w:sz w:val="38"/>
          <w:szCs w:val="38"/>
          <w:rtl/>
        </w:rPr>
        <w:t>حكمت المحكمة بتأييد الحكم فيما انتهى إليه من قضاء.</w:t>
      </w:r>
    </w:p>
    <w:p w:rsidR="002E7A78" w:rsidRPr="0052226D" w:rsidRDefault="002E7A78" w:rsidP="002E7A78">
      <w:pPr>
        <w:spacing w:line="22" w:lineRule="atLeast"/>
        <w:jc w:val="both"/>
        <w:rPr>
          <w:rFonts w:ascii="Traditional Arabic" w:hAnsi="Traditional Arabic" w:cs="Traditional Arabic"/>
          <w:sz w:val="38"/>
          <w:szCs w:val="38"/>
        </w:rPr>
      </w:pPr>
      <w:r>
        <w:rPr>
          <w:rFonts w:ascii="Traditional Arabic" w:hAnsi="Traditional Arabic" w:cs="Traditional Arabic"/>
          <w:sz w:val="38"/>
          <w:szCs w:val="38"/>
          <w:rtl/>
        </w:rPr>
        <w:br w:type="page"/>
      </w:r>
    </w:p>
    <w:p w:rsidR="002E7A78" w:rsidRPr="0052226D" w:rsidRDefault="002E7A78" w:rsidP="002E7A78">
      <w:pPr>
        <w:widowControl w:val="0"/>
        <w:spacing w:line="22" w:lineRule="atLeast"/>
        <w:rPr>
          <w:rFonts w:ascii="Traditional Arabic" w:hAnsi="Traditional Arabic" w:cs="Traditional Arabic"/>
          <w:sz w:val="38"/>
          <w:szCs w:val="38"/>
          <w:lang w:bidi="ar-EG"/>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1440/5/ق لعام 1430هـ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23/د/إ/23 لعام 1432هـ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2467/ق لعام 1431هـ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252/إس/2 لعام 1432هـ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25/2/1432هـ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نزع ملكية– امتناع عن اتخاذ الإجراءات النظامية التعويض – ثبوت الملكية.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بإلزام الجهة باتخاذ الإجراءات النظامية لتعويضه عن الجزء المقتطع من أرضه – يشترط للمطالبة بالتعويض ثبوت تملك المدعي للجزء المقتطع للمنفعة العامة ودخوله ضمن صك ملكيته – إفادة قسم الخبراء بالمحكمة العامة بخيبر بأن الجهة لم </w:t>
      </w:r>
      <w:r w:rsidRPr="0052226D">
        <w:rPr>
          <w:rFonts w:ascii="Traditional Arabic" w:hAnsi="Traditional Arabic" w:cs="Traditional Arabic"/>
          <w:sz w:val="38"/>
          <w:szCs w:val="38"/>
          <w:highlight w:val="yellow"/>
          <w:rtl/>
          <w:lang w:bidi="ar-EG"/>
        </w:rPr>
        <w:t>تقتطع</w:t>
      </w:r>
      <w:r w:rsidRPr="0052226D">
        <w:rPr>
          <w:rFonts w:ascii="Traditional Arabic" w:hAnsi="Traditional Arabic" w:cs="Traditional Arabic"/>
          <w:sz w:val="38"/>
          <w:szCs w:val="38"/>
          <w:rtl/>
          <w:lang w:bidi="ar-EG"/>
        </w:rPr>
        <w:t xml:space="preserve"> أي جزء من أرض المدعي وأن صك ملكيته مطابق للواقع دون اقتطاع أي جزء منه – مؤدى ذلك: عدم ثبوت تملك المدعي للجزء الذي يدعي أنه انتزع منه مما يتعين معه 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تتلخص وقائع هذه الدعوى بأن المدعي يقيم دعواه ضد إدارة الطرق والنقل بالمدينة المنورة ويطلب إلزامهم بتعويضه عن مساحة (656م</w:t>
      </w:r>
      <w:r w:rsidRPr="0052226D">
        <w:rPr>
          <w:rFonts w:ascii="Traditional Arabic" w:hAnsi="Traditional Arabic" w:cs="Traditional Arabic"/>
          <w:sz w:val="38"/>
          <w:szCs w:val="38"/>
          <w:vertAlign w:val="superscript"/>
          <w:rtl/>
          <w:lang w:bidi="ar-EG"/>
        </w:rPr>
        <w:t>2</w:t>
      </w:r>
      <w:r w:rsidRPr="0052226D">
        <w:rPr>
          <w:rFonts w:ascii="Traditional Arabic" w:hAnsi="Traditional Arabic" w:cs="Traditional Arabic"/>
          <w:sz w:val="38"/>
          <w:szCs w:val="38"/>
          <w:rtl/>
          <w:lang w:bidi="ar-EG"/>
        </w:rPr>
        <w:t xml:space="preserve">) الواقعة ضمن مزرعته التي يملكها بموجب الصك رقم (85) في 27/4/1409هـ حيث إن تلك المساحة داخل حدود الصك وأن المدعى عليها طلبت منه إزالة النخيل والأشجار المزروعة في تلك المساحة بحجة أنه معتدي على حرم طريق المدينة خيبر ويطلب التعويض عن تلك المساحة وما عليها من أشجار ونخيل، وبطلب الإجابة من ممثل المدعى عليها قدم مذكرته وجاء فيها أنه بعد الاطلاع على الصك رقم (85) فقد تبين أن المزرعة يحدها من الغرب حرم الإسفلت ومن المعلوم أن الحد لا يدخل في المحدود شرعاً وخطاب المدعى عليها رقم (6349/772/2) في 28/12/1408هـ قد حدد بعد المزرعة عن محور الطريق بثلاثة وثلاثين متراً وقد اشترطت المدعى عليها بأن يذكر هذا البعد في الصك وطلب رفض </w:t>
      </w:r>
      <w:r w:rsidRPr="0052226D">
        <w:rPr>
          <w:rFonts w:ascii="Traditional Arabic" w:hAnsi="Traditional Arabic" w:cs="Traditional Arabic"/>
          <w:sz w:val="38"/>
          <w:szCs w:val="38"/>
          <w:rtl/>
          <w:lang w:bidi="ar-EG"/>
        </w:rPr>
        <w:lastRenderedPageBreak/>
        <w:t>الدعوى، وقد كتبت الدائرة خطابها رقم (209) بتاريخ 11/1/1431هـ الموجه إلى فضيلة رئيس المحكمة العامة بخيبر بطلب تطبيق الصك على الواقع وتوضيح عن المساحة المدعى بها في كونها داخلة ضمن الصك أم لا؟ فوردها خطاب فضيلة قاضي المحكمة العامة بمحافظة خيبر رقم (247) بتاريخ 16/2/1431هـ والذي أوضح فيه أن وزارة المواصلات لم تقتطع أي جزء من أرض المذكور وأن الصك مطابق للواقع بناءً على رأي قسم الخبراء بالمحكمة وبعرض ذلك على طرفي الدعوى وطلب الإجابة على ذلك أبدى المدعي عدم قناعته بما ورد من المحكمة العامة بمحافظة خيبر كما أبدى ممثل الجهة المدعى عليها اقتناعه بما توصلت إليه المحكمة العامة</w:t>
      </w:r>
      <w:r w:rsidRPr="0052226D">
        <w:rPr>
          <w:rFonts w:ascii="Traditional Arabic" w:eastAsia="Calibri" w:hAnsi="Traditional Arabic" w:cs="Traditional Arabic"/>
          <w:sz w:val="38"/>
          <w:szCs w:val="38"/>
          <w:highlight w:val="yellow"/>
          <w:rtl/>
        </w:rPr>
        <w:t>،</w:t>
      </w:r>
      <w:r w:rsidRPr="0052226D">
        <w:rPr>
          <w:rFonts w:ascii="Traditional Arabic" w:hAnsi="Traditional Arabic" w:cs="Traditional Arabic"/>
          <w:sz w:val="38"/>
          <w:szCs w:val="38"/>
          <w:rtl/>
          <w:lang w:bidi="ar-EG"/>
        </w:rPr>
        <w:t xml:space="preserve"> وطلبت الدائرة من المدعي حصر دعواه فأجاب بأنه يتمسك بما هو موجود في لائحة دعواه، كما قرر كلاً من طرفي الدعوى اكتفاءه بما قدمه.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حيث إن المدعي في حقيقة دعواه يطلب إلزام الجهة المدعى عليها اتخاذ الإجراءات النظامية لتعويضه عن الجزء المقتطع من أرضه؛ فإن الدعوى تكون من اختصاص المحاكم الإدارية ولائياً طبقاً للفقرة (ب) من المادة الثالثة عشرة من نظام ديوان المظالم الصادر بالمرسوم الملكي رقم (م/78) بتاريخ 19/9/1428هـ كما أنها تعد من اختصاص الدائرة نوعياً ومكانياً طبقاً لقراري معالي رئيس الديوان رقم (11) لعام 1406هـ ورقم (92) لعام 1422هـ، وأما عن الناحية الشكلية للدعوى فحيث إن طلب المدعي إلزام الجهة المدعى عليها باتخاذ الإجراءات النظامية لتعويضه عن الجزء المقتطع من أرضه يعد من قبيل الطعن في قرار المدعى عليها السلبي باعتبار امتناعها عن اتخاذ قرار كان من الواجب عليها اتخاذه فيعد هذا قرار سلبي للجهة ومن حيث إن القرار الإداري السلبي يعبر عن موقف متجدد لجهة الإدارة بالرفض كما يقرره الفقه والقضاء الإداريين الأمر الذي تنتهي معه الدائرة إلى قبول هذه الدعوى من الناحية الشكلية.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وأما من حيث موضوع الدعوى فحيث إن تعويض المدعي عن الجزء الذي يطالب بالتعويض عنه يلزم منه ثبوت تملكه له ودخوله ضمن صكه ليكون له حق المطالبة </w:t>
      </w:r>
      <w:r w:rsidRPr="0052226D">
        <w:rPr>
          <w:rFonts w:ascii="Traditional Arabic" w:hAnsi="Traditional Arabic" w:cs="Traditional Arabic"/>
          <w:sz w:val="38"/>
          <w:szCs w:val="38"/>
          <w:rtl/>
          <w:lang w:bidi="ar-EG"/>
        </w:rPr>
        <w:lastRenderedPageBreak/>
        <w:t xml:space="preserve">بالتعويض، وحيث تبين للدائرة بعد اطلاعها على خطاب المحكمة العامة بخيبر رقم (247) بتاريخ 16/2/1431هـ المبني على تقرير قسم الخبراء بالمحكمة أن المدعى به غير مستحق للمدعي حيث إنه لا يملك الجزء الذي يدعي أنه انتزع منه وبالتالي فليس له حق المطالبة بالتعويض عن هذا الجزء.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برفض الدعوى المقامة من المدعي ضد الإدارة العامة للطرق والنقل بمنطقة المدينة المنورة،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spacing w:after="200"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6129/1/ق لعام 1428هـ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114/د/إ/1 لعام 1432هـ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4878/ق لعام 1431هـ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1230/</w:t>
      </w:r>
      <w:r w:rsidR="00EE3754">
        <w:rPr>
          <w:rFonts w:ascii="Traditional Arabic" w:hAnsi="Traditional Arabic" w:cs="Traditional Arabic" w:hint="cs"/>
          <w:sz w:val="38"/>
          <w:szCs w:val="38"/>
          <w:rtl/>
          <w:lang w:bidi="ar-EG"/>
        </w:rPr>
        <w:t>إس/</w:t>
      </w:r>
      <w:r w:rsidRPr="0052226D">
        <w:rPr>
          <w:rFonts w:ascii="Traditional Arabic" w:hAnsi="Traditional Arabic" w:cs="Traditional Arabic"/>
          <w:sz w:val="38"/>
          <w:szCs w:val="38"/>
          <w:rtl/>
          <w:lang w:bidi="ar-EG"/>
        </w:rPr>
        <w:t>2 لعام 1432هـ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6/10/1432هـ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نزع ملكية – امتناع عن نزع ملكية – عبء الإثبات.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highlight w:val="yellow"/>
          <w:rtl/>
          <w:lang w:bidi="ar-EG"/>
        </w:rPr>
        <w:t>مطالبة المدعي بإلزام الجهة بإدراج أرضه وأرض موكليه ضمن الأراضي التي تم نزعها لصالح توسعة طريق – دفع الجهة بعدم صدور قرار نزع ملكية للأرض محل الدعوى وأنه سيتم نزعها مستقبلاً عند تنفيذ الطريق العام – عدم تقديم المدعي البينة على إثبات دعواه في أن الجهة نزعت ملكية أرضه رغم إمهاله آجالاً كثيرة لذلك – عدم ممانعة الجهة من إعطاء المدعي التراخيص اللازمة للانتفاع بأرضه – أثر ذلك: رفض الدعوى.</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تتلخص وقائع هذه الدعوى بالقدر الكافي لإصدار الحكم فيها أن المدعي تقدم بلائحة دعوى إلى المحكمة الإدارية بمنطقة الرياض بتاريخ 19/12/1428هـ ضد/وزارة الشؤون البلدية والقروية ذكر فيها أنه يملك أرض بوادي الدواسر عن طريق الإرث من والده، وقد نزعت ملكيتها منذ ثمان سنوات لصالح وزارة المواصلات وراجع بها ما يقارب أربع سنوات لإنهاء إجراءاتها علماً أن مساحتها كبيرة وتقع على الشارع العام بموقع استثماري بالقرب من السوق المركزي (بحي الخماسين) وقامت وزارة المواصلات بتوقيعه على تعهد بعدم البناء بها أو استثمارها بأي شكل من الأشكال وحتى الآن لم يتم صرف مستحقاته بحجة أن أرضه لم يتم نزعها بعد وقد أحيلت معاملته إلى المدعى عليها علماً بأن أرضه طلبت من قبل عدة مستثمرين إلا أنه كما يدعي لا يستطيع التصرف بها بحجة أنها منزوعة ويطلب التعويض عن تلك الفترة والنظر في قيمة تثمين الأرض للمتر الواحد حيث يساوي (2500) ريال وصرف جميع مستحقاته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وبعد قيد اللائحة قضية </w:t>
      </w:r>
      <w:r w:rsidRPr="0052226D">
        <w:rPr>
          <w:rFonts w:ascii="Traditional Arabic" w:hAnsi="Traditional Arabic" w:cs="Traditional Arabic"/>
          <w:sz w:val="38"/>
          <w:szCs w:val="38"/>
          <w:rtl/>
          <w:lang w:bidi="ar-EG"/>
        </w:rPr>
        <w:lastRenderedPageBreak/>
        <w:t>بالرقم المشار إليه وإحالتها إلى هذه الدائرة بتاريخ 22/12/1428هـ حددت الدائرة لنظرها عدة جلسات ففي جلسة 18/12/1429هـ حضر المدعي وقد سألته الدائرة عن دعواه فأفاد بأنها لا تخرج عما جاء في لائحة الدعوى إلا أنه ذكر أن أوامر المنع في التصرف كانت شفاهة وقد دفعت المدعى عليها بأن تثمين الأراضي صادر من لجنة مكونة من ستة مندوبين مشكلة من محافظة وادي الدواسر ومن وزارة المالية ومن المحكمة ومندوبين من الغرفة التجارية ومن البلدية وقامت بإصدار محضرها بتقدير سعر المتر المربع بمبلغ (2500) ريال للعقارات الواقعة على الشارع العام مباشرة، ومبلغ (1200) ريال للمتر المربع للعقارات الواقعة خلف المراد نزعه ومبلغ (800 – 900) ريال للمتر للمباني حسب جودتها وحداثتها ومبلغ (1900) ريال للمتر للعقارات التي تقع في بداية الشارع ومبلغ (1700) ريال للمتر للعقارات التي بعد حديقة البلدية، وقد صدرت موافقة وزير الشؤون البلدية والقروية باعتماد ما تراه اللجنة برقم (61681) بتاريخ 28/10/1427هـ وليس في ذلك سر لأن أصحاب العقارات بحكم مراجعتهم للبلدية لديهم العلم بما قدرته اللجنة وأن البلدية ما هي إلا عضو في تلك اللجنة وباقي الأعضاء من جهات أخرى وتم الاتفاق على التقديرات بالإجماع علماً بأن المدعي لم يصدر له قرار نزع ملكية إنما هو من ضمن الأسماء التي سوف يتم نزعها في الطريق العام</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جلسة 18/4/1430هـ قدم المدعي مذكرة مكونة من ثلاث صفحات تضمنت أن التثمين لأرضهم المتر الواحد يساوي (2500) ريال تقريباً بينما على تقدير اللجنة يكون (1700) ريال للمتر علماً بأنه قد قابل مدير فرع وزارة المالية بمحافظة وادي الدواسر وقام مدير الفرع باطلاع المدعي على أسماء المستحقين للتعويض الذين تم نزع عقاراتهم وأكد له أن اسم والده وابن أخيه ضمن الأسماء التي نزعت عقاراتهم ظناً منه أنه قد تم صرف المستحقات لهم وبعد ذلك ذكر المدعي أنه طلب من مدير فرع وزارة المالية بمحافظة وادي الدواسر صورة من تلك الكشوفات إلا أنه رفض وتقدم إلى المدعى عليها بطلب الاطلاع على تلك الكشوفات إلا أنها كذلك تعذرت بأعذار لا يعلمها وذكر أنه يتظلم من تأخير صرف المستحقات (التثمين) لا من قلة التثمين وقد </w:t>
      </w:r>
      <w:r w:rsidRPr="0052226D">
        <w:rPr>
          <w:rFonts w:ascii="Traditional Arabic" w:hAnsi="Traditional Arabic" w:cs="Traditional Arabic"/>
          <w:sz w:val="38"/>
          <w:szCs w:val="38"/>
          <w:rtl/>
          <w:lang w:bidi="ar-EG"/>
        </w:rPr>
        <w:lastRenderedPageBreak/>
        <w:t>ذكر ممثل الجهة المدعى عليها أن البلدية لا تمانع من إعطاءه ترخيص إذا تقدم بطلبه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15/11/1430هـ دفعت المدعى عليها بأن عقار المدعي يقع على الشارع العام بالمحافظة ومن ضمن ما سوف يتم نزعه إلا أنه في الوقت الحالي لم يشمله قرار الموافقة على بدء إجراءات نزع ملكية العقارات المعترضة لتنظيم جزء من الشارع العام بالمحافظة رقم (11017) بتاريخ 17/2/1426هـ وصدرت الموافقة لنزع ملكية (47) عقاراً وتم توقيعه والموافقة عليه من قبل وزير الشؤون البلدية والقروية وعقار المدعي لم يشمله هذا القرار وأن البلدية بأمس الحاجة لنزع ملكية تلك العقارات لأن الشارع – الطريق العام – يقع عليه ضغط كبير</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9/2/1431هـ قدم المدعي مذكرة مكونة من صفحة واحدة تضمنت أن القرار الصادر بنزع الملكية يتضمن (47) عقاراً ولم يصرف إلا لـ(40) عقاراً ويطلب التحقق من العقارات السبعة التي لم يتم الصرف لها، وقد دفع ممثل الجهة بأن عقار المدعي لم يشمله النزع وغير موجود ضمن القائمة (47) عقاراً وقد طلبت الدائرة من المدعي تقديم ما يثبت أن يده قد غلت عن التصرف بالأرض محل الدعوى لمدة ثمان سنوات كما يدعي وطلبت الدائرة من ممثل الجهة تقديم كشف وبيان بالعقارات المنزوعة ومن ثم تعويضه ومن لم يتم تعويضه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5/4/1431هـ قدم ممثل المدعى عليها كشف بأسماء أصحاب العقارات التي تم نزعها وتبين أن اسم المدعي غير موجود ضمن تلك الأسماء وقد اطلع المدعي على تلك الكشوفات وتبين له كذلك عدم وجود اسمه، وسألته الدائرة عن مصير الأرض محل الدعوى فذكر أنها تحت يده وتصرفه وذكر أنه لا يمكنه إثبات ما يفيد غل يده ومنعه من التصرف بها لتلك الفترة، وطلبت منه الدائرة تقديم ما يثبت ويؤيد دعواه وأن الدائرة سبق وأن أعطته مهلة لإبداء دفوعاته بالمستندات المثبتة له وقد ذكر ممثل المدعى عليها أنه لم يتم منعه من الانتفاع بأرضه وأنها ليست من العقارات المنزوعة ونب</w:t>
      </w:r>
      <w:r w:rsidRPr="0052226D">
        <w:rPr>
          <w:rFonts w:ascii="Traditional Arabic" w:hAnsi="Traditional Arabic" w:cs="Traditional Arabic"/>
          <w:sz w:val="38"/>
          <w:szCs w:val="38"/>
          <w:highlight w:val="yellow"/>
          <w:rtl/>
          <w:lang w:bidi="ar-EG"/>
        </w:rPr>
        <w:t>ه</w:t>
      </w:r>
      <w:r w:rsidRPr="0052226D">
        <w:rPr>
          <w:rFonts w:ascii="Traditional Arabic" w:hAnsi="Traditional Arabic" w:cs="Traditional Arabic"/>
          <w:sz w:val="38"/>
          <w:szCs w:val="38"/>
          <w:rtl/>
          <w:lang w:bidi="ar-EG"/>
        </w:rPr>
        <w:t>ت الدائرة الحاضرين بضرورة الحضور وعدم التخلف في الجلسة القادمة لأنها ربما تفصل فيها إن شاء الله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13/5/1431هـ تبين عدم حضور المدعي رغم تبلغه بموعد الجلسة بموجب توقيعه على محضر الجلسة السابقة وقد طلب ممثل الجهة المدعى عليها الفصل في </w:t>
      </w:r>
      <w:r w:rsidRPr="0052226D">
        <w:rPr>
          <w:rFonts w:ascii="Traditional Arabic" w:hAnsi="Traditional Arabic" w:cs="Traditional Arabic"/>
          <w:sz w:val="38"/>
          <w:szCs w:val="38"/>
          <w:rtl/>
          <w:lang w:bidi="ar-EG"/>
        </w:rPr>
        <w:lastRenderedPageBreak/>
        <w:t xml:space="preserve">الدعوى لعدم جدية المدعي وأنه سبق وأن تخلف ولا جدوى من شطبها مرة أخرى حيث إن المدعى عليها قد تضررت من كثرة التردد إلى الرياض علماً أن القضية سبق وأن شطبت للمرة الأولى بتاريخ 23/2/1430هـ ثم طلبت منه الدائرة الخروج للمداولة.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لما كان المدعي أصالة ووكالة يهدف من إقامة دعواه إلى إلزام المدعى عليها بإدراج أرضه وأرض موكليه ضمن الأراضي والعقارات التي تم نزعها لصالح توسعة الطريق العام بمحافظة وادي الدواسر فإن ذلك يكون من اختصاص المحاكم الإدارية بديوان المظالم وفقاً للمادة (13/ب) من نظامه الصادر بالمرسوم الملكي رقم (م/78) بتاريخ 19/9/1428هـ وعن القبول الشكلي فإن الحالة هذه تعد قراراً سلبياً مضمونة عدم إدراج أرض المدعي وأرض موكليه ضمن الأراضي والعقارات التي تم نزعها لصالح توسعة الطريق العام بمحافظة وادي الدواسر مما تكون معه الدعوى مقبولة شكلاً ولا تتحصن بمضي المدة وفقاً للمادة السابقة التي تنص على أنه (... ويعد في حكم القرار الإداري رفض جهة الإدارة أو امتناعها عن اتخاذ قرار كان من الواجب عليها اتخاذه طبقاً للأنظمة واللوائح) وعن موضوع الدعوى فإنه لما كان المدعي يهدف من إقامة دعواه إلى إلزام المدعى عليها بإدراج أرضه وأرض موكليه ضمن الأراضي والعقارات التي تم نزعها لصالح توسعة الطريق العام بمحافظة وادي الدواسر وقد دفعت المدعى عليها بأن أرض المدعي وموكليه محل النزاع لم يصدر لها قرار نزع ملكية وإنما سيتم نزعها مستقبلاً في الطريق العام، والثابت لدى الدائرة من خلال الأوراق والمستندات أن أرض المدعي وأرض موكليه لم يتم نزعها بعد وبما أن الدائرة أمهلت المدعي كثيراً لتقديم البينة التي تثبت دعواه ولم يقدم أي مستند يقوي جانبه في أن المدعى عليها قد نزعت أرضه وأرض موكليه أو غلت يده عنها لعدة سنوات بعدم منحه رخصة بناء بحجة أن أرضه منزوعة واستناداً إلى قول الرسول صلى الله عليه وسلم "لو يعطى الناس بدعواهم لادعى رجال دماء قوم وأموالهم لكن البينة على المدعي واليمين على من أنكر" والمقصود من هذا الحديث أن الشريعة جاءت لإقامة العدل وحفظ الحقوق إذ لا يحكم للمدعي بما يدعيه </w:t>
      </w:r>
      <w:r w:rsidRPr="0052226D">
        <w:rPr>
          <w:rFonts w:ascii="Traditional Arabic" w:hAnsi="Traditional Arabic" w:cs="Traditional Arabic"/>
          <w:sz w:val="38"/>
          <w:szCs w:val="38"/>
          <w:rtl/>
          <w:lang w:bidi="ar-EG"/>
        </w:rPr>
        <w:lastRenderedPageBreak/>
        <w:t>إلا بوجود البينات التي تدل على ثبوت دعواه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ولا ينال من ذلك ما ذكره المدعي من أن المدعى عليها غلت يده عن التصرف بأرضه بعدم منحه رخصة لاستثمارها لفترة طويلة بحجة أن الأرض تم نزعها وأنه علم عن طريق فرع وزارة المالية بمحافظة وادي الدواسر أن أرضه من ضمن الأراضي التي تم نزعها لأن المدعى عليها ذكرت أنها لا تمانع من إعطاءه الترخيص للانتفاع بأرضه فضلاً أن المدعي لم يقدم ما يثبت منع المدعى عليها له من الانتفاع بأرضه فيكون ادعاءه من قبيل الكلام المرسل الذي لا دليل عليه لاسيما وان الدائرة طلبت منه تقديم ما يثبت ذلك وأمهلته كثيراً إلا أنه لم يقدم ما يعضد دعواه ويقوي جانبه مما تنتهي معه الدائرة إلى رفض الدعوى وهو ما تقضي به.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برفض الدعوى رقم (6129/1/ق) لعام 1428هـ المقامة من (.....) ضد/وزارة الشؤون البلدية والقروية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EE3754" w:rsidRDefault="002E7A78" w:rsidP="002E7A78">
      <w:pPr>
        <w:spacing w:after="200" w:line="22" w:lineRule="atLeast"/>
        <w:rPr>
          <w:rFonts w:ascii="Traditional Arabic" w:eastAsia="Calibri" w:hAnsi="Traditional Arabic" w:cs="Traditional Arabic" w:hint="cs"/>
          <w:sz w:val="220"/>
          <w:szCs w:val="220"/>
          <w:rtl/>
        </w:rPr>
      </w:pPr>
      <w:r>
        <w:rPr>
          <w:rFonts w:ascii="Traditional Arabic" w:eastAsia="Calibri" w:hAnsi="Traditional Arabic" w:cs="Traditional Arabic"/>
          <w:sz w:val="38"/>
          <w:szCs w:val="38"/>
          <w:rtl/>
          <w:lang w:bidi="ar-EG"/>
        </w:rPr>
        <w:br w:type="page"/>
      </w:r>
    </w:p>
    <w:p w:rsidR="00EE3754" w:rsidRDefault="00EE3754" w:rsidP="002E7A78">
      <w:pPr>
        <w:spacing w:after="200" w:line="22" w:lineRule="atLeast"/>
        <w:rPr>
          <w:rFonts w:ascii="Traditional Arabic" w:eastAsia="Calibri" w:hAnsi="Traditional Arabic" w:cs="Traditional Arabic" w:hint="cs"/>
          <w:sz w:val="220"/>
          <w:szCs w:val="220"/>
          <w:rtl/>
        </w:rPr>
      </w:pPr>
    </w:p>
    <w:p w:rsidR="00EE3754" w:rsidRDefault="00EE3754" w:rsidP="002E7A78">
      <w:pPr>
        <w:spacing w:after="200" w:line="22" w:lineRule="atLeast"/>
        <w:rPr>
          <w:rFonts w:ascii="Traditional Arabic" w:eastAsia="Calibri" w:hAnsi="Traditional Arabic" w:cs="Traditional Arabic" w:hint="cs"/>
          <w:sz w:val="220"/>
          <w:szCs w:val="220"/>
          <w:rtl/>
        </w:rPr>
      </w:pPr>
    </w:p>
    <w:p w:rsidR="002E7A78" w:rsidRPr="0052062B" w:rsidRDefault="002E7A78" w:rsidP="002E7A78">
      <w:pPr>
        <w:spacing w:after="200" w:line="22" w:lineRule="atLeast"/>
        <w:rPr>
          <w:rFonts w:ascii="Traditional Arabic" w:eastAsia="Calibri" w:hAnsi="Traditional Arabic" w:cs="Traditional Arabic"/>
          <w:sz w:val="220"/>
          <w:szCs w:val="220"/>
          <w:rtl/>
        </w:rPr>
      </w:pPr>
      <w:r w:rsidRPr="0052062B">
        <w:rPr>
          <w:rFonts w:ascii="Traditional Arabic" w:eastAsia="Calibri" w:hAnsi="Traditional Arabic" w:cs="Traditional Arabic"/>
          <w:sz w:val="220"/>
          <w:szCs w:val="220"/>
          <w:rtl/>
        </w:rPr>
        <w:t>ملكية فكرية</w:t>
      </w: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spacing w:after="200" w:line="22" w:lineRule="atLeast"/>
        <w:jc w:val="lowKashida"/>
        <w:rPr>
          <w:rFonts w:ascii="Traditional Arabic" w:eastAsia="Calibri" w:hAnsi="Traditional Arabic" w:cs="Traditional Arabic"/>
          <w:sz w:val="38"/>
          <w:szCs w:val="38"/>
          <w:rtl/>
        </w:rPr>
      </w:pPr>
    </w:p>
    <w:p w:rsidR="002E7A78" w:rsidRPr="0052226D" w:rsidRDefault="002E7A78" w:rsidP="002E7A78">
      <w:pPr>
        <w:spacing w:after="200" w:line="22" w:lineRule="atLeast"/>
        <w:jc w:val="lowKashida"/>
        <w:rPr>
          <w:rFonts w:ascii="Traditional Arabic" w:eastAsia="Calibri" w:hAnsi="Traditional Arabic" w:cs="Traditional Arabic"/>
          <w:sz w:val="38"/>
          <w:szCs w:val="38"/>
          <w:rtl/>
        </w:rPr>
      </w:pPr>
    </w:p>
    <w:p w:rsidR="002E7A78" w:rsidRPr="0052226D" w:rsidRDefault="002E7A78" w:rsidP="002E7A78">
      <w:pPr>
        <w:spacing w:after="200" w:line="22" w:lineRule="atLeast"/>
        <w:jc w:val="lowKashida"/>
        <w:rPr>
          <w:rFonts w:ascii="Traditional Arabic" w:eastAsia="Calibri" w:hAnsi="Traditional Arabic" w:cs="Traditional Arabic"/>
          <w:sz w:val="38"/>
          <w:szCs w:val="38"/>
          <w:rtl/>
        </w:rPr>
      </w:pPr>
    </w:p>
    <w:p w:rsidR="002E7A78" w:rsidRPr="0052226D" w:rsidRDefault="002E7A78" w:rsidP="002E7A78">
      <w:pPr>
        <w:spacing w:after="200" w:line="22" w:lineRule="atLeast"/>
        <w:jc w:val="lowKashida"/>
        <w:rPr>
          <w:rFonts w:ascii="Traditional Arabic" w:eastAsia="Calibri" w:hAnsi="Traditional Arabic" w:cs="Traditional Arabic"/>
          <w:sz w:val="38"/>
          <w:szCs w:val="38"/>
          <w:rtl/>
        </w:rPr>
      </w:pPr>
    </w:p>
    <w:p w:rsidR="002E7A78" w:rsidRPr="0052226D" w:rsidRDefault="002E7A78" w:rsidP="002E7A78">
      <w:pPr>
        <w:spacing w:after="200" w:line="22" w:lineRule="atLeast"/>
        <w:jc w:val="lowKashida"/>
        <w:rPr>
          <w:rFonts w:ascii="Traditional Arabic" w:eastAsia="Calibri" w:hAnsi="Traditional Arabic" w:cs="Traditional Arabic"/>
          <w:sz w:val="38"/>
          <w:szCs w:val="38"/>
          <w:rtl/>
        </w:rPr>
      </w:pPr>
    </w:p>
    <w:p w:rsidR="002E7A78" w:rsidRPr="0052226D" w:rsidRDefault="002E7A78" w:rsidP="002E7A78">
      <w:pPr>
        <w:spacing w:after="200" w:line="22" w:lineRule="atLeast"/>
        <w:jc w:val="lowKashida"/>
        <w:rPr>
          <w:rFonts w:ascii="Traditional Arabic" w:eastAsia="Calibri" w:hAnsi="Traditional Arabic" w:cs="Traditional Arabic"/>
          <w:sz w:val="38"/>
          <w:szCs w:val="38"/>
          <w:rtl/>
        </w:rPr>
      </w:pPr>
      <w:r w:rsidRPr="0052226D">
        <w:rPr>
          <w:rFonts w:ascii="Traditional Arabic" w:eastAsia="Calibri" w:hAnsi="Traditional Arabic" w:cs="Traditional Arabic"/>
          <w:sz w:val="38"/>
          <w:szCs w:val="38"/>
          <w:rtl/>
        </w:rPr>
        <w:t>رقم القضية</w:t>
      </w:r>
      <w:r>
        <w:rPr>
          <w:rFonts w:ascii="Traditional Arabic" w:eastAsia="Calibri" w:hAnsi="Traditional Arabic" w:cs="Traditional Arabic" w:hint="cs"/>
          <w:sz w:val="38"/>
          <w:szCs w:val="38"/>
          <w:rtl/>
        </w:rPr>
        <w:t xml:space="preserve"> الابتدائية </w:t>
      </w:r>
      <w:r w:rsidRPr="0052226D">
        <w:rPr>
          <w:rFonts w:ascii="Traditional Arabic" w:eastAsia="Calibri" w:hAnsi="Traditional Arabic" w:cs="Traditional Arabic"/>
          <w:sz w:val="38"/>
          <w:szCs w:val="38"/>
          <w:rtl/>
        </w:rPr>
        <w:t>2505/1/ق لعام 1430</w:t>
      </w:r>
      <w:r>
        <w:rPr>
          <w:rFonts w:ascii="Traditional Arabic" w:eastAsia="Calibri" w:hAnsi="Traditional Arabic" w:cs="Traditional Arabic"/>
          <w:sz w:val="38"/>
          <w:szCs w:val="38"/>
          <w:rtl/>
        </w:rPr>
        <w:t>هـ</w:t>
      </w:r>
    </w:p>
    <w:p w:rsidR="002E7A78" w:rsidRPr="0052226D" w:rsidRDefault="002E7A78" w:rsidP="002E7A78">
      <w:pPr>
        <w:spacing w:after="200" w:line="22" w:lineRule="atLeast"/>
        <w:jc w:val="lowKashida"/>
        <w:rPr>
          <w:rFonts w:ascii="Traditional Arabic" w:eastAsia="Calibri" w:hAnsi="Traditional Arabic" w:cs="Traditional Arabic"/>
          <w:sz w:val="38"/>
          <w:szCs w:val="38"/>
          <w:rtl/>
        </w:rPr>
      </w:pPr>
      <w:r>
        <w:rPr>
          <w:rFonts w:ascii="Traditional Arabic" w:eastAsia="Calibri" w:hAnsi="Traditional Arabic" w:cs="Traditional Arabic"/>
          <w:sz w:val="38"/>
          <w:szCs w:val="38"/>
          <w:rtl/>
        </w:rPr>
        <w:t xml:space="preserve">رقم الحكم الابتدائي </w:t>
      </w:r>
      <w:r w:rsidRPr="0052226D">
        <w:rPr>
          <w:rFonts w:ascii="Traditional Arabic" w:eastAsia="Calibri" w:hAnsi="Traditional Arabic" w:cs="Traditional Arabic"/>
          <w:sz w:val="38"/>
          <w:szCs w:val="38"/>
          <w:rtl/>
        </w:rPr>
        <w:t>68/د/إ/1 لعام 1430</w:t>
      </w:r>
      <w:r>
        <w:rPr>
          <w:rFonts w:ascii="Traditional Arabic" w:eastAsia="Calibri" w:hAnsi="Traditional Arabic" w:cs="Traditional Arabic"/>
          <w:sz w:val="38"/>
          <w:szCs w:val="38"/>
          <w:rtl/>
        </w:rPr>
        <w:t>هـ</w:t>
      </w:r>
    </w:p>
    <w:p w:rsidR="002E7A78" w:rsidRPr="0052226D" w:rsidRDefault="002E7A78" w:rsidP="002E7A78">
      <w:pPr>
        <w:spacing w:after="200" w:line="22" w:lineRule="atLeast"/>
        <w:jc w:val="lowKashida"/>
        <w:rPr>
          <w:rFonts w:ascii="Traditional Arabic" w:eastAsia="Calibri" w:hAnsi="Traditional Arabic" w:cs="Traditional Arabic"/>
          <w:sz w:val="38"/>
          <w:szCs w:val="38"/>
          <w:rtl/>
        </w:rPr>
      </w:pPr>
      <w:r>
        <w:rPr>
          <w:rFonts w:ascii="Traditional Arabic" w:eastAsia="Calibri" w:hAnsi="Traditional Arabic" w:cs="Traditional Arabic"/>
          <w:sz w:val="38"/>
          <w:szCs w:val="38"/>
          <w:highlight w:val="yellow"/>
          <w:rtl/>
        </w:rPr>
        <w:t xml:space="preserve">رقم قضية الاستئناف </w:t>
      </w:r>
      <w:r w:rsidRPr="0052226D">
        <w:rPr>
          <w:rFonts w:ascii="Traditional Arabic" w:eastAsia="Calibri" w:hAnsi="Traditional Arabic" w:cs="Traditional Arabic"/>
          <w:sz w:val="38"/>
          <w:szCs w:val="38"/>
          <w:highlight w:val="yellow"/>
          <w:rtl/>
        </w:rPr>
        <w:t>3672/ق لعام 1431</w:t>
      </w:r>
      <w:r>
        <w:rPr>
          <w:rFonts w:ascii="Traditional Arabic" w:eastAsia="Calibri" w:hAnsi="Traditional Arabic" w:cs="Traditional Arabic"/>
          <w:sz w:val="38"/>
          <w:szCs w:val="38"/>
          <w:highlight w:val="yellow"/>
          <w:rtl/>
        </w:rPr>
        <w:t>هـ</w:t>
      </w:r>
    </w:p>
    <w:p w:rsidR="002E7A78" w:rsidRPr="0052226D" w:rsidRDefault="002E7A78" w:rsidP="002E7A78">
      <w:pPr>
        <w:spacing w:after="200" w:line="22" w:lineRule="atLeast"/>
        <w:jc w:val="lowKashida"/>
        <w:rPr>
          <w:rFonts w:ascii="Traditional Arabic" w:eastAsia="Calibri" w:hAnsi="Traditional Arabic" w:cs="Traditional Arabic"/>
          <w:sz w:val="38"/>
          <w:szCs w:val="38"/>
          <w:rtl/>
        </w:rPr>
      </w:pPr>
      <w:r>
        <w:rPr>
          <w:rFonts w:ascii="Traditional Arabic" w:eastAsia="Calibri" w:hAnsi="Traditional Arabic" w:cs="Traditional Arabic"/>
          <w:sz w:val="38"/>
          <w:szCs w:val="38"/>
          <w:rtl/>
        </w:rPr>
        <w:t xml:space="preserve">رقم حكم الاستئناف </w:t>
      </w:r>
      <w:r w:rsidR="00EE3754">
        <w:rPr>
          <w:rFonts w:ascii="Traditional Arabic" w:eastAsia="Calibri" w:hAnsi="Traditional Arabic" w:cs="Traditional Arabic"/>
          <w:sz w:val="38"/>
          <w:szCs w:val="38"/>
          <w:rtl/>
        </w:rPr>
        <w:t>243/إس/2 لعام</w:t>
      </w:r>
      <w:r w:rsidR="00EE3754">
        <w:rPr>
          <w:rFonts w:ascii="Traditional Arabic" w:eastAsia="Calibri" w:hAnsi="Traditional Arabic" w:cs="Traditional Arabic" w:hint="cs"/>
          <w:sz w:val="38"/>
          <w:szCs w:val="38"/>
          <w:rtl/>
        </w:rPr>
        <w:t xml:space="preserve"> </w:t>
      </w:r>
      <w:r w:rsidR="00EE3754">
        <w:rPr>
          <w:rFonts w:ascii="Traditional Arabic" w:eastAsia="Calibri" w:hAnsi="Traditional Arabic" w:cs="Traditional Arabic"/>
          <w:sz w:val="38"/>
          <w:szCs w:val="38"/>
          <w:rtl/>
        </w:rPr>
        <w:t>143</w:t>
      </w:r>
      <w:r w:rsidR="00EE3754">
        <w:rPr>
          <w:rFonts w:ascii="Traditional Arabic" w:eastAsia="Calibri" w:hAnsi="Traditional Arabic" w:cs="Traditional Arabic" w:hint="cs"/>
          <w:sz w:val="38"/>
          <w:szCs w:val="38"/>
          <w:rtl/>
        </w:rPr>
        <w:t>2</w:t>
      </w:r>
      <w:r>
        <w:rPr>
          <w:rFonts w:ascii="Traditional Arabic" w:eastAsia="Calibri" w:hAnsi="Traditional Arabic" w:cs="Traditional Arabic"/>
          <w:sz w:val="38"/>
          <w:szCs w:val="38"/>
          <w:rtl/>
        </w:rPr>
        <w:t>هـ</w:t>
      </w:r>
    </w:p>
    <w:p w:rsidR="002E7A78" w:rsidRPr="0052226D" w:rsidRDefault="002E7A78" w:rsidP="002E7A78">
      <w:pPr>
        <w:spacing w:after="200" w:line="22" w:lineRule="atLeast"/>
        <w:jc w:val="lowKashida"/>
        <w:rPr>
          <w:rFonts w:ascii="Traditional Arabic" w:eastAsia="Calibri" w:hAnsi="Traditional Arabic" w:cs="Traditional Arabic"/>
          <w:sz w:val="38"/>
          <w:szCs w:val="38"/>
          <w:rtl/>
        </w:rPr>
      </w:pPr>
      <w:r>
        <w:rPr>
          <w:rFonts w:ascii="Traditional Arabic" w:eastAsia="Calibri" w:hAnsi="Traditional Arabic" w:cs="Traditional Arabic"/>
          <w:sz w:val="38"/>
          <w:szCs w:val="38"/>
          <w:rtl/>
        </w:rPr>
        <w:t xml:space="preserve">تاريخ الجلسة </w:t>
      </w:r>
      <w:r w:rsidRPr="0052226D">
        <w:rPr>
          <w:rFonts w:ascii="Traditional Arabic" w:eastAsia="Calibri" w:hAnsi="Traditional Arabic" w:cs="Traditional Arabic"/>
          <w:sz w:val="38"/>
          <w:szCs w:val="38"/>
          <w:rtl/>
        </w:rPr>
        <w:t>25/2/1432</w:t>
      </w:r>
      <w:r>
        <w:rPr>
          <w:rFonts w:ascii="Traditional Arabic" w:eastAsia="Calibri" w:hAnsi="Traditional Arabic" w:cs="Traditional Arabic"/>
          <w:sz w:val="38"/>
          <w:szCs w:val="38"/>
          <w:rtl/>
        </w:rPr>
        <w:t>هـ</w:t>
      </w:r>
    </w:p>
    <w:p w:rsidR="002E7A78" w:rsidRPr="0052226D" w:rsidRDefault="002E7A78" w:rsidP="002E7A78">
      <w:pPr>
        <w:spacing w:after="200" w:line="22" w:lineRule="atLeast"/>
        <w:jc w:val="center"/>
        <w:rPr>
          <w:rFonts w:ascii="Traditional Arabic" w:eastAsia="Calibri" w:hAnsi="Traditional Arabic" w:cs="Traditional Arabic"/>
          <w:sz w:val="38"/>
          <w:szCs w:val="38"/>
          <w:rtl/>
        </w:rPr>
      </w:pPr>
      <w:r w:rsidRPr="0052226D">
        <w:rPr>
          <w:rFonts w:ascii="Traditional Arabic" w:eastAsia="Calibri" w:hAnsi="Traditional Arabic" w:cs="Traditional Arabic"/>
          <w:sz w:val="38"/>
          <w:szCs w:val="38"/>
          <w:rtl/>
        </w:rPr>
        <w:t>الموضوعات</w:t>
      </w:r>
    </w:p>
    <w:p w:rsidR="002E7A78" w:rsidRPr="0052226D" w:rsidRDefault="002E7A78" w:rsidP="002E7A78">
      <w:pPr>
        <w:spacing w:after="200" w:line="22" w:lineRule="atLeast"/>
        <w:jc w:val="lowKashida"/>
        <w:rPr>
          <w:rFonts w:ascii="Traditional Arabic" w:eastAsia="Calibri" w:hAnsi="Traditional Arabic" w:cs="Traditional Arabic"/>
          <w:b/>
          <w:bCs/>
          <w:sz w:val="38"/>
          <w:szCs w:val="38"/>
          <w:rtl/>
        </w:rPr>
      </w:pPr>
      <w:r w:rsidRPr="0052226D">
        <w:rPr>
          <w:rFonts w:ascii="Traditional Arabic" w:eastAsia="Calibri" w:hAnsi="Traditional Arabic" w:cs="Traditional Arabic"/>
          <w:b/>
          <w:bCs/>
          <w:sz w:val="38"/>
          <w:szCs w:val="38"/>
          <w:rtl/>
        </w:rPr>
        <w:t>ملكية فكرية- براءة اختراع- رفض طلب تسجيل براءة- جدة الاختراع- الأثر الفوري لسريان نظام البراءات الجديد على الطلبات المقدمة في ظل النظام القديم ولم يتم البت فيها.</w:t>
      </w:r>
    </w:p>
    <w:p w:rsidR="002E7A78" w:rsidRPr="0052226D" w:rsidRDefault="002E7A78" w:rsidP="002E7A78">
      <w:pPr>
        <w:spacing w:after="200" w:line="22" w:lineRule="atLeast"/>
        <w:jc w:val="lowKashida"/>
        <w:rPr>
          <w:rFonts w:ascii="Traditional Arabic" w:eastAsia="Calibri" w:hAnsi="Traditional Arabic" w:cs="Traditional Arabic"/>
          <w:sz w:val="38"/>
          <w:szCs w:val="38"/>
          <w:rtl/>
        </w:rPr>
      </w:pPr>
      <w:r w:rsidRPr="0052226D">
        <w:rPr>
          <w:rFonts w:ascii="Traditional Arabic" w:eastAsia="Calibri" w:hAnsi="Traditional Arabic" w:cs="Traditional Arabic"/>
          <w:sz w:val="38"/>
          <w:szCs w:val="38"/>
          <w:rtl/>
        </w:rPr>
        <w:t xml:space="preserve">تظلم </w:t>
      </w:r>
      <w:r w:rsidRPr="0052226D">
        <w:rPr>
          <w:rFonts w:ascii="Traditional Arabic" w:eastAsia="Calibri" w:hAnsi="Traditional Arabic" w:cs="Traditional Arabic"/>
          <w:sz w:val="38"/>
          <w:szCs w:val="38"/>
          <w:highlight w:val="yellow"/>
          <w:rtl/>
        </w:rPr>
        <w:t>المدعية</w:t>
      </w:r>
      <w:r w:rsidRPr="0052226D">
        <w:rPr>
          <w:rFonts w:ascii="Traditional Arabic" w:eastAsia="Calibri" w:hAnsi="Traditional Arabic" w:cs="Traditional Arabic"/>
          <w:sz w:val="38"/>
          <w:szCs w:val="38"/>
          <w:rtl/>
        </w:rPr>
        <w:t xml:space="preserve"> من قرار الجهة برفض طلب تسجيل البراءة المقدم منها استناداً إلى خطأ الجهة في تطبيق نظام براءات الاختراع الصادر عام 1425هـ على طلبها الذي تقدمت به في ظل نظام البرءات السابق الصادر عام 1409هـ والذي كان يسمح بتقديم نفس طلب البراءة إذا كان مقدم في الخارج- إلغاء </w:t>
      </w:r>
      <w:r w:rsidRPr="0052226D">
        <w:rPr>
          <w:rFonts w:ascii="Traditional Arabic" w:eastAsia="Calibri" w:hAnsi="Traditional Arabic" w:cs="Traditional Arabic"/>
          <w:sz w:val="38"/>
          <w:szCs w:val="38"/>
          <w:highlight w:val="yellow"/>
          <w:rtl/>
        </w:rPr>
        <w:t>نظام</w:t>
      </w:r>
      <w:r w:rsidRPr="0052226D">
        <w:rPr>
          <w:rFonts w:ascii="Traditional Arabic" w:eastAsia="Calibri" w:hAnsi="Traditional Arabic" w:cs="Traditional Arabic"/>
          <w:sz w:val="38"/>
          <w:szCs w:val="38"/>
          <w:rtl/>
        </w:rPr>
        <w:t xml:space="preserve"> البراءات السابق بصدور النظام الحالي الذي نص صراحة على سريان أحكامه على طلبات براءات الاختراع </w:t>
      </w:r>
      <w:r w:rsidRPr="0052226D">
        <w:rPr>
          <w:rFonts w:ascii="Traditional Arabic" w:eastAsia="Calibri" w:hAnsi="Traditional Arabic" w:cs="Traditional Arabic"/>
          <w:sz w:val="38"/>
          <w:szCs w:val="38"/>
          <w:highlight w:val="yellow"/>
          <w:rtl/>
        </w:rPr>
        <w:t>والبراءات السارية المفعول وإلغاء كل ما يتعارض معه من أحكام وبالتالي سريانه على الطلب الذي تقدمت به المدعية - اشتراط</w:t>
      </w:r>
      <w:r w:rsidRPr="0052226D">
        <w:rPr>
          <w:rFonts w:ascii="Traditional Arabic" w:eastAsia="Calibri" w:hAnsi="Traditional Arabic" w:cs="Traditional Arabic"/>
          <w:sz w:val="38"/>
          <w:szCs w:val="38"/>
          <w:rtl/>
        </w:rPr>
        <w:t xml:space="preserve"> النظام الحالي أن يكون الاختراع جديداً ولم يسبق تسجيله </w:t>
      </w:r>
      <w:r w:rsidRPr="0052226D">
        <w:rPr>
          <w:rFonts w:ascii="Traditional Arabic" w:eastAsia="Calibri" w:hAnsi="Traditional Arabic" w:cs="Traditional Arabic"/>
          <w:sz w:val="38"/>
          <w:szCs w:val="38"/>
          <w:rtl/>
        </w:rPr>
        <w:lastRenderedPageBreak/>
        <w:t>وهو ما لا يتوافر في طلب المدعية- عدم اكتساب المدعية أية حقوق في ظل النظام السابق إذ إن الغاية من تقديمها الطلب هو إضافة الحماية عليه وهو ما لم تكتسبه حتى الآن- أثر ذلك: صحة القرار ورفض الدعوى.</w:t>
      </w:r>
    </w:p>
    <w:p w:rsidR="002E7A78" w:rsidRPr="0052226D" w:rsidRDefault="002E7A78" w:rsidP="002E7A78">
      <w:pPr>
        <w:spacing w:after="200" w:line="22" w:lineRule="atLeast"/>
        <w:jc w:val="center"/>
        <w:rPr>
          <w:rFonts w:ascii="Traditional Arabic" w:eastAsia="Calibri" w:hAnsi="Traditional Arabic" w:cs="Traditional Arabic"/>
          <w:sz w:val="38"/>
          <w:szCs w:val="38"/>
          <w:rtl/>
        </w:rPr>
      </w:pPr>
      <w:r w:rsidRPr="0052226D">
        <w:rPr>
          <w:rFonts w:ascii="Traditional Arabic" w:eastAsia="Calibri" w:hAnsi="Traditional Arabic" w:cs="Traditional Arabic"/>
          <w:sz w:val="38"/>
          <w:szCs w:val="38"/>
          <w:rtl/>
        </w:rPr>
        <w:t>الأنظمة واللوائح</w:t>
      </w:r>
    </w:p>
    <w:p w:rsidR="002E7A78" w:rsidRPr="0052226D" w:rsidRDefault="002E7A78" w:rsidP="002E7A78">
      <w:pPr>
        <w:spacing w:after="200" w:line="22" w:lineRule="atLeast"/>
        <w:jc w:val="lowKashida"/>
        <w:rPr>
          <w:rFonts w:ascii="Traditional Arabic" w:eastAsia="Calibri" w:hAnsi="Traditional Arabic" w:cs="Traditional Arabic"/>
          <w:sz w:val="38"/>
          <w:szCs w:val="38"/>
          <w:rtl/>
        </w:rPr>
      </w:pPr>
      <w:r w:rsidRPr="0052226D">
        <w:rPr>
          <w:rFonts w:ascii="Traditional Arabic" w:eastAsia="Calibri" w:hAnsi="Traditional Arabic" w:cs="Traditional Arabic"/>
          <w:sz w:val="38"/>
          <w:szCs w:val="38"/>
          <w:rtl/>
        </w:rPr>
        <w:t>المواد (43، 44، 64) من نظام براءات الاختراع والتصميمات التخطيطية للدارات المتكاملة والأصناف النباتية والنماذج الصناعية الصادر بالمرسوم الملكي رقم (م/27) بتاريخ 29/5/1425</w:t>
      </w:r>
      <w:r>
        <w:rPr>
          <w:rFonts w:ascii="Traditional Arabic" w:eastAsia="Calibri" w:hAnsi="Traditional Arabic" w:cs="Traditional Arabic"/>
          <w:sz w:val="38"/>
          <w:szCs w:val="38"/>
          <w:rtl/>
        </w:rPr>
        <w:t>هـ</w:t>
      </w:r>
      <w:r>
        <w:rPr>
          <w:rFonts w:ascii="Traditional Arabic" w:eastAsia="Calibri" w:hAnsi="Traditional Arabic" w:cs="Traditional Arabic" w:hint="cs"/>
          <w:sz w:val="38"/>
          <w:szCs w:val="38"/>
          <w:rtl/>
        </w:rPr>
        <w:t xml:space="preserve"> .</w:t>
      </w:r>
    </w:p>
    <w:p w:rsidR="002E7A78" w:rsidRPr="0052226D" w:rsidRDefault="002E7A78" w:rsidP="002E7A78">
      <w:pPr>
        <w:spacing w:after="200" w:line="22" w:lineRule="atLeast"/>
        <w:jc w:val="center"/>
        <w:rPr>
          <w:rFonts w:ascii="Traditional Arabic" w:eastAsia="Calibri" w:hAnsi="Traditional Arabic" w:cs="Traditional Arabic"/>
          <w:sz w:val="38"/>
          <w:szCs w:val="38"/>
          <w:rtl/>
        </w:rPr>
      </w:pPr>
      <w:r w:rsidRPr="0052226D">
        <w:rPr>
          <w:rFonts w:ascii="Traditional Arabic" w:eastAsia="Calibri" w:hAnsi="Traditional Arabic" w:cs="Traditional Arabic"/>
          <w:sz w:val="38"/>
          <w:szCs w:val="38"/>
          <w:rtl/>
        </w:rPr>
        <w:t>الوقائع</w:t>
      </w:r>
    </w:p>
    <w:p w:rsidR="002E7A78" w:rsidRPr="0052226D" w:rsidRDefault="002E7A78" w:rsidP="002E7A78">
      <w:pPr>
        <w:spacing w:after="200" w:line="22" w:lineRule="atLeast"/>
        <w:jc w:val="lowKashida"/>
        <w:rPr>
          <w:rFonts w:ascii="Traditional Arabic" w:eastAsia="Calibri" w:hAnsi="Traditional Arabic" w:cs="Traditional Arabic"/>
          <w:sz w:val="38"/>
          <w:szCs w:val="38"/>
          <w:rtl/>
        </w:rPr>
      </w:pPr>
      <w:r w:rsidRPr="0052226D">
        <w:rPr>
          <w:rFonts w:ascii="Traditional Arabic" w:eastAsia="Calibri" w:hAnsi="Traditional Arabic" w:cs="Traditional Arabic"/>
          <w:sz w:val="38"/>
          <w:szCs w:val="38"/>
          <w:rtl/>
        </w:rPr>
        <w:t xml:space="preserve">تتلخص وقائع هذه الدعوى بالقدر اللازم لإصدار هذا الحكم أنه بتاريخ 12/7/1430هـ تقدم وكيل المدعية بلائحة دعوى إلى المحكمة الإدارية بمنطقة الرياض يتظلم فيها من قرار لجنة النظر في دعاوى براءات الاختراع في مدينة الملك عبد العزيز للعلوم والتقنية الذي صدر برفض طلب موكلته تسجيل براءة الاختراع رقم (98180869) والمودع بتاريخ 24/10/1418هـ مؤسساً تظلمه بأن طلب براءة اختراع موكلته قدم في ظل نظام براءات الاختراع السابق الصادر بالمرسوم الملكي رقم (م/38) بتاريخ 10/6/1409هـ والذي كان يسمح بإيداع ومنح براءات اختراع في المملكة العربية السعودية وإن كانت بنفس طلب البراءة المقدم خارجياً وفقاً لنص المادة (27) من ذلك النظام، ومن ثم يكون تطبيق نظام براءات الاختراع الحالي بأثر رجعي على طلب موكلته إضراراً بمصالح موكلته وإجحافاً بحقها، لأنها لن تستفيد من منحها براءة اختراع، ومن الثابت فقهاً وقضاءً أن الأنظمة لا تطبق على الأحداث السابقة لسريانه وإنما على الحوادث اللاحقة بل إنه إذا كان هناك تعارض بين نظام قديم وجديد في التطبيق على واقعة معينة فإن المطبق منها حقاً هو النظام الأصلح للواقعة محل النزاع، كما أن المدعى عليها هي التي تأخرت في فحص طلب موكلته مما أدى إلى فقد هذا الطلب الجدة التي يشترطها النظام الحالي، وختم وكيل المدعية لائحته بطلب الحكم </w:t>
      </w:r>
      <w:r w:rsidRPr="0052226D">
        <w:rPr>
          <w:rFonts w:ascii="Traditional Arabic" w:eastAsia="Calibri" w:hAnsi="Traditional Arabic" w:cs="Traditional Arabic"/>
          <w:sz w:val="38"/>
          <w:szCs w:val="38"/>
          <w:rtl/>
        </w:rPr>
        <w:lastRenderedPageBreak/>
        <w:t>بإلغاء قرار لجنة النظر في دعاوى براءات الاختراع رقم (32/1430) بتاريخ 8/5/1430هـ والإيعاز باستكمال الإجراءات النظامية للطلب محل الرفض</w:t>
      </w:r>
      <w:r w:rsidRPr="0052226D">
        <w:rPr>
          <w:rFonts w:ascii="Traditional Arabic" w:eastAsia="Calibri" w:hAnsi="Traditional Arabic" w:cs="Traditional Arabic"/>
          <w:sz w:val="38"/>
          <w:szCs w:val="38"/>
          <w:highlight w:val="yellow"/>
          <w:rtl/>
        </w:rPr>
        <w:t>،</w:t>
      </w:r>
      <w:r w:rsidRPr="0052226D">
        <w:rPr>
          <w:rFonts w:ascii="Traditional Arabic" w:eastAsia="Calibri" w:hAnsi="Traditional Arabic" w:cs="Traditional Arabic"/>
          <w:sz w:val="38"/>
          <w:szCs w:val="38"/>
          <w:rtl/>
        </w:rPr>
        <w:t xml:space="preserve"> وبإحالة القضية إلى هذه الدائرة باشرت نظرها وعقدت لها عدة جلسات، وبجلسة 30/10/1430هـ قدمت المدعى عليها مذكرة جوابية تضمنت أن نظام براءات الاختراع والتصميمات التخطيطية للدارات المتكاملة والأصناف النباتية والنماذج الصناعية الجديد قد ألغى نظام براءات الاختراع السابق وبالتالي فلا يصح الاحتجاج بأحكام النظام السابق على ما اتخذته الإدارة العامة لبراءات الاختراع ولجنة النظر في دعاوى براءات الاختراع من إجراءات وقرارات حيال طلبات براءات الاختراع المقدمة إليها وذلك لأن النظام الجديد لبراءات الاختراع والتصميمات التخطيطية للدارات المتكاملة والأصناف النباتية والنماذج الصناعية ينص في المادة الرابعة والستين على أنه (يحل هذا النظام محل نظام براءات الاختراع الصادر بالمرسوم الملكي رقم (م/38) بتاريخ 10/6/1409هـ وتسري أحكامه على طلبات براءات الاختراع والبراءات السارية المفعول ويلغي كل ما يتعارض معه من أحكام) كما أن النظام نص في المادة الثالثة والأربعين منه على أنه (يكون الاختراع قابلاً للحصول على البراءة طبقاً لأحكام هذا النظام متى كان جديداً ومنطوياً على خطوة ابتكارية) كما تضمنت الفقرة (أ) من المادة الرابعة والأربعين أنه (يكون الاختراع جديداً إذا تقدمت به الشركة المدعية من حيث حال التقنية السابقة... إلخ) وحيث إن الطلب الذي تقدمت به الشركة المدعية انطبق عليه النظام الجديد ولم تكن عناصر الحماية للطلب المذكور جديدة لثبوت أن الطلب مكشوف عنه سابقاً فقد تم رفض طلب الشركة، وهو ما تم الاستناد عليه من قبل الإدارة لبراءات الاختراع ولجنة النظر في دعاوى براءات الاختراع، وبناءً على المادة الرابعة والستين من نظام براءات الاختراع والتصميمات التخطيطية للدارات المتكاملة والأصناف النباتية والنماذج الصناعية الجديد فإن نظام براءات الاختراع القديم قد أصبح كأن لم يكن، لأنه قد حال محله النظام الجديد، وبالتالي تطبق الأحكام الواردة فيه على جميع طلبات براءات الاختراع التي لم تنته إجراءاتها بعد أو لم يتم البت فيها في ظل وجود </w:t>
      </w:r>
      <w:r w:rsidRPr="0052226D">
        <w:rPr>
          <w:rFonts w:ascii="Traditional Arabic" w:eastAsia="Calibri" w:hAnsi="Traditional Arabic" w:cs="Traditional Arabic"/>
          <w:sz w:val="38"/>
          <w:szCs w:val="38"/>
          <w:rtl/>
        </w:rPr>
        <w:lastRenderedPageBreak/>
        <w:t>النظام القديم، حيث إن الأصل في نفاذ الأنظمة أن النظام بوجه عام يحكم الوقائع والمراكز التي تتم تحت سلطانه وهذا هو مجال تطبيقه الزمني، فيسري النظام الجديد على الوقائع والمراكز الخاصة والإجراءات التي لم يتم البت فيها حتى صدوره ويكون نافذاً فيها، وانتهى ممثل المدعى عليها إلى طلبه برفض الدعوى لما تقدم من أسباب</w:t>
      </w:r>
      <w:r w:rsidRPr="0052226D">
        <w:rPr>
          <w:rFonts w:ascii="Traditional Arabic" w:eastAsia="Calibri" w:hAnsi="Traditional Arabic" w:cs="Traditional Arabic"/>
          <w:sz w:val="38"/>
          <w:szCs w:val="38"/>
          <w:highlight w:val="yellow"/>
          <w:rtl/>
        </w:rPr>
        <w:t>،</w:t>
      </w:r>
      <w:r w:rsidRPr="0052226D">
        <w:rPr>
          <w:rFonts w:ascii="Traditional Arabic" w:eastAsia="Calibri" w:hAnsi="Traditional Arabic" w:cs="Traditional Arabic"/>
          <w:sz w:val="38"/>
          <w:szCs w:val="38"/>
          <w:rtl/>
        </w:rPr>
        <w:t xml:space="preserve"> وبجلسة 24/1/1431هـ قدم وكيل المدعية مذكرة جاء فيها أن موكلته تقدمت بطلب البراءات في يوم 24/10/1418هـ الموافق 21/2/1998م بحسب النظام القديم الصادر بالمرسوم الملكي رقم (م/38) بتاريخ 10/6/1409هـ وعليه تم قبول الطلب شكلياً ولم تذكر مسألة الجدة في الطلب بأية حال من الأحوال، لذا فإن اللجنة وفقاً لهذا الإجراء طبقت النظام الجديد رقم (م/27) بتاريخ 29/5/1425هـ مما يعني أنها طبقت نظامين مختلفين على طلب واحد مودع في ظل النظام القديم، وحيث إن اللجنة طبقت هذا النظام مع إيداع براءة موكلته حسب النظام القديم، وحيث إن إدارة براءات الاختراع تأخرت في فحص الطلب موضوعياً طيلة ثمان سنوات مما سبب أضراراً مادية ومعنوية لا يد لموكلته فيها</w:t>
      </w:r>
      <w:r w:rsidRPr="0052226D">
        <w:rPr>
          <w:rFonts w:ascii="Traditional Arabic" w:eastAsia="Calibri" w:hAnsi="Traditional Arabic" w:cs="Traditional Arabic"/>
          <w:sz w:val="38"/>
          <w:szCs w:val="38"/>
          <w:highlight w:val="yellow"/>
          <w:rtl/>
        </w:rPr>
        <w:t>،</w:t>
      </w:r>
      <w:r w:rsidRPr="0052226D">
        <w:rPr>
          <w:rFonts w:ascii="Traditional Arabic" w:eastAsia="Calibri" w:hAnsi="Traditional Arabic" w:cs="Traditional Arabic"/>
          <w:sz w:val="38"/>
          <w:szCs w:val="38"/>
          <w:rtl/>
        </w:rPr>
        <w:t xml:space="preserve"> وحيث إن اللجنة طبقت النظام دون أن ترجع إلى ما سبق ذلك من إجراءات حول الطلب وإيداعه وقبوله من الناحية الشكلية والتي تعني استيفاء هذا الطلب لكافة إجراءاته الشكلية التي تتعلق بالمدد النظامية وهي أسبقية الإيداع إن وجدت وكذلك جدية الاختراع والكشف السابق له وكل هذه الإجراءات التي نص عليها النظام القديم</w:t>
      </w:r>
      <w:r w:rsidRPr="0052226D">
        <w:rPr>
          <w:rFonts w:ascii="Traditional Arabic" w:eastAsia="Calibri" w:hAnsi="Traditional Arabic" w:cs="Traditional Arabic"/>
          <w:sz w:val="38"/>
          <w:szCs w:val="38"/>
          <w:highlight w:val="yellow"/>
          <w:rtl/>
        </w:rPr>
        <w:t>،</w:t>
      </w:r>
      <w:r w:rsidRPr="0052226D">
        <w:rPr>
          <w:rFonts w:ascii="Traditional Arabic" w:eastAsia="Calibri" w:hAnsi="Traditional Arabic" w:cs="Traditional Arabic"/>
          <w:sz w:val="38"/>
          <w:szCs w:val="38"/>
          <w:rtl/>
        </w:rPr>
        <w:t xml:space="preserve"> وانتهى إلى طلب إلغاء قرار اللجنة موضوع الطعن</w:t>
      </w:r>
      <w:r w:rsidRPr="0052226D">
        <w:rPr>
          <w:rFonts w:ascii="Traditional Arabic" w:eastAsia="Calibri" w:hAnsi="Traditional Arabic" w:cs="Traditional Arabic"/>
          <w:sz w:val="38"/>
          <w:szCs w:val="38"/>
          <w:highlight w:val="yellow"/>
          <w:rtl/>
        </w:rPr>
        <w:t>،</w:t>
      </w:r>
      <w:r w:rsidRPr="0052226D">
        <w:rPr>
          <w:rFonts w:ascii="Traditional Arabic" w:eastAsia="Calibri" w:hAnsi="Traditional Arabic" w:cs="Traditional Arabic"/>
          <w:sz w:val="38"/>
          <w:szCs w:val="38"/>
          <w:rtl/>
        </w:rPr>
        <w:t xml:space="preserve"> وبجلسة هذا اليوم سألت الدائرة الأطراف أن كان لديهم ما يضيفونه فقرر الجميع الاكتفاء بما سبق.</w:t>
      </w:r>
    </w:p>
    <w:p w:rsidR="002E7A78" w:rsidRPr="0052226D" w:rsidRDefault="002E7A78" w:rsidP="002E7A78">
      <w:pPr>
        <w:spacing w:after="200" w:line="22" w:lineRule="atLeast"/>
        <w:jc w:val="center"/>
        <w:rPr>
          <w:rFonts w:ascii="Traditional Arabic" w:eastAsia="Calibri" w:hAnsi="Traditional Arabic" w:cs="Traditional Arabic"/>
          <w:sz w:val="38"/>
          <w:szCs w:val="38"/>
          <w:rtl/>
        </w:rPr>
      </w:pPr>
      <w:r w:rsidRPr="0052226D">
        <w:rPr>
          <w:rFonts w:ascii="Traditional Arabic" w:eastAsia="Calibri" w:hAnsi="Traditional Arabic" w:cs="Traditional Arabic"/>
          <w:sz w:val="38"/>
          <w:szCs w:val="38"/>
          <w:rtl/>
        </w:rPr>
        <w:t>الأسباب</w:t>
      </w:r>
    </w:p>
    <w:p w:rsidR="002E7A78" w:rsidRPr="0052226D" w:rsidRDefault="002E7A78" w:rsidP="002E7A78">
      <w:pPr>
        <w:spacing w:after="200" w:line="22" w:lineRule="atLeast"/>
        <w:jc w:val="lowKashida"/>
        <w:rPr>
          <w:rFonts w:ascii="Traditional Arabic" w:eastAsia="Calibri" w:hAnsi="Traditional Arabic" w:cs="Traditional Arabic"/>
          <w:sz w:val="38"/>
          <w:szCs w:val="38"/>
          <w:rtl/>
        </w:rPr>
      </w:pPr>
      <w:r w:rsidRPr="0052226D">
        <w:rPr>
          <w:rFonts w:ascii="Traditional Arabic" w:eastAsia="Calibri" w:hAnsi="Traditional Arabic" w:cs="Traditional Arabic"/>
          <w:sz w:val="38"/>
          <w:szCs w:val="38"/>
          <w:rtl/>
        </w:rPr>
        <w:t xml:space="preserve">لما كانت المدعية تهدف من إقامة دعواها إلى الحكم بإلغاء قرار لجنة النظر في دعاوى براءات الاختراع رقم (32/1430) بتاريخ 8/5/1430هـ الصادر برفض طعن الشركة المدعية في قرار الإدارة العامة لبراءات الاختراع في مدينة الملك عبد العزيز للعلوم والتقنية رقم (98180869) بتاريخ 10/6/1427هـ فإن المحاكم الإدارية تختص ولائياً بالفصل </w:t>
      </w:r>
      <w:r w:rsidRPr="0052226D">
        <w:rPr>
          <w:rFonts w:ascii="Traditional Arabic" w:eastAsia="Calibri" w:hAnsi="Traditional Arabic" w:cs="Traditional Arabic"/>
          <w:sz w:val="38"/>
          <w:szCs w:val="38"/>
          <w:rtl/>
        </w:rPr>
        <w:lastRenderedPageBreak/>
        <w:t xml:space="preserve">في هذه الدعوى بناءً على الفقرة (ب) من المادة الثالثة عشرة من نظام ديوان المظالم الصادر بالمرسوم الملكي رقم (م/78) بتاريخ 19/9/1428هـ، المادة السابعة والثلاثين من نظام براءات الاختراع والتصميمات التخطيطية للدرارات المتكاملة والأصناف النباتية والنماذج الصناعية الصادر بالمرسوم الملكي رقم (م/27) بتاريخ 29/5/1425هـ التي تنص على أن تصدر اللجنة قراراتها، ويجوز التظلم أمام ديوان المظالم من أي قرار تصدره اللجنة خلال ستين يوماً من تاريخ التبليغ بالقرار "وبما أن قرار اللجنة- موضوع الدعوى- صدر بتاريخ 8/5/1430هـ وتقدمت الشركة المدعية بهذه الدعوى أمام الديوان بتاريخ 11/7/1430هـ فإنها تكون قد قدمت خلال المدة النظامية المحددة في المادة السابعة والثلاثين- المشار إليها سلفاً- ومن ثم فإنها تكون مقبولة شكلاً، وبالنسبة لموضوع الدعوى فإن وكيل الشركة المدعية يستند في تظلمه من القرار موضوع الدعوى إلى أن اللجنة عند نظرها في تظلم موكلته من رفض طلبها تسجيل براءات الاختراع موضوع الدعوى طبقت نظام براءات الاختراع والتصميمات الصادر بالمرسوم الملكي رقم (م/27) بتاريخ 29/5/1425هـ متفقة في ذلك مع ما أخذت به الإدارة العامة لبراءات الاختراع في المدينة- وأن هذا الذي أخذت به اللجنة ومن قبلها الإدارة العامة لبراءات الاختراع يعد خطأ لأن موكلته قدمت طلبها وأودعته لدى الإدارة العامة لبراءات الاختراع في ظل نظام براءات الاختراع السابق الصادر بالمرسوم الملكي رقم (م/38) بتاريخ 10/6/1409هـ والذي كان يسمح بتقديم طلب البراءة نفسه إذا كان مقدم في الخارج وفقاً للمادة (37) من النظام السابق، وإنه لا يد لموكلته في تأخر فحص الطلب حتى صدور النظام الحالي، ولما كان دفع الجهة المدعى عليها يرتكز على أن النظام السابق لبراءات الاختراع قد ألغي بصدور والنظام الحالي وأن النظام الحالي تسري أحكامه على طلبات براءات الاختراع، كما نصت عليه المادة (64) من النظام الجديد ولما كان من ضمن طلبات براءات الاختراع المقدمة طلب الشركة المدعية، ولما كانت المادة (43) تنص على أنه (يكون الاختراع قابلاً للحصول على البراءة طبقاً لأحكام هذا النظام متى كان جديداً، ومنطوياً على خطوة ابتكارية) كما تنص الفقرة (أ) من </w:t>
      </w:r>
      <w:r w:rsidRPr="0052226D">
        <w:rPr>
          <w:rFonts w:ascii="Traditional Arabic" w:eastAsia="Calibri" w:hAnsi="Traditional Arabic" w:cs="Traditional Arabic"/>
          <w:sz w:val="38"/>
          <w:szCs w:val="38"/>
          <w:rtl/>
        </w:rPr>
        <w:lastRenderedPageBreak/>
        <w:t>المادة (44) على أن (يكون الاختراع جديداً إذا لم يكن مسبوقاً من حيث حال التقنية السابقة.....) ومن ثم يكون مؤدى ذلك اشتراط أن يكون الاختراع جديداً لم يسبق تسجيله، وهذا غير متوفر في طلب براءة الاختراع المقدم من المدعية مما يكون معه دفع المدعى عليها صحيحاً وموافقاً لصريح النظام، ولا ينال من ذلك ما دفع به وكيل المدعية من عدم جواز تطبيق النظام الحالي على طلبات الاختراع السابقة له، باعتبار أن نص المادة (64) جاء صريحاً وشاملاً لطلبات براءات الاختراع السابقة والتالية لنفاذه، أما ما ذكره من نصوص وقواعد يرى أنها تثبت عدم جواز إعمال النظام فيما هو سابق له إنما هي ترتيب العقاب على أفعال لم تكن محظورة، أو إهدار حقوق قد اكتسبت واستقرت وهذا غير متوافر في طلب المدعية هنا، إذ الغاية من تقديمها لطلب براءات الاختراع هو إضافة الحماية من قبل المدعى عليها على ما يذكر أنها براءات اختراع له، وهذا الأمر لم يكتسبه حتى الآن ومن ثم ليس له الاحتجاج بتلك النصوص والقواعد.</w:t>
      </w:r>
    </w:p>
    <w:p w:rsidR="002E7A78" w:rsidRPr="0052226D" w:rsidRDefault="002E7A78" w:rsidP="002E7A78">
      <w:pPr>
        <w:spacing w:after="200" w:line="22" w:lineRule="atLeast"/>
        <w:jc w:val="lowKashida"/>
        <w:rPr>
          <w:rFonts w:ascii="Traditional Arabic" w:eastAsia="Calibri" w:hAnsi="Traditional Arabic" w:cs="Traditional Arabic"/>
          <w:sz w:val="38"/>
          <w:szCs w:val="38"/>
          <w:rtl/>
        </w:rPr>
      </w:pPr>
      <w:r w:rsidRPr="0052226D">
        <w:rPr>
          <w:rFonts w:ascii="Traditional Arabic" w:eastAsia="Calibri" w:hAnsi="Traditional Arabic" w:cs="Traditional Arabic"/>
          <w:sz w:val="38"/>
          <w:szCs w:val="38"/>
          <w:rtl/>
        </w:rPr>
        <w:t>لذلك حكمت الدائرة: برفض الدعوى المقامة من شركة (.....) ضد/مدينة الملك عبد العزيز للعلوم والتقنية- لجنة النظر في دعاوى براءات الاختراع- لما هو موضح بالأسباب.</w:t>
      </w:r>
    </w:p>
    <w:p w:rsidR="002E7A78" w:rsidRPr="0052226D" w:rsidRDefault="002E7A78" w:rsidP="002E7A78">
      <w:pPr>
        <w:spacing w:after="200" w:line="22" w:lineRule="atLeast"/>
        <w:jc w:val="lowKashida"/>
        <w:rPr>
          <w:rFonts w:ascii="Traditional Arabic" w:eastAsia="Calibri" w:hAnsi="Traditional Arabic" w:cs="Traditional Arabic"/>
          <w:sz w:val="38"/>
          <w:szCs w:val="38"/>
          <w:rtl/>
        </w:rPr>
      </w:pPr>
      <w:r w:rsidRPr="0052226D">
        <w:rPr>
          <w:rFonts w:ascii="Traditional Arabic" w:eastAsia="Calibri" w:hAnsi="Traditional Arabic" w:cs="Traditional Arabic"/>
          <w:sz w:val="38"/>
          <w:szCs w:val="38"/>
          <w:rtl/>
        </w:rPr>
        <w:t>والله الموفِّق، وصلى الله وسلم على نبيِّنا محمد وعلى آله وصحبه.</w:t>
      </w:r>
    </w:p>
    <w:p w:rsidR="002E7A78" w:rsidRPr="0052226D" w:rsidRDefault="002E7A78" w:rsidP="002E7A78">
      <w:pPr>
        <w:spacing w:after="200" w:line="22" w:lineRule="atLeast"/>
        <w:jc w:val="center"/>
        <w:rPr>
          <w:rFonts w:ascii="Traditional Arabic" w:eastAsia="Calibri" w:hAnsi="Traditional Arabic" w:cs="Traditional Arabic"/>
          <w:sz w:val="38"/>
          <w:szCs w:val="38"/>
          <w:rtl/>
        </w:rPr>
      </w:pPr>
      <w:r w:rsidRPr="0052226D">
        <w:rPr>
          <w:rFonts w:ascii="Traditional Arabic" w:eastAsia="Calibri" w:hAnsi="Traditional Arabic" w:cs="Traditional Arabic"/>
          <w:sz w:val="38"/>
          <w:szCs w:val="38"/>
          <w:rtl/>
        </w:rPr>
        <w:t>محكمة الاستئناف</w:t>
      </w:r>
    </w:p>
    <w:p w:rsidR="002E7A78" w:rsidRPr="0052226D" w:rsidRDefault="002E7A78" w:rsidP="002E7A78">
      <w:pPr>
        <w:spacing w:after="200" w:line="22" w:lineRule="atLeast"/>
        <w:jc w:val="lowKashida"/>
        <w:rPr>
          <w:rFonts w:ascii="Traditional Arabic" w:eastAsia="Calibri" w:hAnsi="Traditional Arabic" w:cs="Traditional Arabic"/>
          <w:sz w:val="38"/>
          <w:szCs w:val="38"/>
          <w:rtl/>
        </w:rPr>
      </w:pPr>
      <w:r w:rsidRPr="0052226D">
        <w:rPr>
          <w:rFonts w:ascii="Traditional Arabic" w:eastAsia="Calibri" w:hAnsi="Traditional Arabic" w:cs="Traditional Arabic"/>
          <w:sz w:val="38"/>
          <w:szCs w:val="38"/>
          <w:rtl/>
        </w:rPr>
        <w:t>حكمت المحكمة بتأييد الحكم فيما انتهى إليه من قضاء.</w:t>
      </w:r>
    </w:p>
    <w:p w:rsidR="002E7A78" w:rsidRPr="0052226D" w:rsidRDefault="002E7A78" w:rsidP="002E7A78">
      <w:pPr>
        <w:widowControl w:val="0"/>
        <w:spacing w:line="22" w:lineRule="atLeast"/>
        <w:rPr>
          <w:rFonts w:ascii="Traditional Arabic" w:eastAsia="Calibri" w:hAnsi="Traditional Arabic" w:cs="Traditional Arabic"/>
          <w:sz w:val="38"/>
          <w:szCs w:val="38"/>
          <w:rtl/>
        </w:rPr>
      </w:pPr>
    </w:p>
    <w:p w:rsidR="002E7A78" w:rsidRPr="0052226D" w:rsidRDefault="002E7A78" w:rsidP="002E7A78">
      <w:pPr>
        <w:widowControl w:val="0"/>
        <w:spacing w:line="22" w:lineRule="atLeast"/>
        <w:rPr>
          <w:rFonts w:ascii="Traditional Arabic" w:eastAsia="Calibri" w:hAnsi="Traditional Arabic" w:cs="Traditional Arabic"/>
          <w:sz w:val="38"/>
          <w:szCs w:val="38"/>
          <w:rtl/>
        </w:rPr>
      </w:pPr>
    </w:p>
    <w:p w:rsidR="002E7A78" w:rsidRPr="0052226D" w:rsidRDefault="002E7A78" w:rsidP="002E7A78">
      <w:pPr>
        <w:widowControl w:val="0"/>
        <w:spacing w:line="22" w:lineRule="atLeast"/>
        <w:rPr>
          <w:rFonts w:ascii="Traditional Arabic" w:eastAsia="Calibri" w:hAnsi="Traditional Arabic" w:cs="Traditional Arabic"/>
          <w:sz w:val="38"/>
          <w:szCs w:val="38"/>
          <w:rtl/>
        </w:rPr>
      </w:pPr>
    </w:p>
    <w:p w:rsidR="002E7A78" w:rsidRPr="0052226D" w:rsidRDefault="002E7A78" w:rsidP="002E7A78">
      <w:pPr>
        <w:widowControl w:val="0"/>
        <w:spacing w:line="22" w:lineRule="atLeast"/>
        <w:rPr>
          <w:rFonts w:ascii="Traditional Arabic" w:eastAsia="Calibri" w:hAnsi="Traditional Arabic" w:cs="Traditional Arabic"/>
          <w:sz w:val="38"/>
          <w:szCs w:val="38"/>
          <w:rtl/>
        </w:rPr>
      </w:pPr>
    </w:p>
    <w:p w:rsidR="002E7A78" w:rsidRPr="0052226D" w:rsidRDefault="002E7A78" w:rsidP="002E7A78">
      <w:pPr>
        <w:widowControl w:val="0"/>
        <w:spacing w:line="22" w:lineRule="atLeast"/>
        <w:rPr>
          <w:rFonts w:ascii="Traditional Arabic" w:eastAsia="Calibri" w:hAnsi="Traditional Arabic" w:cs="Traditional Arabic"/>
          <w:sz w:val="38"/>
          <w:szCs w:val="38"/>
          <w:rtl/>
        </w:rPr>
      </w:pPr>
    </w:p>
    <w:p w:rsidR="002E7A78" w:rsidRPr="0052226D" w:rsidRDefault="002E7A78" w:rsidP="002E7A78">
      <w:pPr>
        <w:widowControl w:val="0"/>
        <w:spacing w:line="22" w:lineRule="atLeast"/>
        <w:rPr>
          <w:rFonts w:ascii="Traditional Arabic" w:eastAsia="Calibri" w:hAnsi="Traditional Arabic" w:cs="Traditional Arabic"/>
          <w:sz w:val="38"/>
          <w:szCs w:val="38"/>
          <w:rtl/>
        </w:rPr>
      </w:pPr>
    </w:p>
    <w:p w:rsidR="002E7A78" w:rsidRPr="0052226D" w:rsidRDefault="002E7A78" w:rsidP="002E7A78">
      <w:pPr>
        <w:widowControl w:val="0"/>
        <w:spacing w:line="22" w:lineRule="atLeast"/>
        <w:rPr>
          <w:rFonts w:ascii="Traditional Arabic" w:eastAsia="Calibri" w:hAnsi="Traditional Arabic" w:cs="Traditional Arabic"/>
          <w:sz w:val="38"/>
          <w:szCs w:val="38"/>
          <w:rtl/>
        </w:rPr>
      </w:pPr>
    </w:p>
    <w:p w:rsidR="002E7A78" w:rsidRPr="0052226D" w:rsidRDefault="002E7A78" w:rsidP="002E7A78">
      <w:pPr>
        <w:spacing w:after="200" w:line="22" w:lineRule="atLeast"/>
        <w:jc w:val="lowKashida"/>
        <w:rPr>
          <w:rFonts w:ascii="Traditional Arabic" w:hAnsi="Traditional Arabic" w:cs="Traditional Arabic"/>
          <w:sz w:val="38"/>
          <w:szCs w:val="38"/>
          <w:lang w:bidi="ar-EG"/>
        </w:rPr>
      </w:pPr>
      <w:r>
        <w:rPr>
          <w:rFonts w:ascii="Traditional Arabic" w:hAnsi="Traditional Arabic" w:cs="Traditional Arabic"/>
          <w:sz w:val="38"/>
          <w:szCs w:val="38"/>
          <w:rtl/>
          <w:lang w:bidi="ar-EG"/>
        </w:rPr>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3115/1/ق لعام 1430هـ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159/د/إ/5 لعام 1431هـ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highlight w:val="yellow"/>
          <w:rtl/>
          <w:lang w:bidi="ar-EG"/>
        </w:rPr>
        <w:t xml:space="preserve">رقم قضية الاستئناف </w:t>
      </w:r>
      <w:r w:rsidRPr="0052226D">
        <w:rPr>
          <w:rFonts w:ascii="Traditional Arabic" w:hAnsi="Traditional Arabic" w:cs="Traditional Arabic"/>
          <w:sz w:val="38"/>
          <w:szCs w:val="38"/>
          <w:highlight w:val="yellow"/>
          <w:rtl/>
          <w:lang w:bidi="ar-EG"/>
        </w:rPr>
        <w:t>668/ق لعام 1432هـ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114/</w:t>
      </w:r>
      <w:r w:rsidR="00EE3754">
        <w:rPr>
          <w:rFonts w:ascii="Traditional Arabic" w:hAnsi="Traditional Arabic" w:cs="Traditional Arabic" w:hint="cs"/>
          <w:sz w:val="38"/>
          <w:szCs w:val="38"/>
          <w:rtl/>
          <w:lang w:bidi="ar-EG"/>
        </w:rPr>
        <w:t>إس/</w:t>
      </w:r>
      <w:r w:rsidRPr="0052226D">
        <w:rPr>
          <w:rFonts w:ascii="Traditional Arabic" w:hAnsi="Traditional Arabic" w:cs="Traditional Arabic"/>
          <w:sz w:val="38"/>
          <w:szCs w:val="38"/>
          <w:rtl/>
          <w:lang w:bidi="ar-EG"/>
        </w:rPr>
        <w:t>5 لعام 1432هـ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28/11/1432هـ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ملكية فكرية – علامة تجارية – </w:t>
      </w:r>
      <w:r w:rsidRPr="0052226D">
        <w:rPr>
          <w:rFonts w:ascii="Traditional Arabic" w:eastAsia="Calibri" w:hAnsi="Traditional Arabic" w:cs="Traditional Arabic"/>
          <w:b/>
          <w:bCs/>
          <w:sz w:val="38"/>
          <w:szCs w:val="38"/>
          <w:rtl/>
        </w:rPr>
        <w:t xml:space="preserve">اعتراض على </w:t>
      </w:r>
      <w:r w:rsidRPr="0052226D">
        <w:rPr>
          <w:rFonts w:ascii="Traditional Arabic" w:hAnsi="Traditional Arabic" w:cs="Traditional Arabic"/>
          <w:b/>
          <w:bCs/>
          <w:sz w:val="38"/>
          <w:szCs w:val="38"/>
          <w:rtl/>
          <w:lang w:bidi="ar-EG"/>
        </w:rPr>
        <w:t xml:space="preserve">قبول تسجيل علامة – انتفاء التشابه – اختلاف الفئة.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highlight w:val="yellow"/>
          <w:rtl/>
          <w:lang w:bidi="ar-EG"/>
        </w:rPr>
        <w:t>اعتراض</w:t>
      </w:r>
      <w:r w:rsidRPr="0052226D">
        <w:rPr>
          <w:rFonts w:ascii="Traditional Arabic" w:hAnsi="Traditional Arabic" w:cs="Traditional Arabic"/>
          <w:sz w:val="38"/>
          <w:szCs w:val="38"/>
          <w:rtl/>
          <w:lang w:bidi="ar-EG"/>
        </w:rPr>
        <w:t xml:space="preserve"> الشركة المدعية على قبول الجهة تسجيل العلامة موضوع الدعوى باسم إحدى الشركات بحجة تشابهها مع علامتها المسجلة – اختلاف العلامتين وعدم وجود تشابه بينهما ووجود فروق كبيرة تجعل العلامة مميزة عن العلامة المسجلة ولا يدخلها في الاستعمال الممنوع لوضعها على منتجات مماثلة لعلامة سبق تسجيلها – استقرار قضاء الديوان على قبول تسجيل العلامات التجارية المعترض عليها في حالة اختلاف الفئة – تسجيل علامة المدعية على فئة غير الفئة المسجلة عليها العلامة محل الدعوى – أثر ذلك: صحة القرار ورفض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المادة (2) من نظام العلامات التجارية الصادر بالمرسوم الملكي رقم (م/21) بتاريخ 28/5/1423</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تتخلص وقائع هذه القضية بالقدر اللازم لإصدار لحكم فيها أنه تقدم إلى الديوان الوكيل الشرعي (.....) للمدعية بلائحة دعوى ضد وزارة التجارة والصناعة و مؤسسة (.....) أوضح فيها قائلاً: تملك موكلتي علامة تجارية مكونة من الحروف اللاتينية: تي إيه جي </w:t>
      </w:r>
      <w:r w:rsidRPr="0052226D">
        <w:rPr>
          <w:rFonts w:ascii="Traditional Arabic" w:hAnsi="Traditional Arabic" w:cs="Traditional Arabic"/>
          <w:sz w:val="38"/>
          <w:szCs w:val="38"/>
          <w:rtl/>
          <w:lang w:bidi="ar-EG"/>
        </w:rPr>
        <w:lastRenderedPageBreak/>
        <w:t xml:space="preserve">آي بشكل خاص داخل رسم هندسي سدادسي الأضلاع مسجلة باسمها لدى وزارة التجارة والصناعة، بموجب شهادة التسجيل رقم (276/16) بتاريخ 2/12/1416هـ لوضعها على خدمات تدقيق الحسابات بالفئة (35) بموجب شهادة التسجيل، علماً أن موكلتي عضو في مجموعة (.....) التي تملك تسجيلاً للحروف اللاتينية الأربعة مكتوبة بشكل خاص ومسجلة باسمها في المملكة بأشكال متعددة في العديد من الفئات بموجب إحدى وعشرين شهادة تسجيل كذلك. إضافة إلى تسجيلها في العديد من دول العالم بتسجيلات تعد بالمئات، وقل أن </w:t>
      </w:r>
      <w:r w:rsidRPr="0052226D">
        <w:rPr>
          <w:rFonts w:ascii="Traditional Arabic" w:hAnsi="Traditional Arabic" w:cs="Traditional Arabic"/>
          <w:sz w:val="38"/>
          <w:szCs w:val="38"/>
          <w:highlight w:val="green"/>
          <w:rtl/>
          <w:lang w:bidi="ar-EG"/>
        </w:rPr>
        <w:t>تحظى</w:t>
      </w:r>
      <w:r w:rsidRPr="0052226D">
        <w:rPr>
          <w:rFonts w:ascii="Traditional Arabic" w:hAnsi="Traditional Arabic" w:cs="Traditional Arabic"/>
          <w:sz w:val="38"/>
          <w:szCs w:val="38"/>
          <w:rtl/>
          <w:lang w:bidi="ar-EG"/>
        </w:rPr>
        <w:t xml:space="preserve"> علامة تجارية بكل هذه التسجيلات، وقد تقدمت الشركة المعترض ضدها إلى وزارة التجارة والصناعة طالبة تسجيل علامة مشابهة لعلامة موكلتي إلى حد كبير، عبارة عن إطار سداسي الشكل مميز متوازي وبداخله حرفا "إيه وجي" اللاتينيين لوضعها على خدمات الإيواء المؤقت بالفئة (43)، ويتضح هذا التشابه من مجرد الاطلاع على شكل العلامتين وقد قبلت وزارة التجارة والصناعة الطلب وتم الإعلان عنه بجريدة أم القرى العدد رقم (4258) بتاريخ 26/6/1430هـ، وحيث تنص المادة (15) من نظام العلامات التجارية على أن: (لكل ذي مصلحة الاعتراض على قبول تسجيل العلامة أمام ديوان المظالم خلال تسعين يوماً من تاريخ شهرها)</w:t>
      </w:r>
      <w:r w:rsidRPr="0052226D">
        <w:rPr>
          <w:rFonts w:ascii="Traditional Arabic" w:eastAsia="Calibri" w:hAnsi="Traditional Arabic" w:cs="Traditional Arabic"/>
          <w:sz w:val="38"/>
          <w:szCs w:val="38"/>
          <w:highlight w:val="yellow"/>
          <w:rtl/>
        </w:rPr>
        <w:t xml:space="preserve"> ،</w:t>
      </w:r>
      <w:r w:rsidRPr="0052226D">
        <w:rPr>
          <w:rFonts w:ascii="Traditional Arabic" w:hAnsi="Traditional Arabic" w:cs="Traditional Arabic"/>
          <w:sz w:val="38"/>
          <w:szCs w:val="38"/>
          <w:rtl/>
          <w:lang w:bidi="ar-EG"/>
        </w:rPr>
        <w:t xml:space="preserve"> كما تنص المادة الثانية فقرة (ل) من نظام العلامات التجارية على أن (لا تعد ولا تسجل علامة تجارية : </w:t>
      </w:r>
      <w:r w:rsidRPr="0052226D">
        <w:rPr>
          <w:rFonts w:ascii="Traditional Arabic" w:hAnsi="Traditional Arabic" w:cs="Traditional Arabic"/>
          <w:sz w:val="38"/>
          <w:szCs w:val="38"/>
          <w:highlight w:val="yellow"/>
          <w:rtl/>
          <w:lang w:bidi="ar-EG"/>
        </w:rPr>
        <w:t>الإشارات</w:t>
      </w:r>
      <w:r w:rsidRPr="0052226D">
        <w:rPr>
          <w:rFonts w:ascii="Traditional Arabic" w:hAnsi="Traditional Arabic" w:cs="Traditional Arabic"/>
          <w:sz w:val="38"/>
          <w:szCs w:val="38"/>
          <w:rtl/>
          <w:lang w:bidi="ar-EG"/>
        </w:rPr>
        <w:t xml:space="preserve"> المطابقة أو المشابهة لعلامات تجارية سبق إيداعها أو تسجيلها من قبل الآخرين على منتجات أو خدمات مشابهة)</w:t>
      </w:r>
      <w:r w:rsidRPr="0052226D">
        <w:rPr>
          <w:rFonts w:ascii="Traditional Arabic" w:eastAsia="Calibri" w:hAnsi="Traditional Arabic" w:cs="Traditional Arabic"/>
          <w:sz w:val="38"/>
          <w:szCs w:val="38"/>
          <w:highlight w:val="yellow"/>
          <w:rtl/>
        </w:rPr>
        <w:t xml:space="preserve"> ،</w:t>
      </w:r>
      <w:r w:rsidRPr="0052226D">
        <w:rPr>
          <w:rFonts w:ascii="Traditional Arabic" w:hAnsi="Traditional Arabic" w:cs="Traditional Arabic"/>
          <w:sz w:val="38"/>
          <w:szCs w:val="38"/>
          <w:rtl/>
          <w:lang w:bidi="ar-EG"/>
        </w:rPr>
        <w:t xml:space="preserve"> وحيث إن التشابه بين علامات موكلتي والعلامة المطلوب تسجيلها واضح وكبير حسبما يبين من الاطلاع على صورة كل من العلامتين، كما يجمع بين العلامتين أنهما تستخدمان للدالة على "الخدمات"، وحيث يتبين لديكم أن العلامة المعترض عليها ما هي إلا تقليد لعلامة موكلتي</w:t>
      </w:r>
      <w:r w:rsidRPr="0052226D">
        <w:rPr>
          <w:rFonts w:ascii="Traditional Arabic" w:eastAsia="Calibri" w:hAnsi="Traditional Arabic" w:cs="Traditional Arabic"/>
          <w:sz w:val="38"/>
          <w:szCs w:val="38"/>
          <w:highlight w:val="yellow"/>
          <w:rtl/>
        </w:rPr>
        <w:t>،</w:t>
      </w:r>
      <w:r w:rsidRPr="0052226D">
        <w:rPr>
          <w:rFonts w:ascii="Traditional Arabic" w:hAnsi="Traditional Arabic" w:cs="Traditional Arabic"/>
          <w:sz w:val="38"/>
          <w:szCs w:val="38"/>
          <w:rtl/>
          <w:lang w:bidi="ar-EG"/>
        </w:rPr>
        <w:t xml:space="preserve"> لذا </w:t>
      </w:r>
      <w:r w:rsidRPr="0052226D">
        <w:rPr>
          <w:rFonts w:ascii="Traditional Arabic" w:hAnsi="Traditional Arabic" w:cs="Traditional Arabic"/>
          <w:sz w:val="38"/>
          <w:szCs w:val="38"/>
          <w:highlight w:val="yellow"/>
          <w:rtl/>
          <w:lang w:bidi="ar-EG"/>
        </w:rPr>
        <w:t>أطلب</w:t>
      </w:r>
      <w:r w:rsidRPr="0052226D">
        <w:rPr>
          <w:rFonts w:ascii="Traditional Arabic" w:hAnsi="Traditional Arabic" w:cs="Traditional Arabic"/>
          <w:sz w:val="38"/>
          <w:szCs w:val="38"/>
          <w:rtl/>
          <w:lang w:bidi="ar-EG"/>
        </w:rPr>
        <w:t xml:space="preserve"> أولاً: قبول هذا الاعتراض شكلاً لتقديمه في خلال مهلة التسعين يوماً المحددة نظاماً، حيث تم النشر عن العلامة المعترض عليها بتاريخ 26/6/1430هـ، ثانياً: إلغاء القرار الصادر من مكتب العلامات التجارية بوزارة التجارة والصناعة بقبول تسجيل العلامة موضوع الاعتراض باسم الشركة المعترض </w:t>
      </w:r>
      <w:r w:rsidRPr="0052226D">
        <w:rPr>
          <w:rFonts w:ascii="Traditional Arabic" w:hAnsi="Traditional Arabic" w:cs="Traditional Arabic"/>
          <w:sz w:val="38"/>
          <w:szCs w:val="38"/>
          <w:rtl/>
          <w:lang w:bidi="ar-EG"/>
        </w:rPr>
        <w:lastRenderedPageBreak/>
        <w:t xml:space="preserve">ضدها لمخالفته لنظام العلامات التجارية.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وبقيدها قضية إدارية بالرقم المشار إليه، باشرت الدائرة نظرها على النحو المثبت في ضبط الجلسات، وفي جلسة السبت 21/12/1430هـ تبين عدم حضور من يمثل الجهة المدعية رغم إشعارها بخطاب الديوان رقم (13380) بتاريخ 29/11/1430هـ فيما حضر للدائرة ممثل الجهة المدعى عليها وصاحب مؤسسة صفة الأمل طالبة التسجيل وقد طلب ممثل الجهة المدعى عليها شطب القضية وبناءً على ماس بق فقد رفعت القضية للنظر في شطبها، وبعد قفل المحضر حضر المدعي وكالة واعتذر عن تأخره وقد حددت الدائرة موعداً لنظر الدعوى وبجلسة السبت 16/3/1431هـ سألت الدائرة المدعي وكالة عن دعواه فقرر أنها وفقاً لما جاء في لائحة الدعوى وتتلخص في الطعن على قرار وزارة التجارة قبول تسجيل العلامة الخاصة بموكلتي تي إيه جي أي بشكل خاص داخل رسم هندسي سداسي الأضلاع مسجلة باسمها لدى وزارة التجارة والصناعة بموجب شهادة التسجيل رقم (276/16) بتاريخ 2/12/1416هـ لوضعها على خدمات تدقيق الحسابات بالفئة (35) بموجب شهادة التسجيل وفق ما ورد في لائحة الدعوى وانتهى في ختامها إلى إلغاء قرار قبول التسجيل لدى مكتب العلامات التجارية بوزارة التجارة والصناعة وبعرض ذلك على ممثل الجهة المدعى عليها طلب أجلاً للرد كما طلب صاحب طالبة التسجيل أجلاً للرد </w:t>
      </w:r>
      <w:r w:rsidRPr="0052226D">
        <w:rPr>
          <w:rFonts w:ascii="Traditional Arabic" w:hAnsi="Traditional Arabic" w:cs="Traditional Arabic"/>
          <w:sz w:val="38"/>
          <w:szCs w:val="38"/>
          <w:highlight w:val="yellow"/>
          <w:rtl/>
          <w:lang w:bidi="ar-EG"/>
        </w:rPr>
        <w:t>وبناءً</w:t>
      </w:r>
      <w:r w:rsidRPr="0052226D">
        <w:rPr>
          <w:rFonts w:ascii="Traditional Arabic" w:hAnsi="Traditional Arabic" w:cs="Traditional Arabic"/>
          <w:sz w:val="38"/>
          <w:szCs w:val="38"/>
          <w:rtl/>
          <w:lang w:bidi="ar-EG"/>
        </w:rPr>
        <w:t xml:space="preserve"> عليه تأجل إلى الموعد المحدد أدناه، وبجلسة السبت 25/6/1431هـ قدم ممثل الجهة المدعى عليها مذكرة مكونة من صفحة واحدة جاء </w:t>
      </w:r>
      <w:r w:rsidRPr="0052226D">
        <w:rPr>
          <w:rFonts w:ascii="Traditional Arabic" w:hAnsi="Traditional Arabic" w:cs="Traditional Arabic"/>
          <w:sz w:val="38"/>
          <w:szCs w:val="38"/>
          <w:highlight w:val="yellow"/>
          <w:rtl/>
          <w:lang w:bidi="ar-EG"/>
        </w:rPr>
        <w:t>فيها</w:t>
      </w:r>
      <w:r w:rsidRPr="0052226D">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highlight w:val="yellow"/>
          <w:rtl/>
          <w:lang w:bidi="ar-EG"/>
        </w:rPr>
        <w:t>أن</w:t>
      </w:r>
      <w:r w:rsidRPr="0052226D">
        <w:rPr>
          <w:rFonts w:ascii="Traditional Arabic" w:hAnsi="Traditional Arabic" w:cs="Traditional Arabic"/>
          <w:sz w:val="38"/>
          <w:szCs w:val="38"/>
          <w:rtl/>
          <w:lang w:bidi="ar-EG"/>
        </w:rPr>
        <w:t xml:space="preserve"> قبول طلب تسجيل العلامة التجارية رقم (143001795) وهي عبارة عن شكل سداسي مميز متوازي وبداخله حرفان أي وجي باللاتيني بطلب التسجيل استناد إلى نظام العلامات التجارية، حيث إن العلامة متخذة شكلاً مميز ولم تجد الوزارة بها أي من الموانع المنصوص عليها في المادة الثانية من نظام العلامات لذلك قامت الوزارة بقبول العلامة، أما فيما يتعلق بما أثاره وكيل المدعية فنرد بأن العلامة المطلوب تسجيلها تتشابه مع علامته فإننا لم نجد في ملف الدعوى أي علامة تتشابه معها وأن الوزارة قبلت تسجيل العلامة محل الدعوى لعدم وجود أي </w:t>
      </w:r>
      <w:r w:rsidRPr="0052226D">
        <w:rPr>
          <w:rFonts w:ascii="Traditional Arabic" w:hAnsi="Traditional Arabic" w:cs="Traditional Arabic"/>
          <w:sz w:val="38"/>
          <w:szCs w:val="38"/>
          <w:rtl/>
          <w:lang w:bidi="ar-EG"/>
        </w:rPr>
        <w:lastRenderedPageBreak/>
        <w:t>علامة متشابهة على نفس الفئة مما يكسبها الأسبقية بالإيداع لذا نطلب رفض الدعوى، وبعد تزويد الحاضرين بنسخ منها، وعرض ذلك عليهم وطلب الجواب طلبوا مهلة للرد، وفي هذه الجلسة قدم وكيل طالبة التسجيل مذكرة مكونة من صفحتين مرفق بها مستند واحد جاء فيها: لقد تقدم موكلي إلى وزارة التجارة بغرض تسجيل علامة تجارية والتي هي عبارة عن حرفين باللغة اللاتينية هما (</w:t>
      </w:r>
      <w:r w:rsidRPr="0052226D">
        <w:rPr>
          <w:rFonts w:ascii="Traditional Arabic" w:hAnsi="Traditional Arabic" w:cs="Traditional Arabic"/>
          <w:sz w:val="38"/>
          <w:szCs w:val="38"/>
          <w:lang w:bidi="ar-EG"/>
        </w:rPr>
        <w:t>A-G</w:t>
      </w:r>
      <w:r w:rsidRPr="0052226D">
        <w:rPr>
          <w:rFonts w:ascii="Traditional Arabic" w:hAnsi="Traditional Arabic" w:cs="Traditional Arabic"/>
          <w:sz w:val="38"/>
          <w:szCs w:val="38"/>
          <w:rtl/>
          <w:lang w:bidi="ar-EG"/>
        </w:rPr>
        <w:t>) داخل إطار سداسي الشكل مغلق من جميع الجهات وكتابة الحرفين بداخله بالخط العريض وذلك حسب الأوراق المرفقة بملف الدعوى، وبعد قيام موكلي بالإعلان عن تسجيل العلامة التجارية لاستكمال متطلبات التسجيل تقدم المدعي بالاعتراض مدعياً أن العلامة المراد تسجيلها مشابهة لعلامة تجارية تخصه وبالنظر إلى العلامة التجارية الخاصة بالمدعي ومقارنتها بالعلامة التجارية المراد تسجيلها يتضح لنا عدم صحة ما ذهب إليه المدعي وذلك من خلال ما يلي: أن علامة موكلي مكونة من حرفين هما (</w:t>
      </w:r>
      <w:r w:rsidRPr="0052226D">
        <w:rPr>
          <w:rFonts w:ascii="Traditional Arabic" w:hAnsi="Traditional Arabic" w:cs="Traditional Arabic"/>
          <w:sz w:val="38"/>
          <w:szCs w:val="38"/>
          <w:lang w:bidi="ar-EG"/>
        </w:rPr>
        <w:t>A-G</w:t>
      </w:r>
      <w:r w:rsidRPr="0052226D">
        <w:rPr>
          <w:rFonts w:ascii="Traditional Arabic" w:hAnsi="Traditional Arabic" w:cs="Traditional Arabic"/>
          <w:sz w:val="38"/>
          <w:szCs w:val="38"/>
          <w:rtl/>
          <w:lang w:bidi="ar-EG"/>
        </w:rPr>
        <w:t>) بينما علامة المدعي مكونة من أربعة أحرف هي (</w:t>
      </w:r>
      <w:r w:rsidRPr="0052226D">
        <w:rPr>
          <w:rFonts w:ascii="Traditional Arabic" w:hAnsi="Traditional Arabic" w:cs="Traditional Arabic"/>
          <w:sz w:val="38"/>
          <w:szCs w:val="38"/>
          <w:lang w:bidi="ar-EG"/>
        </w:rPr>
        <w:t>T-A-i-G</w:t>
      </w:r>
      <w:r w:rsidRPr="0052226D">
        <w:rPr>
          <w:rFonts w:ascii="Traditional Arabic" w:hAnsi="Traditional Arabic" w:cs="Traditional Arabic"/>
          <w:sz w:val="38"/>
          <w:szCs w:val="38"/>
          <w:rtl/>
          <w:lang w:bidi="ar-EG"/>
        </w:rPr>
        <w:t>) كما أن علامة موكلي داخل إطار سداسي مغلق من جميع الجهات، بينما علامة المدعي مفتوح من الأعلى وحرف (</w:t>
      </w:r>
      <w:r w:rsidRPr="0052226D">
        <w:rPr>
          <w:rFonts w:ascii="Traditional Arabic" w:hAnsi="Traditional Arabic" w:cs="Traditional Arabic"/>
          <w:sz w:val="38"/>
          <w:szCs w:val="38"/>
          <w:lang w:bidi="ar-EG"/>
        </w:rPr>
        <w:t>T</w:t>
      </w:r>
      <w:r w:rsidRPr="0052226D">
        <w:rPr>
          <w:rFonts w:ascii="Traditional Arabic" w:hAnsi="Traditional Arabic" w:cs="Traditional Arabic"/>
          <w:sz w:val="38"/>
          <w:szCs w:val="38"/>
          <w:rtl/>
          <w:lang w:bidi="ar-EG"/>
        </w:rPr>
        <w:t>) باللغة اللاتينية على هيئة مظلة أو غطاء أي حرف (</w:t>
      </w:r>
      <w:r w:rsidRPr="0052226D">
        <w:rPr>
          <w:rFonts w:ascii="Traditional Arabic" w:hAnsi="Traditional Arabic" w:cs="Traditional Arabic"/>
          <w:sz w:val="38"/>
          <w:szCs w:val="38"/>
          <w:lang w:bidi="ar-EG"/>
        </w:rPr>
        <w:t>T</w:t>
      </w:r>
      <w:r w:rsidRPr="0052226D">
        <w:rPr>
          <w:rFonts w:ascii="Traditional Arabic" w:hAnsi="Traditional Arabic" w:cs="Traditional Arabic"/>
          <w:sz w:val="38"/>
          <w:szCs w:val="38"/>
          <w:rtl/>
          <w:lang w:bidi="ar-EG"/>
        </w:rPr>
        <w:t>) مقطوع وتحته حرف (</w:t>
      </w:r>
      <w:r w:rsidRPr="0052226D">
        <w:rPr>
          <w:rFonts w:ascii="Traditional Arabic" w:hAnsi="Traditional Arabic" w:cs="Traditional Arabic"/>
          <w:sz w:val="38"/>
          <w:szCs w:val="38"/>
          <w:lang w:bidi="ar-EG"/>
        </w:rPr>
        <w:t>I</w:t>
      </w:r>
      <w:r w:rsidRPr="0052226D">
        <w:rPr>
          <w:rFonts w:ascii="Traditional Arabic" w:hAnsi="Traditional Arabic" w:cs="Traditional Arabic"/>
          <w:sz w:val="38"/>
          <w:szCs w:val="38"/>
          <w:rtl/>
          <w:lang w:bidi="ar-EG"/>
        </w:rPr>
        <w:t>) منفصل، أيضاً أن علامة موكلي مكتوبة بالخط العريض، بينما علامة المدعي مكتوبة بالخط الرفيع، أيضاً أن علامة موكلي داخل إطار سداسي متساوي الأطوال لكل ضلع، بينما علامة المدعي داخل إطار شبه سداسي مختلف الأطوال لعدم اتصال كافة أضلاعه بعضها البعض، ثم إن علامة موكلي مكونة من حرفين متقابلين من دون فواصل، بينما علامة المدعي مكونة من أربعة أحرف يتوسطها حرفين هما (</w:t>
      </w:r>
      <w:r w:rsidRPr="0052226D">
        <w:rPr>
          <w:rFonts w:ascii="Traditional Arabic" w:hAnsi="Traditional Arabic" w:cs="Traditional Arabic"/>
          <w:sz w:val="38"/>
          <w:szCs w:val="38"/>
          <w:lang w:bidi="ar-EG"/>
        </w:rPr>
        <w:t>I</w:t>
      </w:r>
      <w:r w:rsidRPr="0052226D">
        <w:rPr>
          <w:rFonts w:ascii="Traditional Arabic" w:hAnsi="Traditional Arabic" w:cs="Traditional Arabic"/>
          <w:sz w:val="38"/>
          <w:szCs w:val="38"/>
          <w:rtl/>
          <w:lang w:bidi="ar-EG"/>
        </w:rPr>
        <w:t xml:space="preserve"> و </w:t>
      </w:r>
      <w:r w:rsidRPr="0052226D">
        <w:rPr>
          <w:rFonts w:ascii="Traditional Arabic" w:hAnsi="Traditional Arabic" w:cs="Traditional Arabic"/>
          <w:sz w:val="38"/>
          <w:szCs w:val="38"/>
          <w:lang w:bidi="ar-EG"/>
        </w:rPr>
        <w:t>T</w:t>
      </w:r>
      <w:r w:rsidRPr="0052226D">
        <w:rPr>
          <w:rFonts w:ascii="Traditional Arabic" w:hAnsi="Traditional Arabic" w:cs="Traditional Arabic"/>
          <w:sz w:val="38"/>
          <w:szCs w:val="38"/>
          <w:rtl/>
          <w:lang w:bidi="ar-EG"/>
        </w:rPr>
        <w:t>) دالة على تكوين حرف (</w:t>
      </w:r>
      <w:r w:rsidRPr="0052226D">
        <w:rPr>
          <w:rFonts w:ascii="Traditional Arabic" w:hAnsi="Traditional Arabic" w:cs="Traditional Arabic"/>
          <w:sz w:val="38"/>
          <w:szCs w:val="38"/>
          <w:lang w:bidi="ar-EG"/>
        </w:rPr>
        <w:t>T</w:t>
      </w:r>
      <w:r w:rsidRPr="0052226D">
        <w:rPr>
          <w:rFonts w:ascii="Traditional Arabic" w:hAnsi="Traditional Arabic" w:cs="Traditional Arabic"/>
          <w:sz w:val="38"/>
          <w:szCs w:val="38"/>
          <w:rtl/>
          <w:lang w:bidi="ar-EG"/>
        </w:rPr>
        <w:t xml:space="preserve">) باللاتينية بشكل منفصل، وبناءً على ما سبق من إيضاح أوجه الاختلاف بين العلامتين فليس هناك وجه لاعتراض المدعي على تسجيل موكلي للعلامة التجارية محل الدعوى، وحيث إنه لا يوجد تشابه بين العلامتين فليس هناك وجه لاعتراض المدعي على تسجيل موكلي للعلامة التجارية محل الدعوى لانتفاء المصلحة التي بموجبها يحق للمدعي رفع الدعوى وعليه فإني ألتمس، رد الدعوى لانتفاء الصفة بعدم وجود المصلحة حيث لا </w:t>
      </w:r>
      <w:r w:rsidRPr="0052226D">
        <w:rPr>
          <w:rFonts w:ascii="Traditional Arabic" w:hAnsi="Traditional Arabic" w:cs="Traditional Arabic"/>
          <w:sz w:val="38"/>
          <w:szCs w:val="38"/>
          <w:rtl/>
          <w:lang w:bidi="ar-EG"/>
        </w:rPr>
        <w:lastRenderedPageBreak/>
        <w:t xml:space="preserve">يوجد التشابه الذي يدعيه المدعي في دعواه لعدم تطابق الشكلين، الحكم لموكلي بالحق بتسجيل العلامة التجارية محل الدعوى، وبعد تزويد كل من ممثل الجهة المدعى عليها والمدعي وكالة بنسخة منها، وعرض ذلك عليهم وطلب الجواب قرر ممثل الجهة المدعى عليها بأنه لا جديد فيها فيما طلب المدعي وكالة مهلة للرد عليها بناءً عليه تأجل نظر الدعوى إلى الموعد المحدد أدناه، وبجلسة الأربعاء 29/8/1431هـ قدم المدعي وكالة مذكرة مكونة من صفحتين جاء فيها: لا صحة لما ورد بالمذكرة من أن علامة المؤسسة طالبة التسجيل قد اتخذت شكلاً مميزاً أو أن الوزارة لم تجد بها أياً من الموانع المنصوص عليها بالمادة الثانية من نظام العلامات التجارية، والصحيح أن بين علامة موكلتي وعلامة طالبة التسجيل الكثير من التشابه الذي يمتنع معه التسجيل طبقاً للمادة الثانية من نظام العلامات التجارية، ويكفي للتدليل على ذلك مجرد الاطلاع، ولا شك أن التشابه قائم بينهما حيث إن العنصر البارز في كل منهما هو الحرفان إيه وجي داخل شكل سداسي، وذلك بعكس ما ورد بمذكرة المدعى عليها، ولما كانت المادة الثانية فقرة (ل) من نظام العلامات التجارية قد نصت على أن: (لا تعد ولا تسجل علامة تجارية. الإشارة المطابقة أو المشابهة لعلامات تجارية سبق إبداعها أو تسجيلها من قبل الآخرين على منتجات أو خدمات مشابهة)، لذا فإن قرار المدعى عليها قبول تسجيل العلامة موضوع الاعتراض باسم طالبة التسجيل يعتبر مخالفاً للمادة الثانية فقرة (ل) من نظام العلامات التجارية وبالتالي يكون حرياً بالإلغاء، أما الرد على مذكرة طالبة التسجيل، فنجد وكيل طالبة التسجيل في مذكرته ركز على إبراز ما رآه من فروق بين علامات موكلتي المسجلة وعلامة موكلته المطلوب تسجيلها، ولما كان من المستقر قضاءً لدى مقام الديوان وكذلك المعمول به لدى المدعى عليها هو أن النظر إلى العلامة في مجموعها وأن العبرة هي بأوجه الشبه لا بأوجه الاختلاف، لذلك فإن قيام التشابه بين العلامتين على النحو الواضح من مجرد الاطلاع عليهما يجعل سرد بعض أوجه الاختلاف بينهما أمراً غير مجد حيث يظل السبب الذي من أجله منع النظم التسجيل في هذه الحالة قائماً ألا وهو مجرد التشابه الذي من شأنه أحدث الخلط لدى جمهور المستهلكين، لذلك نطلب </w:t>
      </w:r>
      <w:r w:rsidRPr="0052226D">
        <w:rPr>
          <w:rFonts w:ascii="Traditional Arabic" w:hAnsi="Traditional Arabic" w:cs="Traditional Arabic"/>
          <w:sz w:val="38"/>
          <w:szCs w:val="38"/>
          <w:rtl/>
          <w:lang w:bidi="ar-EG"/>
        </w:rPr>
        <w:lastRenderedPageBreak/>
        <w:t xml:space="preserve">إلغاء قرار المدعى عليها قبول تسجيل العلامة موضوع الإعراض باسم طالبة التسجيل لمخالفة هذا القرار لأحكام نظام العلامات التجارية، وبعد تزويد الحاضرين بنسخ منها وبعرض ذلك عليهم وبعد إطلاعهم عليها وطلب الجواب منهم قرر ممثل الجهة المدعى عليها الاكتفاء بما سبق أن قدمه من مذكرات كما قرر وكيل طالبة التسجيل الاكتفاء وليس لديه ما يضيفه، كما قرر المدعي وكالة الاكتفاء وليس لديهما يضيفه وبناءً على ما سبق ذكره فقد تقرر تأجيل نظر القضية لدراستها، وبجلسة </w:t>
      </w:r>
      <w:r w:rsidRPr="0052226D">
        <w:rPr>
          <w:rFonts w:ascii="Traditional Arabic" w:hAnsi="Traditional Arabic" w:cs="Traditional Arabic"/>
          <w:sz w:val="38"/>
          <w:szCs w:val="38"/>
          <w:highlight w:val="yellow"/>
          <w:rtl/>
          <w:lang w:bidi="ar-EG"/>
        </w:rPr>
        <w:t>السبت</w:t>
      </w:r>
      <w:r w:rsidRPr="0052226D">
        <w:rPr>
          <w:rFonts w:ascii="Traditional Arabic" w:hAnsi="Traditional Arabic" w:cs="Traditional Arabic"/>
          <w:sz w:val="38"/>
          <w:szCs w:val="38"/>
          <w:rtl/>
          <w:lang w:bidi="ar-EG"/>
        </w:rPr>
        <w:t xml:space="preserve"> 15/11/1431هـ سألت الدائرة المدعي وكالة هل لدى موكلته تسجيل لدى وزارة التجارة على الفئة (43) فذكر أنه ليس لدى موكلته تسجيل على هذه الفئة بعد ذلك قرر الأطراف جميعاً أنه ليس لديهم ما يضيفونه ويكتفون بما قدموه في هذه القضية من مذكرات وأقوال وبناءً عليه رفعت الجلسة للمداولة وأصدرت الدائرة الحكم فيها: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بعد سماع المرافعة والاطلاع على أوراق الدعوى تبن أن الدعوى اعتراض على قبول تسجيل علامة تجارية، وطلب: إلغاء القرار الصادر من مكتب العلامات التجارية بوزارة التجارة والصناعة بقبول تسجيل العلامة موضوع الاعتراض باسم الشركة المعترض ضدها بدعوى مخالفته لنظام العلامات التجارية، لذا فإن الديوان مختص بنظر هذه الدعوى وفقاً لنظامه الصادر بالمرسوم الملكي رقم (م/78) بتاريخ 19/9/1428هـ، ووفقاً للمادة الخامسة عشر من نظام العلامات التجارية الصادر بالمرسوم الملكي رقم (م/21) في 28/5/1423هـ حيث نصت المادة على أنه لكل ذي مصلحة الاعتراض على قبول تسجيل العلامة أمام ديوان المظالم خلال تسعين يوماً من تاريخ شهرها، مما تكون معه الدعوى داخلة ضمن اختصاص الدائرة ولائياً، وضمن اختصاص الدائرة نوعياً ومكانياً وفقاً لتعميم معالي الرئيس المنظم لذلك والصادر عام 1406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وفي الشكل فإنه تم الإعلان عن الطلب في الجريدة الرسمية جريدة أم القرى بتاريخ 26/6/1430هـ بالعدد (4258)، وتقدم وكيل المدعية إلى المحكمة بلائحة دعواه بتاريخ 12/8/1430هـ وتم قيدها بذات التاريخ في إدارة الدعاوى والأحكام، لذا فإن </w:t>
      </w:r>
      <w:r w:rsidRPr="0052226D">
        <w:rPr>
          <w:rFonts w:ascii="Traditional Arabic" w:hAnsi="Traditional Arabic" w:cs="Traditional Arabic"/>
          <w:sz w:val="38"/>
          <w:szCs w:val="38"/>
          <w:rtl/>
          <w:lang w:bidi="ar-EG"/>
        </w:rPr>
        <w:lastRenderedPageBreak/>
        <w:t>الدعوى تكون مقبولة شكلاً وفقاً للمادة الخامسة عشر سالفة الذكر. وفي الموضوع وحيث إن المدعي وكالة يهدف من دعواه إلى إلغاء قرار قبول تسجيل العلامة التجارية عبارة عن حرفين باللغة اللاتينية هما (</w:t>
      </w:r>
      <w:r w:rsidRPr="0052226D">
        <w:rPr>
          <w:rFonts w:ascii="Traditional Arabic" w:hAnsi="Traditional Arabic" w:cs="Traditional Arabic"/>
          <w:sz w:val="38"/>
          <w:szCs w:val="38"/>
          <w:lang w:bidi="ar-EG"/>
        </w:rPr>
        <w:t>A-G</w:t>
      </w:r>
      <w:r w:rsidRPr="0052226D">
        <w:rPr>
          <w:rFonts w:ascii="Traditional Arabic" w:hAnsi="Traditional Arabic" w:cs="Traditional Arabic"/>
          <w:sz w:val="38"/>
          <w:szCs w:val="38"/>
          <w:rtl/>
          <w:lang w:bidi="ar-EG"/>
        </w:rPr>
        <w:t>) داخل إطار سداسي الشكل مغلق من جميع الجهات وكتابة الحرفين بداخله بالخط العريض بالفئة (35)، وذلك بحجة تشابهها مع علامة موكلته، فإن المادة (2/ل) من نظام العلامات التجارية الصادر بالمرسوم الملكي رقم (م/21) بتاريخ 28/5/1423هـ قد نصت على أنه (لا تعد ولا تسجل علامة تجارية الإشارات والشعارات والأعلام وغيرها الوارد بيانها أدناه... ل: الإشارات المطابقة أو المشابهة لعلامات تجارية سبق إيداعها أو تسجيلها من قبل الآخرين على منتجات سبق إيداعها أو تسجيلها من قبل الآخرين على منتجات أو خدمات مطابقة أو مشابهة وكذلك الإشارات التي ينشأ عن تسجيلها بالنسبة لبعض المنتجات أو الخدمات الحط من قيمة منتجات الآخرين أو خدماتهم)</w:t>
      </w:r>
      <w:r w:rsidRPr="0052226D">
        <w:rPr>
          <w:rFonts w:ascii="Traditional Arabic" w:eastAsia="Calibri" w:hAnsi="Traditional Arabic" w:cs="Traditional Arabic"/>
          <w:sz w:val="38"/>
          <w:szCs w:val="38"/>
          <w:highlight w:val="yellow"/>
          <w:rtl/>
        </w:rPr>
        <w:t xml:space="preserve"> ،</w:t>
      </w:r>
      <w:r w:rsidRPr="0052226D">
        <w:rPr>
          <w:rFonts w:ascii="Traditional Arabic" w:eastAsia="Calibri" w:hAnsi="Traditional Arabic" w:cs="Traditional Arabic"/>
          <w:sz w:val="38"/>
          <w:szCs w:val="38"/>
          <w:rtl/>
        </w:rPr>
        <w:t xml:space="preserve"> </w:t>
      </w:r>
      <w:r w:rsidRPr="0052226D">
        <w:rPr>
          <w:rFonts w:ascii="Traditional Arabic" w:hAnsi="Traditional Arabic" w:cs="Traditional Arabic"/>
          <w:sz w:val="38"/>
          <w:szCs w:val="38"/>
          <w:rtl/>
          <w:lang w:bidi="ar-EG"/>
        </w:rPr>
        <w:t>وبالنظر في العلامة المطلوب تسجيلها نجد أن العلامتين مختلفتين وحسب ما أورده وكيل طالبة التسجيل من فروق بين العلامتين حيث ذكر أن علامة موكلته مكونة من حرفين هما (</w:t>
      </w:r>
      <w:r w:rsidRPr="0052226D">
        <w:rPr>
          <w:rFonts w:ascii="Traditional Arabic" w:hAnsi="Traditional Arabic" w:cs="Traditional Arabic"/>
          <w:sz w:val="38"/>
          <w:szCs w:val="38"/>
          <w:lang w:bidi="ar-EG"/>
        </w:rPr>
        <w:t>A-G</w:t>
      </w:r>
      <w:r w:rsidRPr="0052226D">
        <w:rPr>
          <w:rFonts w:ascii="Traditional Arabic" w:hAnsi="Traditional Arabic" w:cs="Traditional Arabic"/>
          <w:sz w:val="38"/>
          <w:szCs w:val="38"/>
          <w:rtl/>
          <w:lang w:bidi="ar-EG"/>
        </w:rPr>
        <w:t>) بينما علامة المدعي وكالة مكونة من أربعة أحرف هي (</w:t>
      </w:r>
      <w:r w:rsidRPr="0052226D">
        <w:rPr>
          <w:rFonts w:ascii="Traditional Arabic" w:hAnsi="Traditional Arabic" w:cs="Traditional Arabic"/>
          <w:sz w:val="38"/>
          <w:szCs w:val="38"/>
          <w:lang w:bidi="ar-EG"/>
        </w:rPr>
        <w:t>T-A-i-G</w:t>
      </w:r>
      <w:r w:rsidRPr="0052226D">
        <w:rPr>
          <w:rFonts w:ascii="Traditional Arabic" w:hAnsi="Traditional Arabic" w:cs="Traditional Arabic"/>
          <w:sz w:val="38"/>
          <w:szCs w:val="38"/>
          <w:rtl/>
          <w:lang w:bidi="ar-EG"/>
        </w:rPr>
        <w:t>)، كما أن علامة موكلته داخل إطار سداسي مغلق من جميع الجهات، بينما علامة المدعية مفتوحة من الأعلى وحرف (</w:t>
      </w:r>
      <w:r w:rsidRPr="0052226D">
        <w:rPr>
          <w:rFonts w:ascii="Traditional Arabic" w:hAnsi="Traditional Arabic" w:cs="Traditional Arabic"/>
          <w:sz w:val="38"/>
          <w:szCs w:val="38"/>
          <w:lang w:bidi="ar-EG"/>
        </w:rPr>
        <w:t>T</w:t>
      </w:r>
      <w:r w:rsidRPr="0052226D">
        <w:rPr>
          <w:rFonts w:ascii="Traditional Arabic" w:hAnsi="Traditional Arabic" w:cs="Traditional Arabic"/>
          <w:sz w:val="38"/>
          <w:szCs w:val="38"/>
          <w:rtl/>
          <w:lang w:bidi="ar-EG"/>
        </w:rPr>
        <w:t xml:space="preserve">) باللغة اللاتينية على هيئة مظلة أو غطاء أي حرف </w:t>
      </w:r>
      <w:r w:rsidRPr="0052226D">
        <w:rPr>
          <w:rFonts w:ascii="Traditional Arabic" w:hAnsi="Traditional Arabic" w:cs="Traditional Arabic"/>
          <w:sz w:val="38"/>
          <w:szCs w:val="38"/>
          <w:lang w:bidi="ar-EG"/>
        </w:rPr>
        <w:t>T</w:t>
      </w:r>
      <w:r w:rsidRPr="0052226D">
        <w:rPr>
          <w:rFonts w:ascii="Traditional Arabic" w:hAnsi="Traditional Arabic" w:cs="Traditional Arabic"/>
          <w:sz w:val="38"/>
          <w:szCs w:val="38"/>
          <w:rtl/>
          <w:lang w:bidi="ar-EG"/>
        </w:rPr>
        <w:t xml:space="preserve"> مقطوع وتحته حرف </w:t>
      </w:r>
      <w:r w:rsidRPr="0052226D">
        <w:rPr>
          <w:rFonts w:ascii="Traditional Arabic" w:hAnsi="Traditional Arabic" w:cs="Traditional Arabic"/>
          <w:sz w:val="38"/>
          <w:szCs w:val="38"/>
          <w:lang w:bidi="ar-EG"/>
        </w:rPr>
        <w:t>I</w:t>
      </w:r>
      <w:r w:rsidRPr="0052226D">
        <w:rPr>
          <w:rFonts w:ascii="Traditional Arabic" w:hAnsi="Traditional Arabic" w:cs="Traditional Arabic"/>
          <w:sz w:val="38"/>
          <w:szCs w:val="38"/>
          <w:rtl/>
          <w:lang w:bidi="ar-EG"/>
        </w:rPr>
        <w:t xml:space="preserve"> منفصل، أيضاً أن علامة موكلته مكتوبة بالخط العريض، بينما علامة المدعية مكتوبة بالخط الرفيع، أيضاً أن علامة موكلته داخل إطار سداسي متساوي الأطوال لكل ضلع، بينما علامة المدعية داخل إطار شبه سداسي مختلف الأطوال لعدم اتصال كافة أضلاعه بعضها البعض، ثم إن علامة موكلته مكونة من حرفين متقابلين من دون فواصل، بينما علامة المدعية مكونة من أربعة أحرف يتوسطها حرفين هما (</w:t>
      </w:r>
      <w:r w:rsidRPr="0052226D">
        <w:rPr>
          <w:rFonts w:ascii="Traditional Arabic" w:hAnsi="Traditional Arabic" w:cs="Traditional Arabic"/>
          <w:sz w:val="38"/>
          <w:szCs w:val="38"/>
          <w:lang w:bidi="ar-EG"/>
        </w:rPr>
        <w:t>I</w:t>
      </w:r>
      <w:r w:rsidRPr="0052226D">
        <w:rPr>
          <w:rFonts w:ascii="Traditional Arabic" w:hAnsi="Traditional Arabic" w:cs="Traditional Arabic"/>
          <w:sz w:val="38"/>
          <w:szCs w:val="38"/>
          <w:rtl/>
          <w:lang w:bidi="ar-EG"/>
        </w:rPr>
        <w:t xml:space="preserve"> و </w:t>
      </w:r>
      <w:r w:rsidRPr="0052226D">
        <w:rPr>
          <w:rFonts w:ascii="Traditional Arabic" w:hAnsi="Traditional Arabic" w:cs="Traditional Arabic"/>
          <w:sz w:val="38"/>
          <w:szCs w:val="38"/>
          <w:lang w:bidi="ar-EG"/>
        </w:rPr>
        <w:t>T</w:t>
      </w:r>
      <w:r w:rsidRPr="0052226D">
        <w:rPr>
          <w:rFonts w:ascii="Traditional Arabic" w:hAnsi="Traditional Arabic" w:cs="Traditional Arabic"/>
          <w:sz w:val="38"/>
          <w:szCs w:val="38"/>
          <w:rtl/>
          <w:lang w:bidi="ar-EG"/>
        </w:rPr>
        <w:t>) دالة على تكوين حرف (</w:t>
      </w:r>
      <w:r w:rsidRPr="0052226D">
        <w:rPr>
          <w:rFonts w:ascii="Traditional Arabic" w:hAnsi="Traditional Arabic" w:cs="Traditional Arabic"/>
          <w:sz w:val="38"/>
          <w:szCs w:val="38"/>
          <w:lang w:bidi="ar-EG"/>
        </w:rPr>
        <w:t>T</w:t>
      </w:r>
      <w:r w:rsidRPr="0052226D">
        <w:rPr>
          <w:rFonts w:ascii="Traditional Arabic" w:hAnsi="Traditional Arabic" w:cs="Traditional Arabic"/>
          <w:sz w:val="38"/>
          <w:szCs w:val="38"/>
          <w:rtl/>
          <w:lang w:bidi="ar-EG"/>
        </w:rPr>
        <w:t xml:space="preserve">) باللاتينية بشكل منفصل، وبناءً على ما سبق من إيضاح أوجه الاختلاف بين العلامتين حسبما أوضحه وكيل طالبة التسجيل فإنه يتبين للدائرة أنه ليس هناك وجه لاعتراض المدعية، حيث إنه لا يوجد تشابه بين العلامتين محل الدعوى، لانتفاء </w:t>
      </w:r>
      <w:r w:rsidRPr="0052226D">
        <w:rPr>
          <w:rFonts w:ascii="Traditional Arabic" w:hAnsi="Traditional Arabic" w:cs="Traditional Arabic"/>
          <w:sz w:val="38"/>
          <w:szCs w:val="38"/>
          <w:rtl/>
          <w:lang w:bidi="ar-EG"/>
        </w:rPr>
        <w:lastRenderedPageBreak/>
        <w:t xml:space="preserve">الصفة بعدم وجود المصلحة فهي تختلف تماماً عن العلامة محل الدعوى حيث إن هناك فرق كبير بينهما ولا يمكن وقوع اللبس بينهما، وبما أن قضاء الديوان استقر على أنه ولتقرير مدى وجود التشابه بين علامتين فإنه ينظر في ذلك إلى تقدير المستهلك العادي متوسط الحرص والانتباه الذي ليس بالفاحص الدقيق ولا الغافل المتصف بالإهمال هل يقع في الخلط والالتباس بينهما عند النظر إلى إحدى العلامتين أو سماع لفظهما بمعزل عن الأخرى أم لا فإن كانت العلامتان من التشابه بحيث يمكن أن يقع المستهلك في الخلط أو اللبس فلا يجوز التسجيل، وحيث إن العلامة المسجلة جاءت مختلفة مع علامة المدعية مما يجعل العلامة محل الدعوى مميزة عن العلامة المسجلة ولا يدخلها في الاستعمال الممنوع لوضعها على منتجات مماثلة لعلامة سبق تسجيلها ومحمية بقوة النظام نظراً لعدم وجود تشابه كبير بين العلامتين، وحيث قرر المدعي وكالة بجلسة </w:t>
      </w:r>
      <w:r w:rsidRPr="0052226D">
        <w:rPr>
          <w:rFonts w:ascii="Traditional Arabic" w:hAnsi="Traditional Arabic" w:cs="Traditional Arabic"/>
          <w:sz w:val="38"/>
          <w:szCs w:val="38"/>
          <w:highlight w:val="yellow"/>
          <w:rtl/>
          <w:lang w:bidi="ar-EG"/>
        </w:rPr>
        <w:t>السبت</w:t>
      </w:r>
      <w:r w:rsidRPr="0052226D">
        <w:rPr>
          <w:rFonts w:ascii="Traditional Arabic" w:hAnsi="Traditional Arabic" w:cs="Traditional Arabic"/>
          <w:sz w:val="38"/>
          <w:szCs w:val="38"/>
          <w:rtl/>
          <w:lang w:bidi="ar-EG"/>
        </w:rPr>
        <w:t xml:space="preserve"> 15/11/1431هـ حين سألته الدائرة هل لدى موكلته تسجيل لدى وزارة التجارة على الفئة (43) فذكر أنه ليس لدى موكلته تسجيل على هذه الفئة، وحيث استقر قضاء ديوان المظالم على قبول تسجيل العلامات التجارية المعترض عليها في حالة اختلاف الفئة وحيث إنه والحالة هذه من انتفاء وجود التشابه واختلاف الفئة فإن الدائرة تنتهي معه إلى صحة قرار وزارة التجارة والصناعة القاضي بقبول تسجيل العلامة محل الدعوى، ورفض دعوى المدعية.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برفض هذه الدعوى، وذلك على النحو المبين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 </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2406/1/ق لعام 1427</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21/د/إ/5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highlight w:val="yellow"/>
          <w:rtl/>
          <w:lang w:bidi="ar-EG"/>
        </w:rPr>
        <w:t xml:space="preserve">رقم قضية الاستئناف </w:t>
      </w:r>
      <w:r w:rsidRPr="0052226D">
        <w:rPr>
          <w:rFonts w:ascii="Traditional Arabic" w:hAnsi="Traditional Arabic" w:cs="Traditional Arabic"/>
          <w:sz w:val="38"/>
          <w:szCs w:val="38"/>
          <w:highlight w:val="yellow"/>
          <w:rtl/>
          <w:lang w:bidi="ar-EG"/>
        </w:rPr>
        <w:t>3342/ق لعام 1431</w:t>
      </w:r>
      <w:r>
        <w:rPr>
          <w:rFonts w:ascii="Traditional Arabic" w:hAnsi="Traditional Arabic" w:cs="Traditional Arabic"/>
          <w:sz w:val="38"/>
          <w:szCs w:val="38"/>
          <w:highlight w:val="yellow"/>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143/إس/2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28/1/1432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ملكية فكرية – علامة تجارية  - دعوى جزائية- تقليد علامة تجارية – جريمة بيع منتجات تحمل علامة تجارية مقلدة – أركان الجريمة – الاستعانة بالخبرة – انتفاء القصد الجنائي.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highlight w:val="yellow"/>
          <w:rtl/>
          <w:lang w:bidi="ar-EG"/>
        </w:rPr>
        <w:t>مطالبة</w:t>
      </w:r>
      <w:r w:rsidRPr="0052226D">
        <w:rPr>
          <w:rFonts w:ascii="Traditional Arabic" w:hAnsi="Traditional Arabic" w:cs="Traditional Arabic"/>
          <w:sz w:val="38"/>
          <w:szCs w:val="38"/>
          <w:rtl/>
          <w:lang w:bidi="ar-EG"/>
        </w:rPr>
        <w:t xml:space="preserve"> هيئة </w:t>
      </w:r>
      <w:r w:rsidRPr="0052226D">
        <w:rPr>
          <w:rFonts w:ascii="Traditional Arabic" w:hAnsi="Traditional Arabic" w:cs="Traditional Arabic"/>
          <w:sz w:val="38"/>
          <w:szCs w:val="38"/>
          <w:highlight w:val="yellow"/>
          <w:rtl/>
          <w:lang w:bidi="ar-EG"/>
        </w:rPr>
        <w:t>التحقيق</w:t>
      </w:r>
      <w:r w:rsidRPr="0052226D">
        <w:rPr>
          <w:rFonts w:ascii="Traditional Arabic" w:hAnsi="Traditional Arabic" w:cs="Traditional Arabic"/>
          <w:sz w:val="38"/>
          <w:szCs w:val="38"/>
          <w:rtl/>
          <w:lang w:bidi="ar-EG"/>
        </w:rPr>
        <w:t xml:space="preserve"> والادعاء العام بمعاقبة المدعى عليه لبيعه بضاعة مقلدة – يشترط لقيام الجريمة توافر ركنين الأول: الركن المادي: وهو وجود التقليد، والثاني: الركن المعنوي: وهو العلم وسوء القصد وهو ما يعبر عنه بالقصد الجنائي – إفادة هيئة المواصفات والمقاييس التي تم إحالة القطع المضبوطة لها لفحصها بأنها لم تتوصل إلى حقيقة وجود التقليد وأنه يصعب التفريق بين القطع الأصلية </w:t>
      </w:r>
      <w:r w:rsidRPr="0052226D">
        <w:rPr>
          <w:rFonts w:ascii="Traditional Arabic" w:hAnsi="Traditional Arabic" w:cs="Traditional Arabic"/>
          <w:sz w:val="38"/>
          <w:szCs w:val="38"/>
          <w:highlight w:val="yellow"/>
          <w:rtl/>
          <w:lang w:bidi="ar-EG"/>
        </w:rPr>
        <w:t>والمقلدة وتقديم المدعى عليه فواتير شرائها من الوكلاء الأصليين المعتمدين في المملكة –الأصل براءة الذمة والاتهام يفسر لصالح المدعى عليه</w:t>
      </w:r>
      <w:r w:rsidRPr="0052226D">
        <w:rPr>
          <w:rFonts w:ascii="Traditional Arabic" w:hAnsi="Traditional Arabic" w:cs="Traditional Arabic"/>
          <w:sz w:val="38"/>
          <w:szCs w:val="38"/>
          <w:rtl/>
          <w:lang w:bidi="ar-EG"/>
        </w:rPr>
        <w:t xml:space="preserve"> عند عدم وجود الدليل القاطع بإدانته – مؤدى ذلك: انتفاء القصد الجنائي لدى المدعى عليه – أثره: عدم الإدانة.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المادة (43) من نظام العلامات التجارية الصادر بالمرسوم الملكي رقم (م/21) بتاريخ 28/5/1423</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القضية بالقدر اللازم لإصدار الحكم فيها أنه ورد إلى الديوان خطاب رئيس فرع هيئة التحقيق والادعاء العام بالرياض رقم (هـ ر/11/33659) بتاريخ 17/5/1427هـ وبرفقة لائحة دعوى عامة ضد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 وقد جاء في لائحة </w:t>
      </w:r>
      <w:r w:rsidRPr="0052226D">
        <w:rPr>
          <w:rFonts w:ascii="Traditional Arabic" w:hAnsi="Traditional Arabic" w:cs="Traditional Arabic"/>
          <w:sz w:val="38"/>
          <w:szCs w:val="38"/>
          <w:highlight w:val="yellow"/>
          <w:rtl/>
          <w:lang w:bidi="ar-EG"/>
        </w:rPr>
        <w:lastRenderedPageBreak/>
        <w:t>الدعوى</w:t>
      </w:r>
      <w:r w:rsidRPr="0052226D">
        <w:rPr>
          <w:rFonts w:ascii="Traditional Arabic" w:hAnsi="Traditional Arabic" w:cs="Traditional Arabic"/>
          <w:sz w:val="38"/>
          <w:szCs w:val="38"/>
          <w:rtl/>
          <w:lang w:bidi="ar-EG"/>
        </w:rPr>
        <w:t xml:space="preserve"> أن المدعي العام يطلب الحكم بما نصت عليه المادة (43) من نظام العلامات التجارية بالحكم بالعقوبة المقررة في المادة المشار إليها، مع مصادرة البضائع، وذلك لقيام المدعى عليه بممارسة الغش التجاري، وتقليد علامة تجارية</w:t>
      </w:r>
      <w:r w:rsidRPr="0052226D">
        <w:rPr>
          <w:rFonts w:ascii="Traditional Arabic" w:eastAsia="Calibri" w:hAnsi="Traditional Arabic" w:cs="Traditional Arabic"/>
          <w:sz w:val="38"/>
          <w:szCs w:val="38"/>
          <w:highlight w:val="yellow"/>
          <w:rtl/>
        </w:rPr>
        <w:t>،</w:t>
      </w:r>
      <w:r w:rsidRPr="0052226D">
        <w:rPr>
          <w:rFonts w:ascii="Traditional Arabic" w:hAnsi="Traditional Arabic" w:cs="Traditional Arabic"/>
          <w:sz w:val="38"/>
          <w:szCs w:val="38"/>
          <w:rtl/>
          <w:lang w:bidi="ar-EG"/>
        </w:rPr>
        <w:t xml:space="preserve"> وبقيدها قضية إدارية بالرقم المشار إليه أعلاه، تمت إحالتها إلى هذه الدائرة حيث باشرت نظرها وفق ما دون في محاضر ضبطها، ففي جلسة يوم الثلاثاء 3/9/1427هـ حضر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ممثلاً عن هيئة التحقيق والادعاء العام فيما تخلف عن الحضور المدعى عليه </w:t>
      </w:r>
      <w:r w:rsidRPr="0052226D">
        <w:rPr>
          <w:rFonts w:ascii="Traditional Arabic" w:hAnsi="Traditional Arabic" w:cs="Traditional Arabic"/>
          <w:sz w:val="38"/>
          <w:szCs w:val="38"/>
          <w:highlight w:val="yellow"/>
          <w:rtl/>
          <w:lang w:bidi="ar-EG"/>
        </w:rPr>
        <w:t>وبناءً</w:t>
      </w:r>
      <w:r w:rsidRPr="0052226D">
        <w:rPr>
          <w:rFonts w:ascii="Traditional Arabic" w:hAnsi="Traditional Arabic" w:cs="Traditional Arabic"/>
          <w:sz w:val="38"/>
          <w:szCs w:val="38"/>
          <w:rtl/>
          <w:lang w:bidi="ar-EG"/>
        </w:rPr>
        <w:t xml:space="preserve"> عليه فقد تم تأجيل نظر القضية، وبجلسة السبت 14/11/1427هـ حضر ممثل الادعاء العام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 كما حضر المدعى عليه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وبسؤال المدعي العام عن دعواه ذكر بأن دعواه المطالبة بمعاقبة المدعى عليه لمخالفته نظام العلامات التجارية بقيامه ببيع قطع غيار سيارات تحمل علامة مقلدة طبقاً لما هو موضح في لائحة الدعوى، وبعرض الدعوى على المدعي ذكر أنه يطلب مهلة للرد، وبناء عليه فقد تم تأجيل نظر القضية، وبجلسة الاثنين 17/1/1428هـ قدم المدعى عليه مذكرة أرفق بها عدداً من الفواتير وقال بأن ما تضمنته لائحة الادعاء العام من قيامه ببيع منتجات مقلدة غير صحيح وجميع البضائع الموجودة في المؤسسة تم شرائها من الأسواق المحلية بموجب فواتير مرفقة بأوراق القضية على أنها أصلية وليست مقلدة وأطلب إحالة هذه العينات إلى جهات خبرة لإثبات أنها أصلية وليست مقلدة، وأضاف بأن الكميات التي أشاروا إليها غير دقيقة </w:t>
      </w:r>
      <w:r w:rsidRPr="0052226D">
        <w:rPr>
          <w:rFonts w:ascii="Traditional Arabic" w:hAnsi="Traditional Arabic" w:cs="Traditional Arabic"/>
          <w:sz w:val="38"/>
          <w:szCs w:val="38"/>
          <w:highlight w:val="yellow"/>
          <w:rtl/>
          <w:lang w:bidi="ar-EG"/>
        </w:rPr>
        <w:t>وطلب</w:t>
      </w:r>
      <w:r w:rsidRPr="0052226D">
        <w:rPr>
          <w:rFonts w:ascii="Traditional Arabic" w:hAnsi="Traditional Arabic" w:cs="Traditional Arabic"/>
          <w:sz w:val="38"/>
          <w:szCs w:val="38"/>
          <w:rtl/>
          <w:lang w:bidi="ar-EG"/>
        </w:rPr>
        <w:t xml:space="preserve"> رفض الدعوى والحكم بعدم إدانتي بما ادعت به الهيئة، وبعد استلام ممثل الادعاء العام نسخة من المذكرة طلب إمهاله للرد وبناء عليه فقد تم تأجيل نظر القضية، وبجلسة الثلاثاء 22/3/1428هـ قدم ممثل المدعية مذكرة مكونة من صفحة واحدة وقال بأن المدعى عليه ذكر أن القطع المقلدة تم شراؤها في عام 1996م وفقاً للفواتير التي قدمها وهذه الفواتير مضى عليها أكثر من عشر سنوات فلا تدل على إثبات أنها خاصة بالبضاعة المضبوطة ومن غير المعقول أن تبقى بضاعة لمدة تزيد على عشر سنوات وأما ما ذكره المدعى عليه ومطالبته بإحالة القطع المضبوطة إلى خبير فني فإن ما قدمته الهيئة من مستندات وما تضمنته التحقيقات تثبت التهمة تجاه المدعى عليه ولا ترى الهيئة موجباً </w:t>
      </w:r>
      <w:r w:rsidRPr="0052226D">
        <w:rPr>
          <w:rFonts w:ascii="Traditional Arabic" w:hAnsi="Traditional Arabic" w:cs="Traditional Arabic"/>
          <w:sz w:val="38"/>
          <w:szCs w:val="38"/>
          <w:rtl/>
          <w:lang w:bidi="ar-EG"/>
        </w:rPr>
        <w:lastRenderedPageBreak/>
        <w:t xml:space="preserve">لإحالة القضية إلى خبرة فنية، وبعد استلام المدعي لنسخة من المذكرة طلب إمهاله للرد عليه فأمهلته الدائرة وبناء عليه فقد تم تأجيل نظر القضية، وبجلسة الثلاثاء 4/6/1428هـ حضر المدعى عليه، فيما لم يحضر من يمثل المدعى عليها وبناء عليه فقد تم تأجيل نظر القضية، وبجلسة السبت 21/7/1428هـ قدم المدعى عليه مذكرة من صفحة واحدة ذكر فيها بأن الهيئة المدعية لم تذكر السند القانوني الذي بموجبه ادعى مكتب الشواف وكدسه عليهم بالتقليد وذكر بأنه أحضر عينات من القطع التي اتهم بتقليدها مع عينتين من قطع غيار السيارات الأمريكية من وكلائها لمعاينتها كما ذكر بأن سبق أن قدم فواتير من شركة (.....) وطلب بعمل فحص للتأكد من صلاحية القطع أما التشكيك في صحة الفواتير من قبل المدعية فهو قائم على الظن والفرضية ولم يستند على دليل وذكر بأن قطع الغيار التي تم ضبطها في السيارات قديمة الموديل فمن الطبيعي أن تمكث في المستودع لفترات طويلة، وطلب إحضار أصحاب المؤسسات التي قامت ببيعهم البضاعة المضبوطة وهي مؤسسة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ومؤسسة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 وطلب رفض الدعوى، وبعد استلام ممثل المدعية لنسخة من المذكرة ذكر بأنه لا جديد في مذكرة المدعي وأنه يكتفي بما قدمه من ردود </w:t>
      </w:r>
      <w:r w:rsidRPr="0052226D">
        <w:rPr>
          <w:rFonts w:ascii="Traditional Arabic" w:hAnsi="Traditional Arabic" w:cs="Traditional Arabic"/>
          <w:sz w:val="38"/>
          <w:szCs w:val="38"/>
          <w:highlight w:val="yellow"/>
          <w:rtl/>
          <w:lang w:bidi="ar-EG"/>
        </w:rPr>
        <w:t>وبناءً</w:t>
      </w:r>
      <w:r w:rsidRPr="0052226D">
        <w:rPr>
          <w:rFonts w:ascii="Traditional Arabic" w:hAnsi="Traditional Arabic" w:cs="Traditional Arabic"/>
          <w:sz w:val="38"/>
          <w:szCs w:val="38"/>
          <w:rtl/>
          <w:lang w:bidi="ar-EG"/>
        </w:rPr>
        <w:t xml:space="preserve"> عليه ولدراسة القضية والتأمل فيها فقد تأجل نظر القضية، وبجلسة الثلاثاء 20/9/1428هـ ذكر المدعى عليه بأن البضاعة المضبوطة لديه هي أصلية تم شراؤها من محلات معروفة وبفواتير كما أن البضاعة من منتجات قديمة بعضها يصل لمدة عشرين عاماً، وطلب إحالة البضاعة المضبوطة والتي يدعي أنها أصلية إلى وكلاء العلامة في المملكة للتأكد من كونها أصلية أو غير أصلية وهم </w:t>
      </w:r>
      <w:r w:rsidRPr="0052226D">
        <w:rPr>
          <w:rFonts w:ascii="Traditional Arabic" w:hAnsi="Traditional Arabic" w:cs="Traditional Arabic"/>
          <w:sz w:val="38"/>
          <w:szCs w:val="38"/>
          <w:highlight w:val="yellow"/>
          <w:rtl/>
          <w:lang w:bidi="ar-EG"/>
        </w:rPr>
        <w:t xml:space="preserve">(.....)  </w:t>
      </w:r>
      <w:r w:rsidRPr="0052226D">
        <w:rPr>
          <w:rFonts w:ascii="Traditional Arabic" w:hAnsi="Traditional Arabic" w:cs="Traditional Arabic"/>
          <w:sz w:val="38"/>
          <w:szCs w:val="38"/>
          <w:rtl/>
          <w:lang w:bidi="ar-EG"/>
        </w:rPr>
        <w:t xml:space="preserve">و </w:t>
      </w:r>
      <w:r w:rsidRPr="0052226D">
        <w:rPr>
          <w:rFonts w:ascii="Traditional Arabic" w:hAnsi="Traditional Arabic" w:cs="Traditional Arabic"/>
          <w:sz w:val="38"/>
          <w:szCs w:val="38"/>
          <w:highlight w:val="yellow"/>
          <w:rtl/>
          <w:lang w:bidi="ar-EG"/>
        </w:rPr>
        <w:t xml:space="preserve">(.....) </w:t>
      </w:r>
      <w:r w:rsidRPr="0052226D">
        <w:rPr>
          <w:rFonts w:ascii="Traditional Arabic" w:hAnsi="Traditional Arabic" w:cs="Traditional Arabic"/>
          <w:sz w:val="38"/>
          <w:szCs w:val="38"/>
          <w:rtl/>
          <w:lang w:bidi="ar-EG"/>
        </w:rPr>
        <w:t xml:space="preserve">و </w:t>
      </w:r>
      <w:r w:rsidRPr="0052226D">
        <w:rPr>
          <w:rFonts w:ascii="Traditional Arabic" w:hAnsi="Traditional Arabic" w:cs="Traditional Arabic"/>
          <w:sz w:val="38"/>
          <w:szCs w:val="38"/>
          <w:highlight w:val="yellow"/>
          <w:rtl/>
          <w:lang w:bidi="ar-EG"/>
        </w:rPr>
        <w:t xml:space="preserve">(.....) </w:t>
      </w:r>
      <w:r w:rsidRPr="0052226D">
        <w:rPr>
          <w:rFonts w:ascii="Traditional Arabic" w:hAnsi="Traditional Arabic" w:cs="Traditional Arabic"/>
          <w:sz w:val="38"/>
          <w:szCs w:val="38"/>
          <w:rtl/>
          <w:lang w:bidi="ar-EG"/>
        </w:rPr>
        <w:t xml:space="preserve">، فعقب ممثل المدعية بأن البضاعة جرى فحصها والتأكد منها مما لا يستدعي معه إحالتها إلى خبير أو إلى وكيل معتمد ولدراسة طلب المدعى عليه والنظر في دفع المدعية تم تأجيل نظر القضية، وبجلسة السبت 21/11/1428هـ قدم مذكرة مكونة من صفحة واحدة ذكر فيها بأنه عرض علينا من قبل وزارة التجارة والصناعة مصادرة البضاعة بعد ضبطها من قبل هيئة الضبط من مستودعنا وإنهاء القضية ولكننا رفضنا لوجود الفواتير التي تثبت مصدر البضاعة فلو كان </w:t>
      </w:r>
      <w:r w:rsidRPr="0052226D">
        <w:rPr>
          <w:rFonts w:ascii="Traditional Arabic" w:hAnsi="Traditional Arabic" w:cs="Traditional Arabic"/>
          <w:sz w:val="38"/>
          <w:szCs w:val="38"/>
          <w:rtl/>
          <w:lang w:bidi="ar-EG"/>
        </w:rPr>
        <w:lastRenderedPageBreak/>
        <w:t xml:space="preserve">لدينا شك في تلك القطع لما رفضنا تسليمها، وبعد تسليم ممثل الادعاء العام نسخة من هذه المذكرة ذكر بأن البضائع محل الدعوى مقلدة وعرضها في محل المدعى عليه مخالف للنظام بغض النظر عن فواتير الشراء وبسؤال المدعى عليه هل لديه ما يضيفه ذكر أنه ليس لديه ما يضيفه ويكتفي بما قدمه كما قرر ممثل المدعى عليها الاكتفاء بما قدمه سابقاً، وبجلسة السبت 10/1/1429هـ تخلف المدعى عليه عن الحضور إلا أنه حضر عنه والد المذكور وأبلغت الدائرة ممثل الهيئة المدعية بأن الفصل في الدعوى يقتضي إحالة الأوراق والعينات إلى خبير فني لإعطاء الرأي الفني فيما إذا كانت البضاعة مقلدة أم لا وذكر ممثل الهيئة بأنه سبق أن قدموا في دعواهم البينات المثبتة لها والأمر يعود إلى الدائرة لتقرير ما تراه بإحالة العينات إلى جهة خبرة وللنظر في القضية والتأمل فيها رفعت الجلسة، وبجلسة السبت 10/1/1429هـ حضر المدعي العام في هيئة التحقيق والادعاء العام فيما تخلف المدعى عليه عن الحضور على الرغم من إبلاغه بالموعد في الجلسة الماضية عن طريق والده الأمر الذي يتطلب تأجيل نظر القضية، وبجلسة الثلاثاء 24/3/1429هـ أفادت الدائرة أطراف القضية بأنه تم مخاطبة الهيئة العربية السعودية للمواصفات والمقاييس للقيام بمهمة الخبير الفني مع تزويدهم بالأوراق والعينات في هذه الدعوى وحتى يرد تقرير الهيئة فقد أجلت الدائرة نظر القضية، تلتها عدة جلسات تم تأجيلها نظراً لعدم وصول تقرير الخبير، وبجلسة الاثنين 23/10/1430هـ اطلعت الدائرة الطرفين على خطاب الهيئة السعودية للمواصفات والمقاييس رقم (2385/1430/8400/1) بتاريخ 3/5/1430هـ الذي تضمن ما يلي: (قامت الهيئة بفحص القطع المشار إليه فحصاً ظاهرياً لعدم توفر الإمكانية لاختبارها وكان من الصعوبة بمكان التفريق بين القطع الأصلية والمقلدة حيث إن القطع المشار إليها قديمة جداً منذ 1996م وتختلف عن القطع الجديدة وتمت </w:t>
      </w:r>
      <w:r w:rsidRPr="0052226D">
        <w:rPr>
          <w:rFonts w:ascii="Traditional Arabic" w:hAnsi="Traditional Arabic" w:cs="Traditional Arabic"/>
          <w:sz w:val="38"/>
          <w:szCs w:val="38"/>
          <w:highlight w:val="yellow"/>
          <w:rtl/>
          <w:lang w:bidi="ar-EG"/>
        </w:rPr>
        <w:t>زيارة</w:t>
      </w:r>
      <w:r w:rsidRPr="0052226D">
        <w:rPr>
          <w:rFonts w:ascii="Traditional Arabic" w:hAnsi="Traditional Arabic" w:cs="Traditional Arabic"/>
          <w:sz w:val="38"/>
          <w:szCs w:val="38"/>
          <w:rtl/>
          <w:lang w:bidi="ar-EG"/>
        </w:rPr>
        <w:t xml:space="preserve"> كل من شركة فورد وآي سي ديلكو لتجميع أكبر قدر من المعلومات عن القطع موضوع القضية سواءً من الشركات التي تمت زيادتها أو السوق وقد أفادت الشركات المذكورة بأن هذه المعلومات عن القطع والكتيبات سرية وغير متوفرة لديهم في المملكة وتم الطلب منهم بأن يقوموا بطلبها من </w:t>
      </w:r>
      <w:r w:rsidRPr="0052226D">
        <w:rPr>
          <w:rFonts w:ascii="Traditional Arabic" w:hAnsi="Traditional Arabic" w:cs="Traditional Arabic"/>
          <w:sz w:val="38"/>
          <w:szCs w:val="38"/>
          <w:rtl/>
          <w:lang w:bidi="ar-EG"/>
        </w:rPr>
        <w:lastRenderedPageBreak/>
        <w:t xml:space="preserve">الشركة الأم في أمريكا، وتزويد الهيئة بها ليتم الاستعانة بها ولم ترد هذه المعلومات للهيئة حتى تاريخه، وبالتالي فإنه لا يمكن للهيئة إبداء الرأي الفني والحكم على هذه القطع أصلية أم مقلدة بناء على الفحص الظاهري ويحتاج الأمر للاستعانة بمختبرات متخصصة خارجية لفحص هذه القطع) وقد ذكر المدعى عليه أن هذا الجواب من الهيئة السعودية للمواصفات والمقاييس يثبت أن هذه القطع أصلية ولا يمكن مقارنتها بالقطع المقلدة التي يتم اكتشافها بسهولة وأما ممثل المدعية فذكر بأنه يكتفي بما هو موجود في أوراق القضية ولا ينفي أو يثبت أن هذه القطع مقلدة كما قرر المدعى عليه اكتفاءه بما قدمه وبناء عليه فقد رفعت الجلسة للدراسة والتأمل، وبجلسة الأربعاء 22/12/1430هـ قدم المدعى عليه مذكرة تضمنت التأكيد على ما ورد في تقرير الخبير وأن الادعاء على مؤسسته كان </w:t>
      </w:r>
      <w:r w:rsidRPr="0052226D">
        <w:rPr>
          <w:rFonts w:ascii="Traditional Arabic" w:hAnsi="Traditional Arabic" w:cs="Traditional Arabic"/>
          <w:sz w:val="38"/>
          <w:szCs w:val="38"/>
          <w:highlight w:val="yellow"/>
          <w:rtl/>
          <w:lang w:bidi="ar-EG"/>
        </w:rPr>
        <w:t>بناءً</w:t>
      </w:r>
      <w:r w:rsidRPr="0052226D">
        <w:rPr>
          <w:rFonts w:ascii="Traditional Arabic" w:hAnsi="Traditional Arabic" w:cs="Traditional Arabic"/>
          <w:sz w:val="38"/>
          <w:szCs w:val="38"/>
          <w:rtl/>
          <w:lang w:bidi="ar-EG"/>
        </w:rPr>
        <w:t xml:space="preserve"> على شبهة لا ترقى إلى معاقبته في ظل عدم وجود بينة على الاتهام وتأكيد الخبير على صعوبة معرفة التقليد في البضاعة وقدم عدداً من المشاهد التي تتضمن حسن سمعته في السوق تسلم ممثل الادعاء صورة من المذكرة واطلع على المشاهد المقدمة وطلب أجلاً للاطلاع والرد وبناء عليه قررت الدائرة تأجيل نظر الدعوى، وبجلسة السبت 22/12/1431هـ سمعت الدائرة ملخصاً للدعوى والإجابة وقد سألت الدائرة المدعي العام هل يوجد بينة تدل على أن البضاعة محل الدعوى بضاعة مقلدة فذكر أنه لا يوجد سوى ما أرفق ضمن ملف القضية من محضر ضبط للبضاعة المقلدة ومحضر التحقيق مع صاحب المحل وبعد ذلك قرر اكتفاءه وأنه ليس لديه ما يضيفه كما قرر المدعى عليه بأن ليس لديه ما يضيفه سوى ما سبق أن ذكره أمام هذه الدائرة وما قدمه من دفوع </w:t>
      </w:r>
      <w:r w:rsidRPr="0052226D">
        <w:rPr>
          <w:rFonts w:ascii="Traditional Arabic" w:hAnsi="Traditional Arabic" w:cs="Traditional Arabic"/>
          <w:sz w:val="38"/>
          <w:szCs w:val="38"/>
          <w:highlight w:val="yellow"/>
          <w:rtl/>
          <w:lang w:bidi="ar-EG"/>
        </w:rPr>
        <w:t>وبناءً</w:t>
      </w:r>
      <w:r w:rsidRPr="0052226D">
        <w:rPr>
          <w:rFonts w:ascii="Traditional Arabic" w:hAnsi="Traditional Arabic" w:cs="Traditional Arabic"/>
          <w:sz w:val="38"/>
          <w:szCs w:val="38"/>
          <w:rtl/>
          <w:lang w:bidi="ar-EG"/>
        </w:rPr>
        <w:t xml:space="preserve"> على ذلك قد رفعت الجلسة للمداولة، وأصدرت الدائرة حكم</w:t>
      </w:r>
      <w:r>
        <w:rPr>
          <w:rFonts w:ascii="Traditional Arabic" w:hAnsi="Traditional Arabic" w:cs="Traditional Arabic"/>
          <w:sz w:val="38"/>
          <w:szCs w:val="38"/>
          <w:rtl/>
          <w:lang w:bidi="ar-EG"/>
        </w:rPr>
        <w:t>ها تأسيساً على الأسباب التالية</w:t>
      </w:r>
      <w:r>
        <w:rPr>
          <w:rFonts w:ascii="Traditional Arabic" w:hAnsi="Traditional Arabic" w:cs="Traditional Arabic" w:hint="cs"/>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تهدف المدعية من إقامة دعواها إلى إدانة المدعى عليه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لبيعه بضاعة مقلدة مخالفاً بذلك المادة (43) من نظام العلامات التجارية والحكم عليه بالعقوبة المقررة بذات المادة المشار إليها وحيث أكدت المادة (53) من نظام العلامات التجارية على أن ديوان </w:t>
      </w:r>
      <w:r w:rsidRPr="0052226D">
        <w:rPr>
          <w:rFonts w:ascii="Traditional Arabic" w:hAnsi="Traditional Arabic" w:cs="Traditional Arabic"/>
          <w:sz w:val="38"/>
          <w:szCs w:val="38"/>
          <w:rtl/>
          <w:lang w:bidi="ar-EG"/>
        </w:rPr>
        <w:lastRenderedPageBreak/>
        <w:t xml:space="preserve">المظالم يختص بالفصل في جميع الدعاوى المدنية والجنائية والمنازعات الناشئة عن تطبيق هذا النظام وتوقيع الجزاءات المقررة لمخالفة أحكامه، فيكون الديوان مختصاً بنظرها بموجب هذه المادة من نظام العلامات التجارية. وحيث أكدت المادة (47) من نظام العلامات التجارية على تحديد مدة لإقامة دعوى الحق العام وهي خمس سنوات من تاريخ ارتكاب المخالفة وإلا تسقط الدعوى إذا لم يتخذ أي إجراء من إجراءات التحقيق أو المحاكمة، وحيث إن ادعاء المدعية نشأ تجاه المدعى عليه بموجب الشكوى المقدمة من مكتب المحامي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الوكيل الشرعي عن شركة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ومكتب المحامي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الوكيل الشرعي عن شركة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والموجه للتجارة بتاريخ 19/3/1427هـ واتخذت وزارة التجارة إجراءاتها وصدر قرارها رقم (649/4/2/33) بتاريخ 19/3/1427هـ بإحالة الشكوى وما تم حيالها إلى هيئة التحقيق الادعاء العام لتتولى الادعاء العام بموجب المادة (54) من نظام العلامات التجارية، ثم صدر قرار الاتهام من هيئة التحقيق والادعاء العام في 17/5/1427هـ مما يدل على قيام الادعاء العام باتخاذ إجراءات الدعوى وإقامتها في المدة المحددة بالمادة (47) من نظام العلامات التجارية مما تكون معه الدعوى مقبولة شكلاً. وفي الموضوع وحيث قررت المادة (43) من نظام العلامات التجارية على أنه ومع عدم الإخلال بأي عقوبة أشد يعاقب بالحبس مدة لا تزيد عن سنة وبغرامة لا تقل عن خمسين ألف ريال ولا تزيد عن مليون ريال أو بإحدى هاتين العقوبتين: أ- كل من زور علامة مسجلة أو قلدها بطريقة تتسبب في تضليل الجمهور، وكل من استعمل بسوء القصد علامة مزورة أو مقلدة. ج- كل من عرض أو طرح للبيع أو باع أو حاز بقصد البيع منتجات عليها علامة مزورة أو مقلدة أو موضوعة أو مستعملة بغير وجه حق مع علمه بذلك وكذلك كل من عرض خدمات في ظل مثل هذه العلامة مع علمه بذلك" فمن هاتين الفقرتين (أ-ج) من المادة (43) من نظام العلامات التجارية يتوصل إلى ضابطين هامين في الإدانة في مثل هذه الأحوال وهما وجود التقليد وهو ما يعبر عنه بالركن المادي وسوء القصد أو العلم وهو ما يعبر عنه (بالقصد الجنائي) عند مرتكب الفعل إذ به يتحقق الركن المعنوي للمخالفة، وفي هذه </w:t>
      </w:r>
      <w:r w:rsidRPr="0052226D">
        <w:rPr>
          <w:rFonts w:ascii="Traditional Arabic" w:hAnsi="Traditional Arabic" w:cs="Traditional Arabic"/>
          <w:sz w:val="38"/>
          <w:szCs w:val="38"/>
          <w:rtl/>
          <w:lang w:bidi="ar-EG"/>
        </w:rPr>
        <w:lastRenderedPageBreak/>
        <w:t xml:space="preserve">القضية وحيث إنه ومن الثابت من أوراقها أن الأدلة الموجهة من قبل الجهة المدعية لا تثبت عنصر التقليد وليس فيها ما يدل على وجوده وقد قامت الدائرة في سبيل التحقيق منه بإحالة القطع والفواتير إلى هيئة المواصفات والمقاييس التي أفادت بأنها لم تتوصل إلى حقيقة وجود التقليد وبالتالي فإن الأصل أن القطع المضبوطة أصلية خصوصاً وأن المدعي قدم فواتير شرائها من الوكلاء الأصليين المعتمدين في المملكة فضلاً عن أن تلك الأدلة غير كافية لثبوت التهمة تجاه المدعى عليه لكونها لا تكشف القصد الجنائي لدى المدعي وفق ما أشارت إليه المادة آنفة الذكر وذلك من قيامه بشراء القطع المقلدة وبيعها في السوق المحلية على المستخدمين لها إضافة إلى قيام هيئة المواصفات والمقاييس السعودية بفحص القطع المشار إليها فحصاً ظاهرياً لعدم توفر الإمكانية لاختبارها وكان من الصعوبة بمكان التفريق بين القطع الأصلية والمقلدة حيث إن القطع المشار إليها قديمة جداً منذ 1996م وتختلف عن القطع الجديدة وحيث إن المدعى عليه قد قدم في جلسة السبت الموافق 21/7/1428هـ مذكرة ذكر فيها بأن الهيئة المدعية لم تذكر السند القانوني الذي بموجبه ادعى مكتب الشواف وكدسه عليهم بالتقليد وذكر بأنه أحضر عينات من القطع التي اتهم بتقليدها مع عينتين من قطع غيار السيارات الأمريكية من وكلائها لمعاينتها كما ذكر بأن سبق أن قدم فواتير من شركة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وطلب بعمل فحص للتأكد من صلاحية القطع أما التشكيك في صحة الفواتير من قبل المدعية فهو قائم على الظن والفرضية ولم يستند على دليل وذكر بأن قطع الغيار التي تم ضبطها في السيارات قديمة الموديل فمن الطبيعي أن تمكث في المستودع لفترات طويلة وحيث إن القاعدة الفقهية تنص على أن الأصل براءة الذمة، وكذلك قاعدة أن المتهم بريء حتى تتم إدانته وحيث إن الأصل هو البراءة وحيث إن الاتهام يفسر لصالح المدعى عليه عند عدم وجود الدليل القاطع بإدانته فإن الدائرة والحالة هذه تنتهي إلى عدم توافر القصد الجنائي لدى المدعى عليه عند قيامه بشراء هذه البضاعة وبالتالي عدم تحقق ضابط العلم وسوء القصد في فعله وهذا ينفي كون العلامة مزورة أو مقلدة بالشكل الذي عناه المنظم في المادة (43) من نظام العلامات التجارية، وهذا لا يعني بحال إقرار المدعى عليه على </w:t>
      </w:r>
      <w:r w:rsidRPr="0052226D">
        <w:rPr>
          <w:rFonts w:ascii="Traditional Arabic" w:hAnsi="Traditional Arabic" w:cs="Traditional Arabic"/>
          <w:sz w:val="38"/>
          <w:szCs w:val="38"/>
          <w:rtl/>
          <w:lang w:bidi="ar-EG"/>
        </w:rPr>
        <w:lastRenderedPageBreak/>
        <w:t xml:space="preserve">مخالفة قواعد التسجيل للعلامة التجارية بالمملكة العربية السعودية أو الإخلال بحقوق ملاكها أو وكلائها المحليين.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بعدم إدانة المدعى عليه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بالتهمة المنسوبة إليه في هذه القضية وذلك على النحو المبين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2203/1/ق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EE3754">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30/</w:t>
      </w:r>
      <w:r w:rsidR="00EE3754">
        <w:rPr>
          <w:rFonts w:ascii="Traditional Arabic" w:hAnsi="Traditional Arabic" w:cs="Traditional Arabic" w:hint="cs"/>
          <w:sz w:val="38"/>
          <w:szCs w:val="38"/>
          <w:rtl/>
          <w:lang w:bidi="ar-EG"/>
        </w:rPr>
        <w:t>د/إ</w:t>
      </w:r>
      <w:r w:rsidRPr="0052226D">
        <w:rPr>
          <w:rFonts w:ascii="Traditional Arabic" w:hAnsi="Traditional Arabic" w:cs="Traditional Arabic"/>
          <w:sz w:val="38"/>
          <w:szCs w:val="38"/>
          <w:rtl/>
          <w:lang w:bidi="ar-EG"/>
        </w:rPr>
        <w:t>/1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highlight w:val="yellow"/>
          <w:rtl/>
          <w:lang w:bidi="ar-EG"/>
        </w:rPr>
        <w:t xml:space="preserve">رقم قضية الاستئناف </w:t>
      </w:r>
      <w:r w:rsidRPr="0052226D">
        <w:rPr>
          <w:rFonts w:ascii="Traditional Arabic" w:hAnsi="Traditional Arabic" w:cs="Traditional Arabic"/>
          <w:sz w:val="38"/>
          <w:szCs w:val="38"/>
          <w:highlight w:val="yellow"/>
          <w:rtl/>
          <w:lang w:bidi="ar-EG"/>
        </w:rPr>
        <w:t>2542/ق لعام 1432</w:t>
      </w:r>
      <w:r>
        <w:rPr>
          <w:rFonts w:ascii="Traditional Arabic" w:hAnsi="Traditional Arabic" w:cs="Traditional Arabic"/>
          <w:sz w:val="38"/>
          <w:szCs w:val="38"/>
          <w:highlight w:val="yellow"/>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00EE3754">
        <w:rPr>
          <w:rFonts w:ascii="Traditional Arabic" w:hAnsi="Traditional Arabic" w:cs="Traditional Arabic"/>
          <w:sz w:val="38"/>
          <w:szCs w:val="38"/>
          <w:rtl/>
          <w:lang w:bidi="ar-EG"/>
        </w:rPr>
        <w:t>137/</w:t>
      </w:r>
      <w:r w:rsidR="00EE3754">
        <w:rPr>
          <w:rFonts w:ascii="Traditional Arabic" w:hAnsi="Traditional Arabic" w:cs="Traditional Arabic" w:hint="cs"/>
          <w:sz w:val="38"/>
          <w:szCs w:val="38"/>
          <w:rtl/>
          <w:lang w:bidi="ar-EG"/>
        </w:rPr>
        <w:t>إس/5</w:t>
      </w:r>
      <w:r w:rsidRPr="0052226D">
        <w:rPr>
          <w:rFonts w:ascii="Traditional Arabic" w:hAnsi="Traditional Arabic" w:cs="Traditional Arabic"/>
          <w:sz w:val="38"/>
          <w:szCs w:val="38"/>
          <w:rtl/>
          <w:lang w:bidi="ar-EG"/>
        </w:rPr>
        <w:t xml:space="preserve">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20/12/1432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ملكية فكرية – علامة تجارية – شطب علامة مسجلة – توافر شرطي الصفة والمصلحة في الجهة الإدارية في دعوى الشطب – أسباب الشطب – تشابه العلامات.</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w:t>
      </w:r>
      <w:r w:rsidRPr="0052226D">
        <w:rPr>
          <w:rFonts w:ascii="Traditional Arabic" w:hAnsi="Traditional Arabic" w:cs="Traditional Arabic"/>
          <w:sz w:val="38"/>
          <w:szCs w:val="38"/>
          <w:highlight w:val="yellow"/>
          <w:rtl/>
          <w:lang w:bidi="ar-EG"/>
        </w:rPr>
        <w:t>الشركة المدعية بشطب العلامة التجارية المسجلة المملوكة لإحدى الشركات – توافر شرطي الصفة والمصلحة في الوزارة المدعى عليها بصفتها المعنية بتطبيق نصوص النظام– ما صدر من الوزارة يعد قراراً إدارياً بالامتناع عن شطب العلامة مما يختص الديوان بنظره – قصر أسباب شطب العلامة على الحالات المنصوص عليها</w:t>
      </w:r>
      <w:r w:rsidRPr="0052226D">
        <w:rPr>
          <w:rFonts w:ascii="Traditional Arabic" w:hAnsi="Traditional Arabic" w:cs="Traditional Arabic"/>
          <w:sz w:val="38"/>
          <w:szCs w:val="38"/>
          <w:rtl/>
          <w:lang w:bidi="ar-EG"/>
        </w:rPr>
        <w:t xml:space="preserve"> نظاماً – عدم توافر إحدى حالات الشطب بشأن العلامة محل الدعوى ولم تقدم المدعية ما يثبت مخالفة تسجيل العلامة للنظام – الطعن بوجود تشابه بين العلامات يقدم أمام الجهات الإدارية والقضائية خلال مدد وبطرق محددة نظاماً وليس من مفردات حالات الشطب وجود تشابه بين العلامات – أثر ذلك: 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المادة (25) من نظام العلامات التجارية الصادر بالمرسوم الملكي رقم (م/21) بتاريخ 28/5/1423</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الدعوى في تقدم وكيل المدعية بطلب شطب تسجيل العلامة التجارية رسم دائري وفي الأسفل عبارة دجاج البيه بحروف عربية باللون الأبيض وفي الأعلى عبارة البيه تشكين بحروف لاتينية باللون الأبيض وبينها رسم رأس دجاجة باللون </w:t>
      </w:r>
      <w:r w:rsidRPr="0052226D">
        <w:rPr>
          <w:rFonts w:ascii="Traditional Arabic" w:hAnsi="Traditional Arabic" w:cs="Traditional Arabic"/>
          <w:sz w:val="38"/>
          <w:szCs w:val="38"/>
          <w:rtl/>
          <w:lang w:bidi="ar-EG"/>
        </w:rPr>
        <w:lastRenderedPageBreak/>
        <w:t xml:space="preserve">الأصفر ويحيط بالدائرة رقم قوس ينتهي برسم شريط بالفئة (43) والمسجلة برقم (1150/26) بتاريخ 7/4/1431هـ المملكة لشركة شركة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المعلن عنها في الجريدة الرسمية في 18/11/1430هـ لما يلي من أسباب: أولاً: تعتبر </w:t>
      </w:r>
      <w:r w:rsidRPr="0052226D">
        <w:rPr>
          <w:rFonts w:ascii="Traditional Arabic" w:hAnsi="Traditional Arabic" w:cs="Traditional Arabic"/>
          <w:sz w:val="38"/>
          <w:szCs w:val="38"/>
          <w:highlight w:val="yellow"/>
          <w:rtl/>
          <w:lang w:bidi="ar-EG"/>
        </w:rPr>
        <w:t>موكلته</w:t>
      </w:r>
      <w:r w:rsidRPr="0052226D">
        <w:rPr>
          <w:rFonts w:ascii="Traditional Arabic" w:hAnsi="Traditional Arabic" w:cs="Traditional Arabic"/>
          <w:sz w:val="38"/>
          <w:szCs w:val="38"/>
          <w:rtl/>
          <w:lang w:bidi="ar-EG"/>
        </w:rPr>
        <w:t xml:space="preserve"> من الشركات الرائدة في المملكة والعاملة في مجال خدمات المطاعم وتوفير المأكولات والمشروبات ولها شهرتها المحلية والعالمية في هذا المجال. ثانياً: تمتلك وتستعمل موكلته العلامة التجارية كلمة "البيك" بحروف عربية ولاتينية، وهي مسجلة في المملكة العربية السعودية ومنها وليس حصراً الرقم (279/22) و(279/18) والعلامة التجارية كلمة (</w:t>
      </w:r>
      <w:r w:rsidRPr="0052226D">
        <w:rPr>
          <w:rFonts w:ascii="Traditional Arabic" w:hAnsi="Traditional Arabic" w:cs="Traditional Arabic"/>
          <w:sz w:val="38"/>
          <w:szCs w:val="38"/>
          <w:lang w:bidi="ar-EG"/>
        </w:rPr>
        <w:t>ALBAIK</w:t>
      </w:r>
      <w:r w:rsidRPr="0052226D">
        <w:rPr>
          <w:rFonts w:ascii="Traditional Arabic" w:hAnsi="Traditional Arabic" w:cs="Traditional Arabic"/>
          <w:sz w:val="38"/>
          <w:szCs w:val="38"/>
          <w:rtl/>
          <w:lang w:bidi="ar-EG"/>
        </w:rPr>
        <w:t xml:space="preserve">) بحروف لاتينية وهي مسجلة برقم (279/19) و(279/15) والعلامة كلمة (البيك) بحروف عربية ورسم كاريكاتيري ومسجلة بالأرقام (160/11) و(160/12) "بالفئات (16-29-30-32-43)" علامة موكلته مسجلة في البحرين، دول البينلوكس، مصر، الاتحاد الأوروبي، غزة، الهند، الأردن، الكويت، لبنان، ماليزيا، المغرب، باكستان، الفلبين، قطر، سوريا، تركيا، الإمارات العربية المتحدة، اليمن. ثالثاً: يتضح أن العلامة المطلوب شطبها بالفئة (43)، تشابه علامات موكلته المذكورة أعلاه من حيث النطق والمسمع الصوتي والشكل وبدرجة كبيرة جداً تكاد تصل إلى مرحلة التطابق الأمر الذي يؤدي إلى لبس وخلط جمهور المستهلكين فيما يتعلق وتؤثر سلباً على مبيعات موكلته. رابعاً: تحاول المدعى عليها أن تستفيد من شهرة موكلته في مجال خدمات المطاعم وتقديم المأكولات والمشروبات باستعمالها لعلامة مشابهة لعلامة موكلته مع إدخال بعض التعديلات مثل رسم دائرة وخلافة حتى تتهرب من شبهة التقليد، ولكن كل هذه التغييرات لا تغير من جوهر التقليد شيئاً فكلمة البيه الموجودة تعتبر العنصر الجوهري للعلامة المطلوب شطبها تتطابق تماماً مع علامة موكلته (استبدل حروف الكاف بوضع حرف الهاء) ومع اسمها التجاري كلمة (البيك </w:t>
      </w:r>
      <w:r w:rsidRPr="0052226D">
        <w:rPr>
          <w:rFonts w:ascii="Traditional Arabic" w:hAnsi="Traditional Arabic" w:cs="Traditional Arabic"/>
          <w:sz w:val="38"/>
          <w:szCs w:val="38"/>
          <w:lang w:bidi="ar-EG"/>
        </w:rPr>
        <w:t>ALBAIK</w:t>
      </w:r>
      <w:r w:rsidRPr="0052226D">
        <w:rPr>
          <w:rFonts w:ascii="Traditional Arabic" w:hAnsi="Traditional Arabic" w:cs="Traditional Arabic"/>
          <w:sz w:val="38"/>
          <w:szCs w:val="38"/>
          <w:rtl/>
          <w:lang w:bidi="ar-EG"/>
        </w:rPr>
        <w:t xml:space="preserve">) بحروف عربية ولاتينية، على ذلك فإن تقليد المدعى عليه لعلامة موكلته واضح للعيان، فالمستهلك العادي عندما يرى هذه العلامة في الأسواق يتبادر إلى ذهنه أنها عائدة لموكلته شركة (.....) وهي بخلاف ذلك، فهذا هو الخلط واللبس الذي يحظره النظم </w:t>
      </w:r>
      <w:r w:rsidRPr="0052226D">
        <w:rPr>
          <w:rFonts w:ascii="Traditional Arabic" w:hAnsi="Traditional Arabic" w:cs="Traditional Arabic"/>
          <w:sz w:val="38"/>
          <w:szCs w:val="38"/>
          <w:rtl/>
          <w:lang w:bidi="ar-EG"/>
        </w:rPr>
        <w:lastRenderedPageBreak/>
        <w:t xml:space="preserve">التجارية ونظام مكافحة الغش التجاري وجميع أنظمة الملكية الفكرية. خامساً: علامة موكلته المذكورة كلمة "البيك" مستمدة من الاسم التجاري لها وقد اشتهرت داخل المملكة العربية السعودية وخارجها بهذا الاسم وأصبحت خدماتها ومنتجاتها في السعودية وخارجها محمية بهذا الاسم وأن تسجيل العلامة المعترض عليها سوف يؤثر سلباً عليها في الأسواق لأن المستهلكين سوف يعتقدون أن العلامة المعترض عليها من ضمن علامات موكلته وبالتالي يقع ضرر بليغ على موكلته وعلى جمهور المستهلكين معاً، علاوة على أن الاسم التجاري محمي حماية قانونية بموجب اتفاقية باريس والتي أصبحت المملكة عضواً فيها حيث تنص المادة (8) من الاتفاقية على الآتي: "يحمى الاسم التجاري في جميع دول الاتحاد دون الالتزام بإيداعه أو تسجيله، سواء أكان جزء من علامة صناعية أو تجارية أم لم يكن" أرفق صورة من الاتفاقية. سادساً: تنص المادة الثانية – الفقرة (ل) و(ي) من نظام العلامات التجارية على الآتي: "لا تعد ولا تسجل علامة تجارية الإشارات والشعارات والإعلام وغيرها الواردة بيانها أدناه: ل- الإشارات المطابقة أو المشابهة لعلامات تجارية سبق إيداعها أو تسجيلها من قبل الآخرين على منتجات أو خدمات مطابقة أو مشابهة، وكذلك الإشارات التي ينشأ عن تسجيلها بالنسبة لبعض المنتجات أو الخدمات الحط من قيمة منتجات الآخرين أو خدماتهم. ي- العلامات المطابقة أو المشابهة للعلامات شائعة الشهرة في المملكة ولو كانت غير مسجلة فيها على سلع أو خدمات مطابقة أو مشابهة. ومفهوم هذا النص واضح، حيث إنه لا يجوز تسجيل العلامات التجارية المطابقة أو المشابهة لعلامات سبق إيداعها أو تسجيلها والمشهورة منه حتى لو لم تكن مسجلة، وهذا ما ينطبق تماماً على علامة المدعى عليها التي تشابه إلى حد كبير علامة موكلته المدعية وبدرجة تؤدي إلى خلط ولبس جمهور المستهلكين فيما يتعلق بمصدر منتجات كل من العلامتين. سابعاً: سبق للدائرة الثامنة في ديوان المظالم أن أصدرت حكم رقم (19/د/إ/8) لعام 1429هـ والتي بموجبه أنهت الدعوى في موضع اعتراض موكلته على علامة مشابهة نشرت في جريدة أم القرى – حيث قررت إدارة العلامات التجارية بوزارة التجارة والصناعة العدول عن قرارها قبول </w:t>
      </w:r>
      <w:r w:rsidRPr="0052226D">
        <w:rPr>
          <w:rFonts w:ascii="Traditional Arabic" w:hAnsi="Traditional Arabic" w:cs="Traditional Arabic"/>
          <w:sz w:val="38"/>
          <w:szCs w:val="38"/>
          <w:rtl/>
          <w:lang w:bidi="ar-EG"/>
        </w:rPr>
        <w:lastRenderedPageBreak/>
        <w:t>العلامة المعترض عليها – وهذا يدل أن الوزارة ربما تكون قد قبلت تسجيل العلامة سهواً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وأضاف وكيل المدعية إن تسجيل العلامة المطلوب شطبها سببت خسارة مادية وأدبية لموكلته ويحط من سمعتها التجارية وهي قد أنفقت الكثير في سبيل حماية منتجاتها وعلامتها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ومما سبق يتضح أن تسجيل العلامة المعترض عليها من شأنه إحداث خلط ولبس لجمهور المستهلك، ويعد مخالفة صريحة لنظام العلامات التجارية في مواده الثانية الفقرتين (ل-ي) لذا يطلب شطب تسجيل العلامة، وقد أجاب عن ذلك ممثل المدعى عليها: أنه بعد الاطلاع الوزارة على لائحة الدعوى لم تجد الوزارة ما يمكن اعتباره من موضوعات القانون الإداري أو مما يدخل في اختصاص المحكمة الإدارية كما ترى الوزارة بأن شرط الصفة والمصلحة بالنسبة لها غير متوفرة وهي من الشروط اللازم توفرها لصحة الدعوى حيث إن الوزارة ليست وكيلاً أو محامياً عن مالك العلامة وليس لها مصلحة في جلب نفع أو دفع ضر ومن المعروف أنه إذا لم تتحقق المصلحة في الدعوى فإن القاضي يردها، والوزارة تحترم وتلتزم بما يصدر عن القضاء من أحكام والوزارة على أتم الاستعداد حال صدور حكم من الدائرة نهائي بأن تقوم بتنفيذه لذلك لا ترى الوزارة حاجة لحضورها جلسات هذه القضية، وفيما يتعلق بطلب المدعية باستيضاح الأمور فنرد بأن القرار أصبح نهائياً ولا رجعة فيه ويمكن للمدعية الاطلاع على السجلات المنصوص عليها في المادة الثالثة عند مراجعتها لإدارة العلامات التجارية وطلب نسخة مما هو مدون في السجل بعد دفع الرسوم المنصوص عليها في المادة (41/هـ) من نظام العلامات لذا نطلب رد الوزارة عن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وأجاب عن ذلك وكيل المدعية بقوله: أولاً: أن وزارة التجارة والصناعة طرف أساس في الدعوى لأنها هي الجهة التي قبلت وسجلت العلامة رغم أن العلامة المطلوب شطبها هي مشابهة لعلامة سبق تسجيلها في الوزارة، وهذا التسجيل يعتبر مخالف لنظام العلامات التجارية، الذي يحظر تسجيل أي علامة إذا كانت مشابهة لأي علامة سبق تقديمها أو تسجيلها. ثانياً: سبق للمحكمة الإدارية بديوان المظالم إصدار أكثر من حكم في قضايا شطب علامات تجارية، لكل ما تقدم نطلب شطب تسجيل العلامة (دجاج البيه) والمسجلة برقم (1150/26) وبعد ذلك لم </w:t>
      </w:r>
      <w:r w:rsidRPr="0052226D">
        <w:rPr>
          <w:rFonts w:ascii="Traditional Arabic" w:hAnsi="Traditional Arabic" w:cs="Traditional Arabic"/>
          <w:sz w:val="38"/>
          <w:szCs w:val="38"/>
          <w:rtl/>
          <w:lang w:bidi="ar-EG"/>
        </w:rPr>
        <w:lastRenderedPageBreak/>
        <w:t xml:space="preserve">تخرج المرافعة عما سبق ذكره واكتفى الطرفان بما سبق تقديمه وتشير الدائرة أنها خاطبت شركة (.....) للحضور بموجب خطابها رقم (12172) بتاريخ 7/8/1431هـ للحضور في جلسة يوم </w:t>
      </w:r>
      <w:r w:rsidRPr="0052226D">
        <w:rPr>
          <w:rFonts w:ascii="Traditional Arabic" w:hAnsi="Traditional Arabic" w:cs="Traditional Arabic"/>
          <w:sz w:val="38"/>
          <w:szCs w:val="38"/>
          <w:highlight w:val="yellow"/>
          <w:rtl/>
          <w:lang w:bidi="ar-EG"/>
        </w:rPr>
        <w:t>الاثنين</w:t>
      </w:r>
      <w:r w:rsidRPr="0052226D">
        <w:rPr>
          <w:rFonts w:ascii="Traditional Arabic" w:hAnsi="Traditional Arabic" w:cs="Traditional Arabic"/>
          <w:sz w:val="38"/>
          <w:szCs w:val="38"/>
          <w:rtl/>
          <w:lang w:bidi="ar-EG"/>
        </w:rPr>
        <w:t xml:space="preserve"> 10/11/1431هـ ولم يحضر من يمثلها وبناءً عليه صدر هذا الحكم.</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حيث إن المدعية تهدف من دعواها إلى شطب العلامة التجارية (دجاج البيه) المملوكة لشركة (.....) المعلن عنها في الجريدة الرسمية في 18/11/1430هـ والمسجلة برقم (1150/26) على الفئة (43) في 7/4/1429هـ في حين تتمسك المدعى عليها وزارة التجارة بسلامة التسجيل من الناحية النظامية وأنه لا مصلحة لها في دعوى الشطب لأنها ليست وكيلاً عن الشركة المسجلة للعلامة، ولما كانت المادة الخامسة والعشرين من نظام العلامات التجارية الصادر بالمرسوم الملكي رقم (م/21) بتاريخ 28/5/1423هـ نصت على أن (للإدارة المختصة ولكل ذي مصلحة أن يطلب شطب تسجيل العلامة التجارية في الأحوال الآتية: أ- إذا لم يقم مالك العلامة التجارية باستعمالها مدة خمس سنوات متتالية، دون عذر مشروع. ب- إذا تم تسجيل العلامة التجارية بالمخالفة للنظام العام أو الآداب العامة. جـ- إذا تم تسجيل العلامة التجارية بناءً على غش أو بيانات كاذبة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ويختص ديوان المظالم بالفصل في طلبات شطب التسجيل)، ومن ثم فإن الوزارة هي المعنية بتطبيق نصوص النظام وفي حال وجود نزاع يختص به ديوان المظالم ومن ثم يكون ما صدر من الوزارة هو قرار إداري بالامتناع عن شطب العلامة محل الدعوى ومن ثم تختص به المحاكم الإدارية بموجب المادة (13/ب) من نظام الديوان الصادر عام 1428هـ كما تختص هذه الدائرة بنظر الدعوى من الناحيتين المكانية والنوعية تبعاً لما ورد في المادة الأولى من قواعد المرافعات والإجراءات أمام ديوان المظالم وما جاء بقرارات معالي رئيس الديوان المنظمة للدوائر واختصاصاتها ومنها القرار رقم(11) لعام 1406هـ والقرار رقم (100) لعام 1422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وحيث إن نظام العلامات التجارية لم يتضمن نصاً يوجب التقدم بطلبات الشطب خلال مدة محددة ولما كانت الدعوى قد استوفت </w:t>
      </w:r>
      <w:r w:rsidRPr="0052226D">
        <w:rPr>
          <w:rFonts w:ascii="Traditional Arabic" w:hAnsi="Traditional Arabic" w:cs="Traditional Arabic"/>
          <w:sz w:val="38"/>
          <w:szCs w:val="38"/>
          <w:rtl/>
          <w:lang w:bidi="ar-EG"/>
        </w:rPr>
        <w:lastRenderedPageBreak/>
        <w:t>أوضاعها النظامية فتكون الدعوى مقبولة شكلاً. وأما موضوع الدعوى فإن مدار الدعوى على أن العلامة محل دعوى الشطب سجلت بناءً على مخالفة نظامية، وحيث لم تثبت المدعية الإجراءات المخالفة للنظام التي بني عليها التسجيل فإن الأصل البراءة من ذلك، ومن ثم لا تتوافر الشروط النظامية المحددة في طلبات شطب العلامة والوارد في المادة (25) من نظام العلامات التجارية سالفة الذكر مستهل هذه الأسباب، وبالتالي تبقى العلامة المطعون فيها ملكاً لصاحبها لسبق تسجيلها وحيازتها لها بطريق نظامي، الأمر الذي تنتهي معه الدائرة إلى رفض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أما الطعن من قبل المدعية بوجود التشابه بين العلامتين فإن مثل هذه الطعون تقدم أمام الجهات الإدارية والقضائية في مدد محددة وبطرق التظلم المرسومة في النظام حين الإعلان عن تسجيل العلامة التجارية وليس من مفردات حالات الشطب وجود تشابه بين العلامتين.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لذلك حكمت الدائرة برفض الدعوى المقامة من شركة (.....) ضد وزارة التجارة والصناعة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1241/1/ق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EE3754">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64/</w:t>
      </w:r>
      <w:r w:rsidR="00EE3754">
        <w:rPr>
          <w:rFonts w:ascii="Traditional Arabic" w:hAnsi="Traditional Arabic" w:cs="Traditional Arabic" w:hint="cs"/>
          <w:sz w:val="38"/>
          <w:szCs w:val="38"/>
          <w:rtl/>
          <w:lang w:bidi="ar-EG"/>
        </w:rPr>
        <w:t>د/إ/3</w:t>
      </w:r>
      <w:r w:rsidRPr="0052226D">
        <w:rPr>
          <w:rFonts w:ascii="Traditional Arabic" w:hAnsi="Traditional Arabic" w:cs="Traditional Arabic"/>
          <w:sz w:val="38"/>
          <w:szCs w:val="38"/>
          <w:rtl/>
          <w:lang w:bidi="ar-EG"/>
        </w:rPr>
        <w:t xml:space="preserve">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highlight w:val="yellow"/>
          <w:rtl/>
          <w:lang w:bidi="ar-EG"/>
        </w:rPr>
        <w:t xml:space="preserve">رقم قضية الاستئناف </w:t>
      </w:r>
      <w:r w:rsidRPr="0052226D">
        <w:rPr>
          <w:rFonts w:ascii="Traditional Arabic" w:hAnsi="Traditional Arabic" w:cs="Traditional Arabic"/>
          <w:sz w:val="38"/>
          <w:szCs w:val="38"/>
          <w:highlight w:val="yellow"/>
          <w:rtl/>
          <w:lang w:bidi="ar-EG"/>
        </w:rPr>
        <w:t>5702/ق لعام 1432</w:t>
      </w:r>
      <w:r>
        <w:rPr>
          <w:rFonts w:ascii="Traditional Arabic" w:hAnsi="Traditional Arabic" w:cs="Traditional Arabic"/>
          <w:sz w:val="38"/>
          <w:szCs w:val="38"/>
          <w:highlight w:val="yellow"/>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00EE3754">
        <w:rPr>
          <w:rFonts w:ascii="Traditional Arabic" w:hAnsi="Traditional Arabic" w:cs="Traditional Arabic"/>
          <w:sz w:val="38"/>
          <w:szCs w:val="38"/>
          <w:rtl/>
          <w:lang w:bidi="ar-EG"/>
        </w:rPr>
        <w:t>142/</w:t>
      </w:r>
      <w:r w:rsidR="00EE3754">
        <w:rPr>
          <w:rFonts w:ascii="Traditional Arabic" w:hAnsi="Traditional Arabic" w:cs="Traditional Arabic" w:hint="cs"/>
          <w:sz w:val="38"/>
          <w:szCs w:val="38"/>
          <w:rtl/>
          <w:lang w:bidi="ar-EG"/>
        </w:rPr>
        <w:t>إس/5</w:t>
      </w:r>
      <w:r w:rsidRPr="0052226D">
        <w:rPr>
          <w:rFonts w:ascii="Traditional Arabic" w:hAnsi="Traditional Arabic" w:cs="Traditional Arabic"/>
          <w:sz w:val="38"/>
          <w:szCs w:val="38"/>
          <w:rtl/>
          <w:lang w:bidi="ar-EG"/>
        </w:rPr>
        <w:t xml:space="preserve">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23/12/1432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highlight w:val="yellow"/>
          <w:rtl/>
          <w:lang w:bidi="ar-EG"/>
        </w:rPr>
        <w:t>ملكية فكرية – علامة تجارية – شطب علامة مسجلة – التسجيل بناءً على بيانات كاذبة – التقليد والابتكار.</w:t>
      </w:r>
      <w:r w:rsidRPr="0052226D">
        <w:rPr>
          <w:rFonts w:ascii="Traditional Arabic" w:hAnsi="Traditional Arabic" w:cs="Traditional Arabic"/>
          <w:b/>
          <w:bCs/>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highlight w:val="yellow"/>
          <w:rtl/>
          <w:lang w:bidi="ar-EG"/>
        </w:rPr>
        <w:t>مطالبة وزارة التجارة والصناعة</w:t>
      </w:r>
      <w:r w:rsidRPr="0052226D">
        <w:rPr>
          <w:rFonts w:ascii="Traditional Arabic" w:hAnsi="Traditional Arabic" w:cs="Traditional Arabic"/>
          <w:sz w:val="38"/>
          <w:szCs w:val="38"/>
          <w:rtl/>
          <w:lang w:bidi="ar-EG"/>
        </w:rPr>
        <w:t xml:space="preserve"> بشطب العلامة التجارية المسجلة للمؤسسة المدعى عليها لمطابقتها لعلامة تجارية سبق تسجيلها لشركة أخرى على ذات الفئة بالمخالفة للنظام – توقيع </w:t>
      </w:r>
      <w:r w:rsidRPr="0052226D">
        <w:rPr>
          <w:rFonts w:ascii="Traditional Arabic" w:hAnsi="Traditional Arabic" w:cs="Traditional Arabic"/>
          <w:sz w:val="38"/>
          <w:szCs w:val="38"/>
          <w:highlight w:val="yellow"/>
          <w:rtl/>
          <w:lang w:bidi="ar-EG"/>
        </w:rPr>
        <w:t>ممثل الشركة</w:t>
      </w:r>
      <w:r w:rsidRPr="0052226D">
        <w:rPr>
          <w:rFonts w:ascii="Traditional Arabic" w:hAnsi="Traditional Arabic" w:cs="Traditional Arabic"/>
          <w:sz w:val="38"/>
          <w:szCs w:val="38"/>
          <w:rtl/>
          <w:lang w:bidi="ar-EG"/>
        </w:rPr>
        <w:t xml:space="preserve"> المدعى عليها على استمارة طلب تسجيل العلامة </w:t>
      </w:r>
      <w:r w:rsidRPr="0052226D">
        <w:rPr>
          <w:rFonts w:ascii="Traditional Arabic" w:hAnsi="Traditional Arabic" w:cs="Traditional Arabic"/>
          <w:sz w:val="38"/>
          <w:szCs w:val="38"/>
          <w:highlight w:val="yellow"/>
          <w:rtl/>
          <w:lang w:bidi="ar-EG"/>
        </w:rPr>
        <w:t>وإقراره</w:t>
      </w:r>
      <w:r w:rsidRPr="0052226D">
        <w:rPr>
          <w:rFonts w:ascii="Traditional Arabic" w:hAnsi="Traditional Arabic" w:cs="Traditional Arabic"/>
          <w:sz w:val="38"/>
          <w:szCs w:val="38"/>
          <w:rtl/>
          <w:lang w:bidi="ar-EG"/>
        </w:rPr>
        <w:t xml:space="preserve"> فيها بأن العلامة من ابتكاره وليست تقليداً أو منقولة من أي علامات أخرى مملوكة للغير رغم علمه بسبق تسجيلها لشركة أخرى على ذات الفئة مبرراً ذلك بأن العلامة المسجلة لمؤسسته توضع على بضاعة صينية وأن العلامة محل الدعوى قد تم بناءً على بيانات كاذبة مما يتوافر بشأنها إحدى حالات الشطب المقررة نظاماً – أثره: شطب العلامة.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r w:rsidRPr="0052226D">
        <w:rPr>
          <w:rFonts w:ascii="Traditional Arabic" w:hAnsi="Traditional Arabic" w:cs="Traditional Arabic"/>
          <w:sz w:val="38"/>
          <w:szCs w:val="38"/>
          <w:rtl/>
          <w:lang w:bidi="ar-EG"/>
        </w:rPr>
        <w:t>المادة (25) من نظام العلامات التجارية الصادر بالمرسوم الملكي رقم (م/21) بتاريخ 28/5/1423</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الوقائع بما يكفي للفصل فيها في أن ممثل وزارة التجارة والصناعة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تقدم بصحيفة دعوى سجلت قضية بالرقم المشار إليه أعلاه جاء فيها </w:t>
      </w:r>
      <w:r w:rsidRPr="0052226D">
        <w:rPr>
          <w:rFonts w:ascii="Traditional Arabic" w:hAnsi="Traditional Arabic" w:cs="Traditional Arabic"/>
          <w:sz w:val="38"/>
          <w:szCs w:val="38"/>
          <w:highlight w:val="yellow"/>
          <w:rtl/>
          <w:lang w:bidi="ar-EG"/>
        </w:rPr>
        <w:t>أن</w:t>
      </w:r>
      <w:r w:rsidRPr="0052226D">
        <w:rPr>
          <w:rFonts w:ascii="Traditional Arabic" w:hAnsi="Traditional Arabic" w:cs="Traditional Arabic"/>
          <w:sz w:val="38"/>
          <w:szCs w:val="38"/>
          <w:rtl/>
          <w:lang w:bidi="ar-EG"/>
        </w:rPr>
        <w:t xml:space="preserve"> المدعى عليها مؤسسة (.....) للتجارة قامت بتسجيل العلامة التجارية الأحرف (</w:t>
      </w:r>
      <w:r w:rsidRPr="0052226D">
        <w:rPr>
          <w:rFonts w:ascii="Traditional Arabic" w:hAnsi="Traditional Arabic" w:cs="Traditional Arabic"/>
          <w:sz w:val="38"/>
          <w:szCs w:val="38"/>
          <w:lang w:bidi="ar-EG"/>
        </w:rPr>
        <w:t>M-A-B</w:t>
      </w:r>
      <w:r w:rsidRPr="0052226D">
        <w:rPr>
          <w:rFonts w:ascii="Traditional Arabic" w:hAnsi="Traditional Arabic" w:cs="Traditional Arabic"/>
          <w:sz w:val="38"/>
          <w:szCs w:val="38"/>
          <w:rtl/>
          <w:lang w:bidi="ar-EG"/>
        </w:rPr>
        <w:t xml:space="preserve">) بالفئة (30) وأنه بتسجيل المدعى عليها للعلامة أعلاه </w:t>
      </w:r>
      <w:r w:rsidRPr="0052226D">
        <w:rPr>
          <w:rFonts w:ascii="Traditional Arabic" w:hAnsi="Traditional Arabic" w:cs="Traditional Arabic"/>
          <w:sz w:val="38"/>
          <w:szCs w:val="38"/>
          <w:highlight w:val="yellow"/>
          <w:rtl/>
          <w:lang w:bidi="ar-EG"/>
        </w:rPr>
        <w:t xml:space="preserve">خالفت نظام </w:t>
      </w:r>
      <w:r w:rsidRPr="0052226D">
        <w:rPr>
          <w:rFonts w:ascii="Traditional Arabic" w:hAnsi="Traditional Arabic" w:cs="Traditional Arabic"/>
          <w:sz w:val="38"/>
          <w:szCs w:val="38"/>
          <w:rtl/>
          <w:lang w:bidi="ar-EG"/>
        </w:rPr>
        <w:t xml:space="preserve">العلامات التجارية حيث إن العلامة مسجلة لدى الوزارة برقم (873/17) لشركة ما ب اس بي إيه وعلى </w:t>
      </w:r>
      <w:r w:rsidRPr="0052226D">
        <w:rPr>
          <w:rFonts w:ascii="Traditional Arabic" w:hAnsi="Traditional Arabic" w:cs="Traditional Arabic"/>
          <w:sz w:val="38"/>
          <w:szCs w:val="38"/>
          <w:rtl/>
          <w:lang w:bidi="ar-EG"/>
        </w:rPr>
        <w:lastRenderedPageBreak/>
        <w:t xml:space="preserve">ذات الفئة ومن المعروف وحسب نظام العلامات أنه حينما يتقدم طالب تسجيل العلامة التجارية فإنه يتعهد ويقر في طلبه لتسجيل العلامة وعلى النموذج المعد لذلك بأن العلامة المطلوب تسجيلها من ابتكاره وليست تقليداً أو منقولة عن أي علامات أخرى مملوكة للغير وبمقارنة بسيطة بين علامة المدعى عليها والعلامة المملوكة لشركة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يتضح التطابق بينما وأن العلامة الثانية قد تم تسجيلها قبل علامة المدعى عليها وعليه لا يجوز تسجيلها لكونها تؤدي إلى غش وتشجيع للمنافسة التجارية غير المشروعة وتظليل وخلط ولبس لدى المستهلكين ويحدث الضرر بمالك العلامة السابق تسجيلها وهذا يخالف نظام العلامات التجارية ونظام مكافحة الغش التجاري وينطبق عليه نص المادة (25) من نظام العلامات التجارية الفقرة (ج) التي يجيز للإدارة المختصة ولكل صاحب مصلحة أن يطلب شطب العلامة التجارية إذا تم تسجيلها بناءً على غش أو بيانات كاذبة ونرى أن المدعى عليه قام بتسجيل علامته بناءً على غش وبيانات كاذبة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وانتهى إلى طلب الحكم بشطب تسجيل العلامة التجارية الأحرف (</w:t>
      </w:r>
      <w:r w:rsidRPr="0052226D">
        <w:rPr>
          <w:rFonts w:ascii="Traditional Arabic" w:hAnsi="Traditional Arabic" w:cs="Traditional Arabic"/>
          <w:sz w:val="38"/>
          <w:szCs w:val="38"/>
          <w:lang w:bidi="ar-EG"/>
        </w:rPr>
        <w:t>M-A-B</w:t>
      </w:r>
      <w:r w:rsidRPr="0052226D">
        <w:rPr>
          <w:rFonts w:ascii="Traditional Arabic" w:hAnsi="Traditional Arabic" w:cs="Traditional Arabic"/>
          <w:sz w:val="38"/>
          <w:szCs w:val="38"/>
          <w:rtl/>
          <w:lang w:bidi="ar-EG"/>
        </w:rPr>
        <w:t xml:space="preserve">) بحروف لاتينية بالفئة (30) المسجلة برقم (129/96) وبإحالة القضية للدائرة نظرتها وقامت بمخاطبة الوزارة والمؤسسة المدعى عليها بالخطاب (5842) بتاريخ 15/4/1431هـ وبالخطاب رقم (13847) بتاريخ 7/9/1431هـ وبالخطاب (17357) بتاريخ 19/11/1431هـ وفي جميع الجلسات المحددة لم يحضر من يمثل المدعى عليها فقامت الدائرة بمخاطبة مركز شرطة الفيصلية والخالدية بالخطاب رقم (19075) بتاريخ 25/12/1431هـ ثم بالخطاب بتاريخ 10/3/1432هـ ثم حضر للدائرة ممثل الوزارة ومالك المؤسسة المدعى عليها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وبسؤال ممثل الوزارة المدعية عن الدعوى ذكر أنها الواردة في صحيفة الدعوى المرفقة في أوراق القضية وبطلب الإجابة من المدعى عليها بعد اطلاعه على العلامة المسجلة للمؤسسة والعلامة المسجلة للشركة الإيطالية ذكر أنه تقدم لوزارة التجارة بطلب تسجيل العلامة بالإجراءات الموجودة لديهم وتم تسجيلها وفقاً للنظام وأضاف بأن العلامة المسجلة للمؤسسة توضع على بضاعة صينية وأن العلامة الأخرى إيطالية وبالتالي فهناك فرق بين العلامتين ثم قرر </w:t>
      </w:r>
      <w:r w:rsidRPr="0052226D">
        <w:rPr>
          <w:rFonts w:ascii="Traditional Arabic" w:hAnsi="Traditional Arabic" w:cs="Traditional Arabic"/>
          <w:sz w:val="38"/>
          <w:szCs w:val="38"/>
          <w:rtl/>
          <w:lang w:bidi="ar-EG"/>
        </w:rPr>
        <w:lastRenderedPageBreak/>
        <w:t xml:space="preserve">أنه يكتفي بما سبق أن قدمه، كما قرر ممثل المدعية أنه يتمسك بالدعوى ويطلب شطب العلامة وبهذا ختما أقوالهما.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إن الدعوى طلب شطب علامة تجارية فإن الديوان مختص بنظرها والفصل فيها بموجب المادة (25) من نظام العلامة التجارية الصادر بالمرسوم الملكي رقم (م/21) بتاريخ 28/5/1423هـ والتي تنص على أنه يختص ديوان المظالم بالفصل في طلبات شطب التسجيل.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أما عن قبول الدعوى شكلاً فحيث إن النظام لم يشترط لهذا النوع من الدعاوى مدد محددة لإقامة الدعوى فإن الدائرة تباشر نظر موضوع الدعوى.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وأما عن موضوع الدعوى فالثابت من الأوراق أن وزارة التجارة والصناعة قامت بتسجيل العلامة كلمة ماب بحروف لاتينية مميزة بشكل أهليجي على الفئة (6) لصالح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الإيطالية وذلك بشهادة التسجيل رقم (873/17) والتي أودعت لدى الوزارة وبدأت حمايتها بتاريخ 26/5/1426هـ والثابت أيضاً أن المدعى عليها مؤسسة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للتجارة تقدمت بتاريخ 29/6/1430هـ بطلب الإيداع رقم (144714) لتسجيل العلامة كلمة ماب بحروف لاتينية بشكل خاص باللون الأحمر وقد صدرت للمؤسسة شهادة تسجيل علامة تجارية رقم (1129/96) بتسجيل الأحرف إم إيه بي اللاتينية في وضع خاص باللون الأحمر والأبيض والرمادي على الفئة (6) وحيث إنه بمقارنة العلامة المسجلة لصالح الشركة الإيطالية مع العلامة المسجلة لصالح مؤسسة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للتجارة يتبين وجود المطابقة التامة بينهما وحيث نصت المادة الخامسة والعشرون من نظام العلامات التجارية على أنه للإدارة المختصة ولكل ذي مصلحة أن يطلب شطب تسجيل العلامة التجارية في الأحوال الآتية: ج- إذا تم تسجيل العلامة التجارية بناءً على غش أو بيانات كاذبة وحيث نصت المادة الثانية الفقرة (ل) من نظام العلامات التجارية على أنه "لا تعد ولا تسجل علامة تجارية الإشارات المطابقة أو المشابهة لعلامات تجارية سبق إيداعها أو تسجيلها من قبل الآخرين على منتجات أو خدمات </w:t>
      </w:r>
      <w:r w:rsidRPr="0052226D">
        <w:rPr>
          <w:rFonts w:ascii="Traditional Arabic" w:hAnsi="Traditional Arabic" w:cs="Traditional Arabic"/>
          <w:sz w:val="38"/>
          <w:szCs w:val="38"/>
          <w:rtl/>
          <w:lang w:bidi="ar-EG"/>
        </w:rPr>
        <w:lastRenderedPageBreak/>
        <w:t>مطابقة أو مشابهة..."</w:t>
      </w:r>
      <w:r w:rsidRPr="0052226D">
        <w:rPr>
          <w:rFonts w:ascii="Traditional Arabic" w:hAnsi="Traditional Arabic" w:cs="Traditional Arabic"/>
          <w:sz w:val="38"/>
          <w:szCs w:val="38"/>
          <w:highlight w:val="yellow"/>
          <w:rtl/>
          <w:lang w:bidi="ar-EG"/>
        </w:rPr>
        <w:t xml:space="preserve"> ،</w:t>
      </w:r>
      <w:r w:rsidRPr="0052226D">
        <w:rPr>
          <w:rFonts w:ascii="Traditional Arabic" w:hAnsi="Traditional Arabic" w:cs="Traditional Arabic"/>
          <w:sz w:val="38"/>
          <w:szCs w:val="38"/>
          <w:rtl/>
          <w:lang w:bidi="ar-EG"/>
        </w:rPr>
        <w:t xml:space="preserve"> وحيث الثابت أن المدعي قد وقع على استمارة طلب تسجيل علامة تجارية وأقر فيها على أن العلامة من ابتكاره وليست تقليداً أو منقولة من أي علامات أخرى مملوكة للغير فإنه بذلك يتبين أن تسجيل العلامة قد تم بناءً على بيانات كاذبة مما تنتهي معه الدائرة إلى شطب العلامة.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بشطب العلامة الأحرف إم إيه بي اللاتينية في وضع خاص العلامة باللون الأحمر والأبيض والرمادي المسجلة بالرقم (1129/96) بتاريخ 17/2/1431هـ المسجلة لمؤسسة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للتجارة على الفئة (6).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eastAsia="Calibri"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eastAsia="Calibri" w:hAnsi="Traditional Arabic" w:cs="Traditional Arabic"/>
          <w:sz w:val="38"/>
          <w:szCs w:val="38"/>
          <w:rtl/>
        </w:rPr>
      </w:pPr>
    </w:p>
    <w:p w:rsidR="002E7A78" w:rsidRPr="0052226D" w:rsidRDefault="002E7A78" w:rsidP="002E7A78">
      <w:pPr>
        <w:widowControl w:val="0"/>
        <w:spacing w:line="22" w:lineRule="atLeast"/>
        <w:jc w:val="lowKashida"/>
        <w:rPr>
          <w:rFonts w:ascii="Traditional Arabic" w:eastAsia="Calibri" w:hAnsi="Traditional Arabic" w:cs="Traditional Arabic"/>
          <w:sz w:val="38"/>
          <w:szCs w:val="38"/>
          <w:rtl/>
        </w:rPr>
      </w:pPr>
    </w:p>
    <w:p w:rsidR="002E7A78" w:rsidRPr="0052226D" w:rsidRDefault="002E7A78" w:rsidP="002E7A78">
      <w:pPr>
        <w:widowControl w:val="0"/>
        <w:spacing w:line="22" w:lineRule="atLeast"/>
        <w:jc w:val="lowKashida"/>
        <w:rPr>
          <w:rFonts w:ascii="Traditional Arabic" w:eastAsia="Calibri" w:hAnsi="Traditional Arabic" w:cs="Traditional Arabic"/>
          <w:sz w:val="38"/>
          <w:szCs w:val="38"/>
          <w:rtl/>
        </w:rPr>
      </w:pPr>
    </w:p>
    <w:p w:rsidR="002E7A78" w:rsidRPr="0052226D" w:rsidRDefault="002E7A78" w:rsidP="002E7A78">
      <w:pPr>
        <w:widowControl w:val="0"/>
        <w:spacing w:line="22" w:lineRule="atLeast"/>
        <w:jc w:val="lowKashida"/>
        <w:rPr>
          <w:rFonts w:ascii="Traditional Arabic" w:eastAsia="Calibri" w:hAnsi="Traditional Arabic" w:cs="Traditional Arabic"/>
          <w:sz w:val="38"/>
          <w:szCs w:val="38"/>
          <w:rtl/>
        </w:rPr>
      </w:pPr>
    </w:p>
    <w:p w:rsidR="002E7A78" w:rsidRPr="0052226D" w:rsidRDefault="002E7A78" w:rsidP="002E7A78">
      <w:pPr>
        <w:widowControl w:val="0"/>
        <w:spacing w:line="22" w:lineRule="atLeast"/>
        <w:jc w:val="lowKashida"/>
        <w:rPr>
          <w:rFonts w:ascii="Traditional Arabic" w:eastAsia="Calibri" w:hAnsi="Traditional Arabic" w:cs="Traditional Arabic"/>
          <w:sz w:val="38"/>
          <w:szCs w:val="38"/>
          <w:rtl/>
        </w:rPr>
      </w:pPr>
    </w:p>
    <w:p w:rsidR="002E7A78" w:rsidRPr="0052226D" w:rsidRDefault="002E7A78" w:rsidP="002E7A78">
      <w:pPr>
        <w:widowControl w:val="0"/>
        <w:spacing w:line="22" w:lineRule="atLeast"/>
        <w:jc w:val="lowKashida"/>
        <w:rPr>
          <w:rFonts w:ascii="Traditional Arabic" w:eastAsia="Calibri" w:hAnsi="Traditional Arabic" w:cs="Traditional Arabic"/>
          <w:sz w:val="38"/>
          <w:szCs w:val="38"/>
          <w:rtl/>
        </w:rPr>
      </w:pPr>
    </w:p>
    <w:p w:rsidR="002E7A78" w:rsidRPr="0052226D" w:rsidRDefault="002E7A78" w:rsidP="002E7A78">
      <w:pPr>
        <w:widowControl w:val="0"/>
        <w:spacing w:line="22" w:lineRule="atLeast"/>
        <w:jc w:val="lowKashida"/>
        <w:rPr>
          <w:rFonts w:ascii="Traditional Arabic" w:eastAsia="Calibri" w:hAnsi="Traditional Arabic" w:cs="Traditional Arabic"/>
          <w:sz w:val="38"/>
          <w:szCs w:val="38"/>
          <w:rtl/>
        </w:rPr>
      </w:pPr>
    </w:p>
    <w:p w:rsidR="002E7A78" w:rsidRPr="0052226D" w:rsidRDefault="002E7A78" w:rsidP="002E7A78">
      <w:pPr>
        <w:widowControl w:val="0"/>
        <w:spacing w:line="22" w:lineRule="atLeast"/>
        <w:jc w:val="lowKashida"/>
        <w:rPr>
          <w:rFonts w:ascii="Traditional Arabic" w:eastAsia="Calibri" w:hAnsi="Traditional Arabic" w:cs="Traditional Arabic"/>
          <w:sz w:val="38"/>
          <w:szCs w:val="38"/>
          <w:rtl/>
        </w:rPr>
      </w:pPr>
    </w:p>
    <w:p w:rsidR="002E7A78" w:rsidRPr="0052226D" w:rsidRDefault="002E7A78" w:rsidP="002E7A78">
      <w:pPr>
        <w:widowControl w:val="0"/>
        <w:spacing w:line="22" w:lineRule="atLeast"/>
        <w:jc w:val="lowKashida"/>
        <w:rPr>
          <w:rFonts w:ascii="Traditional Arabic" w:eastAsia="Calibri" w:hAnsi="Traditional Arabic" w:cs="Traditional Arabic"/>
          <w:sz w:val="38"/>
          <w:szCs w:val="38"/>
          <w:rtl/>
        </w:rPr>
      </w:pPr>
    </w:p>
    <w:p w:rsidR="002E7A78" w:rsidRPr="0052226D" w:rsidRDefault="002E7A78" w:rsidP="002E7A78">
      <w:pPr>
        <w:widowControl w:val="0"/>
        <w:spacing w:line="22" w:lineRule="atLeast"/>
        <w:jc w:val="lowKashida"/>
        <w:rPr>
          <w:rFonts w:ascii="Traditional Arabic" w:eastAsia="Calibri" w:hAnsi="Traditional Arabic" w:cs="Traditional Arabic"/>
          <w:sz w:val="38"/>
          <w:szCs w:val="38"/>
          <w:rtl/>
        </w:rPr>
      </w:pPr>
    </w:p>
    <w:p w:rsidR="002E7A78" w:rsidRPr="0052226D" w:rsidRDefault="002E7A78" w:rsidP="002E7A78">
      <w:pPr>
        <w:widowControl w:val="0"/>
        <w:spacing w:line="22" w:lineRule="atLeast"/>
        <w:jc w:val="lowKashida"/>
        <w:rPr>
          <w:rFonts w:ascii="Traditional Arabic" w:eastAsia="Calibri" w:hAnsi="Traditional Arabic" w:cs="Traditional Arabic"/>
          <w:sz w:val="38"/>
          <w:szCs w:val="38"/>
          <w:rtl/>
        </w:rPr>
      </w:pPr>
    </w:p>
    <w:p w:rsidR="002E7A78" w:rsidRPr="0052226D" w:rsidRDefault="002E7A78" w:rsidP="002E7A78">
      <w:pPr>
        <w:spacing w:after="200" w:line="22" w:lineRule="atLeast"/>
        <w:jc w:val="lowKashida"/>
        <w:rPr>
          <w:rFonts w:ascii="Traditional Arabic" w:eastAsia="Calibri" w:hAnsi="Traditional Arabic" w:cs="Traditional Arabic" w:hint="cs"/>
          <w:sz w:val="38"/>
          <w:szCs w:val="38"/>
          <w:rtl/>
        </w:rPr>
      </w:pPr>
    </w:p>
    <w:p w:rsidR="002E7A78" w:rsidRPr="0052226D" w:rsidRDefault="002E7A78" w:rsidP="002E7A78">
      <w:pPr>
        <w:spacing w:after="200" w:line="22" w:lineRule="atLeast"/>
        <w:rPr>
          <w:rFonts w:ascii="Traditional Arabic" w:eastAsia="Calibri" w:hAnsi="Traditional Arabic" w:cs="Traditional Arabic" w:hint="cs"/>
          <w:sz w:val="38"/>
          <w:szCs w:val="38"/>
          <w:rtl/>
        </w:rPr>
      </w:pPr>
    </w:p>
    <w:p w:rsidR="002E7A78" w:rsidRPr="0052226D" w:rsidRDefault="002E7A78" w:rsidP="002E7A78">
      <w:pPr>
        <w:spacing w:after="200" w:line="22" w:lineRule="atLeast"/>
        <w:rPr>
          <w:rFonts w:ascii="Traditional Arabic" w:eastAsia="Calibri" w:hAnsi="Traditional Arabic" w:cs="Traditional Arabic" w:hint="cs"/>
          <w:sz w:val="38"/>
          <w:szCs w:val="38"/>
          <w:rtl/>
        </w:rPr>
      </w:pPr>
    </w:p>
    <w:p w:rsidR="002E7A78" w:rsidRPr="0052226D" w:rsidRDefault="002E7A78" w:rsidP="002E7A78">
      <w:pPr>
        <w:spacing w:after="200" w:line="22" w:lineRule="atLeast"/>
        <w:rPr>
          <w:rFonts w:ascii="Traditional Arabic" w:eastAsia="Calibri" w:hAnsi="Traditional Arabic" w:cs="Traditional Arabic" w:hint="cs"/>
          <w:sz w:val="38"/>
          <w:szCs w:val="38"/>
          <w:rtl/>
        </w:rPr>
      </w:pP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062B" w:rsidRDefault="00EE3754" w:rsidP="002E7A78">
      <w:pPr>
        <w:spacing w:after="200" w:line="22" w:lineRule="atLeast"/>
        <w:rPr>
          <w:rFonts w:ascii="Traditional Arabic" w:eastAsia="Calibri" w:hAnsi="Traditional Arabic" w:cs="Traditional Arabic"/>
          <w:sz w:val="240"/>
          <w:szCs w:val="240"/>
          <w:rtl/>
        </w:rPr>
      </w:pPr>
      <w:r>
        <w:rPr>
          <w:rFonts w:ascii="Traditional Arabic" w:eastAsia="Calibri" w:hAnsi="Traditional Arabic" w:cs="Traditional Arabic" w:hint="cs"/>
          <w:sz w:val="240"/>
          <w:szCs w:val="240"/>
          <w:rtl/>
        </w:rPr>
        <w:t xml:space="preserve"> </w:t>
      </w:r>
      <w:r w:rsidR="002E7A78" w:rsidRPr="0052062B">
        <w:rPr>
          <w:rFonts w:ascii="Traditional Arabic" w:eastAsia="Calibri" w:hAnsi="Traditional Arabic" w:cs="Traditional Arabic"/>
          <w:sz w:val="240"/>
          <w:szCs w:val="240"/>
          <w:rtl/>
        </w:rPr>
        <w:t>عقد إداري</w:t>
      </w:r>
    </w:p>
    <w:p w:rsidR="002E7A78" w:rsidRPr="0052226D" w:rsidRDefault="002E7A78" w:rsidP="002E7A78">
      <w:pPr>
        <w:spacing w:after="200" w:line="22" w:lineRule="atLeast"/>
        <w:rPr>
          <w:rFonts w:ascii="Traditional Arabic" w:eastAsia="Calibri" w:hAnsi="Traditional Arabic" w:cs="Traditional Arabic" w:hint="cs"/>
          <w:sz w:val="38"/>
          <w:szCs w:val="38"/>
          <w:rtl/>
        </w:rPr>
      </w:pPr>
    </w:p>
    <w:p w:rsidR="002E7A78" w:rsidRPr="0052226D" w:rsidRDefault="002E7A78" w:rsidP="002E7A78">
      <w:pPr>
        <w:spacing w:after="200" w:line="22" w:lineRule="atLeast"/>
        <w:rPr>
          <w:rFonts w:ascii="Traditional Arabic" w:eastAsia="Calibri" w:hAnsi="Traditional Arabic" w:cs="Traditional Arabic" w:hint="cs"/>
          <w:sz w:val="38"/>
          <w:szCs w:val="38"/>
          <w:rtl/>
        </w:rPr>
      </w:pPr>
    </w:p>
    <w:p w:rsidR="002E7A78" w:rsidRPr="0052226D" w:rsidRDefault="002E7A78" w:rsidP="002E7A78">
      <w:pPr>
        <w:spacing w:after="200" w:line="22" w:lineRule="atLeast"/>
        <w:rPr>
          <w:rFonts w:ascii="Traditional Arabic" w:eastAsia="Calibri" w:hAnsi="Traditional Arabic" w:cs="Traditional Arabic" w:hint="cs"/>
          <w:sz w:val="38"/>
          <w:szCs w:val="38"/>
          <w:rtl/>
        </w:rPr>
      </w:pPr>
    </w:p>
    <w:p w:rsidR="002E7A78" w:rsidRPr="0052226D" w:rsidRDefault="002E7A78" w:rsidP="002E7A78">
      <w:pPr>
        <w:spacing w:after="200" w:line="22" w:lineRule="atLeast"/>
        <w:rPr>
          <w:rFonts w:ascii="Traditional Arabic" w:eastAsia="Calibri" w:hAnsi="Traditional Arabic" w:cs="Traditional Arabic" w:hint="cs"/>
          <w:sz w:val="38"/>
          <w:szCs w:val="38"/>
          <w:rtl/>
        </w:rPr>
      </w:pPr>
    </w:p>
    <w:p w:rsidR="002E7A78" w:rsidRPr="0052226D" w:rsidRDefault="002E7A78" w:rsidP="002E7A78">
      <w:pPr>
        <w:spacing w:after="200" w:line="22" w:lineRule="atLeast"/>
        <w:rPr>
          <w:rFonts w:ascii="Traditional Arabic" w:eastAsia="Calibri" w:hAnsi="Traditional Arabic" w:cs="Traditional Arabic" w:hint="cs"/>
          <w:sz w:val="38"/>
          <w:szCs w:val="38"/>
          <w:rtl/>
        </w:rPr>
      </w:pPr>
    </w:p>
    <w:p w:rsidR="002E7A78" w:rsidRDefault="002E7A78" w:rsidP="002E7A78">
      <w:pPr>
        <w:spacing w:after="200" w:line="22" w:lineRule="atLeast"/>
        <w:rPr>
          <w:rFonts w:ascii="Traditional Arabic" w:eastAsia="Calibri" w:hAnsi="Traditional Arabic" w:cs="Traditional Arabic" w:hint="cs"/>
          <w:sz w:val="38"/>
          <w:szCs w:val="38"/>
          <w:rtl/>
        </w:rPr>
      </w:pPr>
    </w:p>
    <w:p w:rsidR="00EE3754" w:rsidRPr="0052226D" w:rsidRDefault="00EE3754" w:rsidP="002E7A78">
      <w:pPr>
        <w:spacing w:after="200" w:line="22" w:lineRule="atLeast"/>
        <w:rPr>
          <w:rFonts w:ascii="Traditional Arabic" w:eastAsia="Calibri" w:hAnsi="Traditional Arabic" w:cs="Traditional Arabic" w:hint="cs"/>
          <w:sz w:val="38"/>
          <w:szCs w:val="38"/>
          <w:rtl/>
        </w:rPr>
      </w:pPr>
    </w:p>
    <w:p w:rsidR="002E7A78" w:rsidRDefault="002E7A78" w:rsidP="002E7A78">
      <w:pPr>
        <w:widowControl w:val="0"/>
        <w:spacing w:line="22" w:lineRule="atLeast"/>
        <w:jc w:val="lowKashida"/>
        <w:rPr>
          <w:rFonts w:ascii="Traditional Arabic" w:hAnsi="Traditional Arabic" w:cs="Traditional Arabic" w:hint="cs"/>
          <w:sz w:val="38"/>
          <w:szCs w:val="38"/>
          <w:rtl/>
          <w:lang w:bidi="ar-EG"/>
        </w:rPr>
      </w:pPr>
    </w:p>
    <w:p w:rsidR="002E7A78" w:rsidRDefault="002E7A78" w:rsidP="002E7A78">
      <w:pPr>
        <w:widowControl w:val="0"/>
        <w:spacing w:line="22" w:lineRule="atLeast"/>
        <w:jc w:val="lowKashida"/>
        <w:rPr>
          <w:rFonts w:ascii="Traditional Arabic" w:hAnsi="Traditional Arabic" w:cs="Traditional Arabic" w:hint="cs"/>
          <w:sz w:val="38"/>
          <w:szCs w:val="38"/>
          <w:rtl/>
          <w:lang w:bidi="ar-EG"/>
        </w:rPr>
      </w:pPr>
    </w:p>
    <w:p w:rsidR="002E7A78" w:rsidRPr="006A60C0" w:rsidRDefault="002E7A78" w:rsidP="002E7A78">
      <w:pPr>
        <w:widowControl w:val="0"/>
        <w:spacing w:line="22" w:lineRule="atLeast"/>
        <w:jc w:val="lowKashida"/>
        <w:rPr>
          <w:rFonts w:ascii="Traditional Arabic" w:hAnsi="Traditional Arabic" w:cs="Traditional Arabic"/>
          <w:sz w:val="38"/>
          <w:szCs w:val="38"/>
          <w:rtl/>
          <w:lang w:bidi="ar-EG"/>
        </w:rPr>
      </w:pPr>
      <w:r w:rsidRPr="006A60C0">
        <w:rPr>
          <w:rFonts w:ascii="Traditional Arabic" w:hAnsi="Traditional Arabic" w:cs="Traditional Arabic"/>
          <w:sz w:val="38"/>
          <w:szCs w:val="38"/>
          <w:rtl/>
          <w:lang w:bidi="ar-EG"/>
        </w:rPr>
        <w:t>رقم القضية</w:t>
      </w:r>
      <w:r>
        <w:rPr>
          <w:rFonts w:ascii="Traditional Arabic" w:hAnsi="Traditional Arabic" w:cs="Traditional Arabic" w:hint="cs"/>
          <w:sz w:val="38"/>
          <w:szCs w:val="38"/>
          <w:rtl/>
          <w:lang w:bidi="ar-EG"/>
        </w:rPr>
        <w:t xml:space="preserve"> الابتدائية</w:t>
      </w:r>
      <w:r w:rsidRPr="006A60C0">
        <w:rPr>
          <w:rFonts w:ascii="Traditional Arabic" w:hAnsi="Traditional Arabic" w:cs="Traditional Arabic"/>
          <w:sz w:val="38"/>
          <w:szCs w:val="38"/>
          <w:rtl/>
          <w:lang w:bidi="ar-EG"/>
        </w:rPr>
        <w:t xml:space="preserve"> 4617/1/ق لعام 1428هـ</w:t>
      </w:r>
    </w:p>
    <w:p w:rsidR="002E7A78" w:rsidRPr="006A60C0" w:rsidRDefault="002E7A78" w:rsidP="002E7A78">
      <w:pPr>
        <w:widowControl w:val="0"/>
        <w:spacing w:line="22" w:lineRule="atLeast"/>
        <w:jc w:val="lowKashida"/>
        <w:rPr>
          <w:rFonts w:ascii="Traditional Arabic" w:hAnsi="Traditional Arabic" w:cs="Traditional Arabic"/>
          <w:sz w:val="38"/>
          <w:szCs w:val="38"/>
          <w:rtl/>
          <w:lang w:bidi="ar-EG"/>
        </w:rPr>
      </w:pPr>
      <w:r w:rsidRPr="006A60C0">
        <w:rPr>
          <w:rFonts w:ascii="Traditional Arabic" w:hAnsi="Traditional Arabic" w:cs="Traditional Arabic"/>
          <w:sz w:val="38"/>
          <w:szCs w:val="38"/>
          <w:rtl/>
          <w:lang w:bidi="ar-EG"/>
        </w:rPr>
        <w:t>رقم الحكم الابتدائي 39/د/إ/1 لعام 1431هـ</w:t>
      </w:r>
    </w:p>
    <w:p w:rsidR="002E7A78" w:rsidRPr="006A60C0" w:rsidRDefault="002E7A78" w:rsidP="002E7A78">
      <w:pPr>
        <w:widowControl w:val="0"/>
        <w:spacing w:line="22" w:lineRule="atLeast"/>
        <w:jc w:val="lowKashida"/>
        <w:rPr>
          <w:rFonts w:ascii="Traditional Arabic" w:hAnsi="Traditional Arabic" w:cs="Traditional Arabic"/>
          <w:sz w:val="38"/>
          <w:szCs w:val="38"/>
          <w:rtl/>
          <w:lang w:bidi="ar-EG"/>
        </w:rPr>
      </w:pPr>
      <w:r w:rsidRPr="006A60C0">
        <w:rPr>
          <w:rFonts w:ascii="Traditional Arabic" w:hAnsi="Traditional Arabic" w:cs="Traditional Arabic"/>
          <w:sz w:val="38"/>
          <w:szCs w:val="38"/>
          <w:rtl/>
          <w:lang w:bidi="ar-EG"/>
        </w:rPr>
        <w:t>رقم قضية الاستئناف 2931/ق لعام 1428هـ</w:t>
      </w:r>
    </w:p>
    <w:p w:rsidR="002E7A78" w:rsidRPr="006A60C0" w:rsidRDefault="002E7A78" w:rsidP="002E7A78">
      <w:pPr>
        <w:widowControl w:val="0"/>
        <w:spacing w:line="22" w:lineRule="atLeast"/>
        <w:jc w:val="lowKashida"/>
        <w:rPr>
          <w:rFonts w:ascii="Traditional Arabic" w:hAnsi="Traditional Arabic" w:cs="Traditional Arabic"/>
          <w:sz w:val="38"/>
          <w:szCs w:val="38"/>
          <w:rtl/>
          <w:lang w:bidi="ar-EG"/>
        </w:rPr>
      </w:pPr>
      <w:r w:rsidRPr="006A60C0">
        <w:rPr>
          <w:rFonts w:ascii="Traditional Arabic" w:hAnsi="Traditional Arabic" w:cs="Traditional Arabic"/>
          <w:sz w:val="38"/>
          <w:szCs w:val="38"/>
          <w:rtl/>
          <w:lang w:bidi="ar-EG"/>
        </w:rPr>
        <w:t>رقم حكم الاستئناف 18/إس/4 لعام 1432هـ</w:t>
      </w:r>
    </w:p>
    <w:p w:rsidR="002E7A78" w:rsidRPr="006A60C0" w:rsidRDefault="002E7A78" w:rsidP="002E7A78">
      <w:pPr>
        <w:widowControl w:val="0"/>
        <w:spacing w:line="22" w:lineRule="atLeast"/>
        <w:jc w:val="lowKashida"/>
        <w:rPr>
          <w:rFonts w:ascii="Traditional Arabic" w:hAnsi="Traditional Arabic" w:cs="Traditional Arabic"/>
          <w:sz w:val="38"/>
          <w:szCs w:val="38"/>
          <w:rtl/>
          <w:lang w:bidi="ar-EG"/>
        </w:rPr>
      </w:pPr>
      <w:r w:rsidRPr="006A60C0">
        <w:rPr>
          <w:rFonts w:ascii="Traditional Arabic" w:hAnsi="Traditional Arabic" w:cs="Traditional Arabic"/>
          <w:sz w:val="38"/>
          <w:szCs w:val="38"/>
          <w:rtl/>
          <w:lang w:bidi="ar-EG"/>
        </w:rPr>
        <w:t>تاريخ الجلسة 13/1/1432هـ</w:t>
      </w:r>
    </w:p>
    <w:p w:rsidR="002E7A78" w:rsidRPr="006A60C0" w:rsidRDefault="002E7A78" w:rsidP="002E7A78">
      <w:pPr>
        <w:widowControl w:val="0"/>
        <w:spacing w:line="22" w:lineRule="atLeast"/>
        <w:jc w:val="center"/>
        <w:rPr>
          <w:rFonts w:ascii="Traditional Arabic" w:hAnsi="Traditional Arabic" w:cs="Traditional Arabic"/>
          <w:sz w:val="38"/>
          <w:szCs w:val="38"/>
          <w:rtl/>
          <w:lang w:bidi="ar-EG"/>
        </w:rPr>
      </w:pPr>
      <w:r w:rsidRPr="006A60C0">
        <w:rPr>
          <w:rFonts w:ascii="Traditional Arabic" w:hAnsi="Traditional Arabic" w:cs="Traditional Arabic"/>
          <w:sz w:val="38"/>
          <w:szCs w:val="38"/>
          <w:rtl/>
          <w:lang w:bidi="ar-EG"/>
        </w:rPr>
        <w:t>الموضوعات</w:t>
      </w:r>
    </w:p>
    <w:p w:rsidR="002E7A78" w:rsidRPr="006A60C0" w:rsidRDefault="002E7A78" w:rsidP="002E7A78">
      <w:pPr>
        <w:widowControl w:val="0"/>
        <w:spacing w:line="22" w:lineRule="atLeast"/>
        <w:jc w:val="lowKashida"/>
        <w:rPr>
          <w:rFonts w:ascii="Traditional Arabic" w:hAnsi="Traditional Arabic" w:cs="Traditional Arabic"/>
          <w:b/>
          <w:bCs/>
          <w:sz w:val="38"/>
          <w:szCs w:val="38"/>
          <w:rtl/>
          <w:lang w:bidi="ar-EG"/>
        </w:rPr>
      </w:pPr>
      <w:r w:rsidRPr="006A60C0">
        <w:rPr>
          <w:rFonts w:ascii="Traditional Arabic" w:hAnsi="Traditional Arabic" w:cs="Traditional Arabic"/>
          <w:b/>
          <w:bCs/>
          <w:sz w:val="38"/>
          <w:szCs w:val="38"/>
          <w:rtl/>
          <w:lang w:bidi="ar-EG"/>
        </w:rPr>
        <w:t xml:space="preserve">عقد - أشغال عامة – مصادرة الضمان الابتدائي – مدة سريان العروض وضوابط تمديدها – مخالفة الترسية بعد انتهاء مدة صلاحية العطاء. </w:t>
      </w:r>
    </w:p>
    <w:p w:rsidR="002E7A78" w:rsidRPr="006A60C0" w:rsidRDefault="002E7A78" w:rsidP="002E7A78">
      <w:pPr>
        <w:widowControl w:val="0"/>
        <w:spacing w:line="22" w:lineRule="atLeast"/>
        <w:jc w:val="lowKashida"/>
        <w:rPr>
          <w:rFonts w:ascii="Traditional Arabic" w:hAnsi="Traditional Arabic" w:cs="Traditional Arabic"/>
          <w:sz w:val="38"/>
          <w:szCs w:val="38"/>
          <w:rtl/>
          <w:lang w:bidi="ar-EG"/>
        </w:rPr>
      </w:pPr>
      <w:r w:rsidRPr="006A60C0">
        <w:rPr>
          <w:rFonts w:ascii="Traditional Arabic" w:hAnsi="Traditional Arabic" w:cs="Traditional Arabic"/>
          <w:sz w:val="38"/>
          <w:szCs w:val="38"/>
          <w:rtl/>
          <w:lang w:bidi="ar-EG"/>
        </w:rPr>
        <w:t>مطالبة المدعية إلزام الجهة المدعى عليها بإعادة الضمان البنكي الابتدائي المصادر من قبلها عن منافسة التطوير والترميم التي قدمت عرضها بشأنها – قيام الجهة بإرساء المنافسة على المدعية بعد مضي ما يقارب السنتين من تقديم عطائها ودون مخاطبتها لتمديد سريان عرضها بعد انتهاء مدته النظامية وهي تسعين يوماً من التاريخ المحدد لفتح المظاريف - المدعية لم تقم بإشعار الجهة برغبتها في التمديد إذ إن تمديد سريان العرض مشروط بموافقة صاحبه خلال مدة أسبوعين من تاريخ إخطاره وإلا يعاد له ضمانه الابتدائي وفقاً للنظام الحالي الذي تمت الترسية والتعميد في ظل أحكامه – مؤدى ذلك: إلزام الجهة المدعى عليها بإعادة قيمة الضمان البنكي الابتدائي.</w:t>
      </w:r>
    </w:p>
    <w:p w:rsidR="002E7A78" w:rsidRPr="006A60C0" w:rsidRDefault="002E7A78" w:rsidP="002E7A78">
      <w:pPr>
        <w:widowControl w:val="0"/>
        <w:spacing w:line="22" w:lineRule="atLeast"/>
        <w:jc w:val="center"/>
        <w:rPr>
          <w:rFonts w:ascii="Traditional Arabic" w:hAnsi="Traditional Arabic" w:cs="Traditional Arabic"/>
          <w:sz w:val="38"/>
          <w:szCs w:val="38"/>
          <w:rtl/>
          <w:lang w:bidi="ar-EG"/>
        </w:rPr>
      </w:pPr>
      <w:r w:rsidRPr="006A60C0">
        <w:rPr>
          <w:rFonts w:ascii="Traditional Arabic" w:hAnsi="Traditional Arabic" w:cs="Traditional Arabic"/>
          <w:sz w:val="38"/>
          <w:szCs w:val="38"/>
          <w:rtl/>
          <w:lang w:bidi="ar-EG"/>
        </w:rPr>
        <w:t>الأنظمة واللوائح</w:t>
      </w:r>
    </w:p>
    <w:p w:rsidR="002E7A78" w:rsidRPr="006A60C0" w:rsidRDefault="002E7A78" w:rsidP="002E7A78">
      <w:pPr>
        <w:widowControl w:val="0"/>
        <w:spacing w:line="22" w:lineRule="atLeast"/>
        <w:jc w:val="lowKashida"/>
        <w:rPr>
          <w:rFonts w:ascii="Traditional Arabic" w:hAnsi="Traditional Arabic" w:cs="Traditional Arabic"/>
          <w:sz w:val="38"/>
          <w:szCs w:val="38"/>
          <w:rtl/>
          <w:lang w:bidi="ar-EG"/>
        </w:rPr>
      </w:pPr>
      <w:r w:rsidRPr="006A60C0">
        <w:rPr>
          <w:rFonts w:ascii="Traditional Arabic" w:hAnsi="Traditional Arabic" w:cs="Traditional Arabic"/>
          <w:sz w:val="38"/>
          <w:szCs w:val="38"/>
          <w:rtl/>
          <w:lang w:bidi="ar-EG"/>
        </w:rPr>
        <w:t>المواد (12)، (20)، (41)، (50)، (54) من نظام المنافسات والمشتريات الحكومية الصادر بالمرسوم الملكي رقم (م/58) وتاريخ 4/9/1427هـ.</w:t>
      </w:r>
    </w:p>
    <w:p w:rsidR="002E7A78" w:rsidRPr="006A60C0" w:rsidRDefault="002E7A78" w:rsidP="002E7A78">
      <w:pPr>
        <w:widowControl w:val="0"/>
        <w:spacing w:line="22" w:lineRule="atLeast"/>
        <w:jc w:val="center"/>
        <w:rPr>
          <w:rFonts w:ascii="Traditional Arabic" w:hAnsi="Traditional Arabic" w:cs="Traditional Arabic"/>
          <w:sz w:val="38"/>
          <w:szCs w:val="38"/>
          <w:rtl/>
          <w:lang w:bidi="ar-EG"/>
        </w:rPr>
      </w:pPr>
      <w:r w:rsidRPr="006A60C0">
        <w:rPr>
          <w:rFonts w:ascii="Traditional Arabic" w:hAnsi="Traditional Arabic" w:cs="Traditional Arabic"/>
          <w:sz w:val="38"/>
          <w:szCs w:val="38"/>
          <w:rtl/>
          <w:lang w:bidi="ar-EG"/>
        </w:rPr>
        <w:t>الوقائع</w:t>
      </w:r>
    </w:p>
    <w:p w:rsidR="002E7A78" w:rsidRPr="006A60C0" w:rsidRDefault="002E7A78" w:rsidP="002E7A78">
      <w:pPr>
        <w:widowControl w:val="0"/>
        <w:spacing w:line="22" w:lineRule="atLeast"/>
        <w:jc w:val="lowKashida"/>
        <w:rPr>
          <w:rFonts w:ascii="Traditional Arabic" w:hAnsi="Traditional Arabic" w:cs="Traditional Arabic"/>
          <w:sz w:val="38"/>
          <w:szCs w:val="38"/>
          <w:rtl/>
          <w:lang w:bidi="ar-EG"/>
        </w:rPr>
      </w:pPr>
      <w:r w:rsidRPr="006A60C0">
        <w:rPr>
          <w:rFonts w:ascii="Traditional Arabic" w:hAnsi="Traditional Arabic" w:cs="Traditional Arabic"/>
          <w:sz w:val="38"/>
          <w:szCs w:val="38"/>
          <w:rtl/>
          <w:lang w:bidi="ar-EG"/>
        </w:rPr>
        <w:t xml:space="preserve">تتلخص وقائع الدعوى في أن المدعية تقدمت إلى المحكمة الإدارية بمنطقة الرياض بتاريخ 29/8/1428هـ بلائحة دعوى ذكرت فيها أن المدعى عليها طرحت مناقصة تطوير وترميم مجمع الدوائر الشرعية في كل من المحكمة الجزئية بحائل وكتابة عدل عنيزة ومحاكم </w:t>
      </w:r>
      <w:r w:rsidRPr="006A60C0">
        <w:rPr>
          <w:rFonts w:ascii="Traditional Arabic" w:hAnsi="Traditional Arabic" w:cs="Traditional Arabic"/>
          <w:sz w:val="38"/>
          <w:szCs w:val="38"/>
          <w:rtl/>
          <w:lang w:bidi="ar-EG"/>
        </w:rPr>
        <w:lastRenderedPageBreak/>
        <w:t>شقراء والزلفي والمجمعة وتم شراء كراسة الشروط والمواصفات وتم التقدم بعرض السعر بتاريخ 18/9/1425هـ وفازت المدعية في ذلك الوقت بهذا العرض. وبتاريخ 6/1/1426هـ طلبت المدعى عليها من المدعية تخفيض أسعار بعض البنود لارتفاع أسعارها بموجب الخطاب رقم 97023/25 وتاريخ 6/1/1426هـ وقامت المدعية بتخفيض بعض البنود بموجب خطابها رقم69س/2 وتاريخ 1/3/1426هـ وقد وافقت المدعى عليها على هذا السعر وعند المراجعة بعد ثلاثة أشهر من هذا التاريخ أفادت المدعى عليها بعدم وجود ربط مخصص من وزارة المالية وبعد ذلك تم الاتصال بالمدعية لإلغاء بعض البنود وتحديد بند أثاث الديكورات والمكاتب وأيضاً إلغاء محكمة حائل بحجة أنها لا تصلح للترميم وسيتم إعادة بنائها من جديد وتم عمل محضر بذلك وبعد حوالي عامين تقريباً وبعد تغير الأسعار المحلية والدولية فوجئت المدعية بخطاب التعميد رقم 38511 وتاريخ 7/6/1428هـ الذي ينص على إحضار خطاب الضمان النهائي وبوليصة التأمين للمشروع وإحضار المستندات الثبوتية وتوقيع العقد ، عند ذلك طلبت المدعية زيادة السعر بنسبة 50% بموجب خطابها رقم 47س/5/28 وقامت بمصادرة خطاب الضمان الخاص بهذه العملية ثم ختم وكيل المدعية لائحته بطلب الإفراج عن الضمان الابتدائي.</w:t>
      </w:r>
    </w:p>
    <w:p w:rsidR="002E7A78" w:rsidRPr="006A60C0" w:rsidRDefault="002E7A78" w:rsidP="002E7A78">
      <w:pPr>
        <w:widowControl w:val="0"/>
        <w:spacing w:line="22" w:lineRule="atLeast"/>
        <w:jc w:val="lowKashida"/>
        <w:rPr>
          <w:rFonts w:ascii="Traditional Arabic" w:hAnsi="Traditional Arabic" w:cs="Traditional Arabic"/>
          <w:sz w:val="38"/>
          <w:szCs w:val="38"/>
          <w:rtl/>
          <w:lang w:bidi="ar-EG"/>
        </w:rPr>
      </w:pPr>
      <w:r w:rsidRPr="006A60C0">
        <w:rPr>
          <w:rFonts w:ascii="Traditional Arabic" w:hAnsi="Traditional Arabic" w:cs="Traditional Arabic"/>
          <w:sz w:val="38"/>
          <w:szCs w:val="38"/>
          <w:rtl/>
          <w:lang w:bidi="ar-EG"/>
        </w:rPr>
        <w:t xml:space="preserve">وبعد إحالة القضية إلى هذه الدائرة حددت لها جلسة أبلغت بها أطراف الدعوى والجهات ذات العلاقة وخلال المرافعة قدم ممثل المدعى عليها مذكرة للرد على الدعوى جاء فيها : 1) طرحت المدعى عليها منافسة برقم 78/2004/ت لترميم وتطوير مجمع الدوائر الشرعية لكل من المحكمة الجزئية في حائل وكتابة عدل عنيزة والمحكمة العامة في شقراء والمجمعة والزلفي. 2) تؤخر في ترسية المنافسة لعدم اكتمال التكاليف المالية المعتمدة بكامل قيمة المنافسة إلا في ميزانية عام 1427هـ/1428هـ. 3) بتاريخ 10/2/1428هـ اجتمعت لجنة فحص العروض بالوزارة لدراسة ومناقشة العرضين المقدمين وكان عرض المدعية – مؤسسة (......) للمقاولات هو الأنسب بمبلغ قدره (80/5,328,330) خمسة ملايين وثلاثمائة وثمانية وعشرون ألفاً وثلاثمائة وثلاثون ريالاً </w:t>
      </w:r>
      <w:r w:rsidRPr="006A60C0">
        <w:rPr>
          <w:rFonts w:ascii="Traditional Arabic" w:hAnsi="Traditional Arabic" w:cs="Traditional Arabic"/>
          <w:sz w:val="38"/>
          <w:szCs w:val="38"/>
          <w:rtl/>
          <w:lang w:bidi="ar-EG"/>
        </w:rPr>
        <w:lastRenderedPageBreak/>
        <w:t xml:space="preserve">وثمانون هللة، بعد إلغاء تنفيذ أعمال ترميم مبنى المحكمة الجزئية بحائل وإلغاء تنفيذ بنود أعمال الأثاث لبقية المحاكم وتخفيض المقاول لبعض البنود وقد تم ترسيه المنافسة على المدعية. 4) بموجبه جرى الكتابة للمدعية بالخطاب رقم 38511/28 في 7/4/1428هـ بتعميدها بالعملية وسرعة مراجعة الوزارة لتوقيع العقد وتقديم الضمان النهائي للعملية مبلغ ( 266,417 ) ريالاً وتقديم بوليصة تأمين ...الخ. 5) أجابت المدعية بخطابها رقم 47/س/5 في 2/5/1428هـ بطلب زيادة عرضهم بنسبة 50% لمضي مدة على المنافسة وطرأ خلال هذه الفترة زيادة في أسعار السوق المحلي والخارجي. 6) أجابت المدعى عليها بالخطاب رقم 49180/28 في 25/5/1428هـ بأن العرض ساري على المدعية حتى تاريخ الترسية ولم يتقدموا خلال الفترة السابقة بأي خطاب يتضمن الاعتذار أو تعديل العرض قبل الترسية والتعميد وأن عليهم تقديم الضمان النهائي خلال المدة أو اتخاذ الإجراءات النظامية بحقهم. 7) طلبت المدعية بخطابها رقم 7س/6 في 1/6/1428هـ إعفاءها من العملية حيث يتعذر عليهم التنفيذ بالسعر الحالي ويطلبون الإفراج عن الضمان الابتدائي. 8) بتاريخ 1/8/1428هـ صدر من لجنة فحص العروض المحضر رقم 23/5/183/28 المتضمن سحب العملية من المدعية ومصادرة الضمان الابتدائي للمؤسسة طبقاً للمادة (33) من نظام المشتريات، وحيث جرى ترسية ترميم وتطوير مجمع الدوائر الشرعية بكل من كتابة عدل عنيزة والمحكمة العامة بشقراء والمجمعة والزلفي بالخطاب رقم 38511/28 وتاريخ 7/4/1428هـ على المدعية وقد صدر الخطاب الإلحاقي رقم 49180/28 وتاريخ 25/5/1428هـ وذلك لتقديم الضمان النهائي خلال عشرة أيام من تاريخه على اعتبار أن هذا الخطاب بمثابة الإنذار النهائي وحيث إنه لم يتم تقديم الضمان المطلوب من المؤسسة واستناداً إلى المادة (33) من نظام المشتريات الصادر بالمرسوم الملكي رقم م/58 وتاريخ 4/9/1427هـ والمتضمنة ( يجب على من تتم الترسية عليه أن يقدم ضماناً نهائياً بنسبة (5%) من العقد خلال عشرة أيام من تاريخ الترسية ويجوز تمديد هذه المدة لفترة مماثلة وإن تأخر عن ذلك فلا يعاد له الضمان الابتدائي ). وحيث لم تتقدم المؤسسة في أي وقت قبل </w:t>
      </w:r>
      <w:r w:rsidRPr="006A60C0">
        <w:rPr>
          <w:rFonts w:ascii="Traditional Arabic" w:hAnsi="Traditional Arabic" w:cs="Traditional Arabic"/>
          <w:sz w:val="38"/>
          <w:szCs w:val="38"/>
          <w:rtl/>
          <w:lang w:bidi="ar-EG"/>
        </w:rPr>
        <w:lastRenderedPageBreak/>
        <w:t>تعميدها بخطاب يتضمن الاعتذار عن العملية أو طلب رفع السعر ولم تبد أي مبرر لها واستمرت في المنافسة كما أن الضمان ساري حتى تم ترسية العملية عليها وتعميدها بالقيام بها. وإن المدعى عليها لم يبدر منها أي تقصير فقد تمت العملية وفقاً للنظام والتقصير من المدعية والضمان ساري ويتجدد كل فترة حتى تمت الترسية عليها وفوتت على المدعى عليها –على حد قوله– فرصة التعاقد مع مؤسسات أخرى وهذا ينطبق كذلك على كراسة الشروط وخلص إلى طلب رفض الدعوى.</w:t>
      </w:r>
    </w:p>
    <w:p w:rsidR="002E7A78" w:rsidRPr="006A60C0" w:rsidRDefault="002E7A78" w:rsidP="002E7A78">
      <w:pPr>
        <w:widowControl w:val="0"/>
        <w:spacing w:line="22" w:lineRule="atLeast"/>
        <w:jc w:val="lowKashida"/>
        <w:rPr>
          <w:rFonts w:ascii="Traditional Arabic" w:hAnsi="Traditional Arabic" w:cs="Traditional Arabic"/>
          <w:sz w:val="38"/>
          <w:szCs w:val="38"/>
          <w:rtl/>
          <w:lang w:bidi="ar-EG"/>
        </w:rPr>
      </w:pPr>
      <w:r w:rsidRPr="006A60C0">
        <w:rPr>
          <w:rFonts w:ascii="Traditional Arabic" w:hAnsi="Traditional Arabic" w:cs="Traditional Arabic"/>
          <w:sz w:val="38"/>
          <w:szCs w:val="38"/>
          <w:rtl/>
          <w:lang w:bidi="ar-EG"/>
        </w:rPr>
        <w:t xml:space="preserve">وبجلسة 21/3/1429هـ قدمت المدعية مذكرة تضمنت: 1- أشارت المدعى عليها أن : (تأخر ترسية المنافسة لعدم اكتمال التكاليف المالية المعتمدة بكامل قيمة المنافسة إلا في ميزانية عام 1427هـ/1428هـ)، وهذا ما يؤكد تأثر المدعية بسبب تأخير المدعى عليها والفترة الطويلة ما بين عرض والسعر والترسية حيث إن عرض السعر مقدم بتاريخ 18/9/1425هـ ولم تقم المدعى عليها بالتعميد إلا بموجب خطابهم رقم 38511/28 وتاريخ 07/04/1428هـ وعليه فإن تأخر المدعى عليها يتناقض مع ما ذكر في المادة (41فقرة أ،ب) من اللائحة التنفيذية لنظام المنافسات والمشتريات الحكومية الصادر بالمرسوم الملكي رقم (م/58) وتاريخ 04/09/1427هـ، والذي ينص على أنه: أ) إذا لم تتمكن الجهة الحكومية من البت في الترسية خلال مدة سريان العروض ، تشعر أصحاب العروض برغبتها تمديد مدة سريان عروضهم لمدة تسعين يوماً أخرى. ب) على من يوافق  أصحاب العروض على التمديد ، تمديد ضماناتهم وإبلاغ الجهة الحكومية بذلك خلال أسبوعين من تاريخ الإشعار بطلب التمديد ، ومن لم يتقدم خلال هذه المدة ، يعد غير موافق على تمديد عرضه ، ويعاد له ضمانه الابتدائي). 2- أشارت المدعى عليها أن المدعية (أجابت بخطابها رقم 47/س/5 في02/05/1428هـ بطلب زيادة عرضهم بنسبة 50% لمضي مدة على المنافسة وطرأ خلال هذه الفترة زيادة في أسعار السوق المحلي والخارجي) ، وهذا يؤكد رغبة المدعية في العمل فليس من الممكن بعد طول الفترة وتأخر التعميد أن يكون سعر المدعية ساري المفعول مدى الحياة، وعليه فإن اللائحة التنفيذي لنظام المنافسات والمشتريات الحكومية الصادر بالمرسوم الملكي رقم </w:t>
      </w:r>
      <w:r w:rsidRPr="006A60C0">
        <w:rPr>
          <w:rFonts w:ascii="Traditional Arabic" w:hAnsi="Traditional Arabic" w:cs="Traditional Arabic"/>
          <w:sz w:val="38"/>
          <w:szCs w:val="38"/>
          <w:rtl/>
          <w:lang w:bidi="ar-EG"/>
        </w:rPr>
        <w:lastRenderedPageBreak/>
        <w:t xml:space="preserve">م/58 وتاريخ 04/09/1427هـ نص في ( المادة الخمسون فقرة أ ، ج ، د ، هـ ) على أن : </w:t>
      </w:r>
    </w:p>
    <w:p w:rsidR="002E7A78" w:rsidRPr="006A60C0" w:rsidRDefault="002E7A78" w:rsidP="002E7A78">
      <w:pPr>
        <w:widowControl w:val="0"/>
        <w:spacing w:line="22" w:lineRule="atLeast"/>
        <w:jc w:val="lowKashida"/>
        <w:rPr>
          <w:rFonts w:ascii="Traditional Arabic" w:hAnsi="Traditional Arabic" w:cs="Traditional Arabic"/>
          <w:sz w:val="38"/>
          <w:szCs w:val="38"/>
          <w:rtl/>
          <w:lang w:bidi="ar-EG"/>
        </w:rPr>
      </w:pPr>
      <w:r w:rsidRPr="006A60C0">
        <w:rPr>
          <w:rFonts w:ascii="Traditional Arabic" w:hAnsi="Traditional Arabic" w:cs="Traditional Arabic"/>
          <w:sz w:val="38"/>
          <w:szCs w:val="38"/>
          <w:rtl/>
          <w:lang w:bidi="ar-EG"/>
        </w:rPr>
        <w:t>أ - يجب النص في شروط المنافسة ، على نسبة الضمان الابتدائي.( ولم يذكر نصاً في الشروط والمواصفات على تقديم ضمان ابتدائي في المنافسة رقم 78/2004/ت لترميم وتطوير مجمع الدوائر الشرعية لكل من المحكمة الجزئية في حائل وكتابة عدل عنيزة والمحكمة العامة في شقراء والمجمعة والزلفي). ج) يكون الضمان الابتدائي ساري المفعول مدة لا تقل عن ( تسعين يوماً )  من التاريخ المحدد لفتح المظاريف ، ويستبعد العرض المخالف لذلك ، مهما كانت مدة النقص. د ) تقوم الجهة بطلب تمديد الضمان الابتدائي لمن رست عليه الأعمال في حالة انتهاء مدة سريانة قبل تقديم الضمان النهائي. هـ) ترد الضمانات الابتدائية إلى أصحاب العروض المستبعدة بعد البت في الترسية ، وكذلك في حالة إلغاء المنافسة ، أو بعد انتهاء الوقت المحدد لسريان العروض ، ما لم يبد صاحب العرض رغبته في الاستمرار في الإرتباط بعرضة ، وفقاً لما نصت عليه المادة الحادية والأربعون ) من هذه اللائحة .</w:t>
      </w:r>
    </w:p>
    <w:p w:rsidR="002E7A78" w:rsidRPr="006A60C0" w:rsidRDefault="002E7A78" w:rsidP="002E7A78">
      <w:pPr>
        <w:widowControl w:val="0"/>
        <w:spacing w:line="22" w:lineRule="atLeast"/>
        <w:jc w:val="lowKashida"/>
        <w:rPr>
          <w:rFonts w:ascii="Traditional Arabic" w:hAnsi="Traditional Arabic" w:cs="Traditional Arabic"/>
          <w:sz w:val="38"/>
          <w:szCs w:val="38"/>
          <w:rtl/>
          <w:lang w:bidi="ar-EG"/>
        </w:rPr>
      </w:pPr>
      <w:r w:rsidRPr="006A60C0">
        <w:rPr>
          <w:rFonts w:ascii="Traditional Arabic" w:hAnsi="Traditional Arabic" w:cs="Traditional Arabic"/>
          <w:sz w:val="38"/>
          <w:szCs w:val="38"/>
          <w:rtl/>
          <w:lang w:bidi="ar-EG"/>
        </w:rPr>
        <w:t xml:space="preserve">وعليه لم تقم المدعى عليها بمخاطبة المدعية نهائياً بشأن تمديد الضمان الابتدائي أو أخذ موافقتها على التمديد ولم تقم كذلك بعمل محضر استلام مبدئي للمواقع قبل التعميد مثل ما فعلت المدعى عليها عندما قامت بتخفيض بند الأثاث كاملاً وإلغاء المحكمة الجزئية بحائل في خطابها رقم 97023/25 وتاريخ 6/1/1426هـ وتمت موافقة المدعية على التخفيض بموجب خطابها رقم 69س/3 وتاريخ 1/3/1426هـ. 3- أشارت المدعى عليها ( أنها أجابت بالخطاب رقم 49180/28 في 25/5/1428هـ بأن العرض ساري على المدعية حتى تاريخ الترسية ولم يتقدموا خلال الفترة السابقة بأي خطاب يتضمن الاعتذار أو تعديل العرض قبل الترسية والتعميد وأن عليهم تقديم الضمان النهائي خلال المدة أو اتخاذ الإجراءات النظامية بحقهم ). وعليه قامت المدعى عليها بمصادرة الضمان الابتدائي بالكامل وهذا يتناقض تماما وينافي المادة ( الرابعة والخمسين فقرة ج ) من اللائحة التنفيذية لنظام المنافسات والمشتريات الحكومية والتي </w:t>
      </w:r>
      <w:r w:rsidRPr="006A60C0">
        <w:rPr>
          <w:rFonts w:ascii="Traditional Arabic" w:hAnsi="Traditional Arabic" w:cs="Traditional Arabic"/>
          <w:sz w:val="38"/>
          <w:szCs w:val="38"/>
          <w:rtl/>
          <w:lang w:bidi="ar-EG"/>
        </w:rPr>
        <w:lastRenderedPageBreak/>
        <w:t xml:space="preserve">نصت على أن ( عند مصادرة الضمان الابتدائي في المنافسات المجزأة تقتصر المصادرة على جزء من قيمة الضمان ، منسوبة إلى قيمة الأعمال التي تمت ترسيتها على المتعاقد ). وقد قامت المدعى عليها بالمصادرة الكاملة للضمان وتناست بقيامها بإلغاء المحكمة الجزئية بحائل بالكامل وكذلك بند الأثاث في جميع المحاكم المعلن عنها في المنافسة محل الخلاف. 4- استناد المدعى عليها على المادة (33) من نظام المنافسات والمشتريات الصادر بالمرسوم الملكي رقم م/58 وتاريخ 4/9/1427هـ ينطبق على المدعية لو أن المدعى عليها قامت بمخاطبتها نظاماً في تمديد الضمان أو بسريان العرض أو بالاستلام المبدئي ، والمدعية بهذا الصدد تستند إلى نص المادة (12) فقرة أ، ب، من ذات النظام ، والتي تنص على أن : أ) تكون مدة سريان العروض في المنافسات العامة تسعين يوماً من التاريخ المحدد لفتح المظاريف ، فإن سحب مقدم العرض عرضه قبل انتهاء هذه المدة فلا يعاد له ضمانه الابتدائي. ب) لا يجوز تمديد مدة سريان العرض والضمان الابتدائي إلا بموافقة مقدم العرض ، وكذلك نص المادة (20) والتي تنص على أن : ( يجب على الجهة الحكومية البت في العروض واعتماد الترسية خلال المدة المحددة لسريان العروض المشار إليها في المادة الثانية عشرة ، وبعد انتهاء هذه المدة تتخذ الإجراءات اللازمة لإعادة الضمانات الابتدائية لأصحابها. وعليه فإن نظام المنافسات والمشتريات الحكومية قد وضع الحلول لمثل هذه الحالات من ناحية سريان العرض ومن وجهة تمديده وذلك بالرجوع لمقدم العرض في كل تمديد ، والمدعية لم تبلغ خطابياً ولم تخطر ولم يؤخذ رأيها في تجديد العرض لمدة طويلة مضت تعدت السنتين وليس تسعون يوماً ، وخلص إلى طلب إلزام المدعى عليها برد قيمة الضمان المصادرة وقدره 70,000 سبعون ألف ريال بالإضافة إلى قيمة كراسة الشروط والمواصفات وقدرها ألفي 2000 ريال ومجموع ذلك ( 72,000ريال). وبجلسة 5/7/1429ه ذكر وكيل المدعية أن المدعى عليها كانت تقوم بتمديد مدة الضمان عن طريق مخاطبة البنك مباشرة وأنه علم بذلك عند مراجعته للبنك أثناء فترة التمديد وقد جدد الضمان أثنا عشر مرة أي كل ثلاثة أشهر وأن المدعى عليها لم تخاطب موكلته بهذا الخصوص نهائياً وأضاف أن المدعى عليها </w:t>
      </w:r>
      <w:r w:rsidRPr="006A60C0">
        <w:rPr>
          <w:rFonts w:ascii="Traditional Arabic" w:hAnsi="Traditional Arabic" w:cs="Traditional Arabic"/>
          <w:sz w:val="38"/>
          <w:szCs w:val="38"/>
          <w:rtl/>
          <w:lang w:bidi="ar-EG"/>
        </w:rPr>
        <w:lastRenderedPageBreak/>
        <w:t xml:space="preserve">طلبت من موكلته تقديم الضمان الابتدائي شفهياً دون وجود ذكره في الشروط وأن موكلته قامت بتقديم ضمان ابتدائي بمبلغ (70,000) ريال عندما كان العرض على محكمة حائل وعنيزة وشقراء والزلفي والمجمعة بينما تم إلغاء محكمة حائل وبند الأثاث كاملاً في جميع المحاكم وعليه تم مصادرة الضمان كاملاً. وبجلسة 5/3/1430هـ ذكر ممثل المدعى عليها أنه بالنسبة لما ذكره وكيل المدعية بأن الضمان الابتدائي لم ينص عليه في الشروط وإنما قامت المدعى عليها بطلبه منه شفهياً فإن المادة (2/1) من نظام تأمين مشتريات الحكومة وتنفيذ مشروعاتها وأعمالها تنص على ان يقدم مع العرض ضمان ابتدائي يتراوح ما بين 1% و 2% من قيمته وفقاً لما يتم تحديده في الشروط والمواصفات وأن المدعى عليها قد قامت بطلب تقديم ضمان بنكي من إجمالي قيمة العرض بخطابها رقم 63444/25 وتاريخ 18/8/ 1425هـ الموجة لجريدة أم القرى ، أما بالنسبة لمصادرة الضمان الابتدائي كاملاً فإن الضمان قدم من قبل صاحب العرض ( المدعية ) بكامل قيمة العطاء وأن الهدف من اشتراط تقديم الضمان هو ضمان جدية صاحب العرض وحيث تم مخاطبة المدعية بتقديم الضمان النهائي وتوقيع العقد ولم تقم الأخيرة بتوقيعه فقد تم مصادرة الضمان بكامل قيمته وفقاً للنظام ، أما بالنسبة لعدم قيام المدعى عليها بطلب تمديد الضمان الابتدائي لمن رست عليه الأعمال ...إلخ، فإن المادة المشار إليها في خطاب المدعية تخص النظام الجديد والعملية ثم الإعلان عنها وفقاً للنظام القديم وحيث إن المادة من إبلاغ القواعد الخاصة بالضمانات الصادرة من وزارة المالية برقم 17/67 في 2/4/1408هـ الفقرة (3) تنص على : إذا انتهت المدة المحددة لسريان العرض ولم يتم البت في المنافسة وأبدى صاحب العرض عدم استعداده لاستمرار الارتباط بعرضه فيجب على الجهة الإدارية الإفراج عن ضمانه الابتدائي فوراً ولا يجوز للبنك القيام بتجديده ما دام صاحب العرض لم يطلب ذلك، أما إن لم يشعر الجهة الإدارية بذلك فيعتبر قابلاً للاستمرار بعرضه وبالتالي فإن ما تم تنفيذه هو مطابق للنظام. وبجلسة 24/5/1430هـ ذكر وكيل المدعية أن نظام المنافسات والمشتريات الحكومية الصادرة بالمرسوم الملكي رقم(م/58) وتاريخ 4/9/1427هـ واللائحة التنفيذية </w:t>
      </w:r>
      <w:r w:rsidRPr="006A60C0">
        <w:rPr>
          <w:rFonts w:ascii="Traditional Arabic" w:hAnsi="Traditional Arabic" w:cs="Traditional Arabic"/>
          <w:sz w:val="38"/>
          <w:szCs w:val="38"/>
          <w:rtl/>
          <w:lang w:bidi="ar-EG"/>
        </w:rPr>
        <w:lastRenderedPageBreak/>
        <w:t xml:space="preserve">له الصادرة بقرار وزارة المالية رقم (362) وتاريخ 20/2/1428هـ تنص على تطبيق هذه اللائحة اعتباراً من 20/2/1428هـ وفقاً للمادة (155) فإذا كان هذا النظام قد طبق اعتباراً من ذلك التاريخ والتعميد الصادر من قبل المدعى عليها كان بتاريخ 7/4/1428هـ فبالتالي يكون النظام الجديد هو المطبق على العقد كون العقد لاحقاً لصدوره ونفاذه وأن النظام القديم قد ألغي بهذا النظام اعتباراً من تاريخ العمل به مما لا يكون الاستناد عليه غير صحيح بالإضافة إلى أن المدعى عليها قد استندت عليه في إحدى مذكراتها المقدمة بتاريخ 21/1/1429هـ عندما استند ممثل المدعى عليها على المادة (33) من هذا النظام . وبجلسة 13/8/1431هـ ذكر ممثل المدعى عليها أن المادة الحادية عشر من نظام المشتريات الحكومية تفيد بأن يقدم مع العرض ضمان ابتدائي يتراوح من (1%) إلى (2%) من قيمته وفقاً لشروط المنافسة ، وأن هذه المادة من القواعد الأمرة التي لا يجوز الاتفاق على خلافها وبالتالي فإن تقديم ضمان ابتدائي هو واجب ولازم على المدعية ، وأنه وفقاً للمادة (33) من ذلك النظام فقد تمت مصادرة الضمان الابتدائي لعدم تقديم المدعية ضماناً نهائياً للمشروع بعد مخاطبتها وانتهاء المهلة النظامية المحددة، وبما أن المادة العاشرة من اللائحة التنفيذية تنص على أنه يبقى العطاء سارياً وغير جائز الرجوع فيه إلى التاريخ المحدد للبت في العروض وللجهة الإدارية أن تطلب من مقدم العرض تمديد مدة سريانه ويعتبر صاحب العرض قابلاً استمرار الارتباط بعرضة إذا لم يطلب عد انتهاء تاريخ الضمان سحب عرضه واسترداد ضمانه، وبما أن المدعية لم تتقدم بسحب عرضها واسترداد ضمانها فإن عرضها يعتبر سارياً ويحق للوزارة تمديد الضمان لضمان حقها عند الترسية بناء على النظام القديم الذي تمت الترسية بموجبه. وبجلسة هذا اليوم ذكر ممثل المدعى عليها أن الضمان البنكي سيل وأنه تمت مصادرته لصالح الوزارة، ثم اكتفى بما سبق وأن قدمه، بعد ذلك حصر وكيل المدعية طلباته في إعادة الضمان البنكي الابتدائي فقط كما قرر الاكتفاء بما سبق تقديمه، ثم رفعت الجلسة للمداولة وأصدرت الدائرة حكمها الآتي </w:t>
      </w:r>
      <w:r>
        <w:rPr>
          <w:rFonts w:ascii="Traditional Arabic" w:hAnsi="Traditional Arabic" w:cs="Traditional Arabic" w:hint="cs"/>
          <w:sz w:val="38"/>
          <w:szCs w:val="38"/>
          <w:rtl/>
          <w:lang w:bidi="ar-EG"/>
        </w:rPr>
        <w:t>.</w:t>
      </w:r>
    </w:p>
    <w:p w:rsidR="002E7A78" w:rsidRPr="006A60C0" w:rsidRDefault="002E7A78" w:rsidP="002E7A78">
      <w:pPr>
        <w:widowControl w:val="0"/>
        <w:spacing w:line="22" w:lineRule="atLeast"/>
        <w:jc w:val="center"/>
        <w:rPr>
          <w:rFonts w:ascii="Traditional Arabic" w:hAnsi="Traditional Arabic" w:cs="Traditional Arabic"/>
          <w:sz w:val="38"/>
          <w:szCs w:val="38"/>
          <w:rtl/>
          <w:lang w:bidi="ar-EG"/>
        </w:rPr>
      </w:pPr>
      <w:r w:rsidRPr="006A60C0">
        <w:rPr>
          <w:rFonts w:ascii="Traditional Arabic" w:hAnsi="Traditional Arabic" w:cs="Traditional Arabic"/>
          <w:sz w:val="38"/>
          <w:szCs w:val="38"/>
          <w:rtl/>
          <w:lang w:bidi="ar-EG"/>
        </w:rPr>
        <w:t>الأسباب</w:t>
      </w:r>
    </w:p>
    <w:p w:rsidR="002E7A78" w:rsidRPr="006A60C0" w:rsidRDefault="002E7A78" w:rsidP="002E7A78">
      <w:pPr>
        <w:widowControl w:val="0"/>
        <w:spacing w:line="22" w:lineRule="atLeast"/>
        <w:jc w:val="lowKashida"/>
        <w:rPr>
          <w:rFonts w:ascii="Traditional Arabic" w:hAnsi="Traditional Arabic" w:cs="Traditional Arabic"/>
          <w:sz w:val="38"/>
          <w:szCs w:val="38"/>
          <w:rtl/>
          <w:lang w:bidi="ar-EG"/>
        </w:rPr>
      </w:pPr>
      <w:r w:rsidRPr="006A60C0">
        <w:rPr>
          <w:rFonts w:ascii="Traditional Arabic" w:hAnsi="Traditional Arabic" w:cs="Traditional Arabic"/>
          <w:sz w:val="38"/>
          <w:szCs w:val="38"/>
          <w:rtl/>
          <w:lang w:bidi="ar-EG"/>
        </w:rPr>
        <w:lastRenderedPageBreak/>
        <w:t xml:space="preserve">بما أن المدعية تهدف من إقامة دعواها إلى طلب إلزام المدعى عليها بإعادة الضمان البنكي الابتدائي المصادر من قبلها، وبما أن المدعى عليها قد أجابت عن الدعوى كما سلف بيانه ، فإن نظر الدعوى والفصل فيها يدخل في نطاق الولاية القضائية لديوان المظالم بموجب نص المادة (13/د) من نظامه الصادر بالمرسوم الملكي رقم (م/78) وتاريخ 19/9/1428هـ، كما يدخل في اختصاص الدائرة النوعي والمكاني طبقاً لقرار رئيس ديوان المظالم رقم (11) لعام 1406هـ، وعن القبول الشكلي فلما كان الضمان البنكي الابتدائي تمت مصادرته بتاريخ 8/8/1428هـ والمدعية تقدمت بدعواها إلى هذه المحكمة بتاريخ 29/8/1428هـ فإن الدعوى والحال كذلك تكون مقبولة شكلاً، وعن موضوع الدعوى فالثابت أن المدعية قدمت عرضها بتاريخ 18/9/1425هـ للمنافسة محل الدعوى ( تطوير وترميم جميع الدوائر الشرعية في كل من المحكمة الجزئية بحائل وكتابة عدل عنيزة ومحاكم شقراء والزلفي والمجمعة) وقامت المدعى عليها بقبول ذلك العرض وترسية المشروع على المدعية بتاريخ 13/3/1428هـ بموجب محضر اجتماع لجنة فحص العروض التابع للمدعى عليها ذي الرقم 23/4/160/28 وتم تعميد المدعي بتاريخ 7/4/1428هـ بموجب خطاب المدعى عليها رقم 38511/28 ولما كان من القواعد  المستقرة ومن المقرر فقهاً وقضاءً أن الإعلان عن المنافسة هو دعوة للتفاوض وأن مجرد تقديم المقاول لعطائه لا ينشئ بذاته أي رابطة تعاقدية بينه وبين جهة الإدارة إذ إن غاية ذلك العرض المقدم هو إيجاب وإنما تنشأ تلك الرابطة بإبلاغ المقاول بالترسية إذ ذلك الإبلاغ هو المعول عليه بتلاقي الإيجاب والقبول وتمام العقد ومن ثم فالتأخير في الترسية من قبل المدعى عليها يشكل إخلالاً بالتزاماتها التعاقدية إذ لم يتم تعميد المدعية إلا بتاريخ 7/4/1428هـ ما يعني تأخر المدعى عليها في ترسية المشروع على المدعية وقبول العرض المقدم منها لمدة تقارب السنتين والثابت أن المدعية لم تقم بتمديد مدة سريان العرض إذ إن آخر ما صدر عنها هو خطابها المؤرخ في 1/3/1426هـ المتضمن الموافقة على تخفيض بعض بنود العقد وإذا كان من الثابت نظاماً أنه لا يجوز تمديد مدة سريان العرض والضمان الابتدائي إلا بموافقة صاحب </w:t>
      </w:r>
      <w:r w:rsidRPr="006A60C0">
        <w:rPr>
          <w:rFonts w:ascii="Traditional Arabic" w:hAnsi="Traditional Arabic" w:cs="Traditional Arabic"/>
          <w:sz w:val="38"/>
          <w:szCs w:val="38"/>
          <w:rtl/>
          <w:lang w:bidi="ar-EG"/>
        </w:rPr>
        <w:lastRenderedPageBreak/>
        <w:t xml:space="preserve">العرض وذلك بموجب نص المادة (12) من نظام المنافسات والمشتريات الحكومية الصادر بالمرسوم الملكي رقم (م58) وتاريخ 4/9/1417هـ في الفقرة (ب) منه، وإذا كانت ذات المادة تنص على أن ( تكون مدة سريان العروض في المنافسات العامة تسعين يوماً من التاريخ المحددة لفتح المظاريف، فإن سحب مقدم العرض عرضه قبل انتهاء هذه المدة فلا يعاد له ضمانه الابتدائي ) كما نصت المادة العشرون من النظام ذاته على أن ( يجب على الجهة الحكومية البت في العروض واعتماد الترسية خلال المدة المحددة لسريان العروض المشار إليها في المادة الثانية عشرة وبعد انتهاء هذه المدة تتخذ الإجراءات اللازمة لإعادة الضمانات الابتدائية لأصحابها) كما نصت المادة الحادية والأربعون على (أ- إذا لم تتمكن الجهة الحكومية من البت في الترسية خلال مدة سريان العروض تشعر أصحاب العروض برغبتها تمديد مدة سريان عروضهم لمدة تسعين يوماً أخرى. ب- على من يوافق من أصحاب العروض على التمديد تمديد ضماناتهم وإبلاغ الجهة الحكومية بذلك خلال أسبوعين من تاريخ الإشعار بطلب التمديد ، ومن لم يتقدم خلال هذه المدة يعد غير موافق على تمديد عرضه ويعادله ضمانه الابتدائي) كما نصت المادة الخمسون على (ج– يكون الضمان الابتدائي ساري المفعول مدة لا تقل عن تسعين يوماً من التاريخ المحدد لفتح المظاريف..... د– تقوم الجهة بطلب تمديد الضمان الابتدائي لمن رست عليه الأعمال في حالة انتهاء مدة سريانه قبل تقديم الضمان النهائي ، هـ- ترد الضمانات الابتدائية إلى أصحاب العروض المستبعدة بعد البت في الترسية ، وكذلك في حالة إلغاء المنافسة، أو بعد انتهاء الوقت المحدد لسريان العروض ما لم يبد صاحب العرض رغبته في الاستمرار في الارتباط بعرضه وفقاً لما نصت عليه المادة (41)  من هذه اللائحة ) وبالنظر لتلك المواد يتضح أن مدة سريان العرض المقدم من المدعية هو تسعين يوماً من تاريخ فتح المظاريف وكذا الضمان الابتدائي وأن البت في الترسية لابد وأن يكون خلال تلك المدة فإن لم تتمكن من ذلك فلا بد من إشعار أصحاب العروض بالتمديد لمدة تسعين يوماً أخرى، والثابت أن تاريخ تقديم العرض كان في 18/9/1425هـ ، وأن البت في الترسية كان بتاريخ 13/3/1428هـ والتعميد كان </w:t>
      </w:r>
      <w:r w:rsidRPr="006A60C0">
        <w:rPr>
          <w:rFonts w:ascii="Traditional Arabic" w:hAnsi="Traditional Arabic" w:cs="Traditional Arabic"/>
          <w:sz w:val="38"/>
          <w:szCs w:val="38"/>
          <w:rtl/>
          <w:lang w:bidi="ar-EG"/>
        </w:rPr>
        <w:lastRenderedPageBreak/>
        <w:t xml:space="preserve">بتاريخ 7/4/1428هـ مما يعني انتهاء مدة سريان العرض قبل الترسية كما أن الثابت من الأوراق أن المدعى عليها لم تقم بمخاطبة المدعية لتمديد سريان عرضها وكذا ضمانها الابتدائي ما يعد إخلالاً منها وبالتالي عدم شرعية ما صدر عنها من مصادرة ضمان المدعية الابتدائي كما أن الثابت أن المدعية لم تقم بإشعار المدعى عليها رغبتها في التمديد إذ إن تمديد المدعى عليها لسريان العرض مشروط بموافقة صاحب العرض خلال مدة أسبوعين من تاريخ إخطاره ومن لم يتقدم خلال هذه المدة فيعد غير موافق على تمديد عرضه وبالتالي يعاد له ضمانه الابتدائي وفقاً للمادة (41) سالفة البيان، وإذا كان الحال كذلك وكانت المدعى عليها قد رست المنافسة على المدعية بعد مضي ما يقارب السنتين من تقديم عرضها وعطائها دون إخطار منها للمدعية برغبتها في التمديد ودون موافقة الأخيرة على ذلك ما يعد معه مصادرة المدعى عليها للضمان مخالفاً للنظام ولا يعضده دليل ، فضلاً عن ذلك فإن المدعى عليها قامت بمصادرة الضمان الابتدائي كاملاً  المقدم عن كامل المنافسة قبل أن يتم إلغاء جزء منها، ما يعد معه مخالفة للمادة الرابعة والخمسين من ذات النظام آنف الذكر حيث نصت تلك المادة على ( عند مصادرة الضمان الابتدائي في المنافسات المجزأة تقتصر المصادرة على جزء من قيمة الضمان منسوبة إلى قيمة الأعمال التي تمت ترسيتها على المتعاقد) فالمدعى عليها قامت بإلغاء بعض بنود المنافسات والضمان المقدم من المدعية كان عن المنافسة كاملة قبل الإلغاء وبالتالي فإن مصادرة الضمان كاملاً والحال كذلك يعد مخالفاً للنظام، بالإضافة لما تقدم فإن الهدف من تمديد سريان العروض بمدة محددة هو لضمان حق صاحب العطاء من عدم بقاء عطائه سارياً لأجل غير معلوم إذ لو فرض ذلك لأدى إلى غبن أصحاب العروض وتضررهم إذ قد يرسي عليهم مشروع قاموا بتقديم عطاء له قبل تلك الترسية بمدة طويلة وفقاً للأسعار السائدة وقت التقديم ثم تتم عليهم الترسية وبالتالي يتم تنفيذ الأعمال وفقاً للأسعار السائدة وقت التعميد وهذا فيه غبن ينهى الشرع عنه، وبالنسبة لما أثاره ممثل المدعى عليها من أن النظام المطبق على العقد محل النزاع هو نظام تأمين مشتريات الحكومة وتنفيذ أعمالها الصادر بالمرسوم الملكي رقم (م/14) وتاريخ </w:t>
      </w:r>
      <w:r w:rsidRPr="006A60C0">
        <w:rPr>
          <w:rFonts w:ascii="Traditional Arabic" w:hAnsi="Traditional Arabic" w:cs="Traditional Arabic"/>
          <w:sz w:val="38"/>
          <w:szCs w:val="38"/>
          <w:rtl/>
          <w:lang w:bidi="ar-EG"/>
        </w:rPr>
        <w:lastRenderedPageBreak/>
        <w:t>7/4/1397هـ بحجة أنه تم الإعلان عن المنافسة في ظل ذلك النظام وأن النظام الحالي لم يطبق إلا بتاريخ 20/2/1428هـ مستنداً في ذلك على تعميم وزارة المالية رقم 362 وتاريخ 20/2/1428هـ فيما يخص نطاق تطبيق النظام الحالي حيث جاء فيه ( أ- الأعمال المعلن عنها أو العقود التي أبرمت في ظل النظام السابق تطبق عليها قواعد وأحكام نظام المشتريات الحكومية السابق ولائحته التنفيذية...... ب- الأعمال المعلن عنها بعد نفاذ نظام المنافسات والمشتريات الحكومية الجديدة فإنها تخضع لأحكامه ويتعين الالتزام في شأنها بما ورد في هذا النظام السابق فإنه لم تتم الترسية والتعميد إلا في ظل النظام الحالي إذ لم تتم الترسية إلا بتاريخ 13/3/1428هـ والتعميد بتاريخ 7/4/1428هـ فضلاً عن أن المدعى عليها قد استندت على النظام الجديد عند سحب المشروع وذلك في محضر اجتماع لجنة فحص العروض التابع للمدعى عليها رقم 23/5/183/28 وتاريخ 8/8/1428هـ في المادة (33) منه والذي بناء عليه تم مصادرة الضمان الابتدائي، كما استندت المدعى عليها على النظام الحالي في كثير من مذكراتها ما يدل على إقرارها وأخذها بالنظام الحالي وبالتالي تطبيقه على العقد محل النزاع، وإذا كان الحال ما ذكر وكان المطبق للوقائع محل الدعوى هو النظام الحالي وثبتت مخالفة المدعى عليها له، لهذا كله ولما تقدم وبعد دراسة أوراق القضية والتأمل والمداولة. حكمت الدائرة بإلزام المدعى عليها بإعادة قيمة الضمان البنكي الابتدائي للمدعية، لما هو موضح بالأسباب.</w:t>
      </w:r>
    </w:p>
    <w:p w:rsidR="002E7A78" w:rsidRPr="006A60C0" w:rsidRDefault="002E7A78" w:rsidP="002E7A78">
      <w:pPr>
        <w:widowControl w:val="0"/>
        <w:spacing w:line="22" w:lineRule="atLeast"/>
        <w:jc w:val="lowKashida"/>
        <w:rPr>
          <w:rFonts w:ascii="Traditional Arabic" w:hAnsi="Traditional Arabic" w:cs="Traditional Arabic"/>
          <w:sz w:val="38"/>
          <w:szCs w:val="38"/>
          <w:rtl/>
          <w:lang w:bidi="ar-EG"/>
        </w:rPr>
      </w:pPr>
      <w:r w:rsidRPr="006A60C0">
        <w:rPr>
          <w:rFonts w:ascii="Traditional Arabic" w:hAnsi="Traditional Arabic" w:cs="Traditional Arabic"/>
          <w:sz w:val="38"/>
          <w:szCs w:val="38"/>
          <w:rtl/>
          <w:lang w:bidi="ar-EG"/>
        </w:rPr>
        <w:t>وبالله التوفيق، وصلى الله وسلم على نبينا محمد وعلى آله وصحبه أجمعين .</w:t>
      </w:r>
    </w:p>
    <w:p w:rsidR="002E7A78" w:rsidRPr="006A60C0" w:rsidRDefault="002E7A78" w:rsidP="002E7A78">
      <w:pPr>
        <w:widowControl w:val="0"/>
        <w:spacing w:line="22" w:lineRule="atLeast"/>
        <w:jc w:val="lowKashida"/>
        <w:rPr>
          <w:rFonts w:ascii="Traditional Arabic" w:hAnsi="Traditional Arabic" w:cs="Traditional Arabic"/>
          <w:sz w:val="38"/>
          <w:szCs w:val="38"/>
          <w:rtl/>
          <w:lang w:bidi="ar-EG"/>
        </w:rPr>
      </w:pPr>
      <w:r w:rsidRPr="006A60C0">
        <w:rPr>
          <w:rFonts w:ascii="Traditional Arabic" w:hAnsi="Traditional Arabic" w:cs="Traditional Arabic"/>
          <w:sz w:val="38"/>
          <w:szCs w:val="38"/>
          <w:rtl/>
          <w:lang w:bidi="ar-EG"/>
        </w:rPr>
        <w:t>محكمة الاستئناف</w:t>
      </w:r>
    </w:p>
    <w:p w:rsidR="002E7A78" w:rsidRDefault="002E7A78" w:rsidP="002E7A78">
      <w:pPr>
        <w:widowControl w:val="0"/>
        <w:spacing w:line="22" w:lineRule="atLeast"/>
        <w:jc w:val="lowKashida"/>
        <w:rPr>
          <w:rFonts w:ascii="Traditional Arabic" w:hAnsi="Traditional Arabic" w:cs="Traditional Arabic" w:hint="cs"/>
          <w:sz w:val="38"/>
          <w:szCs w:val="38"/>
          <w:rtl/>
          <w:lang w:bidi="ar-EG"/>
        </w:rPr>
      </w:pPr>
      <w:r w:rsidRPr="006A60C0">
        <w:rPr>
          <w:rFonts w:ascii="Traditional Arabic" w:hAnsi="Traditional Arabic" w:cs="Traditional Arabic"/>
          <w:sz w:val="38"/>
          <w:szCs w:val="38"/>
          <w:rtl/>
          <w:lang w:bidi="ar-EG"/>
        </w:rPr>
        <w:t>حكمت المحكمة بتأييد الحكم فيما انتهى إليه من قضاء.</w:t>
      </w:r>
    </w:p>
    <w:p w:rsidR="002E7A78" w:rsidRDefault="002E7A78" w:rsidP="002E7A78">
      <w:pPr>
        <w:widowControl w:val="0"/>
        <w:spacing w:line="22" w:lineRule="atLeast"/>
        <w:jc w:val="lowKashida"/>
        <w:rPr>
          <w:rFonts w:ascii="Traditional Arabic" w:hAnsi="Traditional Arabic" w:cs="Traditional Arabic" w:hint="cs"/>
          <w:sz w:val="38"/>
          <w:szCs w:val="38"/>
          <w:rtl/>
          <w:lang w:bidi="ar-EG"/>
        </w:rPr>
      </w:pPr>
    </w:p>
    <w:p w:rsidR="002E7A78" w:rsidRDefault="002E7A78" w:rsidP="002E7A78">
      <w:pPr>
        <w:widowControl w:val="0"/>
        <w:spacing w:line="22" w:lineRule="atLeast"/>
        <w:jc w:val="lowKashida"/>
        <w:rPr>
          <w:rFonts w:ascii="Traditional Arabic" w:hAnsi="Traditional Arabic" w:cs="Traditional Arabic" w:hint="cs"/>
          <w:sz w:val="38"/>
          <w:szCs w:val="38"/>
          <w:rtl/>
          <w:lang w:bidi="ar-EG"/>
        </w:rPr>
      </w:pPr>
    </w:p>
    <w:p w:rsidR="002E7A78" w:rsidRDefault="002E7A78" w:rsidP="002E7A78">
      <w:pPr>
        <w:widowControl w:val="0"/>
        <w:spacing w:line="22" w:lineRule="atLeast"/>
        <w:jc w:val="lowKashida"/>
        <w:rPr>
          <w:rFonts w:ascii="Traditional Arabic" w:hAnsi="Traditional Arabic" w:cs="Traditional Arabic" w:hint="cs"/>
          <w:sz w:val="38"/>
          <w:szCs w:val="38"/>
          <w:rtl/>
          <w:lang w:bidi="ar-EG"/>
        </w:rPr>
      </w:pPr>
    </w:p>
    <w:p w:rsidR="004F4C7B" w:rsidRDefault="004F4C7B" w:rsidP="002E7A78">
      <w:pPr>
        <w:widowControl w:val="0"/>
        <w:spacing w:line="22" w:lineRule="atLeast"/>
        <w:jc w:val="lowKashida"/>
        <w:rPr>
          <w:rFonts w:ascii="Traditional Arabic" w:hAnsi="Traditional Arabic" w:cs="Traditional Arabic" w:hint="cs"/>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182/5/ق لعام 1428هـ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137/د/إ/22 لعام 1430هـ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941/ق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41/إس/4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8/2/1432هـ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عقد – أشغال عامة – تعديل مخطط المشروع – عدم إبداء الوز</w:t>
      </w:r>
      <w:r w:rsidRPr="0052226D">
        <w:rPr>
          <w:rFonts w:ascii="Traditional Arabic" w:hAnsi="Traditional Arabic" w:cs="Traditional Arabic" w:hint="cs"/>
          <w:b/>
          <w:bCs/>
          <w:sz w:val="38"/>
          <w:szCs w:val="38"/>
          <w:rtl/>
          <w:lang w:bidi="ar-EG"/>
        </w:rPr>
        <w:t>ارة</w:t>
      </w:r>
      <w:r w:rsidRPr="0052226D">
        <w:rPr>
          <w:rFonts w:ascii="Traditional Arabic" w:hAnsi="Traditional Arabic" w:cs="Traditional Arabic"/>
          <w:b/>
          <w:bCs/>
          <w:sz w:val="38"/>
          <w:szCs w:val="38"/>
          <w:rtl/>
          <w:lang w:bidi="ar-EG"/>
        </w:rPr>
        <w:t xml:space="preserve"> المختصة </w:t>
      </w:r>
      <w:r w:rsidRPr="0052226D">
        <w:rPr>
          <w:rFonts w:ascii="Traditional Arabic" w:hAnsi="Traditional Arabic" w:cs="Traditional Arabic" w:hint="cs"/>
          <w:b/>
          <w:bCs/>
          <w:sz w:val="38"/>
          <w:szCs w:val="38"/>
          <w:rtl/>
          <w:lang w:bidi="ar-EG"/>
        </w:rPr>
        <w:t>أية</w:t>
      </w:r>
      <w:r w:rsidRPr="0052226D">
        <w:rPr>
          <w:rFonts w:ascii="Traditional Arabic" w:hAnsi="Traditional Arabic" w:cs="Traditional Arabic"/>
          <w:b/>
          <w:bCs/>
          <w:sz w:val="38"/>
          <w:szCs w:val="38"/>
          <w:rtl/>
          <w:lang w:bidi="ar-EG"/>
        </w:rPr>
        <w:t xml:space="preserve"> ملاحظات على المخطط المعدل– </w:t>
      </w:r>
      <w:r w:rsidRPr="0052226D">
        <w:rPr>
          <w:rFonts w:ascii="Traditional Arabic" w:hAnsi="Traditional Arabic" w:cs="Traditional Arabic" w:hint="cs"/>
          <w:b/>
          <w:bCs/>
          <w:sz w:val="38"/>
          <w:szCs w:val="38"/>
          <w:rtl/>
          <w:lang w:bidi="ar-EG"/>
        </w:rPr>
        <w:t>اعتماد التعديل</w:t>
      </w:r>
      <w:r w:rsidRPr="0052226D">
        <w:rPr>
          <w:rFonts w:ascii="Traditional Arabic" w:hAnsi="Traditional Arabic" w:cs="Traditional Arabic"/>
          <w:b/>
          <w:bCs/>
          <w:sz w:val="38"/>
          <w:szCs w:val="38"/>
          <w:rtl/>
          <w:lang w:bidi="ar-EG"/>
        </w:rPr>
        <w:t>–</w:t>
      </w:r>
      <w:r w:rsidRPr="0052226D">
        <w:rPr>
          <w:rFonts w:ascii="Traditional Arabic" w:hAnsi="Traditional Arabic" w:cs="Traditional Arabic" w:hint="cs"/>
          <w:b/>
          <w:bCs/>
          <w:sz w:val="38"/>
          <w:szCs w:val="38"/>
          <w:rtl/>
          <w:lang w:bidi="ar-EG"/>
        </w:rPr>
        <w:t xml:space="preserve"> تعسف الإدارة </w:t>
      </w:r>
      <w:r w:rsidRPr="0052226D">
        <w:rPr>
          <w:rFonts w:ascii="Traditional Arabic" w:hAnsi="Traditional Arabic" w:cs="Traditional Arabic"/>
          <w:b/>
          <w:bCs/>
          <w:sz w:val="38"/>
          <w:szCs w:val="38"/>
          <w:rtl/>
          <w:lang w:bidi="ar-EG"/>
        </w:rPr>
        <w:t>- أتعاب محاماة – مصاريف الدعوى.</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المدعية بإلزام الجهة بأن تدفع لها المبلغ المتبقي من مستحقاتها عن العقد المبرم بينهما – تعاقد طرفي العقد بغرض قيام المدعية بإنشاء مدرسة – قيام إدارة التعليم المختصة بعد رسو المنافسة على المدعية بإجراءات تعديلات وإضافات على مخططات المشروع وتم رفعه للوزارة لاعتماده ولم تبد أية ملاحظات عليه مما يعتبر ذلك بمثابة الاعتماد منها للمخطط الجديد – قيام المدعية بتنفيذ المشروع طبقاً للمخطط الجديد الذي ترتب عليه زيادة في الأعمال وبعض الكميات حسبما أفاد بذلك مهندس الجهة – إقرار الجهة بوجود خطأ في المحاسبة من قبلها وامتناع الوزارة </w:t>
      </w:r>
      <w:r>
        <w:rPr>
          <w:rFonts w:ascii="Traditional Arabic" w:hAnsi="Traditional Arabic" w:cs="Traditional Arabic" w:hint="cs"/>
          <w:sz w:val="38"/>
          <w:szCs w:val="38"/>
          <w:rtl/>
          <w:lang w:bidi="ar-EG"/>
        </w:rPr>
        <w:t>ع</w:t>
      </w:r>
      <w:r w:rsidRPr="0052226D">
        <w:rPr>
          <w:rFonts w:ascii="Traditional Arabic" w:hAnsi="Traditional Arabic" w:cs="Traditional Arabic"/>
          <w:sz w:val="38"/>
          <w:szCs w:val="38"/>
          <w:rtl/>
          <w:lang w:bidi="ar-EG"/>
        </w:rPr>
        <w:t xml:space="preserve">ن دفع فرق قيمة الأعمال للمدعية استناداً إلى المخططات الأولية للمشروع قبل تعديلها – طبقاً للعقد فإن الكميات المذكورة فيه هي كميات تقديرية وتجري المحاسبة على أساس الكميات الفعلية التي تم تنفيذها على الطبيعة وتكون مطابقة لمخططات المشروع المعتمدة – أثر ذلك: إلزام الجهة بمحاسبة المدعية على أساس الأعمال الفعلية التي قامت بتنفيذها وذلك بأن تدفع لها ما تبقى من قيمة الكميات الفعلية المنفذة.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 إقرار الجهة بجزء من مستحقات المدعية وامتناعها عن صرفها إلا بعد تنازلها عن الدعوى أو صدور حكم فيها يدل على تعسف الجهة مع المدعية ومماطلتها لها في </w:t>
      </w:r>
      <w:r>
        <w:rPr>
          <w:rFonts w:ascii="Traditional Arabic" w:hAnsi="Traditional Arabic" w:cs="Traditional Arabic"/>
          <w:sz w:val="38"/>
          <w:szCs w:val="38"/>
          <w:rtl/>
          <w:lang w:bidi="ar-EG"/>
        </w:rPr>
        <w:t>صرف مستحقاتها – إلجاء الجهة بخط</w:t>
      </w:r>
      <w:r>
        <w:rPr>
          <w:rFonts w:ascii="Traditional Arabic" w:hAnsi="Traditional Arabic" w:cs="Traditional Arabic" w:hint="cs"/>
          <w:sz w:val="38"/>
          <w:szCs w:val="38"/>
          <w:rtl/>
          <w:lang w:bidi="ar-EG"/>
        </w:rPr>
        <w:t>ئ</w:t>
      </w:r>
      <w:r w:rsidRPr="0052226D">
        <w:rPr>
          <w:rFonts w:ascii="Traditional Arabic" w:hAnsi="Traditional Arabic" w:cs="Traditional Arabic"/>
          <w:sz w:val="38"/>
          <w:szCs w:val="38"/>
          <w:rtl/>
          <w:lang w:bidi="ar-EG"/>
        </w:rPr>
        <w:t xml:space="preserve">ها للمدعية للترافع أمام المحكمة وحضور موكلها لعدد </w:t>
      </w:r>
      <w:r w:rsidRPr="0052226D">
        <w:rPr>
          <w:rFonts w:ascii="Traditional Arabic" w:hAnsi="Traditional Arabic" w:cs="Traditional Arabic"/>
          <w:sz w:val="38"/>
          <w:szCs w:val="38"/>
          <w:rtl/>
          <w:lang w:bidi="ar-EG"/>
        </w:rPr>
        <w:lastRenderedPageBreak/>
        <w:t>عشرين جلسة تخللتها مماطلتها في صرف مستحقاتها مؤداه</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استحقاق المدعية لأتعاب الوصول إلى الحق الثابت لها وهو ما تقدره الدائرة بخمسمئة ريال عن كل جلسة حضرها وكيل المدعية – أثر ذلك: إلزام الجهة بأن تدفع للمدعية مبلغاً وقدره عشرة آلاف ريال قيمة مصاريف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تتلخص وقائع هذه الدعوى بالقدر اللازم لإصدار هذا الحكم في أنه تقدم للمحكمة الإدارية بمنطقة المدينة المنورة وكيل المدعية</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 وقدم لإثبات شخصه بطاقة الأحوال رقم</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 بعريضة دعوى قيدت قضية بالرقم المشار إليه أعلاه، وبإحالة القضية إلى هذه الدائرة باشرت نظرها على النحو المثبت تفصيلاً بمحضر الضبط، حيث حضر للمرافعة فيها المدعي وكالة المشار إليه سابقاً، كما حضر ممثل المدعى عليها والمثبت في الضبط شخصه وهويته، وقد أوضح وكيل المدعية دعواه بأن موكلته أبرمت عقد إنشاء مدرسة النويصفة بالعيص مع وزارة التربية والتعليم "بنات" وقد أنجزت موكلته المشروع في الوقت المحدد دون تأخير إلا أن المدعى عليها امتنعت عن صرف المستخلص النهائي بمبلغ وقدره تسعون ألفاً وثمانمئة ريال تقريباً، فتظلم إليها مطالباً بصرف ذلك المبلغ إلا أنه لم يجد نتيجة لصالح موكلته، فتقدم بدعواه الماثلة وانتهى إلى طلب إلزام المدعى عليها بصرف المبلغ المشار إليها سابقاً، ثم أجاب ممثل المدعى عليها بأن الوزارة لم تحسم أي مبلغ على المدعية وإنما تمت محاسبتها على الأعمال التي أنجزتها، كما أفاد بأنه بعد مراجعة الجهة المختصة لدى الوزارة للعقد المبرم مع المدعية اتضح وجود مبلغ تستحقه وقدره (54.094.01) ريالاً، فقرر وكيل المدعية حينئذ أنه سوف يراجع المدعى عليها لإنهاء النزاع، ثم أفاد وكيل المدعية في الجلسة تالية بأنه قد راجع المدعى عليها ولم يجد نتيجة لصالح موكلته، فقرر ممثل المدعى عليها أن الجهة المختصة أكدت على إجابتها السابقة بأنه ليس للمدعية سوى المبلغ المشار إليه آنفاً وذلك بعد تدقيق ومراجعة المستخلص الختامي، فأجاب وكيل المدعية بأن موكلته قامت بتنفيذ العقد المبرم مع المدعى عليها حسب ما طلبته منها بموجب المخططات المعتمدة من قبلها واستلمت </w:t>
      </w:r>
      <w:r w:rsidRPr="0052226D">
        <w:rPr>
          <w:rFonts w:ascii="Traditional Arabic" w:hAnsi="Traditional Arabic" w:cs="Traditional Arabic"/>
          <w:sz w:val="38"/>
          <w:szCs w:val="38"/>
          <w:rtl/>
          <w:lang w:bidi="ar-EG"/>
        </w:rPr>
        <w:lastRenderedPageBreak/>
        <w:t>المشروع دون وجود ملاحظات عليه، وبالنسبة لما جاء في صورة المستخلص المشار إليه فإن المقارنة بين الكميات إنما تمت من قبل المدعى عليها حسب الأوراق الموجودة لديها وليس على الطبيعة، ثم طلبت الدائرة من ممثل المدعى عليها إحضار مدير إدارة المشاريع والصيانة بإدارة التربية والتعليم بمحافظة ينبع المهندس</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 والذي قام بالتوقيع على المستخلص الختامي، فحضر في جلسة لاحقة وطلبت منه الدائرة تقديم الإفادة بخصوص تنفيذ المشروع من قبل المدعية، فقرر أنه </w:t>
      </w:r>
      <w:r w:rsidRPr="0052226D">
        <w:rPr>
          <w:rFonts w:ascii="Traditional Arabic" w:hAnsi="Traditional Arabic" w:cs="Traditional Arabic" w:hint="cs"/>
          <w:sz w:val="38"/>
          <w:szCs w:val="38"/>
          <w:highlight w:val="yellow"/>
          <w:rtl/>
          <w:lang w:bidi="ar-EG"/>
        </w:rPr>
        <w:t>بعد</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إعلان المنافسة لتنفيذ المشروع تم إرفاق صورة مخططات المشروع، وبعد رسو المنافسة على المؤسسة المدعية وعند الشخوص على الموقع تم إجراء تعديلات على مخطط المشروع من قبل الإدارة، ومن ثم تم رفعه إلى الوزارة لاعتماده، وأكد على أن الوزارة لم تبد أية ملاحظات على ذلك المخطط بعد التعديل ويعتبر ذلك بمثابة الاعتماد منها، وبعد تنفيذ المشروع تم التوقيع على المستخلص الختامي، وأكد أن ذلك المستخلص هو ما تم تنفيذه من قبل المدعية على الواقع، وأضاف أنه ليس لديه علم بما تم تعديله على قيمة ذلك المستخلص من قبل الوزارة بعد رفعه إليها بطلب الصرف، فأطلعته الدائرة على صورة المستخلص المعدل فأكد أن الوزارة قامت بالحسم على أساس المخططات الأولية قبل التعديل، ثم أكد ممثل المدعى عليها بأن المحاسبة تجري على أساس الكميات الفعلية التي يتم تنفيذها على الطبيعة وتكون مطابقة لمخططات المشروع المعتمدة، بعد ذلك طلبت الدائرة من وكيل المدعية حصر طلبه الختامي فقرر أنه يطلب إلزام المدعى عليها بأن تدفع لموكلته مبلغاً وقدره (90.014.15) تسعون ألفاً وأربعة عشر ريالاً وخمس عشرة هللة، وهو ما تبقى من قيمة العقد المبرم بين الطرفين، ثم اكتفى الطرفان بما قدماه وأفادا به، ولاكتفاء الطرفين قررت الدائرة قفل باب المرافعة والحكم في القضية، فأصدرت حكمها رقم (83/د/إ/22) لعام 1429هـ وبعد رفعه مع كامل أوراق القضية لهيئة التدقيق أصدرت الدائرة الأولى حكمها رقم (535/إس/1) لعام 1429هـ بنقض حكم الدائرة </w:t>
      </w:r>
      <w:r w:rsidRPr="0052226D">
        <w:rPr>
          <w:rFonts w:ascii="Traditional Arabic" w:hAnsi="Traditional Arabic" w:cs="Traditional Arabic" w:hint="cs"/>
          <w:sz w:val="38"/>
          <w:szCs w:val="38"/>
          <w:highlight w:val="yellow"/>
          <w:rtl/>
          <w:lang w:bidi="ar-EG"/>
        </w:rPr>
        <w:t>ومعاودة</w:t>
      </w:r>
      <w:r w:rsidRPr="0052226D">
        <w:rPr>
          <w:rFonts w:ascii="Traditional Arabic" w:hAnsi="Traditional Arabic" w:cs="Traditional Arabic"/>
          <w:sz w:val="38"/>
          <w:szCs w:val="38"/>
          <w:rtl/>
          <w:lang w:bidi="ar-EG"/>
        </w:rPr>
        <w:t xml:space="preserve"> النظر في القضية فحددت الدائرة جلسة يوم ال</w:t>
      </w:r>
      <w:r w:rsidRPr="0052226D">
        <w:rPr>
          <w:rFonts w:ascii="Traditional Arabic" w:hAnsi="Traditional Arabic" w:cs="Traditional Arabic" w:hint="cs"/>
          <w:sz w:val="38"/>
          <w:szCs w:val="38"/>
          <w:rtl/>
          <w:lang w:bidi="ar-EG"/>
        </w:rPr>
        <w:t>إ</w:t>
      </w:r>
      <w:r w:rsidRPr="0052226D">
        <w:rPr>
          <w:rFonts w:ascii="Traditional Arabic" w:hAnsi="Traditional Arabic" w:cs="Traditional Arabic"/>
          <w:sz w:val="38"/>
          <w:szCs w:val="38"/>
          <w:rtl/>
          <w:lang w:bidi="ar-EG"/>
        </w:rPr>
        <w:t>ثنين 15/1/1430هـ موعداً لنظر الدعوى وحضر فيها المدعي المشار إليه سابقاً، كما حضر ممثل المدعى عليها</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lastRenderedPageBreak/>
        <w:t>والمثبت في الضبط هويته وصفته، وفي تلك الجلسة استوضحت الدائرة من الطرفين عن قيمة العقد الأصلية وقيمة ما تم تنفيذه وما صرف للمدعية وهل ذلك يغطي قيمة العقد الأصلية، وبجلسة تالية قدم ممثل المدعى عليها مذكرة تضمنت أن قيمة العقد الأساسة لذلك المشروع بمبلغ (747.741.02) ريال وقد تم تنفيذ المؤسسة المدعية بما قيمته (668.961.44) ريال وصرف للمؤسسة ما قيمته (614.867.03) ريالاً وتبقى لها ما قيمته (54.094.41) ريالاً ولا يمكن صرف ذلك المبلغ إلا بعد التنازل عن هذه الدعوى أو بحكم من المحكمة الإدارية، كما تضمنت المذكرة بأنه لم يتم تجاوز (20%) من قيمة العقد، وبجلسة تالية صادق المدعي على ما ذكرته المدعية من قيمة العقد الأصلية إلا أن ما نفذته موكلته هو بقيمة (704.884.18) ريالاً، وقيمة ما صرف لموكلته (614.067.02) ريالاً والفرق بين ما تم تنفيذه وما صرف لموكلته تبلغ قيمته (90.817.16) ريالاً وهو المبلغ الذي يطلب صرفه لموكلته، وحيث أقرت المدعى عليها بمبلغ (54.094.41) ريال فإنه يطلب إلزامها بدفع كامل المبلغ المدعى به إضافة إلى مصاريف الدعوى</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وبجلسة يوم الأحد 25/3/1430هـ قدم المدعي وكالة صورة من مخطط المشروع المنفذ على الطبيعة وصورة من المخطط الذي اعتمدت عليه المدعى عليها في تقدير الكميات وأكد أنه يتضح الفرق بينهما في زيادة المنشآت في المخطط المنفذ على الطبيعة، وبجلسة تالية أكد ممثل المدعى عليها على ما ذكره سابقاً من قيمة العقد الأصلية ومن مستحقات المدعية كما أكد أن الكميات المذكورة في جدول الأسعار والكميات بعقد المشروع هي كميات تقديرية وتجري المحاسبة على أساس الكميات الفعلية التي تم تنفيذها وتتم مراجعتها طبقاً للمخططات المعتمدة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وبجلسة هذا اليوم أكد المدعي أن جهة الإدارة المدعى عليها قد ماطلت كثيراً في إعطاء موكلته مستحقاتها سواءً قبل رفع هذه الدعوى وفي أثناء الترافع، وانتهى إلى طلب إلزام المدعى عليها بأن تدفع لموكلته ما تبقى من قيمة الكميات الفعلية التي تم تنفيذها في العقد المبرم بين الطرفين بمبلغ وقدره تسعون ألفاً وسبعة عشر ريالاً وخمس عشرة هللة، كما طلب إلزامها بتعويض موكلته عن مصاريف الدعوى بمبلغ وقدره ألف </w:t>
      </w:r>
      <w:r w:rsidRPr="0052226D">
        <w:rPr>
          <w:rFonts w:ascii="Traditional Arabic" w:hAnsi="Traditional Arabic" w:cs="Traditional Arabic"/>
          <w:sz w:val="38"/>
          <w:szCs w:val="38"/>
          <w:highlight w:val="yellow"/>
          <w:rtl/>
          <w:lang w:bidi="ar-EG"/>
        </w:rPr>
        <w:t>ومئتا</w:t>
      </w:r>
      <w:r w:rsidRPr="0052226D">
        <w:rPr>
          <w:rFonts w:ascii="Traditional Arabic" w:hAnsi="Traditional Arabic" w:cs="Traditional Arabic"/>
          <w:sz w:val="38"/>
          <w:szCs w:val="38"/>
          <w:rtl/>
          <w:lang w:bidi="ar-EG"/>
        </w:rPr>
        <w:t xml:space="preserve"> ريال عن كل </w:t>
      </w:r>
      <w:r w:rsidRPr="0052226D">
        <w:rPr>
          <w:rFonts w:ascii="Traditional Arabic" w:hAnsi="Traditional Arabic" w:cs="Traditional Arabic"/>
          <w:sz w:val="38"/>
          <w:szCs w:val="38"/>
          <w:rtl/>
          <w:lang w:bidi="ar-EG"/>
        </w:rPr>
        <w:lastRenderedPageBreak/>
        <w:t>جلسة حضرها أمام هذه الدائرة، حيث إن المدعى عليها امتنعت من صرف مستحقات موكلته سابقاً ثم أقرت بجزء منها وامتنعت عن صرفه سابقاً إلا بحكم من الديوان وأكد مماطلة المدعى عليها في ذلك، ثم اكتفى الطرفان بما قدماه وأفاد به وبناءً عليه أصدرت الدائرة حكمها بجلسة هذا اليوم لما يلي من</w:t>
      </w:r>
      <w:r w:rsidRPr="0052226D">
        <w:rPr>
          <w:rFonts w:ascii="Traditional Arabic" w:hAnsi="Traditional Arabic" w:cs="Traditional Arabic" w:hint="cs"/>
          <w:sz w:val="38"/>
          <w:szCs w:val="38"/>
          <w:rtl/>
          <w:lang w:bidi="ar-EG"/>
        </w:rPr>
        <w:t xml:space="preserve"> أسباب </w:t>
      </w:r>
      <w:r>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لما كان وكيل المدعية يهدف من إقامة دعواه الماثلة إلى طلب إلزام المدعى عليها بدفع المبلغ المتبقي من مستحقات موكلته وذلك بناءً على العقد المبرم بين الطرفين، فإن الدعوى تكون حينئذ من اختصاص المحاكم الإدارية ولائياً طبقاً للمادة (13/د) من نظام ديوان المظالم حيث إن المنازعة عقدية، كما أن الدعوى من اختصاص الدائرة نوعياً ومكانياً استناداً إلى قرارات معالي رئيس الديوان المنظمة لذلك.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وأما بالنسبة لقبول الدعوى شكلاً فإن الثابت من أوراق القضية أن المنازعة بين الطرفين مبناها على العقد المبرم بينهما بتاريخ 19/9/1425هـ، وحيث تقدم وكيل المدعية بهذه الدعوى بتاريخ 20/2/1428هـ فحينئذ تكون دعواه مرفوعة خلال المدة المقررة نظاماً تطبيقاً للمادة الرابعة من قواعد المرافعات والإجراءات أمام ديوان المظالم ومن ثم فهي مقبولة شكلاً.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وأما بالنسبة لموضوع الدعوى فإن الثابت من الأوراق إبرام عقد بين المدعى عليها والمدعية بغرض إنشاء مدرسة بحي النويصفة بالعيص في محافظة ينبع وكان ذلك بتاريخ 19/9/1425هـ بقيمة إجمالية قدرها (747.741.02) </w:t>
      </w:r>
      <w:r w:rsidRPr="0052226D">
        <w:rPr>
          <w:rFonts w:ascii="Traditional Arabic" w:hAnsi="Traditional Arabic" w:cs="Traditional Arabic"/>
          <w:sz w:val="38"/>
          <w:szCs w:val="38"/>
          <w:highlight w:val="yellow"/>
          <w:rtl/>
          <w:lang w:bidi="ar-EG"/>
        </w:rPr>
        <w:t xml:space="preserve">سبعمئة </w:t>
      </w:r>
      <w:r w:rsidRPr="0052226D">
        <w:rPr>
          <w:rFonts w:ascii="Traditional Arabic" w:hAnsi="Traditional Arabic" w:cs="Traditional Arabic"/>
          <w:sz w:val="38"/>
          <w:szCs w:val="38"/>
          <w:rtl/>
          <w:lang w:bidi="ar-EG"/>
        </w:rPr>
        <w:t xml:space="preserve">وسبعة وأربعون ألفاً </w:t>
      </w:r>
      <w:r w:rsidRPr="0052226D">
        <w:rPr>
          <w:rFonts w:ascii="Traditional Arabic" w:hAnsi="Traditional Arabic" w:cs="Traditional Arabic"/>
          <w:sz w:val="38"/>
          <w:szCs w:val="38"/>
          <w:highlight w:val="yellow"/>
          <w:rtl/>
          <w:lang w:bidi="ar-EG"/>
        </w:rPr>
        <w:t xml:space="preserve">وسبعمئة </w:t>
      </w:r>
      <w:r w:rsidRPr="0052226D">
        <w:rPr>
          <w:rFonts w:ascii="Traditional Arabic" w:hAnsi="Traditional Arabic" w:cs="Traditional Arabic"/>
          <w:sz w:val="38"/>
          <w:szCs w:val="38"/>
          <w:rtl/>
          <w:lang w:bidi="ar-EG"/>
        </w:rPr>
        <w:t>وواحد وأربعون ريالاً وهللتان</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وحيث إن المدعى عليها إدارة تعليم ينبع قامت بعد رسو المنافسة على المؤسسة المدعية بإجراء إضافات على مخططات المشروع ومن ثم تم رفع ذلك للوزارة لاعتماده ولم تبد أية ملاحظات عليها فيعتبر ذلك بمثابة الاعتماد منها ثم قامت المدعية بتنفيذ ما طلب منها على أرض الواقع وتم استلام المشروع من قبل المدعى عليها وهو ما قرره مدير إدارة المشاريع والصيانة بجلسة يوم </w:t>
      </w:r>
      <w:r w:rsidRPr="0052226D">
        <w:rPr>
          <w:rFonts w:ascii="Traditional Arabic" w:hAnsi="Traditional Arabic" w:cs="Traditional Arabic"/>
          <w:sz w:val="38"/>
          <w:szCs w:val="38"/>
          <w:highlight w:val="yellow"/>
          <w:rtl/>
          <w:lang w:bidi="ar-EG"/>
        </w:rPr>
        <w:t>ال</w:t>
      </w:r>
      <w:r w:rsidRPr="0052226D">
        <w:rPr>
          <w:rFonts w:ascii="Traditional Arabic" w:hAnsi="Traditional Arabic" w:cs="Traditional Arabic" w:hint="cs"/>
          <w:sz w:val="38"/>
          <w:szCs w:val="38"/>
          <w:highlight w:val="yellow"/>
          <w:rtl/>
          <w:lang w:bidi="ar-EG"/>
        </w:rPr>
        <w:t>إ</w:t>
      </w:r>
      <w:r w:rsidRPr="0052226D">
        <w:rPr>
          <w:rFonts w:ascii="Traditional Arabic" w:hAnsi="Traditional Arabic" w:cs="Traditional Arabic"/>
          <w:sz w:val="38"/>
          <w:szCs w:val="38"/>
          <w:highlight w:val="yellow"/>
          <w:rtl/>
          <w:lang w:bidi="ar-EG"/>
        </w:rPr>
        <w:t>ثنين</w:t>
      </w:r>
      <w:r w:rsidRPr="0052226D">
        <w:rPr>
          <w:rFonts w:ascii="Traditional Arabic" w:hAnsi="Traditional Arabic" w:cs="Traditional Arabic"/>
          <w:sz w:val="38"/>
          <w:szCs w:val="38"/>
          <w:rtl/>
          <w:lang w:bidi="ar-EG"/>
        </w:rPr>
        <w:t xml:space="preserve"> 25/6/1429هـ ثم تم رفع المدعى عليها لمستخلصات المدعية إلى الوزارة بطلب صرفها </w:t>
      </w:r>
      <w:r w:rsidRPr="0052226D">
        <w:rPr>
          <w:rFonts w:ascii="Traditional Arabic" w:hAnsi="Traditional Arabic" w:cs="Traditional Arabic"/>
          <w:sz w:val="38"/>
          <w:szCs w:val="38"/>
          <w:rtl/>
          <w:lang w:bidi="ar-EG"/>
        </w:rPr>
        <w:lastRenderedPageBreak/>
        <w:t>وكان مجموع قيمتها مبلغاً وقدره (704.884.18) سبعمئة وأربعة آلاف وثمانمئة وأربعة وثمانون ريالاً وثمان عشرة هللة، ولما كان الثابت من المستندات قيام إدارة الإشراف والتنفيذ في الوزارة بمراجعة المستخلصات طبقاً للمخططات الموجودة لديها دون النظر فيما تم تنفيذه على الطبيعة مما أدى إلى عدم احتساب قيمة ما تم تنفيذه من المؤسسة بناءً على طلب إدارة التربية والتعليم بمحافظة ينبع فقامت بصرف مبلغ وقدره (614.867.03) ستمئة وأربعة عشر ألفاً وثمانمئة وسبعة وستون ريالاً وثلاث هللات للمدعية فقط فتبقى للمدعية من قيمة ما تم تنفيذه مبلغاً وقدره (90.017.15) تسعون ألفاً وسبعة عشرة ريالاً وخمس عشرة هللة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وحيث إن المدعى عليها أقرت بوجود خطأ في المحاسبة من قبلها وذلك بعد مراجعة المستخلصات واتضح لها استحقاق المدعية لمبلغ وقدره (54.094.41) أربعة وخمسون ألفاً وأربعة وتسعون ريالاً وإحدى وأربعون هللة، وامتنعت عن صرف ذلك المبلغ للمدعية إلا بعد تنازله عن هذه الدعوى أو بصدور حكم من الديوان مما يدل على تعسف جهة الإدارة المدعى عليها ومماطلتها للمدعية في إعطائها مستحقاتها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ولما كان من الثابت أن المدعى عليها قد أقرت بأحقية المدعية في صرف ذلك الفرق، ولم تر أحقيتها فيما تبقى من المبلغ المطالب به وهو (35.922.74) خمسة وثلاثون ألفاً وتسعمئة واثنان وعشرون ريالاً وأربعة وسبعون هللة، وتستند في عدم صرف ذلك المبلغ الذي تطالب به المدعي على أن هذا المبلغ كان قيمة أعمال مدرجة بالزيادة في المستخلص وقد تم حسمها نتيجة مراجعة المستخلص طبقاً للمخططات الموجودة لدى الوزارة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وحيث إن الثابت أن تلك الإضافات على تلك المخططات لم تخرج قيمتها عن إجمالي قيمة العقد، ولم تتجاوز النسبة المقررة (20%) من العقد، وحيث إن الوزارة امتنعت عن دفع ذلك المبلغ للمدعية على أساس المخططات الأولية قبل التعديل كما قرر ذلك مدير إدارة المشاريع والصيانة في إفادته التي أدلى بها أمام الدائرة.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ولما كانت المادة (5/2) من وثيقة العقد الأساسة قد نصت على أن: "تخضع هذه القيمة الإجمالية للزيادة والنقص تبعاً لتغير كميات الأعمال الفعلية التي يقوم المقاول </w:t>
      </w:r>
      <w:r w:rsidRPr="0052226D">
        <w:rPr>
          <w:rFonts w:ascii="Traditional Arabic" w:hAnsi="Traditional Arabic" w:cs="Traditional Arabic"/>
          <w:sz w:val="38"/>
          <w:szCs w:val="38"/>
          <w:rtl/>
          <w:lang w:bidi="ar-EG"/>
        </w:rPr>
        <w:lastRenderedPageBreak/>
        <w:t>بتنفيذها طبقاً للعقد وتبعاً للأعمال الإضافية والتكميلية والتعديلات التي يقوم بإجرائها بناءً على طلب صاحب العمل في نطاق الحدود المنصوص عليها في شروط العقد"، وكذلك نصت المادة (46) من الشروط العامة الملحقة بالعقد على أن: "الكميات المذكورة هي كميات تقديرية وتجري المحاسبة على أساس الكميات الفعلية التي تم تنفيذها"، وحيث أكد ممثل المدعى عليها أن المحاسبة تجري على أساس الكميات الفعلية التي يتم تنفيذها على الطبيعة وتكون مطابقة لمخططات المشروع المعتمد وحيث قد تم حصر تلك الأعمال المنفذة على الطبيعة وتم تدقيقها من قبل مهندس المقاول والمهندس المشرف على الأعمال الكهربائية والمهندس المشرف على الأعمال المدنية ومن قبل مدير إدارة المشاريع والصيانة في إدارة تعليم محافظة ينبع كما هو ظاهر في المستخلصات المرفوعة للوزارة، وحيث قرر مهندس المقاول في ذلك المشروع أمام الدائرة أن زيادة الإنشاءات على مخطط المدرسة ترتب عليه زيادة في الحفر والردم وكميات الخرسانة والبلك والدهان والأبواب والرخام والبلاط والسيراميك وغيره مما لم تقم المدعى عليها بحسابه في تقدير الكميات</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وتأسيساً على ما تقدم ولما كانت الشريعة الإسلامية تحرص وتؤكد على الوفاء بالعقود والشروط بين المتعاقدين امتثالاً لقول الحق سبحانه: </w:t>
      </w:r>
      <w:r>
        <w:rPr>
          <w:rFonts w:ascii="Traditional Arabic" w:hAnsi="Traditional Arabic" w:cs="Traditional Arabic" w:hint="cs"/>
          <w:sz w:val="38"/>
          <w:szCs w:val="38"/>
          <w:rtl/>
          <w:lang w:bidi="ar-EG"/>
        </w:rPr>
        <w:t>(</w:t>
      </w:r>
      <w:r>
        <w:rPr>
          <w:rFonts w:ascii="Traditional Arabic" w:hAnsi="Traditional Arabic" w:cs="Traditional Arabic" w:hint="cs"/>
          <w:color w:val="000000"/>
          <w:sz w:val="38"/>
          <w:szCs w:val="38"/>
          <w:rtl/>
        </w:rPr>
        <w:t xml:space="preserve">يا أيها الذين آمنوا أوفوا بالعقود) </w:t>
      </w:r>
      <w:r w:rsidRPr="0052226D">
        <w:rPr>
          <w:rFonts w:ascii="Traditional Arabic" w:hAnsi="Traditional Arabic" w:cs="Traditional Arabic"/>
          <w:sz w:val="38"/>
          <w:szCs w:val="38"/>
          <w:rtl/>
          <w:lang w:bidi="ar-EG"/>
        </w:rPr>
        <w:t>[المائدة]، وقول النبي – صلى الله عليه وسلم: (المسلمون على شروطهم) وحيث إن العقد شريعة المتعاقدين وفق ما اشترطاه وما ضمناه من لوازم وحقوق وفق الشريعة الغراء ولما كانت المدعى عليها قد خالفت ذلك حسبما سبق إيضاحه، وحيث إن المدعية قد نفذت ما طلبته المدعى عليها منها وهي صاحبة الصلاحية؛ فيجب محاسبتها على أساس الأعمال الفعلية التي قامت بها وهذا هو الموافق للشرع والنظام، ولما سبق بيانه تنتهي الدائرة إلى إلزام المدعى عليها بأن تدفع للمدعية مبلغاً قدره (90.017.15) تسعون ألفاً وسبعة عشر ريالاً وخمس عشرة هللة، نظير ما تبقى من قيمة الكميات الفعلية المنفذة على الطبيعة في العقد المبرم بينهما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ولما كانت المدعى عليها قد أخطأت في تصرفها ذلك في حق المدعية حيث ألجأتها للترافع أمام المحكمة الإدارية وحضور موكلها لعدد عشرين جلسة وقد تخللتها مماطلة الجهة المدعى </w:t>
      </w:r>
      <w:r w:rsidRPr="0052226D">
        <w:rPr>
          <w:rFonts w:ascii="Traditional Arabic" w:hAnsi="Traditional Arabic" w:cs="Traditional Arabic"/>
          <w:sz w:val="38"/>
          <w:szCs w:val="38"/>
          <w:rtl/>
          <w:lang w:bidi="ar-EG"/>
        </w:rPr>
        <w:lastRenderedPageBreak/>
        <w:t xml:space="preserve">عليها في تقديم ما طلب منها مما يستلزم معه من أن تحصل المدعية على أتعاب الوصول إلى الحق وقد ثبت حقها أمام الدائرة بالنطق بالحكم، وحيث إن مقر المؤسسة في محافظة ينبع حسب السجل التجاري، وتطبيقاً للقاعدة الفقهية (لا ضرر ولا ضرار) ولما كانت المدعى عليها مسؤولة عما لحق المدعية من أضرار بما بذلته من نفقات للمطالبة بحقها ولم تتخذ ما يجبر ذلك الضرر مما يستوجب مسؤوليتها عن ذلك ويوجب عليها ضمان ما ترتب على خطئها، لذا فإن الدائرة تأخذ بالقدر الذي تراه جابراً لذلك الضرر وتطمئن إلى تعويض المدعية بخمسمئة ريال عن كل جلسة حضرها وكيلها، وتنتهي إلى إلزام المدعى عليها بأن تدفع للمدعية عشرة آلاف ريال تعويضاً لها.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أولاً: إلزام المدعى عليها/وزارة التربية والتعليم بمحافظة ينبع "بنات" أن تدفع للمدعية (.....) للمقاولات مبلغاً وقدره (90.017.15) تسعون ألفاً وسبعة عشر ريالاً وخمس عشرة هللة، نظير ما تبقى من قيمة الكميات الفعلية التي قامت المدعية بتنفيذها في العقد المبرم بين الطرفين.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ثانياً: إلزام المدعى عليها بأن تدفع للمدعية مبلغاً وقدره عشرة آلاف (10.000) ريال قيمة مصاريف دعواها وذلك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1287/7/ق لعام 1429هـ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162/د/إ/34 لعام 1431هـ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 xml:space="preserve"> 803/ق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66/إس/4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21/2/1432هـ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عقد – أشغال عامة – التعميد</w:t>
      </w:r>
      <w:r w:rsidRPr="0052226D">
        <w:rPr>
          <w:rFonts w:ascii="Traditional Arabic" w:hAnsi="Traditional Arabic" w:cs="Traditional Arabic" w:hint="cs"/>
          <w:b/>
          <w:bCs/>
          <w:sz w:val="38"/>
          <w:szCs w:val="38"/>
          <w:rtl/>
          <w:lang w:bidi="ar-EG"/>
        </w:rPr>
        <w:t xml:space="preserve"> الشفهي</w:t>
      </w:r>
      <w:r w:rsidRPr="0052226D">
        <w:rPr>
          <w:rFonts w:ascii="Traditional Arabic" w:hAnsi="Traditional Arabic" w:cs="Traditional Arabic"/>
          <w:b/>
          <w:bCs/>
          <w:sz w:val="38"/>
          <w:szCs w:val="38"/>
          <w:rtl/>
          <w:lang w:bidi="ar-EG"/>
        </w:rPr>
        <w:t xml:space="preserve"> ب</w:t>
      </w:r>
      <w:r w:rsidRPr="0052226D">
        <w:rPr>
          <w:rFonts w:ascii="Traditional Arabic" w:hAnsi="Traditional Arabic" w:cs="Traditional Arabic" w:hint="cs"/>
          <w:b/>
          <w:bCs/>
          <w:sz w:val="38"/>
          <w:szCs w:val="38"/>
          <w:rtl/>
          <w:lang w:bidi="ar-EG"/>
        </w:rPr>
        <w:t>ال</w:t>
      </w:r>
      <w:r w:rsidRPr="0052226D">
        <w:rPr>
          <w:rFonts w:ascii="Traditional Arabic" w:hAnsi="Traditional Arabic" w:cs="Traditional Arabic"/>
          <w:b/>
          <w:bCs/>
          <w:sz w:val="38"/>
          <w:szCs w:val="38"/>
          <w:rtl/>
          <w:lang w:bidi="ar-EG"/>
        </w:rPr>
        <w:t xml:space="preserve">أعمال إضافية– </w:t>
      </w:r>
      <w:r w:rsidRPr="0052226D">
        <w:rPr>
          <w:rFonts w:ascii="Traditional Arabic" w:hAnsi="Traditional Arabic" w:cs="Traditional Arabic" w:hint="cs"/>
          <w:b/>
          <w:bCs/>
          <w:sz w:val="38"/>
          <w:szCs w:val="38"/>
          <w:rtl/>
          <w:lang w:bidi="ar-EG"/>
        </w:rPr>
        <w:t>صيغة العقد وكتابته</w:t>
      </w:r>
      <w:r w:rsidRPr="0052226D">
        <w:rPr>
          <w:rFonts w:ascii="Traditional Arabic" w:hAnsi="Traditional Arabic" w:cs="Traditional Arabic"/>
          <w:b/>
          <w:bCs/>
          <w:sz w:val="38"/>
          <w:szCs w:val="38"/>
          <w:rtl/>
          <w:lang w:bidi="ar-EG"/>
        </w:rPr>
        <w:t xml:space="preserve">– </w:t>
      </w:r>
      <w:r w:rsidRPr="0052226D">
        <w:rPr>
          <w:rFonts w:ascii="Traditional Arabic" w:hAnsi="Traditional Arabic" w:cs="Traditional Arabic" w:hint="cs"/>
          <w:b/>
          <w:bCs/>
          <w:sz w:val="38"/>
          <w:szCs w:val="38"/>
          <w:rtl/>
          <w:lang w:bidi="ar-EG"/>
        </w:rPr>
        <w:t>الاستعانة بالخبرة</w:t>
      </w:r>
      <w:r w:rsidRPr="0052226D">
        <w:rPr>
          <w:rFonts w:ascii="Traditional Arabic" w:hAnsi="Traditional Arabic" w:cs="Traditional Arabic"/>
          <w:b/>
          <w:bCs/>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المدعية للجهة بقيمة الأعمال الإضافية التي قامت بتنفيذها على عقدي ترميم مبنى السجن ومبنى المباحث – إقرار الجهة أثناء المرافعة </w:t>
      </w:r>
      <w:r w:rsidRPr="0052226D">
        <w:rPr>
          <w:rFonts w:ascii="Traditional Arabic" w:hAnsi="Traditional Arabic" w:cs="Traditional Arabic" w:hint="cs"/>
          <w:sz w:val="38"/>
          <w:szCs w:val="38"/>
          <w:rtl/>
          <w:lang w:bidi="ar-EG"/>
        </w:rPr>
        <w:t>بقيامها</w:t>
      </w:r>
      <w:r w:rsidRPr="0052226D">
        <w:rPr>
          <w:rFonts w:ascii="Traditional Arabic" w:hAnsi="Traditional Arabic" w:cs="Traditional Arabic"/>
          <w:sz w:val="38"/>
          <w:szCs w:val="38"/>
          <w:rtl/>
          <w:lang w:bidi="ar-EG"/>
        </w:rPr>
        <w:t xml:space="preserve"> بتعميد المدعية بأعمال إضافية على العقدين المذكورين ولم يكن ذلك بوسيلة موثقة بالكتابة – مناط التزام المقاول تنفيذ ما التزم به ومناط التزام طالب التنفيذ هو أداء المبلغ – اتفاق الطرفين على صيغة معينة لتحديد المبالغ المطالب بها من خلال تعميد مكتب خبرة لتقييم وحصر الأعمال المنفذة إضافياً وتحديد قيمتها – ارتضاء الطرفين لما انتهى إليه الخبير وموافقة المدعية على حسم أتعاب الخبرة من مستحقاتها – أثر ذلك: إلزام الجهة بأن تدفع للمدعية قيمة الأعمال الإضافية التي نفذتها حسب تقدير الخبير محسوماً منها أتعاب الخبرة.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تتلخص وقائع هذه القضية في أن المدعي وكالة تقدم إلى هذه المحكمة بلائحة دعوى، ذكر فيها أن مؤسسة (.....) قامت بتنفيذ إكمال مشروع السجن لدى المباحث العامة، وتم الانتهاء منه منذ أكثر من ثلاث سنوات تقريباً، ولم تجد تجاوباً من المباحث بتسديد الجزء الأخير من المبلغ وقدره (611</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660) ريالاً، وطلب إلزامها بالمبلغ وبإحالتها إلى هذه الدائرة خاطبت طرفيها والجهات ذات العلاقة؛ بموجب خطاب الدائرة رقم (2586/7) بتاريخ 21/10/1429هـ، وجعلت لاستفتاح جلسات المرافعة </w:t>
      </w:r>
      <w:r w:rsidRPr="0052226D">
        <w:rPr>
          <w:rFonts w:ascii="Traditional Arabic" w:hAnsi="Traditional Arabic" w:cs="Traditional Arabic"/>
          <w:sz w:val="38"/>
          <w:szCs w:val="38"/>
          <w:rtl/>
          <w:lang w:bidi="ar-EG"/>
        </w:rPr>
        <w:lastRenderedPageBreak/>
        <w:t>جلسة يوم الأحد 23/12/1429هـ، وبسؤال المدعي وكالة عن دعواه؛ قرر أنها وفقاً لما جاء في لائحة الدعوى، من أن مؤسسة موكله قامت بتنفيذ إكمال مشروع السجن والمباحث العامة، وتم الانتهاء من الأعمال منذ ثلاث سنوات تقريباً، وطالبناهم بتسديد الجزء الأخير من المبلغ وقدره (611</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660) ريالاً، نطلب إلزام المدعى عليها بالصرف</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فطلبت الدائرة من المدعي وكالة تقديم العقود وأوامر التعميد، وتقارير الإنجاز والمستخلصات، فاستعد</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hint="cs"/>
          <w:sz w:val="38"/>
          <w:szCs w:val="38"/>
          <w:highlight w:val="yellow"/>
          <w:rtl/>
          <w:lang w:bidi="ar-EG"/>
        </w:rPr>
        <w:t>بذلك،</w:t>
      </w:r>
      <w:r w:rsidRPr="0052226D">
        <w:rPr>
          <w:rFonts w:ascii="Traditional Arabic" w:hAnsi="Traditional Arabic" w:cs="Traditional Arabic"/>
          <w:sz w:val="38"/>
          <w:szCs w:val="38"/>
          <w:rtl/>
          <w:lang w:bidi="ar-EG"/>
        </w:rPr>
        <w:t xml:space="preserve"> وفي جلسة السبت 27/1/1430هـ أعادت الدائرة على ممثل المدعى عليها دعوى المدعي المضبوطة في الجلسة الماضية، وبطلب جوابه، قرر أنه ينتظر تقديم المدعي ما طلب منه في الجلسة الماضية من العقود وأوامر التعميد وتقارير الإنجاز، فقدم وكيل المدعية خطاب المطالبة الموجه للمدعى عليها بتاريخ 8/6/1428هـ </w:t>
      </w:r>
      <w:r w:rsidRPr="0052226D">
        <w:rPr>
          <w:rFonts w:ascii="Traditional Arabic" w:hAnsi="Traditional Arabic" w:cs="Traditional Arabic" w:hint="cs"/>
          <w:sz w:val="38"/>
          <w:szCs w:val="38"/>
          <w:rtl/>
          <w:lang w:bidi="ar-EG"/>
        </w:rPr>
        <w:t>و</w:t>
      </w:r>
      <w:r w:rsidRPr="0052226D">
        <w:rPr>
          <w:rFonts w:ascii="Traditional Arabic" w:hAnsi="Traditional Arabic" w:cs="Traditional Arabic"/>
          <w:sz w:val="38"/>
          <w:szCs w:val="38"/>
          <w:rtl/>
          <w:lang w:bidi="ar-EG"/>
        </w:rPr>
        <w:t>تسلم ممثل الجهة صورة منها، فقرر أنه يطلب أجلاً للجواب</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وفي جلسة يوم الأربعاء 21/3/1430هـ وبطلب جواب المدعى عليها اعتذر ممثلها عن تقديم الجواب؛ لعدم وروده من الإدارة المختصة، ثم عقب وكيل المدعي بأن العقد الأساس مرفق بالدعوى، أما التعميدات الملحقة فكانت بتعميد شفهي لحين صدور التعميد المكتوب، وعلى إثر ذلك قام موكلي باستكمال ما طلب منه شفهياً، فاطلعت الدائرة على ملف الدعوى فظهر له عدم وجود العقد الذي يذكره المدعي، وطلبت منه الدائرة استيفاء ذلك، فاستعد كل بما طلب منه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وفي جلسة يوم الأربعاء 12/4/1430هـ حضر ممثل المدعى عليها وتبين عدم حضور المدعي أو من ينوب عنه، وأوضح ممثل المدعى عليها أن الجواب لم يكتمل، ويطلب مهلة أخرى، ثم طلبت الدائرة منه إحضار الشروط والمواصفات وجداول الكميات المتعلقة بالعقد، وكذا التعميد والمخاطبات السابقة للعقد، فطلب أجلاً لذلك</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وفي جلسة يوم الأربعاء 4/5/1430هـ حضر ممثل المدعى عليها وتبين عدم حضور المدعي أو من ينوب عنه، وقرر ممثل المدعى عليها أن الجواب في هذه القضية لا زال تحت الإعداد لعدم اكتمال المعلومات، وطلب شطب الدعوى</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وفي جلسة يوم الأحد 8/5/1430هـ </w:t>
      </w:r>
      <w:r w:rsidRPr="0052226D">
        <w:rPr>
          <w:rFonts w:ascii="Traditional Arabic" w:hAnsi="Traditional Arabic" w:cs="Traditional Arabic" w:hint="cs"/>
          <w:sz w:val="38"/>
          <w:szCs w:val="38"/>
          <w:highlight w:val="yellow"/>
          <w:rtl/>
          <w:lang w:bidi="ar-EG"/>
        </w:rPr>
        <w:t>تم</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شطب الدعوى</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ثم قدم وكيل المدعية عذراً لغيابه، </w:t>
      </w:r>
      <w:r w:rsidRPr="0052226D">
        <w:rPr>
          <w:rFonts w:ascii="Traditional Arabic" w:hAnsi="Traditional Arabic" w:cs="Traditional Arabic" w:hint="cs"/>
          <w:sz w:val="38"/>
          <w:szCs w:val="38"/>
          <w:rtl/>
          <w:lang w:bidi="ar-EG"/>
        </w:rPr>
        <w:t>ف</w:t>
      </w:r>
      <w:r w:rsidRPr="0052226D">
        <w:rPr>
          <w:rFonts w:ascii="Traditional Arabic" w:hAnsi="Traditional Arabic" w:cs="Traditional Arabic"/>
          <w:sz w:val="38"/>
          <w:szCs w:val="38"/>
          <w:rtl/>
          <w:lang w:bidi="ar-EG"/>
        </w:rPr>
        <w:t xml:space="preserve">قبلته الدائرة، </w:t>
      </w:r>
      <w:r w:rsidRPr="0052226D">
        <w:rPr>
          <w:rFonts w:ascii="Traditional Arabic" w:hAnsi="Traditional Arabic" w:cs="Traditional Arabic" w:hint="cs"/>
          <w:sz w:val="38"/>
          <w:szCs w:val="38"/>
          <w:rtl/>
          <w:lang w:bidi="ar-EG"/>
        </w:rPr>
        <w:t>و</w:t>
      </w:r>
      <w:r w:rsidRPr="0052226D">
        <w:rPr>
          <w:rFonts w:ascii="Traditional Arabic" w:hAnsi="Traditional Arabic" w:cs="Traditional Arabic"/>
          <w:sz w:val="38"/>
          <w:szCs w:val="38"/>
          <w:rtl/>
          <w:lang w:bidi="ar-EG"/>
        </w:rPr>
        <w:t>قررت فتح باب المرافعة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وفي جلسة يوم الأحد 19/7/1430هـ </w:t>
      </w:r>
      <w:r w:rsidRPr="0052226D">
        <w:rPr>
          <w:rFonts w:ascii="Traditional Arabic" w:hAnsi="Traditional Arabic" w:cs="Traditional Arabic"/>
          <w:sz w:val="38"/>
          <w:szCs w:val="38"/>
          <w:rtl/>
          <w:lang w:bidi="ar-EG"/>
        </w:rPr>
        <w:lastRenderedPageBreak/>
        <w:t>طلب ممثل المدعى عليها أجلاً إضافياً لتقديم الجواب الذي وعد به في جلسة 12/4/1430هـ، حيث شكلت لجنة لدراسة الموضوع، وعلى ضوء ما تنتهي إليه سيقدم الجواب</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وفي جلسة يوم الأحد 22/10/1430هـ ذكر ممثل المدعى عليها أنه لم يتمكن من إعداد مذكرة بجوابه؛ نظراً لأن الموضوع لا زال تحت الدراسة، وظروف قيام المدعي بما يذكره من ترميمات دون وجود عقد أو تعميدات رسمية مكتوبة اقتضت أن تكون مدة إعداد الأجوبة طويلة، ويطلب أجلاً لذلك، فأفهمته الدائرة بأن هذا هو الأجل الأخير وإلا فإنها ستفصل في القضية في حالتها، وأضاف المدعي أنه متضرر من طول المدة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وفي جلسة يوم الأربعاء 6/1/1431هـ سألت الدائرة ممثل المدعى عليها عما طلب الأجل له في الجلسة الماضية، فاعتذر عن ذلك، وذكر أن اللجنة التي شكلت لدراسة الموضوع قد تعاقدت مع مكتب هندسي لتقييم الترميمات التي يطالب بها المدعي، وأن ذلك يحتاج مهلة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وفي جلسة يوم الأربعاء 19/2/1431هـ ذكر ممثل المدعى عليها أنه تمت مخاطبة المدعي لاستيضاح بعض النقاط، وبعرض ذلك على المدعي، قرر أنه تم استدعاؤه من قبل مباحث منطقة القصيم للوقوف على الأعمال التي تم تنفيذها القديمة والجديدة، وطلبوا بياناً بالإضافات المدعى بها، فتم تسليمهم البيان في الأسبوع نفسه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وفي جلسة يوم الأربعاء 6/3/1431هـ، ذكر ممثل المدعى عليها أنه تم تكليف مكتب هندسي لتحديد الأعمال التي نفذتها المدعية وتقييمها وحتى هذا الوقت</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لم يصل للمديرية التقرير المطلوب، وقدم لذلك صورة خطاب رقم (م/ب/69/571) بتاريخ 23/2/1431هـ، </w:t>
      </w:r>
      <w:r w:rsidRPr="0052226D">
        <w:rPr>
          <w:rFonts w:ascii="Traditional Arabic" w:hAnsi="Traditional Arabic" w:cs="Traditional Arabic"/>
          <w:sz w:val="38"/>
          <w:szCs w:val="38"/>
          <w:highlight w:val="yellow"/>
          <w:rtl/>
          <w:lang w:bidi="ar-EG"/>
        </w:rPr>
        <w:t>وطلب</w:t>
      </w:r>
      <w:r w:rsidRPr="0052226D">
        <w:rPr>
          <w:rFonts w:ascii="Traditional Arabic" w:hAnsi="Traditional Arabic" w:cs="Traditional Arabic"/>
          <w:sz w:val="38"/>
          <w:szCs w:val="38"/>
          <w:rtl/>
          <w:lang w:bidi="ar-EG"/>
        </w:rPr>
        <w:t xml:space="preserve"> أجلاً لذلك</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وفي جلسة يوم الأحد 19/4/1431هـ حضر المدع</w:t>
      </w:r>
      <w:r w:rsidRPr="0052226D">
        <w:rPr>
          <w:rFonts w:ascii="Traditional Arabic" w:hAnsi="Traditional Arabic" w:cs="Traditional Arabic" w:hint="cs"/>
          <w:sz w:val="38"/>
          <w:szCs w:val="38"/>
          <w:rtl/>
          <w:lang w:bidi="ar-EG"/>
        </w:rPr>
        <w:t>ي</w:t>
      </w:r>
      <w:r w:rsidRPr="0052226D">
        <w:rPr>
          <w:rFonts w:ascii="Traditional Arabic" w:hAnsi="Traditional Arabic" w:cs="Traditional Arabic"/>
          <w:sz w:val="38"/>
          <w:szCs w:val="38"/>
          <w:rtl/>
          <w:lang w:bidi="ar-EG"/>
        </w:rPr>
        <w:t>، وتبين عدم حضور ممثل المدعى عليها، وقدم المدعي تقرير مكتب الغيث للهندسة المدنية وذلك للأعمال التي نفذتها مؤسسته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وفي جلسة يوم الأربعاء 29/4/1431هـ قدم ممثل المدعى عليها مذكرة من صفحة واحدة، تسلم المدعي وكالة نسخة منها، وبطلب جوابه، قدم صورة الخطاب الموجه من مكتب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الهندسي إلى مدير مباحث منطقة القصيم والمبين فيها المبالغ التي استلمتها المؤسسة، وإجمالي الأعمال الإضافية التي لم تستلم مبالغها، وأرفق بها جدول الأعمال الإضافية، وأضاف </w:t>
      </w:r>
      <w:r w:rsidRPr="0052226D">
        <w:rPr>
          <w:rFonts w:ascii="Traditional Arabic" w:hAnsi="Traditional Arabic" w:cs="Traditional Arabic"/>
          <w:sz w:val="38"/>
          <w:szCs w:val="38"/>
          <w:rtl/>
          <w:lang w:bidi="ar-EG"/>
        </w:rPr>
        <w:lastRenderedPageBreak/>
        <w:t xml:space="preserve">المدعي وكالة أنه استدعي هذا اليوم الساعة الثامنة صباحاً من قبل مباحث منطقة القصيم، ووقع على إقرار بالقناعة بالمبلغ المحدد في تقرير مكتب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الهندسي الذي يبين أن مجموع المبالغ التي لم تستلمها المدعية عن الأعمال الإضافية قدره (543.397.50) ريالاً، وأنه هو الذي يطالب فيه بهذه الدعوى، تسلم ممثل المدعى عليها نسخة من الخطاب الأخير والجدول المرفق به، وقرر </w:t>
      </w:r>
      <w:r w:rsidRPr="0052226D">
        <w:rPr>
          <w:rFonts w:ascii="Traditional Arabic" w:hAnsi="Traditional Arabic" w:cs="Traditional Arabic" w:hint="cs"/>
          <w:sz w:val="38"/>
          <w:szCs w:val="38"/>
          <w:rtl/>
          <w:lang w:bidi="ar-EG"/>
        </w:rPr>
        <w:t>ب</w:t>
      </w:r>
      <w:r w:rsidRPr="0052226D">
        <w:rPr>
          <w:rFonts w:ascii="Traditional Arabic" w:hAnsi="Traditional Arabic" w:cs="Traditional Arabic"/>
          <w:sz w:val="38"/>
          <w:szCs w:val="38"/>
          <w:rtl/>
          <w:lang w:bidi="ar-EG"/>
        </w:rPr>
        <w:t>أنه لم يعلم بهذا الإجراء إلا بهذه الجلسة، ويطلب أجلاً لتحديد موقفه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وفي جلسة يوم الأربعاء 18/7/1431هـ قرر ممثل المدعى عليها أنه تم الرفع لإدارة الشؤون الهندسية للشخوص على الموقع وإعداد محضر عليه لمطابقته مع تقرير مكتب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الهندسي، وبعرض ذلك على المدعي، قرر أنه يكتفي بما قدمه، وطلب الفصل في الدعوى</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وفي جلسة يوم الأربعاء 27/10/1431هـ ذكر ممثل المدعى عليها أنه تم تعديل تقرير مكتب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الهندسي بناءً على ملاحظات اللجنة المشكلة من الشؤون الهندسية بالرياض ومن المباحث بمنطقة القصيم، وانتهت إلى تقريرها الذي سأزود الدائرة به في الجلسة القادمة، وأطلب أجلاً لذلك</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وفي جلسة هذا اليوم سألت الدائرة الأطراف عما لديهم، فقرر ممثل المدعى عليها أنه تم اعتماد تقرير مكتب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الهندسي من قبل اللجنة المشكلة لذلك في المباحث، وانتهى إلى أن إجمالي الأعمال الإضافية خمسمئة وتسعة آلاف ومئة وسبعة وتسعون ريالاً وخمسون هللة، وأن اللجنة تقر بذلك من جهة التنفيذ ومن جهة صحة تقدير المبلغ؛ وطلبت المدعى عليها أن يحسم من مبلغ المدعية خمسة وعشرين ألف ريال تم دفعها من قبل المدعى عليها للمكتب الهندسي مقابل أتعابه، وقدم صفحة بذلك متضمنة التقرير الهندسي، فقرر المدعي بأنه يوافق على حسم هذا المبلغ تسهيلاً لإصدار الحكم في أقرب وقت، وأقر الأطراف أنه لا يوجد عقد وإنما تعميد شف</w:t>
      </w:r>
      <w:r w:rsidRPr="0052226D">
        <w:rPr>
          <w:rFonts w:ascii="Traditional Arabic" w:hAnsi="Traditional Arabic" w:cs="Traditional Arabic" w:hint="cs"/>
          <w:sz w:val="38"/>
          <w:szCs w:val="38"/>
          <w:rtl/>
          <w:lang w:bidi="ar-EG"/>
        </w:rPr>
        <w:t>هي</w:t>
      </w:r>
      <w:r w:rsidRPr="0052226D">
        <w:rPr>
          <w:rFonts w:ascii="Traditional Arabic" w:hAnsi="Traditional Arabic" w:cs="Traditional Arabic"/>
          <w:sz w:val="38"/>
          <w:szCs w:val="38"/>
          <w:rtl/>
          <w:lang w:bidi="ar-EG"/>
        </w:rPr>
        <w:t xml:space="preserve"> من مدير المباحث العامة بمنطقة القصيم للمؤسسة المدعية بالقيام بعمل الإضافات في مشروع السجن، وأن العقد الأساس كان مكتوباً وتم استلام مبالغه، ثم اكتفى الأطراف وصادقوا على جميع ما تم ضبطه وإيداعه في ملف القضية، وحصر المدعي دعواه بطلب إلزام المدعى عليها بدفع مبلغ أربعمئة وأربعة وثمانين ألفاً ومئة وسبعة وتسعين ريالاً وخمسون </w:t>
      </w:r>
      <w:r w:rsidRPr="0052226D">
        <w:rPr>
          <w:rFonts w:ascii="Traditional Arabic" w:hAnsi="Traditional Arabic" w:cs="Traditional Arabic"/>
          <w:sz w:val="38"/>
          <w:szCs w:val="38"/>
          <w:rtl/>
          <w:lang w:bidi="ar-EG"/>
        </w:rPr>
        <w:lastRenderedPageBreak/>
        <w:t>هللة قيمة الأعمال الإضافية محل الدعوى، كما طلب ممثل المدعى عليها الحكم في الدعوى</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فقررت الدائرة رفع الجلسة للمداولة.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تبين من سياق الدعوى الآنف بيان وقائعها أن غاية ما تهدف إليه المدعية هو المطالبة بقيمة أعمال تم تنفيذها من قبلها للمدعى عليها، ما تدخل في صورة دعوى عقد أحد طرفيه جهة حكومية؛ ما ينعقد الاختصاص بنظرها للمحاكم الإدارية بديوان المظالم بوصفه هيئة قضاء إداري؛ استناداً إلى حكم المادة الثالثة عشرة (13/د) من نظامه الصادر بالمرسوم الملكي رقم (م/78) بتاريخ 19/9/1428هـ، وتدخل الدعوى تبعاً لذلك في اختصاص الدائرة النوعي والمكاني؛ طبقاً لقراري معالي رئيس الديوان رقم (11) لعام 1406هـ، ورقم (222) لعام 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وعن قبول الدعوى، فالثابت أنها مرفوعة من المؤسسة التي قامت بتنفيذ المشروع على الجهة الحكومية المنفذ لمصلحتها، فهي مرفوعة من ذي صفة على ذي صفة، وعن زمنها، فالثابت أن العقد الأساس الذي ألحق به التعميد الشفهي للأعمال الإضافية أبرم بين الطرفين بتاريخ 30/2/1426هـ، ثم رفعت المدعية دعواها أمام هذه المحكمة بتاريخ 18/10/1429هـ خلال الخمس سنوات المنصوص عليها في المادة الرابعة من قواعد المرافعات والإجراءات أمام ديوان المظالم الصادرة بقرار مجلس الوزراء رقم (190) بتاريخ 16/11/1409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وبذا تغدو الدعوى مقبولة شكلاً. وعن موضوعها، فالثابت أن المدعية تعاقدت مع المدعى عليها بعقدين بتاريخ 30/2/1426هـ الأول بموجب التعميد رقم (م/ب/14/ن/1526) بتاريخ 2/2/1425هـ بتنفيذ أعمال ترميم مبنى السجن وترميم الأعمال الكهربائية بمباحث منطقة القصيم، لمدة ثمانية أشهر من تاريخ استلام موقع العمل، والآخر بموجب التعميد رقم (م/ب/14/2770) بتاريخ 16/5/1425هـ لتنفيذ أعمال ترميم مبنى السجن وإضافة غرف توقيف إفرادي وجماعي ومكاتب لمباحث منطقة القصيم، لمدة ثمانية أشهر من تاريخ استلام موقع العمل، ثم أقرت المدعى عليها في أثناء المرافعة أنها قامت بتعميد المدعية بأعمال إضافية على العقدين السابقين، ولم يكن ذلك بوسيلة </w:t>
      </w:r>
      <w:r w:rsidRPr="0052226D">
        <w:rPr>
          <w:rFonts w:ascii="Traditional Arabic" w:hAnsi="Traditional Arabic" w:cs="Traditional Arabic"/>
          <w:sz w:val="38"/>
          <w:szCs w:val="38"/>
          <w:rtl/>
          <w:lang w:bidi="ar-EG"/>
        </w:rPr>
        <w:lastRenderedPageBreak/>
        <w:t xml:space="preserve">موثقة بالكتابة، مما حدا بالمدعى عليها والمدعية إلى تعميد مكتب الغيث للهندسة المدنية للقيام بتقييم وحصر الأعمال التي نفذتها المدعية، وصدر لهذه المهمة خطاب المدعى عليها رقم (3958) بتاريخ 25/12/1430هـ، ثم تم الاتفاق مع المكتب الهندسي بموجب المحضر المودع ملف القضية الذي وقع عليه الطرفان لتمتير الأعمال الإضافية مبنى المديرية العامة للمباحث بمنطقة القصيم، بتاريخ 27/3/2010م وتضمن الآتي: (1- تعديل حصر المقايسة السابقة، مثل بند السخانات والأبواب الحديدية والمكيفات وتسعير البنود التي لم تسعر. 2- حصر البنود الباقية وتشمل الآتي: أ- غرف الجزء المتبقي ويشمل على (17) غرفة وملحق بها دورات المياه، ويشمل بنود الحصر للغرف على الآتي: أعمال الإزالة، وأعمال الحفر، وأعمال البناء، وأعمال اللياسة، وأعمال الدهانات، وأعمال الشبك الحديد للمناور، وأعمال الأبواب الحديدية، وأعمال التمديدات الكهربائية، وأعمال التمديدات الصحية. ب- توريد وتركيب شبكة المراقبة كاملة للمبنى حسب المواصفات. ج- توريد وتركيب شبكة التليفزيون للغرف الجماعية)، ثم قام المكتب الهندسي بمهمته، وقام بحصر الأعمال المنفذة على الطبيعة ومقارنتها بجدول الكميات، وأظهرت أن إجمالي المبالغ للأعمال المنفذة (50/1.691.697) ريالاً، وأن المدعية استلمت مبالغ على دفعتين: الأولى (898.300) ريال، والثانية (250.000) ريال، وإجمالي الدفعتين (50/1.148.300) ريال، وعليه – حسب التقرير – فإن إجمالي قيمة الأعمال الإضافية هو مبلغ (50/543.397) ريالاً، ثم كلفت المدعى عليها بموجب خطابها رقم (8453) بتاريخ 17/7/1431هـ مهندساً مختصاً للاطلاع على التقارير والاستحقاق، ثم قام مكتب الغيث الهندسي بتعديل التقرير، وانتهى إلى أن مبلغ إجمالي الأعمال الإضافية حسب جدول الكميات المعدل هو (50/509.197) ريالاً، وبما أن المدعى عليها قدمت للدائرة صورة من تقرير حصر الأعمال الإضافية التي نفذتها المدعية من قبل مكتب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للهندسة المدنية، بعد تعديل الملاحظات التي أشارت إليها اللجنة المشكلة، والمقدرة تلك الأعمال الإضافية بمبلغ (50/509.197) ريالاً، وبما أن المدعى عليها قررت بجلسة الأربعاء </w:t>
      </w:r>
      <w:r w:rsidRPr="0052226D">
        <w:rPr>
          <w:rFonts w:ascii="Traditional Arabic" w:hAnsi="Traditional Arabic" w:cs="Traditional Arabic"/>
          <w:sz w:val="38"/>
          <w:szCs w:val="38"/>
          <w:rtl/>
          <w:lang w:bidi="ar-EG"/>
        </w:rPr>
        <w:lastRenderedPageBreak/>
        <w:t xml:space="preserve">17/11/1431هـ أنه تم اعتماد تقرير مكتب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الهندسي من قبل اللجنة المشكلة لذلك في المباحث، وأن اللجنة تقر بذلك من جهة التنفيذ، ومن جهة صحة تقدير المبلغ، وطلبت المدعى عليها أن يحسم من مبلغ المدعية خمسة وعشرين ألف ريال تم دفعها من قبل المدعى عليها للمكتب الهندسي مقابل أتعابه، وبما أن المدعية لم تدفع تجاه التقرير بشيء ووافقت على حسم أتعاب الخبرة من حسابها، وبما أن العقد الأساس تم استلام المدعية لمبالغه، وليس من طلب فيه من أي طرف في الدعوى، وبما أن الله سبحانه وتعالى أمر بالوفاء بالعقد فقال تعالى </w:t>
      </w:r>
      <w:r w:rsidRPr="0052226D">
        <w:rPr>
          <w:rFonts w:ascii="Traditional Arabic" w:hAnsi="Traditional Arabic" w:cs="Traditional Arabic"/>
          <w:color w:val="000000"/>
          <w:sz w:val="38"/>
          <w:szCs w:val="38"/>
          <w:rtl/>
        </w:rPr>
        <w:t xml:space="preserve">ﮋ ﮊ ﮋ </w:t>
      </w:r>
      <w:r w:rsidRPr="0052226D">
        <w:rPr>
          <w:rFonts w:hint="cs"/>
          <w:color w:val="000000"/>
          <w:sz w:val="38"/>
          <w:szCs w:val="38"/>
          <w:rtl/>
        </w:rPr>
        <w:t>ﮌ</w:t>
      </w:r>
      <w:r w:rsidRPr="0052226D">
        <w:rPr>
          <w:rFonts w:ascii="Traditional Arabic" w:hAnsi="Traditional Arabic" w:cs="Traditional Arabic"/>
          <w:color w:val="000000"/>
          <w:sz w:val="38"/>
          <w:szCs w:val="38"/>
          <w:rtl/>
        </w:rPr>
        <w:t xml:space="preserve"> </w:t>
      </w:r>
      <w:r w:rsidRPr="0052226D">
        <w:rPr>
          <w:rFonts w:hint="cs"/>
          <w:color w:val="000000"/>
          <w:sz w:val="38"/>
          <w:szCs w:val="38"/>
          <w:rtl/>
        </w:rPr>
        <w:t>ﮍ</w:t>
      </w:r>
      <w:r w:rsidRPr="0052226D">
        <w:rPr>
          <w:rFonts w:ascii="Traditional Arabic" w:hAnsi="Traditional Arabic" w:cs="Traditional Arabic"/>
          <w:color w:val="000000"/>
          <w:sz w:val="38"/>
          <w:szCs w:val="38"/>
          <w:rtl/>
        </w:rPr>
        <w:t xml:space="preserve"> ﮎﮏ </w:t>
      </w:r>
      <w:r w:rsidRPr="0052226D">
        <w:rPr>
          <w:rFonts w:hint="cs"/>
          <w:color w:val="000000"/>
          <w:sz w:val="38"/>
          <w:szCs w:val="38"/>
          <w:rtl/>
        </w:rPr>
        <w:t>ﮣ</w:t>
      </w:r>
      <w:r w:rsidRPr="0052226D">
        <w:rPr>
          <w:rFonts w:ascii="Traditional Arabic" w:hAnsi="Traditional Arabic" w:cs="Traditional Arabic"/>
          <w:color w:val="000000"/>
          <w:sz w:val="38"/>
          <w:szCs w:val="38"/>
          <w:rtl/>
        </w:rPr>
        <w:t xml:space="preserve"> ﮊ</w:t>
      </w:r>
      <w:r w:rsidRPr="0052226D">
        <w:rPr>
          <w:rFonts w:ascii="Traditional Arabic" w:hAnsi="Traditional Arabic" w:cs="Traditional Arabic"/>
          <w:color w:val="000000"/>
          <w:sz w:val="38"/>
          <w:szCs w:val="38"/>
        </w:rPr>
        <w:t xml:space="preserve"> </w:t>
      </w:r>
      <w:r w:rsidRPr="0052226D">
        <w:rPr>
          <w:rFonts w:ascii="Traditional Arabic" w:hAnsi="Traditional Arabic" w:cs="Traditional Arabic"/>
          <w:sz w:val="38"/>
          <w:szCs w:val="38"/>
          <w:rtl/>
          <w:lang w:bidi="ar-EG"/>
        </w:rPr>
        <w:t xml:space="preserve"> [المائدة] ، ولأن العقد إيجاب وقبول، لا يلزم لقيامه صيغة معينة ولا يشترط فيه الكتابة، وبما أن مناط التزام المقاول تنفيذ ما التزم به، وقد ثبت من خلال تقرير المهندس أداؤه للأعمال المحصورة في التقرير، فإن مناطق التزام طالب التنفيذ هو أداء المبلغ، وبما أن الطرفين اتفقا على صيغة لتحديد المبالغ المطالب بها من خلال حصرها وتقييمها، من قبل الخبير، ثم قررت اللجنة المشكلة لدراسة التقرير بصحة ما انتهى إليه تنفيذاً وتسعيراً، فلم يبق من خلاف بين طرفي الدعوى إلا بالصرف، وبما أن المبلغ الذي أقر به الطرفان استحقاقاً على الجهة الإدارية المدعى عليها هو (0/509.197) ريالاً، وبما أن </w:t>
      </w:r>
      <w:r w:rsidRPr="0052226D">
        <w:rPr>
          <w:rFonts w:ascii="Traditional Arabic" w:hAnsi="Traditional Arabic" w:cs="Traditional Arabic"/>
          <w:sz w:val="38"/>
          <w:szCs w:val="38"/>
          <w:highlight w:val="yellow"/>
          <w:rtl/>
          <w:lang w:bidi="ar-EG"/>
        </w:rPr>
        <w:t>الطرف</w:t>
      </w:r>
      <w:r w:rsidRPr="0052226D">
        <w:rPr>
          <w:rFonts w:ascii="Traditional Arabic" w:hAnsi="Traditional Arabic" w:cs="Traditional Arabic" w:hint="cs"/>
          <w:sz w:val="38"/>
          <w:szCs w:val="38"/>
          <w:highlight w:val="yellow"/>
          <w:rtl/>
          <w:lang w:bidi="ar-EG"/>
        </w:rPr>
        <w:t>ي</w:t>
      </w:r>
      <w:r w:rsidRPr="0052226D">
        <w:rPr>
          <w:rFonts w:ascii="Traditional Arabic" w:hAnsi="Traditional Arabic" w:cs="Traditional Arabic"/>
          <w:sz w:val="38"/>
          <w:szCs w:val="38"/>
          <w:highlight w:val="yellow"/>
          <w:rtl/>
          <w:lang w:bidi="ar-EG"/>
        </w:rPr>
        <w:t>ن</w:t>
      </w:r>
      <w:r w:rsidRPr="0052226D">
        <w:rPr>
          <w:rFonts w:ascii="Traditional Arabic" w:hAnsi="Traditional Arabic" w:cs="Traditional Arabic"/>
          <w:sz w:val="38"/>
          <w:szCs w:val="38"/>
          <w:rtl/>
          <w:lang w:bidi="ar-EG"/>
        </w:rPr>
        <w:t xml:space="preserve"> وافقا على حسم مبلغ (25.000) أتعاباً للخبير الهندسي، من حساب المدعية، فإن الدائرة تنتهي إلى أن في ذمة المدعى عليها التزاماً بدفع مبلغ قدره (50/484.197) أربعمئة وأربعة وثمانون ألفاً ومئة وسبعة وتسعون ريالاً، وخمسون هللة، وتلزم المدعى عليها بدفعه للمدعية.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بإلزام المديرية العامة للمباحث بمنطقة القصيم أن تدفع للمدعية مؤسسة (.....) مبلغ أربعمئة وأربعة وثمانين ألفاً ومئة وسبعة وتسعين ريالاً وخمسون هللة؛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438/5/ق لعام 1430هـ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148/د/إ/22 لعام 1430هـ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 xml:space="preserve"> 1779/ق لعام 1431هـ</w:t>
      </w:r>
    </w:p>
    <w:p w:rsidR="002E7A78" w:rsidRPr="0052226D" w:rsidRDefault="002E7A78" w:rsidP="004F4C7B">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74/</w:t>
      </w:r>
      <w:r w:rsidR="004F4C7B">
        <w:rPr>
          <w:rFonts w:ascii="Traditional Arabic" w:hAnsi="Traditional Arabic" w:cs="Traditional Arabic" w:hint="cs"/>
          <w:sz w:val="38"/>
          <w:szCs w:val="38"/>
          <w:rtl/>
          <w:lang w:bidi="ar-EG"/>
        </w:rPr>
        <w:t>إس</w:t>
      </w:r>
      <w:r w:rsidRPr="0052226D">
        <w:rPr>
          <w:rFonts w:ascii="Traditional Arabic" w:hAnsi="Traditional Arabic" w:cs="Traditional Arabic" w:hint="cs"/>
          <w:sz w:val="38"/>
          <w:szCs w:val="38"/>
          <w:rtl/>
          <w:lang w:bidi="ar-EG"/>
        </w:rPr>
        <w:t>/</w:t>
      </w:r>
      <w:r w:rsidR="004F4C7B">
        <w:rPr>
          <w:rFonts w:ascii="Traditional Arabic" w:hAnsi="Traditional Arabic" w:cs="Traditional Arabic" w:hint="cs"/>
          <w:sz w:val="38"/>
          <w:szCs w:val="38"/>
          <w:rtl/>
          <w:lang w:bidi="ar-EG"/>
        </w:rPr>
        <w:t xml:space="preserve">4 </w:t>
      </w:r>
      <w:r w:rsidRPr="0052226D">
        <w:rPr>
          <w:rFonts w:ascii="Traditional Arabic" w:hAnsi="Traditional Arabic" w:cs="Traditional Arabic"/>
          <w:sz w:val="38"/>
          <w:szCs w:val="38"/>
          <w:rtl/>
          <w:lang w:bidi="ar-EG"/>
        </w:rPr>
        <w:t>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27/2/1432هـ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عقد – أشغال عامة – حسم من المستحقات –</w:t>
      </w:r>
      <w:r w:rsidRPr="0052226D">
        <w:rPr>
          <w:rFonts w:ascii="Traditional Arabic" w:hAnsi="Traditional Arabic" w:cs="Traditional Arabic" w:hint="cs"/>
          <w:b/>
          <w:bCs/>
          <w:sz w:val="38"/>
          <w:szCs w:val="38"/>
          <w:rtl/>
          <w:lang w:bidi="ar-EG"/>
        </w:rPr>
        <w:t xml:space="preserve"> حماية </w:t>
      </w:r>
      <w:r w:rsidRPr="0052226D">
        <w:rPr>
          <w:rFonts w:ascii="Traditional Arabic" w:hAnsi="Traditional Arabic" w:cs="Traditional Arabic"/>
          <w:b/>
          <w:bCs/>
          <w:sz w:val="38"/>
          <w:szCs w:val="38"/>
          <w:rtl/>
          <w:lang w:bidi="ar-EG"/>
        </w:rPr>
        <w:t xml:space="preserve">المقابل المالي في العقد – التزام المقاول بتجهيز مختبر واحد للاستفادة منه في المشاريع التي يقوم تنفيذها – عدم تحميل بنود العقود تكاليف إنشاء المختبرات.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المدعية بإلزام الجهة برد المبالغ المحسومة من مستحقاتها بناءً على العقود المبرمة بينهما بشأن صيانة بعض الطرق والشوارع –من أهم حقوق المتعاقد من جهة الإدارة هو حصوله على المقابل المالي الذي يسعى إليه – قيام الجهة بحسم مبالغ من مستحقات المدعية عن العقدين المشار إليهما بسبب عدم تأمين المدعية مختبراً لكل مشروع وقيامها بتأمين مختبر واحد فقط لتلك المشاريع – طبقاً للشروط والمواصفات الفنية </w:t>
      </w:r>
      <w:r w:rsidRPr="0052226D">
        <w:rPr>
          <w:rFonts w:ascii="Traditional Arabic" w:hAnsi="Traditional Arabic" w:cs="Traditional Arabic" w:hint="cs"/>
          <w:sz w:val="38"/>
          <w:szCs w:val="38"/>
          <w:rtl/>
          <w:lang w:bidi="ar-EG"/>
        </w:rPr>
        <w:t>للعقد</w:t>
      </w:r>
      <w:r w:rsidRPr="0052226D">
        <w:rPr>
          <w:rFonts w:ascii="Traditional Arabic" w:hAnsi="Traditional Arabic" w:cs="Traditional Arabic"/>
          <w:sz w:val="38"/>
          <w:szCs w:val="38"/>
          <w:rtl/>
          <w:lang w:bidi="ar-EG"/>
        </w:rPr>
        <w:t xml:space="preserve"> فإن المقاول يلتزم بتجهيز مختبر واحد في موقع مناسب لإجراء جميع الاختبارات المطلوبة للمشروع وأنه يمكن للجهة الاستفادة من ذل</w:t>
      </w:r>
      <w:r>
        <w:rPr>
          <w:rFonts w:ascii="Traditional Arabic" w:hAnsi="Traditional Arabic" w:cs="Traditional Arabic"/>
          <w:sz w:val="38"/>
          <w:szCs w:val="38"/>
          <w:rtl/>
          <w:lang w:bidi="ar-EG"/>
        </w:rPr>
        <w:t>ك المختبر في المشاريع الأخرى ال</w:t>
      </w:r>
      <w:r>
        <w:rPr>
          <w:rFonts w:ascii="Traditional Arabic" w:hAnsi="Traditional Arabic" w:cs="Traditional Arabic" w:hint="cs"/>
          <w:sz w:val="38"/>
          <w:szCs w:val="38"/>
          <w:rtl/>
          <w:lang w:bidi="ar-EG"/>
        </w:rPr>
        <w:t>ت</w:t>
      </w:r>
      <w:r>
        <w:rPr>
          <w:rFonts w:ascii="Traditional Arabic" w:hAnsi="Traditional Arabic" w:cs="Traditional Arabic"/>
          <w:sz w:val="38"/>
          <w:szCs w:val="38"/>
          <w:rtl/>
          <w:lang w:bidi="ar-EG"/>
        </w:rPr>
        <w:t>ي يقوم بتنفيذها المقاول نفسه</w:t>
      </w:r>
      <w:r>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 أثر ذلك: إلزام الجهة برد المبلغ المحسوم من مستحقات المدعية.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تتلخص وقائع هذه الدعوى بالقدر اللازم لإصدار هذا الحكم في أنه تقدم للمحكمة الإدارية بمنطقة المدينة المنورة</w:t>
      </w:r>
      <w:r w:rsidRPr="0052226D">
        <w:rPr>
          <w:rFonts w:ascii="Traditional Arabic" w:hAnsi="Traditional Arabic" w:cs="Traditional Arabic" w:hint="cs"/>
          <w:sz w:val="38"/>
          <w:szCs w:val="38"/>
          <w:rtl/>
          <w:lang w:bidi="ar-EG"/>
        </w:rPr>
        <w:t xml:space="preserve"> المدعي</w:t>
      </w:r>
      <w:r w:rsidRPr="0052226D">
        <w:rPr>
          <w:rFonts w:ascii="Traditional Arabic" w:hAnsi="Traditional Arabic" w:cs="Traditional Arabic"/>
          <w:sz w:val="38"/>
          <w:szCs w:val="38"/>
          <w:rtl/>
          <w:lang w:bidi="ar-EG"/>
        </w:rPr>
        <w:t xml:space="preserve"> وكالة بعريضة دعوى قيدت بالرقم المشار إليه أعلاه، وبإحالة القضية إلى هذه الدائرة باشرت نظرها على النحو المبين تفصيلاً بمحضر الضبط، حيث حضر المرافعة فيها المدعي وكالة والمثبت في الضبط هويته وصفته، كما حضر ممثل المدعى عليها والمثبت في الضبط هويته وصفته، وقد أوضح المدعي وكالة </w:t>
      </w:r>
      <w:r w:rsidRPr="0052226D">
        <w:rPr>
          <w:rFonts w:ascii="Traditional Arabic" w:hAnsi="Traditional Arabic" w:cs="Traditional Arabic"/>
          <w:sz w:val="38"/>
          <w:szCs w:val="38"/>
          <w:rtl/>
          <w:lang w:bidi="ar-EG"/>
        </w:rPr>
        <w:lastRenderedPageBreak/>
        <w:t>دعواه بأنه سبق لموكلته وأن تعاقدت مع المدعى عليها لصيانة بعض الطرق والشوارع بمنطقة المدينة المنورة وكان بموجب العقدين (11) ورقم (43) وقد تم حسم مبلغ مئة وثمانون ألف ريال من كل عقد من العقدين المشار إليهما سابقاً وذلك من قبل المدعى عليها وأضاف أن ذلك الحسم كان بحجة عدم تجهيز موكلته لمختبر مع عمالته الخاصة كما هو موضح في صورتي المستخلصين الختاميين، وأكد أن الحسم تم من دون وجه حق حيث إن الأصل هو تعدد المشاريع ووحده المختبر كما نصت على ذلك الشروط والمواصفات الفنية الواردة في الشروط العامة، كما أكد على أن موكلته قد جهزت مختبراً للمشاريع في حينه، وانتهى إلى طلب إلزام المدعى عليها برد المبالغ المحسومة من مستحقات موكلته، فأجاب ممثل المدعى عليها بأنه سبق وأن صدر للمدعية حكم من هذه الدائرة بإلزام الأمانة رد مبالغ مالية محسومة على المدعية وذلك بموجب الحكم رقم (103/د/إ/22) لعام 1428هـ وذلك بعد أن تقدم وكيل المدعية بدعوى بخصوص ذلك ولم يطلب آنذاك المبلغ الذي يدعي به حالياً، فأجاب وكيل المدعية بأنه أقام هذه الدعوى بعد أن اتضح لموكلته وجود مبالغ أخرى محسومة عليها في عقود أخرى بعد الحكم السابق فطلبت الدائرة منه إثبات ذلك كما طلبت من الطرفين إثبات عدم دخول تلك المبالغ المحسومة والتي تطالب بها المدعية في حكم الدائرة السابق</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وبجلسة تالية أفاد ممثل المدعى عليها بأنه بالرجوع إلى الجهة المختصة تبين أن الحسميات المطبقة على المدعية هي للعقود المبرمة معها خلال العام المالي 1421-1422هـ، بواقع مئة وثمانين ألف ريال طبقاً لأوامر اعتماد الصرف المرفق صور منها في ملف القضية وأضاف أن ذلك الحسم قبل تطبيق الحسميات الواردة بخطاب ديوان المراقبة العامة رقم (3833) في 10/10/1426هـ والمرفق صورته في ملف القضية، كما أكد أن المبلغ المحسوم على المدعية والبالغ ثلاثمئة وستون ألف ريال غير داخل في حكم الدائرة السابق، وقدم ما يثبت ذلك من صور أوامر الصرف وما تضمنته من حسميات، ثم أكد المدعي وكالة ذلك وأن حسم قيمة المختبرين من العقدين رقم (11) ورقم (43) تم قبل حسم قيمة المختبرات للعقد رقم (33) والذي صدر حكم الدائرة السابق فيها مما يثبت عدم دخول </w:t>
      </w:r>
      <w:r w:rsidRPr="0052226D">
        <w:rPr>
          <w:rFonts w:ascii="Traditional Arabic" w:hAnsi="Traditional Arabic" w:cs="Traditional Arabic"/>
          <w:sz w:val="38"/>
          <w:szCs w:val="38"/>
          <w:rtl/>
          <w:lang w:bidi="ar-EG"/>
        </w:rPr>
        <w:lastRenderedPageBreak/>
        <w:t>المبلغ المطالب برده في هذه الدعوى في الحكم السابق، ثم اكتفى الطرفان بما قدماه وأفادا به وبناءً عليه أصدرت الدائرة حكمها بجلسة هذا اليوم لما يلي من</w:t>
      </w:r>
      <w:r w:rsidRPr="0052226D">
        <w:rPr>
          <w:rFonts w:ascii="Traditional Arabic" w:hAnsi="Traditional Arabic" w:cs="Traditional Arabic" w:hint="cs"/>
          <w:sz w:val="38"/>
          <w:szCs w:val="38"/>
          <w:rtl/>
          <w:lang w:bidi="ar-EG"/>
        </w:rPr>
        <w:t xml:space="preserve"> أسباب </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لما كانت المدعية تهدف من إقامة دعواها الماثلة إلى طلب إلزام جهة الإدارة المدعى عليها برد المبالغ المحسومة من مستحقاتها والمشار إليها سابقاً وذلك بناءً على العقود المبرمة بين الطرفين فإن الدعوى تكون حينئذ من اختصاص ديوان المظالم ولائياً استناداً إلى المادة (13/د) من نظامه الصادر بالمرسوم الملكي رقم (78/م) بتاريخ 19/9/1428هـ، وكذا فإن الدعوى من اختصاص الدائرة نوعياً ومكانياً تطبيقاً لقراري معالي رئيس الديوان رقم (11) لعام 1406هـ ورقم (92) لعام 1422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إنه بالنسبة لقبول الدعوى شكلاً فإنه لما كانت المنازعة بين الطرفين مبناها على العقود المبرمة بينهما ومن ثم قامت المدعى عليها بحسم المبلغ المشار إليه سابقاً من مستحقات المدعية من تلك العقود بتاريخ 12/5/1425هـ بتاريخ 27/2/1426هـ، ثم تقدم المدعي وكالة بدعواه الماثلة بتاريخ 1/4/1430هـ فحينئذ تكون الدعوى مرفوعة خلال المواعيد المقررة نظاماً وفقاً للمادة الرابعة من قواعد المرافعات والإجراءات أمام الديوان ومن ثم فهي مقبولة شكلاً.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وبالنسبة لموضوع الدعوى فإن الثابت من الأوراق إبرام عقدين بين الطرفين بخصوص صيانة طرق وشوارع بالمدينة وذلك بموجب العقدين رقم (11) ورقم (43)</w:t>
      </w:r>
      <w:r w:rsidRPr="0052226D">
        <w:rPr>
          <w:rFonts w:ascii="Traditional Arabic" w:hAnsi="Traditional Arabic" w:cs="Traditional Arabic" w:hint="cs"/>
          <w:sz w:val="38"/>
          <w:szCs w:val="38"/>
          <w:highlight w:val="yellow"/>
          <w:rtl/>
          <w:lang w:bidi="ar-EG"/>
        </w:rPr>
        <w:t xml:space="preserve"> ،</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ولما كان الثابت حرص الشريعة وتأكيدها على الوفاء بالعقود والشروط بين المتعاقدين تطبيقاً لقول الحق سبحانه وتعالى </w:t>
      </w:r>
      <w:r>
        <w:rPr>
          <w:rFonts w:ascii="Traditional Arabic" w:hAnsi="Traditional Arabic" w:cs="Traditional Arabic" w:hint="cs"/>
          <w:sz w:val="38"/>
          <w:szCs w:val="38"/>
          <w:rtl/>
          <w:lang w:bidi="ar-EG"/>
        </w:rPr>
        <w:t>(</w:t>
      </w:r>
      <w:r>
        <w:rPr>
          <w:rFonts w:ascii="Traditional Arabic" w:hAnsi="Traditional Arabic" w:cs="Traditional Arabic" w:hint="cs"/>
          <w:color w:val="000000"/>
          <w:sz w:val="38"/>
          <w:szCs w:val="38"/>
          <w:rtl/>
        </w:rPr>
        <w:t>يا أيها الذين آمنوا أوفوا بالعقود)</w:t>
      </w:r>
      <w:r w:rsidRPr="0052226D">
        <w:rPr>
          <w:rFonts w:ascii="Traditional Arabic" w:hAnsi="Traditional Arabic" w:cs="Traditional Arabic"/>
          <w:color w:val="000000"/>
          <w:sz w:val="38"/>
          <w:szCs w:val="38"/>
        </w:rPr>
        <w:t xml:space="preserve"> </w:t>
      </w:r>
      <w:r w:rsidRPr="0052226D">
        <w:rPr>
          <w:rFonts w:ascii="Traditional Arabic" w:hAnsi="Traditional Arabic" w:cs="Traditional Arabic"/>
          <w:sz w:val="38"/>
          <w:szCs w:val="38"/>
          <w:rtl/>
          <w:lang w:bidi="ar-EG"/>
        </w:rPr>
        <w:t>[المائدة] وقول النبي صلى الله عليه وسلم (المسلمون على شروطهم)</w:t>
      </w:r>
      <w:r w:rsidRPr="0052226D">
        <w:rPr>
          <w:rFonts w:ascii="Traditional Arabic" w:hAnsi="Traditional Arabic" w:cs="Traditional Arabic" w:hint="cs"/>
          <w:sz w:val="38"/>
          <w:szCs w:val="38"/>
          <w:highlight w:val="yellow"/>
          <w:rtl/>
          <w:lang w:bidi="ar-EG"/>
        </w:rPr>
        <w:t xml:space="preserve"> ،</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وحيث إنه من المستقر عليه في العقود الإدارية أهمية حماية المقابل المالي في العقد، ذلك أن من أهم حقوق المتعاقد مع جهة الإدارة هو حصوله على المقابل المالي وهو ما يسعى إليه، ولما كان من الثابت أن الشروط التي تتعلق بتحديد المقابل المالي في العقد هي شروط تعاقدية يتم تحديدها وقت التعاقد من قبل الطرفين</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ولما كان الثابت من الأوراق قيام جهة الإدارة المدعى عليها </w:t>
      </w:r>
      <w:r w:rsidRPr="0052226D">
        <w:rPr>
          <w:rFonts w:ascii="Traditional Arabic" w:hAnsi="Traditional Arabic" w:cs="Traditional Arabic"/>
          <w:sz w:val="38"/>
          <w:szCs w:val="38"/>
          <w:rtl/>
          <w:lang w:bidi="ar-EG"/>
        </w:rPr>
        <w:lastRenderedPageBreak/>
        <w:t>بحسم مبلغ وقدره ثلاثمئة وستون ألف ريال من العقدين المشار إليهما سابقاً بسبب عدم تأمين المدعية مختبراً لكل مشروع وإنما وفرت مختبراً واحداً فقط لتلك المشاريع</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وحيث أقامت المؤسسة المدعية دعوى في ذلك الموضوع نفسه أمام هذه الدائرة في حسميات على عقود أخرى وقد أصدرت الدائرة حكمها رقم (103/د/إ/22) لعام 1428هـ برد المبالغ المحسومة لعدم قيامها على سند صحيح من الشرع أو النظام، ولما كان الثابت بإقرار الطرفين أن المبالغ المطالب بها من قبل المؤسسة المدعية في هذه الدعوى غير داخلة في حكم الدائرة السابق</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ولما كان الموضوع واحداً في الدعويين، وقد ثبت للدائرة في حكمها السابق بعد اطلاعها على الشروط والمواصفات الفنية الواردة في الشروط العامة والتي تعتبر جزءً لا يتجزأ من تلك العقود أنه يجب على المقاول تجهيز مختبر في موقع مناسب وتشغيله وتأمين الأجهزة والمعدات اللازمة لإجراء جميع الاختبارات المطلوبة للمشروع وأنه يمكن للأمانة الاستفادة من ذلك المختبر في المشاريع الأخرى الجارية والتابعة للأمانة والذي يقوم بتنفيذها المقاول نفسه، وهو ما تضمنته المادة (1/5) من قسم الاختبارات في تلك الشروط، ومؤدى ذلك أن تجهيز المختبر إنما هو لإجراء الاختبارات المطلوبة للمشاريع وهذا يحصل بتوفير مختبر واحد وهو ما طبقته المدعية ولا فائدة حينئذ من تعدد المختبرات إضافة إلى أن جهة الإدارة ليس هدفها إثقال كاهل المقاول دون فائدة وإنما هدفها إنجاز تلك المشاريع على الوجه المطلوب في وقتها المحدد</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ولما كان الثابت عدم تحميل المدعية بنود تلك العقود تكاليف تلك المختبرات حيث خلت جداول الكميات والأسعار في تلك العقود التي تم الحسم منها من إدراج قيمة المختبرات ومما يؤيد ذلك ما تضمنته المادة الخامسة المشار إليها سابقاً من أنه لن يتم المحاسبة على تجهيزات المختبر، ومؤدى ذلك أن المختبرات ليس لها أي بند في جدول الكميات والأسعار وهو ما اتجهت إليه إرادة الطرفين عند التعاقد فلا تتم المحاسبة عليها مما يؤكد أن قيمة تلك المختبرات لم تحمل على بنود تلك العقود المبرمة بين الطرفين، إضافة إلى أن المدعى عليها لم تقدم ما يثبت خلاف ذلك، فلا يسوغ لها حينئذ الحسم من مستحقات المدعية بسبب ذلك، وتأسيساً على ما تقدم فإن الدائرة تنتهي إلى إلزام </w:t>
      </w:r>
      <w:r w:rsidRPr="0052226D">
        <w:rPr>
          <w:rFonts w:ascii="Traditional Arabic" w:hAnsi="Traditional Arabic" w:cs="Traditional Arabic"/>
          <w:sz w:val="38"/>
          <w:szCs w:val="38"/>
          <w:rtl/>
          <w:lang w:bidi="ar-EG"/>
        </w:rPr>
        <w:lastRenderedPageBreak/>
        <w:t xml:space="preserve">المدعى عليها برد ما حسمته على المدعية من مستحقاتها على الصفة المشروحة بعاليه، لعدم قيام تصرفها على سند صحيح من الشرع أو النظام.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بإلزام المدعى عليها/أمانة منطقة المدينة المنورة برد مبلغ وقدره (360.000) ثلاثمئة وستون ألف ريال للمدعية/مؤسسة (.....) وهو ما تم حسمه من قبل المدعى عليها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3833/2/ق لعام 1429هـ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58/د/إ/11 لعام 1431هـ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 xml:space="preserve"> 6636/ق لعام 1431هـ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81/إس/4 لعام 1432ه</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4/3/1432هـ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عقد – أشغال عامة – غرامة تأخير وإشراف – تسبب المقاول في حدوث التأخير –تقدير مناسبة الفترة الزمنية بين تاريخ الترسية وتسليم موقع المشروع</w:t>
      </w:r>
      <w:r w:rsidRPr="0052226D">
        <w:rPr>
          <w:rFonts w:ascii="Traditional Arabic" w:hAnsi="Traditional Arabic" w:cs="Traditional Arabic" w:hint="cs"/>
          <w:b/>
          <w:bCs/>
          <w:sz w:val="38"/>
          <w:szCs w:val="38"/>
          <w:rtl/>
          <w:lang w:bidi="ar-EG"/>
        </w:rPr>
        <w:t xml:space="preserve"> -</w:t>
      </w:r>
      <w:r w:rsidRPr="0052226D">
        <w:rPr>
          <w:rFonts w:ascii="Traditional Arabic" w:hAnsi="Traditional Arabic" w:cs="Traditional Arabic"/>
          <w:b/>
          <w:bCs/>
          <w:sz w:val="38"/>
          <w:szCs w:val="38"/>
          <w:rtl/>
          <w:lang w:bidi="ar-EG"/>
        </w:rPr>
        <w:t xml:space="preserve"> أتعاب </w:t>
      </w:r>
      <w:r w:rsidRPr="0052226D">
        <w:rPr>
          <w:rFonts w:ascii="Traditional Arabic" w:hAnsi="Traditional Arabic" w:cs="Traditional Arabic" w:hint="cs"/>
          <w:b/>
          <w:bCs/>
          <w:sz w:val="38"/>
          <w:szCs w:val="38"/>
          <w:rtl/>
          <w:lang w:bidi="ar-EG"/>
        </w:rPr>
        <w:t>ال</w:t>
      </w:r>
      <w:r w:rsidRPr="0052226D">
        <w:rPr>
          <w:rFonts w:ascii="Traditional Arabic" w:hAnsi="Traditional Arabic" w:cs="Traditional Arabic"/>
          <w:b/>
          <w:bCs/>
          <w:sz w:val="38"/>
          <w:szCs w:val="38"/>
          <w:rtl/>
          <w:lang w:bidi="ar-EG"/>
        </w:rPr>
        <w:t>محاماة</w:t>
      </w:r>
      <w:r w:rsidRPr="0052226D">
        <w:rPr>
          <w:rFonts w:ascii="Traditional Arabic" w:hAnsi="Traditional Arabic" w:cs="Traditional Arabic" w:hint="cs"/>
          <w:b/>
          <w:bCs/>
          <w:sz w:val="38"/>
          <w:szCs w:val="38"/>
          <w:rtl/>
          <w:lang w:bidi="ar-EG"/>
        </w:rPr>
        <w:t>- شروط الحكم بها</w:t>
      </w:r>
      <w:r w:rsidRPr="0052226D">
        <w:rPr>
          <w:rFonts w:ascii="Traditional Arabic" w:hAnsi="Traditional Arabic" w:cs="Traditional Arabic"/>
          <w:b/>
          <w:bCs/>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المدعية بإلزام الجهة بسداد باقي مستحقاتها التي خصمت منها وتعويضها عن التأخير في صرف مستخلصات العقد المبرم بينهما بشأن إنشاء مدرستين – قيام الجهة بتوقيع غرامة تأخير وإشراف على المدعية لتأخرها في تنفيذ العقد عن الموعد المحدد لأسباب ترجع إليها على النحو المثبت بمحاضر الاستلام والتسليم المرفقة – عدم تقديم المدعية ما يثبت أن سبب التأخير كان من قبل الجهة ولا عبرة بما تدفع به من تأخير تسليم الموقع بعد الترسية إذ إن الوقت بينهما كان ثمانية أشهر وهو ما ترى الدائرة مناسبته في خضم كثرة مشاريع الجهة المغطاة من فائض الميزانية – مؤدى ذلك: رفض طلبات المدعية برد غرامة التأخير والإشراف التي خصمت من مستحقاتها – ارتباط باقي طلبات المدعية بالطلب الأول الذي تم رفضه وعدم تحقق أركان التعويض في حق الجهة – أثر ذلك: رفض الدعوى.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أتعاب المحاماة تعد في حقيقتها جزءً</w:t>
      </w:r>
      <w:r>
        <w:rPr>
          <w:rFonts w:ascii="Traditional Arabic" w:hAnsi="Traditional Arabic" w:cs="Traditional Arabic" w:hint="cs"/>
          <w:sz w:val="38"/>
          <w:szCs w:val="38"/>
          <w:rtl/>
          <w:lang w:bidi="ar-EG"/>
        </w:rPr>
        <w:t>ا</w:t>
      </w:r>
      <w:r w:rsidRPr="0052226D">
        <w:rPr>
          <w:rFonts w:ascii="Traditional Arabic" w:hAnsi="Traditional Arabic" w:cs="Traditional Arabic"/>
          <w:sz w:val="38"/>
          <w:szCs w:val="38"/>
          <w:rtl/>
          <w:lang w:bidi="ar-EG"/>
        </w:rPr>
        <w:t xml:space="preserve"> من مصروفات الدعوى وهي كما عرفها فقهاء المرافعات: ما غرمه المحكوم له بسبب تعدي المحكوم عليه وإحواجه للمحكوم له اللجوء إلى المخاصمة أو إلزامه بالدخول فيها وكان ما غرمه على الوجه المعتاد، وللحكم بمصروفات الدعوى شروط</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w:t>
      </w:r>
      <w:r w:rsidRPr="0052226D">
        <w:rPr>
          <w:rFonts w:ascii="Traditional Arabic" w:hAnsi="Traditional Arabic" w:cs="Traditional Arabic" w:hint="cs"/>
          <w:sz w:val="38"/>
          <w:szCs w:val="38"/>
          <w:rtl/>
          <w:lang w:bidi="ar-EG"/>
        </w:rPr>
        <w:t>عدم انطباق أحد الشروط على الطلب وهو الشرط</w:t>
      </w:r>
      <w:r w:rsidRPr="0052226D">
        <w:rPr>
          <w:rFonts w:ascii="Traditional Arabic" w:hAnsi="Traditional Arabic" w:cs="Traditional Arabic"/>
          <w:sz w:val="38"/>
          <w:szCs w:val="38"/>
          <w:rtl/>
          <w:lang w:bidi="ar-EG"/>
        </w:rPr>
        <w:t xml:space="preserve"> الرابع</w:t>
      </w:r>
      <w:r w:rsidRPr="0052226D">
        <w:rPr>
          <w:rFonts w:ascii="Traditional Arabic" w:hAnsi="Traditional Arabic" w:cs="Traditional Arabic" w:hint="cs"/>
          <w:sz w:val="38"/>
          <w:szCs w:val="38"/>
          <w:rtl/>
          <w:lang w:bidi="ar-EG"/>
        </w:rPr>
        <w:t xml:space="preserve">، حيث إن </w:t>
      </w:r>
      <w:r w:rsidRPr="0052226D">
        <w:rPr>
          <w:rFonts w:ascii="Traditional Arabic" w:hAnsi="Traditional Arabic" w:cs="Traditional Arabic"/>
          <w:sz w:val="38"/>
          <w:szCs w:val="38"/>
          <w:rtl/>
          <w:lang w:bidi="ar-EG"/>
        </w:rPr>
        <w:t xml:space="preserve">الحكم لم </w:t>
      </w:r>
      <w:r w:rsidRPr="0052226D">
        <w:rPr>
          <w:rFonts w:ascii="Traditional Arabic" w:hAnsi="Traditional Arabic" w:cs="Traditional Arabic" w:hint="cs"/>
          <w:sz w:val="38"/>
          <w:szCs w:val="38"/>
          <w:rtl/>
          <w:lang w:bidi="ar-EG"/>
        </w:rPr>
        <w:t>يصدر</w:t>
      </w:r>
      <w:r w:rsidRPr="0052226D">
        <w:rPr>
          <w:rFonts w:ascii="Traditional Arabic" w:hAnsi="Traditional Arabic" w:cs="Traditional Arabic"/>
          <w:sz w:val="38"/>
          <w:szCs w:val="38"/>
          <w:rtl/>
          <w:lang w:bidi="ar-EG"/>
        </w:rPr>
        <w:t xml:space="preserve"> لصالح المؤسسة المدعية نظراً لرفض طلباتها – أثر ذلك: عدم </w:t>
      </w:r>
      <w:r w:rsidRPr="0052226D">
        <w:rPr>
          <w:rFonts w:ascii="Traditional Arabic" w:hAnsi="Traditional Arabic" w:cs="Traditional Arabic"/>
          <w:sz w:val="38"/>
          <w:szCs w:val="38"/>
          <w:rtl/>
          <w:lang w:bidi="ar-EG"/>
        </w:rPr>
        <w:lastRenderedPageBreak/>
        <w:t>أحقيتها بالحكم لها بأتعاب المحاماة</w:t>
      </w:r>
      <w:r w:rsidRPr="0052226D">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تتحصل وقائع هذه الدعوى في أن وكيل المدعية قدم لائحة بدعوى موكلته التي تضمنت أنها أبرمت عقداً مع المدعى عليها لإنشاء مدرستين نموذج (22/880) طالبة لمدارس (ب/26+م/27) بحي الربوة بجدة بموجب العقد رقم (1102/12) بتاريخ 9/10/1425هـ بمبلغ وقدره (8.867.804) ثمانية ملايين وثمانمئة وسبعة وستون ألفاً وثمانمئة وأربعة ريالات وذلك خلال مدة (22) شهراً من تاريخ 2/2/1426هـ وادعى بأن موكلته تعرضت لمشكلة في استقدام العمالة كما أن المدعى عليها لم تقم بسداد بعض المستحقات في وقتها مما أدى إلى وجود فارق بين رفع المستخلص واستلام الشيك مما أدى إلى تأخير تنفيذ التزامات المدعية مع الموردين والعاملين وبالتالي تأخير المشروع وقد خصمت المدعى عليها مبلغاً وقدره (1.163.514) مليون ومئة وثلاثة وستون ألفاً وخمسمئة وأربعة عشر ريالاً كغرامة تأخير وقيمة أتعاب الإشراف وطلب وكيل المدعية إلزام المدعى عليها بسداد باقي المستخلصات التي خصمت مع تعويض موكلته عن الأضرار التي لحقت بها جراء التأخير في صرف المستحقات كما طالب وكيل المدعية بأتعاب المحاماة. وقد أحيلت القضية إلى الدائرة فباشرت نظرها وفقاً لما هو مدون بضبطها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فبجلسة يوم ال</w:t>
      </w:r>
      <w:r w:rsidRPr="0052226D">
        <w:rPr>
          <w:rFonts w:ascii="Traditional Arabic" w:hAnsi="Traditional Arabic" w:cs="Traditional Arabic" w:hint="cs"/>
          <w:sz w:val="38"/>
          <w:szCs w:val="38"/>
          <w:rtl/>
          <w:lang w:bidi="ar-EG"/>
        </w:rPr>
        <w:t>إ</w:t>
      </w:r>
      <w:r w:rsidRPr="0052226D">
        <w:rPr>
          <w:rFonts w:ascii="Traditional Arabic" w:hAnsi="Traditional Arabic" w:cs="Traditional Arabic"/>
          <w:sz w:val="38"/>
          <w:szCs w:val="38"/>
          <w:rtl/>
          <w:lang w:bidi="ar-EG"/>
        </w:rPr>
        <w:t xml:space="preserve">ثنين 17/8/1429هـ سألت الدائرة وكيل المدعية عن دعواه فذكر أنها موافقة لما ورد في استدعائه وانتهى في مطالبته إلى إلزام المدعى عليها بسداد باقي مستخلصات موكلته والتي تقدر بمبلغ (1.163.514) مليون ومئة وثلاثة وستين ألفاً وخمسمئة وأربعة عشر ريالاً مع تعويض موكلته عن الأضرار التي لحقت بها جراء التأخير في صرف المستحقات كما طالب بأتعاب المحاماة، وبعرض ذلك على ممثل المدعى عليها وطلب الجواب منه ذكر أنه قد جرت مخاطبة الجهة المختصة ولم ترد حتى الآن وطلب أجلاً للاطلاع والرد، وبجلسة يوم السبت 25/10/1429هـ لم يحضر ممثل المدعى عليها فقررت الدائرة تأجيل نظر الدعوى، وبجلسة يوم السبت 1/12/1429هـ قدم ممثل المدعى عليها مذكرة من صفحتين رد فيها على ما ذكره وكيل المدعية فرد فيما </w:t>
      </w:r>
      <w:r w:rsidRPr="0052226D">
        <w:rPr>
          <w:rFonts w:ascii="Traditional Arabic" w:hAnsi="Traditional Arabic" w:cs="Traditional Arabic"/>
          <w:sz w:val="38"/>
          <w:szCs w:val="38"/>
          <w:rtl/>
          <w:lang w:bidi="ar-EG"/>
        </w:rPr>
        <w:lastRenderedPageBreak/>
        <w:t>يخص الغرامة المالية للتأخير بأنه تم تسليم الموقع للمقاول بتاريخ 2/2/1426هـ وأرفق صورة من محضر التسليم وتم الوقوف على المشروع في اليوم المقرر للانتهاء من تنفيذ المشروع بتاريخ 8/12/1427هـ ووجد أن المشروع غير قابل للاستلام وأرفق صورة من محضر عدم القابلية للاستلام وتم وقوف لجنة على المشروع بناءً على خطاب المقاول رقم (1056) بتاريخ 7/9/1428هـ والذي يفيد فيه بانتهائه من الأعمال ووجد أن المشروع قابل للاستلام الابتدائي وأعد محضراً بذلك وأرفق صورة منه وتم الاستلام الابتدائي للمشروع بتاريخ 16/11/1428هـ وأرفق صورة من المحضر المعد بذلك الشأن وبالتالي فقد كان هناك تأخير من المدعية في تسليم المشروع خلال المدة المتفق عليها في العقد المبرم بين الطرفين فخضعت المدعية لغرامة التأخير المنصوص عليها في المادة (9/أ) من نظام تأمين مشتريات الحكومة وتنفيذ مشروعاتها وأعمالها باعتباره من عقود الأشغال العامة، وبالنسبة لغرامة الإشراف فقد صدر تعميم وزارة المالية والاقتصاد الوطني رقم (17/5227) بتاريخ 23/3/1399هـ بشأن تحمل المقاول أتعاب الإشراف في حالة التأخير وخضوعه للغرامة، وفيما يخص عدم تمكن المؤسسة من الحصول على تأشيرات كافية لاستقدام العمالة من قبل المدعية فتوجد وثيقة العقد الأساسة التي تتضمن شروطاً خاصة وأخرى عامة وجاء في الشروط الخاصة في الفقرة (6) من المادة (31) أن رئاسة تعليم البنات غير مسؤولة عن أية تسهيلات باستقدام العمالة، وانتهى ممثل المدعى عليها إلى طلب رفض الدعوى، وبعرض ذلك على وكيل المدعية وطلب الجواب منه التمس أجلاً للاطلاع والرد</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وبجلسة يوم السبت 27/1/1430هـ قدم وكيل المدعية مذكرة جوابية أوضح فيها أن فتح المظاريف الخاصة بالمنافسة رقم (3/25) للمجموعة رقم (3/2004) وكان بتاريخ 23/1/1425هـ وتم تسليم موكلته للمشروع بعد ذلك بتاريخ 3/1/1426هـ حيث بلغ فرق المدة سنة تقريباً مما أدى إلى تضرره لارتفاع الأسعار وعدم التزام المدعى عليها بدفع المستخلصات حيث بلغ عدد أيام التأخير بعد حسم مدة السماح (45) يوماً من تاريخ إعداد المستخلص وحتى تاريخ اعتماد المستخلصات ومن ثم صدور الشيكات مما يتطلب احتساب فترة التأخير في صرف المستخلصات </w:t>
      </w:r>
      <w:r w:rsidRPr="0052226D">
        <w:rPr>
          <w:rFonts w:ascii="Traditional Arabic" w:hAnsi="Traditional Arabic" w:cs="Traditional Arabic"/>
          <w:sz w:val="38"/>
          <w:szCs w:val="38"/>
          <w:rtl/>
          <w:lang w:bidi="ar-EG"/>
        </w:rPr>
        <w:lastRenderedPageBreak/>
        <w:t>(240) يوماً مدة إضافية للعقد، حيث إنها أثرت على موكلته في الوفاء بالتزاماتها والمدة المتفق عليها في تنفيذ المشروع، وخلص وكيل المدعية إلى أن سبب التأخير من المدعى عليها حيث لم تلتزم بتسليم الموقع خلال الفترة المحددة ولم تفِ بدفع المستحقات في مواعيدها وطالب بإلزام المدعى عليها بسداد باقي المستخلصات التي خصمت مع تعويض موكلته عن الأضرار التي لحقت بها جراء التأخير في صرف المستحقات كما طالب بأتعاب المحاماة. وبجلسة يوم السبت 24/3/1430هـ قدم ممثل المدعى عليها مذكرة من صفحة واحدة أرفق بها صورة من الصفحة العاشرة من العقد وأفاد في رده بخصوص ما ادعى به وكيل المدعية بأن فتح المظاريف كان بتاريخ 23/1/1425هـ وأنه تسلم الموقع بتاريخ 3/1/1426هـ وأن مدة التأخير قاربت السنة أنه تم إشعار الإدارة بالترسية بخطاب مدير عام إدارة المشتريات رقم (440484/51) بتاريخ 2/6/1425هـ وبناءً على ذلك تم تسليم الموقع للمقاول بتاريخ 2/2/1426هـ عن طريق محضر التسليم المذكور آنفاً وعليه لا تحتسب المدة من تاريخ فتح المظاريف؛ لأن هناك عدة إجراءات تتم من قبل الوزارة كإشعار صاحب العطاء المقبول بقبول عطائه وغيرها من الإجراءات، ورد بخصوص التضرر من ارتفاع الأسعار بالرجوع إلى أصل العقد في الفقرة (7) من المادة (31) والتي تنص على أنه ليس للمقاول الحق في طلب أي فرق ينتج عن تغيير في أسعار العملات أو ارتفاع أسعار المواد...إلخ وخلص إلى أن المدعى عليها غير مسؤولة عن ذلك، أما بخصوص التأخير في دفع المستخلصات في وقتها فرد بأنه تمت مخاطبة الإدارة العامة للمشتريات في الوزارة بالخطاب رقم (26/30113274/35) بتاريخ 6/3/1430هـ للإفادة عن ذلك ولم تصل إفادتهم حتى تاريخه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وبجلسة يوم السبت 28/5/1430هـ قدم وكيل المدعية مذكرة جوابية أوضح فيها أن الأسعار السائدة وقت فتح المظاريف اختلفت عنها بعد ذلك وزادت عن الوقت السابق بالإضافة إلى تأخر المدعى عليها في إنهاء إجراءات تسليم الموقع كما أن الشرط الوارد في الفقرة (7) من المادة (31) شرط مردود؛ لأنه شرط تعسفي فأصبح من عقود الإذعان وهو مخالف لمقتضى العدالة، وانتهى إلى أن التأخير من قبل المدعى </w:t>
      </w:r>
      <w:r w:rsidRPr="0052226D">
        <w:rPr>
          <w:rFonts w:ascii="Traditional Arabic" w:hAnsi="Traditional Arabic" w:cs="Traditional Arabic"/>
          <w:sz w:val="38"/>
          <w:szCs w:val="38"/>
          <w:rtl/>
          <w:lang w:bidi="ar-EG"/>
        </w:rPr>
        <w:lastRenderedPageBreak/>
        <w:t>عليها وأصر على مطالبته السابقة من إلزام المدعى عليها بسداد باقي المستخلصات التي خصمت مع تعويض موكلته عن الأضرار التي لحقت بها جراء التأخير في صرف المستحقات كما طالب بأتعاب المحاماة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وذكر ممثل المدعى عليها أنه سيقدم للدائرة في الجلسة القادمة بياناً بالمستخلصات التي صرفت للمدعية بتاريخ صرف كل مستخلص</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وبجلسة يوم السبت 3/8/1430هـ سألت الدائرة ممثل المدعى عليها عما سبق وأن طلب له الأجل فذكر أنه جرت مخاطبة الجهة المختصة إلا أنه لم يرد جواب حتى تاريخه ثم قدم صورة من الخطاب المؤرخ في 1/7/1430هـ الإلحاقي للخطاب المؤرخ في 24/5/1430هـ الموجه للإدارة المالية بخصوص طلب مدد التأخير في صرف المستخلصات فعقب وكيل المدعية أنه متضرر من التأخير ويطلب الفصل في الدعوى، وبجلسة يوم الأحد 13/11/1430هـ سألت الدائرة ممثل المدعى عليها عن طلبها منه في الجلسة السابقة فقدم بياناً مجملاً بالمستخلصات لم يشر فيه إلى شيء من الاستحقاقات وإنما تضمن الإشارة إلى اسم المشروع بتاريخ صدور أمر الدفع ومدة التأخير فأكدت عليه الدائرة إحضار المطلوب فطلب أجلاً لذلك ثم قدمها قبل الجلسة التي تليها، وبجلسة يوم السبت 25/12/1430هـ سألت الدائرة وكيل المدعية عن طلباته فذكر أنه يطلب إلغاء قرار المدعى عليها بخصم غرامة التأخير في تنفيذ المشروع المتفق عليه في العقد والتي سبق الإشارة إليها في مذكراته السابقة كما أنه يطالب بإلزام المدعى عليها تعويض موكلته عن الأضرار التي ترتبت عليها نتيجة تأخر المدعى عليها في تسليم الموقع وتأخرها في تسليم المستخلصات الختامية مدة بلغت في مجملها (273) يوماً فطلبت منه الدائرة تقديم كافة المستندات المؤيدة لطلب التعويض فاستعد بذلك في الجلسة القادمة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وبجلسة يوم السبت 15/2/1431هـ قدم وكيل المدعية مذكرة من صفحة واحدة أرفق بها حصراً للأضرار التي يطالب بالتعويض عنها تسلم ممثل المدعى عليها صورة مما قدم فقررت الدائرة رفع الجلسة للمداولة.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بناءً على ما تقدم وحيث إن النزاع بين المدعية والمدعى عليها يعود في أصله إلى العقد </w:t>
      </w:r>
      <w:r w:rsidRPr="0052226D">
        <w:rPr>
          <w:rFonts w:ascii="Traditional Arabic" w:hAnsi="Traditional Arabic" w:cs="Traditional Arabic"/>
          <w:sz w:val="38"/>
          <w:szCs w:val="38"/>
          <w:rtl/>
          <w:lang w:bidi="ar-EG"/>
        </w:rPr>
        <w:lastRenderedPageBreak/>
        <w:t>المبرم بينهما برقم (1102/18) بتاريخ 9/10/1425هـ فإن اختصاص نظر الدعوى منعقد للمحكمة الإدارية استناداً إلى المادة (13/د) من نظام ديوان المظالم الصادر بالمرسوم الملكي رقم (م/78) بتاريخ 19/9/1428هـ، كما تبسط الدائرة عليها ولاية نظر الدعوى من حيث المكان والنوع وفقاً لقرار رئيس ديوان المظالم رقم (11) لعام 1406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وعن قبول الدعوى شكلاً ففي جانب الصفة فالثابت للدائرة أن العقد المشار إليه بين الطرف الأول وزارة التربية والتعليم والطرف الثاني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كما هو مقرر في آخره وقد تنازع الطرفان في مقتضياته فتقدمت المؤسسة المدعية بدعواها عن طريق وكيلها في مواجهة الوزارة المدعى عليها فحضر ممثلها وبالتالي فإن الدعوى المقامة مرفوعة من ذي صفة على ذي صفة، وفي جانب المدة فالثابت للدائرة أن المدعية تقدمت لهذه المحكمة بتاريخ 28/5/1429هـ وكان نشوء الحق بينها من تاريخ صرف المستخلص الأخير رقم (5933506) والذي جرى بموجبه حسم غرامة التأخير والمفصح عنه بموجب الشيك المؤرخ في 18/5/1428هـ وعليه فقد تقدمت خلال المدة النظامية المنصوص عليها في المادة الرابعة من قواعد المرافعات والإجراءات أمام ديوان المظالم الصادر بالمرسوم الملكي الكريم رقم (190) لعام 1409هـ، ومن ناحية موضوعها فالثابت للدائرة من خلال المرافعة في الدعوى وما قدم فيها من مستندات أن المدعى عليها قد تعاقدت مع المدعية العقد المبرم بينهما برقم (1102/18) بتاريخ 9/10/1425هـ ورقم المنافسة (3/25) ورقم المشروع (4/1/151/2/24) فنشأ نزاع بين الطرفين نتج عنه أن وكيل المدعية طالب بإلزام المدعى عليها بسداد باقي المستخلصات التي خصمت من موكلته مع تعويض موكلته عن الأضرار التي لحقت بها جراء التأخير في صرف المستحقات كما طالب بأتعاب المحاماة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وببحث الدائرة لموضوع الدعوى فإنه فيما يتعلق بطلب المدعية الأول مطالبتها المدعى عليها بسداد باقي المستخلصات التي خصمتها من موكلته فقد ثبت للدائرة أن المبالغ التي خصمت كان نتيجة التأخير من المدعية إذ إنها استلمت المشروع بتاريخ 2/2/1426هـ وفقاً لما دون بمحضر التسليم إلا أنه عند الاستلام تبين عدم إمكانية استلام المشروع. كما هو ثابت </w:t>
      </w:r>
      <w:r w:rsidRPr="0052226D">
        <w:rPr>
          <w:rFonts w:ascii="Traditional Arabic" w:hAnsi="Traditional Arabic" w:cs="Traditional Arabic"/>
          <w:sz w:val="38"/>
          <w:szCs w:val="38"/>
          <w:rtl/>
          <w:lang w:bidi="ar-EG"/>
        </w:rPr>
        <w:lastRenderedPageBreak/>
        <w:t>في محضر عدم القابلية للاستلام المؤرخ في 8/12/1427هـ ولم يتم الاستلام المبدئي إلا في 7/9/1428هـ، وحيث إن طلب المدعية الأول في دعواها هو المطالبة بإلزام المدعى عليها بسداد باقي المستخلصات التي خصمت من موكلته ولما كان الثابت من أوراق الدعوى أن المدعية هي من تسببت في التأخير استناداً إلى ما قدمته المدعى عليها من محاضر (فقد عمدت المدعى عليها إلى تطبيق المادة (30) من العقد والتي نصت في فقرتها السابقة على أن: (الأسعار بالريال السعودي، وليس للمقاول الحق في طلب أي فرق ينتج عن تغيير في أسعار العملات أو ارتفاع في أسعار العملات) كما عمدت إلى حسم غرامة الإشراف وفقاً لتعميم وزارة المالية رقم (17/5227) بتاريخ 23/3/1399هـ وذلك مطابقة لمجمل نصوص العقد والمبادئ العامة العقود الإدارية، ولا ينال من ذلك ما دفعت به المدعية من أن سبب التأخير كان من قبل المدعى عليها حيث لم تقدم ما يؤيد ذلك، بل قدمت المدعى عليها ما يؤيد نقض دعوى المدعية بالإضافة إلى أنه مما يسند صحة إجراءاتها وسلامتها محاضر الاستلام والتسليم المرفقة بطي القضية ولا عبرة بما تدفع به المدعية من أن تأخير تسليم الموقع بعد الترسية عاد عليها بالضرر إذ الثابت أن خطاب الترسية كان بتاريخ 2/6/1425هـ وتسليم الموقع كان بتاريخ 2/2/1426هـ فكان الوقت بينهما ثمانية أشهر وهو ما ترى الدائرة مناسبته في خضم كثرة مشاريع المدعى عليها المغطاة من فائض الميزانية، فإن الدائرة تنتهي إلى رفض طلب المدعية الأول ومن حيث إن بقية الطلبات ينبني النظر فيها على تحقق الدعوى في الطلب الأول ولما لم يكن الأمر كذلك</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ومن حيث إن أركان التعويض كما هو مستقر في الفقه والنظام هي الخطأ والضرر والعلاقة السببية وحيث لم يتحقق أحدها وهو الخطأ من قبل جهة الإدارة كما أن المدعي لم يثبت على وجه القطع الضرر الذي لحق به إذ إن تكرار دعواه بارتفاع الأسعار وتأخر العمالة إنما هي دعوى لم يقدم عليها دليلاً بعد أن منحته الدائرة الأجل لذلك سوى بياناً بالأضرار غير مدعمة بما </w:t>
      </w:r>
      <w:r w:rsidRPr="0052226D">
        <w:rPr>
          <w:rFonts w:ascii="Traditional Arabic" w:hAnsi="Traditional Arabic" w:cs="Traditional Arabic"/>
          <w:sz w:val="38"/>
          <w:szCs w:val="38"/>
          <w:highlight w:val="yellow"/>
          <w:rtl/>
          <w:lang w:bidi="ar-EG"/>
        </w:rPr>
        <w:t>يؤيده</w:t>
      </w:r>
      <w:r w:rsidRPr="0052226D">
        <w:rPr>
          <w:rFonts w:ascii="Traditional Arabic" w:hAnsi="Traditional Arabic" w:cs="Traditional Arabic" w:hint="cs"/>
          <w:sz w:val="38"/>
          <w:szCs w:val="38"/>
          <w:highlight w:val="yellow"/>
          <w:rtl/>
          <w:lang w:bidi="ar-EG"/>
        </w:rPr>
        <w:t>ا</w:t>
      </w:r>
      <w:r w:rsidRPr="0052226D">
        <w:rPr>
          <w:rFonts w:ascii="Traditional Arabic" w:hAnsi="Traditional Arabic" w:cs="Traditional Arabic"/>
          <w:sz w:val="38"/>
          <w:szCs w:val="38"/>
          <w:rtl/>
          <w:lang w:bidi="ar-EG"/>
        </w:rPr>
        <w:t xml:space="preserve"> من مستندات</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فإن الدائرة تخلص إلى رفض طلب التعويض</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وعن طلب المدعية أتعاب المحاماة والتي تعد في حقيقتها جزءً من مصروفات الدعوى، وهو كما عرفها فقهاء </w:t>
      </w:r>
      <w:r w:rsidRPr="0052226D">
        <w:rPr>
          <w:rFonts w:ascii="Traditional Arabic" w:hAnsi="Traditional Arabic" w:cs="Traditional Arabic"/>
          <w:sz w:val="38"/>
          <w:szCs w:val="38"/>
          <w:rtl/>
          <w:lang w:bidi="ar-EG"/>
        </w:rPr>
        <w:lastRenderedPageBreak/>
        <w:t>المرافعات: ما غرمه المحكوم له بسبب تعدي المحكوم عليه وإحواجه للمحكوم له اللجوء إلى المخاصمة أو إلزامه بالدخول فيها وكان ما غرمه على الوجه المعتاد، وللحكم بمصروفات الدعوى شروط، أولها: توافر الشروط المعتبر في الدعوى الأصلية إذا كان طلب الحكم بالمصروفات داخل ضمنها، الثاني: حصول الضرر؛ بأن يكون المحكوم عليه قد تسبب في تغريم المحكوم له ما صرفه في الدعوى من مال، الثالث: حصول التعدي؛ وذلك مبناه على أن طلب الحكم بمصروفات الدعوى بني على الضمان بأركانه من فعل وضرر وتعدي، وحصوله بأن يلجئ المحكوم عليه المحكوم له إلى رفع الدعوى من أن الحق كان ثابتاً قبل الدعوى ومتقرراً، مع علمه بظلمه وعدوانه في عدم أداء الحق، والرابع: الحكم في الدعوى الأصلية لصالح من يطالب بالمصروفات لأن هذه فرع عن تلك وتبع لها، لكن إن كان الحكم في الدعوى الأصلية بجزء من الحق لطرف وثبت بقيته للآخر امتنع الحكم بمصروفاتها لانتفاء شرط حصول التعدي بناءً على عدم ثبات الحق قبل الدعوى، والشرط الخامس والأخير: أن تكون المصروفات على الوجه المعتاد، ومراعاة ذلك مرده لمحكمة الموضوع</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وبتطبيق ما سبق على طلب المدعي فإن البين أن الحكم لم يكن لصالحها ولا يقوم سنداً للمدعية في أحقيتها بالحكم لها بأتعاب المحاماة، فتلتفت الدائرة عنه؛ مما تنتهي معه الدائرة إلى رفض دعوى المدعية.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برفض الدعوى،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4963/1/ق لعام 1429هـ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155/د/إ/5 لعام 1431هـ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 xml:space="preserve"> 953/ق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82/إس/4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4/3/1432هـ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عقد – أشغال عامة –التأخير في صرف المستخلصات – التعويض دون حدوث ضرر </w:t>
      </w:r>
      <w:r w:rsidRPr="0052226D">
        <w:rPr>
          <w:rFonts w:ascii="Traditional Arabic" w:hAnsi="Traditional Arabic" w:cs="Traditional Arabic" w:hint="cs"/>
          <w:b/>
          <w:bCs/>
          <w:sz w:val="38"/>
          <w:szCs w:val="38"/>
          <w:rtl/>
          <w:lang w:bidi="ar-EG"/>
        </w:rPr>
        <w:t>-</w:t>
      </w:r>
      <w:r w:rsidRPr="0052226D">
        <w:rPr>
          <w:rFonts w:ascii="Traditional Arabic" w:hAnsi="Traditional Arabic" w:cs="Traditional Arabic"/>
          <w:b/>
          <w:bCs/>
          <w:sz w:val="38"/>
          <w:szCs w:val="38"/>
          <w:rtl/>
          <w:lang w:bidi="ar-EG"/>
        </w:rPr>
        <w:t xml:space="preserve"> صور الربا –</w:t>
      </w:r>
      <w:r w:rsidRPr="0052226D">
        <w:rPr>
          <w:rFonts w:ascii="Traditional Arabic" w:hAnsi="Traditional Arabic" w:cs="Traditional Arabic" w:hint="cs"/>
          <w:b/>
          <w:bCs/>
          <w:sz w:val="38"/>
          <w:szCs w:val="38"/>
          <w:rtl/>
          <w:lang w:bidi="ar-EG"/>
        </w:rPr>
        <w:t xml:space="preserve"> إلغاء</w:t>
      </w:r>
      <w:r w:rsidRPr="0052226D">
        <w:rPr>
          <w:rFonts w:ascii="Traditional Arabic" w:hAnsi="Traditional Arabic" w:cs="Traditional Arabic"/>
          <w:b/>
          <w:bCs/>
          <w:sz w:val="38"/>
          <w:szCs w:val="38"/>
          <w:rtl/>
          <w:lang w:bidi="ar-EG"/>
        </w:rPr>
        <w:t xml:space="preserve"> غرامة التأخير</w:t>
      </w:r>
      <w:r w:rsidRPr="0052226D">
        <w:rPr>
          <w:rFonts w:ascii="Traditional Arabic" w:hAnsi="Traditional Arabic" w:cs="Traditional Arabic" w:hint="cs"/>
          <w:b/>
          <w:bCs/>
          <w:sz w:val="38"/>
          <w:szCs w:val="38"/>
          <w:rtl/>
          <w:lang w:bidi="ar-EG"/>
        </w:rPr>
        <w:t xml:space="preserve"> مقابل </w:t>
      </w:r>
      <w:r w:rsidRPr="0052226D">
        <w:rPr>
          <w:rFonts w:ascii="Traditional Arabic" w:hAnsi="Traditional Arabic" w:cs="Traditional Arabic"/>
          <w:b/>
          <w:bCs/>
          <w:sz w:val="38"/>
          <w:szCs w:val="38"/>
          <w:rtl/>
          <w:lang w:bidi="ar-EG"/>
        </w:rPr>
        <w:t xml:space="preserve">التأخير في صرف المستخلصات – حق الجهة في توقيع غرامة التأخير </w:t>
      </w:r>
      <w:r w:rsidRPr="0052226D">
        <w:rPr>
          <w:rFonts w:ascii="Traditional Arabic" w:hAnsi="Traditional Arabic" w:cs="Traditional Arabic" w:hint="cs"/>
          <w:b/>
          <w:bCs/>
          <w:sz w:val="38"/>
          <w:szCs w:val="38"/>
          <w:rtl/>
          <w:lang w:bidi="ar-EG"/>
        </w:rPr>
        <w:t xml:space="preserve">- </w:t>
      </w:r>
      <w:r w:rsidRPr="0052226D">
        <w:rPr>
          <w:rFonts w:ascii="Traditional Arabic" w:hAnsi="Traditional Arabic" w:cs="Traditional Arabic"/>
          <w:b/>
          <w:bCs/>
          <w:sz w:val="38"/>
          <w:szCs w:val="38"/>
          <w:rtl/>
          <w:lang w:bidi="ar-EG"/>
        </w:rPr>
        <w:t xml:space="preserve">التعويض عن تأخر صرف </w:t>
      </w:r>
      <w:r w:rsidRPr="0052226D">
        <w:rPr>
          <w:rFonts w:ascii="Traditional Arabic" w:hAnsi="Traditional Arabic" w:cs="Traditional Arabic" w:hint="cs"/>
          <w:b/>
          <w:bCs/>
          <w:sz w:val="38"/>
          <w:szCs w:val="38"/>
          <w:rtl/>
          <w:lang w:bidi="ar-EG"/>
        </w:rPr>
        <w:t>المستحقات</w:t>
      </w:r>
      <w:r w:rsidRPr="0052226D">
        <w:rPr>
          <w:rFonts w:ascii="Traditional Arabic" w:hAnsi="Traditional Arabic" w:cs="Traditional Arabic"/>
          <w:b/>
          <w:bCs/>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المدعية </w:t>
      </w:r>
      <w:r w:rsidRPr="0052226D">
        <w:rPr>
          <w:rFonts w:ascii="Traditional Arabic" w:hAnsi="Traditional Arabic" w:cs="Traditional Arabic" w:hint="cs"/>
          <w:sz w:val="38"/>
          <w:szCs w:val="38"/>
          <w:rtl/>
          <w:lang w:bidi="ar-EG"/>
        </w:rPr>
        <w:t>ب</w:t>
      </w:r>
      <w:r w:rsidRPr="0052226D">
        <w:rPr>
          <w:rFonts w:ascii="Traditional Arabic" w:hAnsi="Traditional Arabic" w:cs="Traditional Arabic"/>
          <w:sz w:val="38"/>
          <w:szCs w:val="38"/>
          <w:rtl/>
          <w:lang w:bidi="ar-EG"/>
        </w:rPr>
        <w:t xml:space="preserve">إلزام الجهة بتعويضها عن الأضرار التي أصابتها بسبب تأخير صرف مستخلصاتها عن عقد تنفيذ إنشاء مدرسة – التعويض عن التأخر في صرف المستخلصات إنما يكون لجبر ضرر تحقق وقوعه بسبب هذا التأخير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التعويض عن مجرد التأخير في الصرف دون وقوع ضرر يعد صورة من صور الربا </w:t>
      </w:r>
      <w:r w:rsidRPr="0052226D">
        <w:rPr>
          <w:rFonts w:ascii="Traditional Arabic" w:hAnsi="Traditional Arabic" w:cs="Traditional Arabic" w:hint="cs"/>
          <w:sz w:val="38"/>
          <w:szCs w:val="38"/>
          <w:rtl/>
          <w:lang w:bidi="ar-EG"/>
        </w:rPr>
        <w:t>المحرَّم</w:t>
      </w:r>
      <w:r w:rsidRPr="0052226D">
        <w:rPr>
          <w:rFonts w:ascii="Traditional Arabic" w:hAnsi="Traditional Arabic" w:cs="Traditional Arabic"/>
          <w:sz w:val="38"/>
          <w:szCs w:val="38"/>
          <w:rtl/>
          <w:lang w:bidi="ar-EG"/>
        </w:rPr>
        <w:t xml:space="preserve"> – حصول المدعية على حكم قضائي نهائي بإلزام الجهة برد غرامة التأخير الموقعة عليها يعد جبراً للضرر الذي لحق بها نتيجة تأخر الجهة في صرف مستحقاتها – لا يصح القول بوجوب فرض التعويض على الجهة في حالة تأخرها في سداد مستحقات المتعاقد مقابل حقها في فرض غرامة تأخير عليه في حالة تأخره في تنفيذ التزاماته لأن غرامة التأخير مقابل تفويت نفع محقق وهو الانتفاع بالمشروع فترة التأخير وليست مقابل تأخير مبالغ مالية – عدم إثبات المدعية بالوجه الشرعي السليم موجبات التعويض الذي تطالب به – أثر ذلك: 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المادتان (20، 47) من النظام الأساس</w:t>
      </w:r>
      <w:r>
        <w:rPr>
          <w:rFonts w:ascii="Traditional Arabic" w:hAnsi="Traditional Arabic" w:cs="Traditional Arabic" w:hint="cs"/>
          <w:sz w:val="38"/>
          <w:szCs w:val="38"/>
          <w:rtl/>
          <w:lang w:bidi="ar-EG"/>
        </w:rPr>
        <w:t>ي</w:t>
      </w:r>
      <w:r>
        <w:rPr>
          <w:rFonts w:ascii="Traditional Arabic" w:hAnsi="Traditional Arabic" w:cs="Traditional Arabic"/>
          <w:sz w:val="38"/>
          <w:szCs w:val="38"/>
          <w:rtl/>
          <w:lang w:bidi="ar-EG"/>
        </w:rPr>
        <w:t xml:space="preserve"> للحكم الصادر بال</w:t>
      </w:r>
      <w:r>
        <w:rPr>
          <w:rFonts w:ascii="Traditional Arabic" w:hAnsi="Traditional Arabic" w:cs="Traditional Arabic" w:hint="cs"/>
          <w:sz w:val="38"/>
          <w:szCs w:val="38"/>
          <w:rtl/>
          <w:lang w:bidi="ar-EG"/>
        </w:rPr>
        <w:t>أمر</w:t>
      </w:r>
      <w:r w:rsidRPr="0052226D">
        <w:rPr>
          <w:rFonts w:ascii="Traditional Arabic" w:hAnsi="Traditional Arabic" w:cs="Traditional Arabic"/>
          <w:sz w:val="38"/>
          <w:szCs w:val="38"/>
          <w:rtl/>
          <w:lang w:bidi="ar-EG"/>
        </w:rPr>
        <w:t xml:space="preserve"> الملكي رقم (</w:t>
      </w:r>
      <w:r>
        <w:rPr>
          <w:rFonts w:ascii="Traditional Arabic" w:hAnsi="Traditional Arabic" w:cs="Traditional Arabic" w:hint="cs"/>
          <w:sz w:val="38"/>
          <w:szCs w:val="38"/>
          <w:rtl/>
          <w:lang w:bidi="ar-EG"/>
        </w:rPr>
        <w:t xml:space="preserve">أ </w:t>
      </w:r>
      <w:r w:rsidRPr="0052226D">
        <w:rPr>
          <w:rFonts w:ascii="Traditional Arabic" w:hAnsi="Traditional Arabic" w:cs="Traditional Arabic"/>
          <w:sz w:val="38"/>
          <w:szCs w:val="38"/>
          <w:rtl/>
          <w:lang w:bidi="ar-EG"/>
        </w:rPr>
        <w:t>/90) بتاريخ 27/8/1412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المادة (48) من نظام المنافسات والمشتريات الحكومية الصادر بالمرسوم الملكي رقم </w:t>
      </w:r>
      <w:r w:rsidRPr="0052226D">
        <w:rPr>
          <w:rFonts w:ascii="Traditional Arabic" w:hAnsi="Traditional Arabic" w:cs="Traditional Arabic"/>
          <w:sz w:val="38"/>
          <w:szCs w:val="38"/>
          <w:rtl/>
          <w:lang w:bidi="ar-EG"/>
        </w:rPr>
        <w:lastRenderedPageBreak/>
        <w:t>(م/58) بتاريخ 4/9/1427</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تتلخص وقائع هذه القضية بالقدر اللازم لإصدار الحكم فيها في أنه تقدم إلى الديوان المدعي وكالة عن مؤسسة (.....) بلائحة دعوى أوضح فيها قائلاً: إن موكلتي تطالب وزارة التربية والتعليم بأن تدفع مبلغ وقدره (1.471.773) ريال كتعويض عن الأضرار التي أصابتها نتيجة عدم التزام المدعى عليها بتنفيذ التزاماتها التعاقدية، حيث تعاقدت مع المدعى عليها (وزارة التربية والتعليم – تعليم البنين) بموجب عقد موقع في 10/9/1422هـ لإنشاء مدرسة حمزة بن عبد المطلب الثانوية بمحافظة جدة بموجب خطاب ترسية، ولأسباب خارجية أدت إلى تأخر تسليم المشروع وهذه الأسباب تمثلت فيما يلي: عدم التزام المدعى عليها بتنفيذ التزاماتها التعاقدية المنصوص عليها في العقد الموقع بين المدعى عليها والمدعية وتمثل ذلك التأخير في صرف المستخلصات في المواعيد المحددة بالمخالفة لنص المادة (6) من العقد الموقع بين الطرفين، حيث أدى ذلك إلى تكبد المؤسسة لخسائر قدرت بمبلغ ثمانمئة ألف ريال تمثلت فيما يلي: أجور عمالة وتمثل رواتبهم عن مدة التأخير وهي المدة الزائدة عن المدة المقررة بالعقد، وزيادة في أسعار المواد، واستهلاك المعدات، وفوات نسبة الربح عن تنفيذ مشاريع أخرى وامتناع المؤسسة عن تنفيذ مشاريع أخرى، والتعويض عن تجميد الضمان البنكي طول مدة التأخير، لذا ثبت مسؤولية المدعى عليها عن التأخير وذلك بموجب الحكم رقم (107/د/إ/6) لعام 1427هـ الصادر من الدائرة الإدارية السادسة بالرياض والمؤيد من هيئة التدقيق، وانتهى في ختام اللائحة إلى طلب التعويض عن الأضرار بمبلغ وقدره (1.471.773) ريال</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وبقيدها قضية إدارية بالرقم المشار إليه أعلاه، باشرت الدائرة نظرها على النحو المثبت في ضبط الجلسات، ففي جلسة يوم الثلاثاء 16/9/1429هـ تبين عدم حضور من يمثل الجهة المدعى عليها على الرغم من تبلغهم بموعد الجلسة بخطاب الديوان رقم (11979) بتاريخ 5/8/1429هـ وعليه فقد تأجل نظر القضية إلى الموعد المحدد أدناه، وبجلسة يوم ال</w:t>
      </w:r>
      <w:r w:rsidRPr="0052226D">
        <w:rPr>
          <w:rFonts w:ascii="Traditional Arabic" w:hAnsi="Traditional Arabic" w:cs="Traditional Arabic" w:hint="cs"/>
          <w:sz w:val="38"/>
          <w:szCs w:val="38"/>
          <w:rtl/>
          <w:lang w:bidi="ar-EG"/>
        </w:rPr>
        <w:t>إ</w:t>
      </w:r>
      <w:r w:rsidRPr="0052226D">
        <w:rPr>
          <w:rFonts w:ascii="Traditional Arabic" w:hAnsi="Traditional Arabic" w:cs="Traditional Arabic"/>
          <w:sz w:val="38"/>
          <w:szCs w:val="38"/>
          <w:rtl/>
          <w:lang w:bidi="ar-EG"/>
        </w:rPr>
        <w:t xml:space="preserve">ثنين 17/12/1429هـ قدم المدعي وكالة وكالةً مؤرخة في </w:t>
      </w:r>
      <w:r w:rsidRPr="0052226D">
        <w:rPr>
          <w:rFonts w:ascii="Traditional Arabic" w:hAnsi="Traditional Arabic" w:cs="Traditional Arabic"/>
          <w:sz w:val="38"/>
          <w:szCs w:val="38"/>
          <w:rtl/>
          <w:lang w:bidi="ar-EG"/>
        </w:rPr>
        <w:lastRenderedPageBreak/>
        <w:t xml:space="preserve">23/2/1423هـ وقد طلبت منه الدائرة تجديد الوكالة فاستعد بذلك في الجلسة القادمة وبسؤاله عن دعوى موكلته ذكر أنه يطلب مهلة لتقديم لائحة مفصلة لهذه القضية، وبجلسة الثلاثاء 15/2/1430هـ قدم المدعي وكالة للدائرة وكالة جديدة عن موكلته وطلب مهلة لتقديم ما طلبته الدائرة في الجلسة السابقة فأجابته الدائرة إلى طلبه، كما ذكر ممثل المدعى عليها أنه يطلب مهلة لتقديم الرد على الدعوى فأجابتهما الدائرة إلى طلبهما وحددت الموعد المشار إليه، وبجلسة الثلاثاء 18/4/1430هـ قدم المدعي وكالة مذكرة مرفق بها مستندات جاء فيها بيان الأضرار التي لحقت بموكلته، حيث جاء فيها... أولاً: بالنسبة للأجور بلغت قيمة الأجور التي دفعت للعاملين بالمشروع خلال فترة التأخير بمبلغ إجمالي وقدره (378.540) فقط مائتان وتسعة وثلاثون ألفاً ومائتان وسبعون ريالاً لا غير. ثانياً: قدرت الزيادة في أسعار المواد من خرسانات وحديد وتوريد لمواد كهربائية وميكانيكية وخلافه بسبب الطفرة المعمارية التي شاهدتها المملكة وأدت إلى زيادة الطلب على تلك المواد اللازمة لتنفيذ أي مشروع وقد قدرت هذه الزيادة في الأسعار بمبلغ (239.270) مائتين وتسعة وثلاثين ألفاً ومائتين وسبعين ريالاً لا غير. ثالثاً: وقد أدى توقف المعدات الثقيلة والخفيفة في المشروع خلال فترة التأخير إلى ضياع فرصة عمل كان من الممكن استخدامها في مشاريع أخرى، أو تأجيرها في السوق وقد قدرت بمبلغ إجمالي وقدره (143.562) مئة وثلاثة وأربعون ألفاً وخمسمئة واثنان وستون ريالاً لا غير. رابعاً: فوات نسبة الربح عن تنفيذ مشاريع أخرى، نتج ذلك عن قيام المؤسسة بالامتناع عن تنفيذ مشاريع أخرى، والتنازل عنها لمقاولين آخرين، وتقلص أعمال المؤسسة في المشاريع المتأخرة فقط، وقد نتج عن ذلك وجود فجوة كبيرة بعد تسليم هذه المشاريع لمدة ستة أشهر، حتى تم الدخول في مناقصات جديدة وتم إرسائها على المؤسسة، وأدى ذلك إلى تعطل المؤسسة لمدة ستة أشهر ومن دون عمل مع دفع مرتبات وخلافه للعاملين بالمؤسسة وعدم تحقيق أي أرباح خلال هذه الفترة وقد قدرت بمبلغ إجمالي وقدره فقط خمسمئة وثمانية وسبعون ألف وخمسمئة وأربعون ريالاً لا غير. خامساً: نتج أيضاً عن التأخير تمديد الضمان البنكي للمؤسسة وتأخير الإفراج عنه لمدة </w:t>
      </w:r>
      <w:r w:rsidRPr="0052226D">
        <w:rPr>
          <w:rFonts w:ascii="Traditional Arabic" w:hAnsi="Traditional Arabic" w:cs="Traditional Arabic"/>
          <w:sz w:val="38"/>
          <w:szCs w:val="38"/>
          <w:rtl/>
          <w:lang w:bidi="ar-EG"/>
        </w:rPr>
        <w:lastRenderedPageBreak/>
        <w:t>ستة أشهر وكما تعلمون بأن المؤسسة تدفع للبنك عمولة إصدارة وتمديد الضمان بما يعادل = (قيمة الضمان * (25.0%)* مدة الكفالة). الأمر الذي نتج عنه تجميد الضمان البنكي وزيادة عمولات البنك وقد قدرت هذه الزيادة بمبلغ وقدره (95.708) فقط خمسة وتسعون ألف وسبعمئة وثمانية ريال لا غير مع العلم بأن المؤسسة تكبدت خسائر غير منظورة لم يتم الإفصاح عنها ولا تقدر بأموال وذلك بسبب هذه المشكلة، ونظراً لعدم حضور من يمثل الجهة المدعى عليها على الرغم من علم ممثلهم بالموعد بناء على توقيعه على المحضر السابق عليه فقد تأجل نظر القضية، وبجلسة ال</w:t>
      </w:r>
      <w:r w:rsidRPr="0052226D">
        <w:rPr>
          <w:rFonts w:ascii="Traditional Arabic" w:hAnsi="Traditional Arabic" w:cs="Traditional Arabic" w:hint="cs"/>
          <w:sz w:val="38"/>
          <w:szCs w:val="38"/>
          <w:rtl/>
          <w:lang w:bidi="ar-EG"/>
        </w:rPr>
        <w:t>إ</w:t>
      </w:r>
      <w:r w:rsidRPr="0052226D">
        <w:rPr>
          <w:rFonts w:ascii="Traditional Arabic" w:hAnsi="Traditional Arabic" w:cs="Traditional Arabic"/>
          <w:sz w:val="38"/>
          <w:szCs w:val="38"/>
          <w:rtl/>
          <w:lang w:bidi="ar-EG"/>
        </w:rPr>
        <w:t>ثنين 29/6/1430هـ قدم ممثل المدعى عليها مذكرة مكونة من صفحة واحدة جاء فيها بأنه سبق وأن صدر الحكم رقم (107/د/1/6) لعام 1427هـ من ديوان المظالم في القضية رقم (2963/1/ق) لعام 1426هـ المقامة من المؤسسة حيث إنتهى الحكم إلى إلزام الوزارة بأن ترد إلى المؤسسة المدعية ما تم حسمه عليها من غرامة التأخير والإشراف وأن الحكم أصبح نهائياً وواجب النفاذ بموافقة هيئة التدقيق بديوان المظالم بحكمها رقم (31/ت/1) لعام 1428هـ</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والمقاول حالياً يطالب بالتعويض عن الأضرار التي لحقت به والمذكورة بعريضة الدعوى نتيجة عدم التزام الوزارة بتنفيذ التزاماتها التعاقدية بعدم صرف المستخلصات في مواعيدها، والوزارة غير مخولة بصرف تعويضات للمقاولين، مما يتضح عدم اختصاص الوزارة بصرف التعويضات حيث إن على المدعية مراجعة جهة الاختصاص لاستكمال إجراءات الصرف</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و</w:t>
      </w:r>
      <w:r w:rsidRPr="0052226D">
        <w:rPr>
          <w:rFonts w:ascii="Traditional Arabic" w:hAnsi="Traditional Arabic" w:cs="Traditional Arabic"/>
          <w:sz w:val="38"/>
          <w:szCs w:val="38"/>
          <w:rtl/>
          <w:lang w:bidi="ar-EG"/>
        </w:rPr>
        <w:t xml:space="preserve">بعد تسليم وكيل المدعية نسخة من المذكرة طلب مهلة للتقديم رده وقد طلبت منه الدائرة أن يضمن رده المستندات المؤيدة للأضرار التي أصابت موكلته فاستعد بذلك، وفي هذه الجلسة قامت الدائرة بتسليم ممثل المدعى عليها نسخة من المذكرة المقدمة من وكيل المدعية في موضوع الدعوى وطلبت منه الرد على موضوعها وعليه فقد تأجل نظر القضية، وبجلسة الأحد 16/9/1430هـ قدم وكيل المدعية مذكرة مكونة من صفحتين جاء فيها بيان الخسائر التي تكبدتها المدعية نتيجة عدم التزام وزارة التربية والتعليم بتنفيذ التزاماتها التعاقدية في مشروع مدرسة حمزة بن عبد المطلب الثانوية بمحافظة جدة، وذلك على النحو التالي: أولاً: بالنسبة للأجور </w:t>
      </w:r>
      <w:r w:rsidRPr="0052226D">
        <w:rPr>
          <w:rFonts w:ascii="Traditional Arabic" w:hAnsi="Traditional Arabic" w:cs="Traditional Arabic"/>
          <w:sz w:val="38"/>
          <w:szCs w:val="38"/>
          <w:rtl/>
          <w:lang w:bidi="ar-EG"/>
        </w:rPr>
        <w:lastRenderedPageBreak/>
        <w:t>بلغت قيمة الأجور التي دفعت للعاملين بالمشروع خلال فترة التأخير بمبلغ إجمالي وقدره (390.591) فقط ثلاثمئة وتسعون ألف وخمسمئة وواحد وتسعون ريال لا غير. ثانياً: قدرت الزيادة في أسعار المواد من خرسانات وحديد وتوريد لمواد كهربائية وميكانيكية مشروع وقد قدرت هذه الزيادة في الأسعار بمبلغ (245.295) فقط مائتان وخمسة وأربعون ألف ومائتان وخمسة وتسعون ريال</w:t>
      </w:r>
      <w:r>
        <w:rPr>
          <w:rFonts w:ascii="Traditional Arabic" w:hAnsi="Traditional Arabic" w:cs="Traditional Arabic" w:hint="cs"/>
          <w:sz w:val="38"/>
          <w:szCs w:val="38"/>
          <w:rtl/>
          <w:lang w:bidi="ar-EG"/>
        </w:rPr>
        <w:t>ا ً</w:t>
      </w:r>
      <w:r w:rsidRPr="0052226D">
        <w:rPr>
          <w:rFonts w:ascii="Traditional Arabic" w:hAnsi="Traditional Arabic" w:cs="Traditional Arabic"/>
          <w:sz w:val="38"/>
          <w:szCs w:val="38"/>
          <w:rtl/>
          <w:lang w:bidi="ar-EG"/>
        </w:rPr>
        <w:t xml:space="preserve"> لا غير. ثالثاً: أدى توقف المعدات الثقيلة والخفيفة في المشروع خلال فترة التأخير إلى ضياع فرصة عمل كان من الممكن استخدامها في مشاريع أخرى، أو تأجيرها في السوق وقد قدرت بمبلغ إجمالي وقدره (147.177) فقط مئة وسبعة وأربعون ألف ومئة وسبعة وسبعون ريال لا غير. رابعاً: فوات نسبة الربح عن تنفيذ مشاريع أخرى، نتج ذلك عن قيام المؤسسة بالامتناع عن تنفيذ مشاريع أخرى، والتنازل عنها لمقاولين آخرين، وتقلص أعمال المؤسسة في المشاريع المتأخرة فقط. وقد نتج عن ذلك وجود فجوة كبيرة بعد تسليم هذه المشاريع لمدة ستة أشهر، حتى تم الدخول في مناقصات جديدة وتم إرسائها على المؤسسة، وأدى ذلك إلى تعطل المؤسسة لمدة ستة أشهر ومن دون عمل مع دفع مرتبات وخلافه للعاملين بالمؤسسة وعدم تحقيق أي أرباح خلال هذه الفترة وقد قدرت بمبلغ إجمالي وقدره (590.591) فقط خمسمئة وتسعون ألف وخمسمئة وواحد وتسعون ريال لا غير، وأن المؤسسة تدفع للبنك عمولة إصدار وتمديد الضمان بما يعادل – (قيمة الضمان (0.25%) مدة الكفالة) الأمر الذي نتج عنه تجميد الضمان البنكي وزيادة عمولات البنك، وقد قدرت هذه الزيادة بمبلغ وقدره (98.118) فقط ثمانية وتسعون ألف ومئة وثمانية عشر ريال لا غير، مع العلم أن المؤسسة تكبدت خسائر غير منظورة لم يتم الإفصاح عنها ولا تقدر بأموال وذلك بسبب هذه المشكلة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وبعد تزويد ممثل المدعى عليها بنسخة منها طلب مهلة للرد، وبجلسة الأحد 10/1/1431هـ قرر ممثل المدعى عليها بأن مذكرة المدعي وكالة السابقة لم تتضمن دفوعاً جديدة ويكتفي بما سبق ذكره في مذكراته السابقة كما قرر المدعي وكالة الاكتفاء بما سبق وعليه قررت الدائرة تأجيل نظر الدعوى، وبجلسة السبت 27/3/1431هـ ذكر وكيل المدعي أنه سيقدم في الجلسة </w:t>
      </w:r>
      <w:r w:rsidRPr="0052226D">
        <w:rPr>
          <w:rFonts w:ascii="Traditional Arabic" w:hAnsi="Traditional Arabic" w:cs="Traditional Arabic"/>
          <w:sz w:val="38"/>
          <w:szCs w:val="38"/>
          <w:rtl/>
          <w:lang w:bidi="ar-EG"/>
        </w:rPr>
        <w:lastRenderedPageBreak/>
        <w:t xml:space="preserve">القادمة إيضاحه مفصلاً عن الخسائر التي تكبدتها مؤسسة (.....) والأضرار التي أصابتها نتيجة لعدم التزام المدعى عليها بالتزاماتها التعاقدية في العقد محل الدعوى وسيرفق بذلك كشفاً بالمستندات والفواتير المؤيدة لدعوى موكلته، حيث قدمها في جلسة لاحقة وقد زود ممثل المدعى عليها بنسخة منها فذكر أنه ليس لديه جديد يضيفه وأنه يكتفي بما قدمه سابقا، كما قرر وكيل المدعية الاكتفاء بما قدمه سابقاً وبناءً عليه أصدرت الدائرة حكمها تأسيساً على الأسباب التالية.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تهدف المدعية من إقامة دعواها إلى المطالبة بإلزام المدعى عليها بالتعويض عن الأضرار التي أصابتها نتيجة عدم التزام المدعى عليها بتنفيذ التزاماتها التعاقدية، مما تكون معه الدعوى ناشئة عن عقد إداري ونتيجة له، فتختص المحكمة الإدارية بنظرها بموجب المادة (13) الفقرة (د) من نظام ديوان المظالم. ومن حيث القبول الشكلي للدعوى فإنه ومن الثابت أن المدعية سلمت المشروع ابتدائياً بتاريخ 14/2/1425هـ والتسليم النهائي واقع بعد هذا التاريخ، وحيث سبق وأن أقامت المدعية دعوى باسترداد الغرامات، وصدر فيها الحكم رقم (107/د/1/6) لعام 1427هـ حيث </w:t>
      </w:r>
      <w:r w:rsidRPr="0052226D">
        <w:rPr>
          <w:rFonts w:ascii="Traditional Arabic" w:hAnsi="Traditional Arabic" w:cs="Traditional Arabic" w:hint="cs"/>
          <w:sz w:val="38"/>
          <w:szCs w:val="38"/>
          <w:highlight w:val="yellow"/>
          <w:rtl/>
          <w:lang w:bidi="ar-EG"/>
        </w:rPr>
        <w:t>ا</w:t>
      </w:r>
      <w:r w:rsidRPr="0052226D">
        <w:rPr>
          <w:rFonts w:ascii="Traditional Arabic" w:hAnsi="Traditional Arabic" w:cs="Traditional Arabic"/>
          <w:sz w:val="38"/>
          <w:szCs w:val="38"/>
          <w:highlight w:val="yellow"/>
          <w:rtl/>
          <w:lang w:bidi="ar-EG"/>
        </w:rPr>
        <w:t>نتهى</w:t>
      </w:r>
      <w:r w:rsidRPr="0052226D">
        <w:rPr>
          <w:rFonts w:ascii="Traditional Arabic" w:hAnsi="Traditional Arabic" w:cs="Traditional Arabic"/>
          <w:sz w:val="38"/>
          <w:szCs w:val="38"/>
          <w:rtl/>
          <w:lang w:bidi="ar-EG"/>
        </w:rPr>
        <w:t xml:space="preserve"> الحكم إلى إلزام الوزارة بأن ترد إلى المؤسسة المدعية ما تم حسمه عليها من غرامة التأخير والإشراف وأن الحكم أصبح نهائياً وواجب النفاذ بتأييد محكمة الاستئناف رقم (31/ت/1) لعام 1428هـ، وبالتالي فإن مدة التقادم من تاريخ تسليم المشروع قد قطعت بإقامة الدعوى السابقة ولما كانت المدعية تستند على هذا الحكم في مسؤولية المدعى عليها، وحيث أقامت دعواها الحالية في 26/6/1429هـ فتكون الدعوى مقامة خلال المدة النظامية فتكون مقبولة شكلاً. وحيث إن الدائرة مختصة نوعياً ومكانياً بنظر هذه الدعوى وفقاً للقرارات المنظمة للدوائر واختصاصها.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وفي الموضوع وحيث إنه عن طلب المدعي وكالة تعويض موكلته عن الأضرار التي أصابتها بسبب تأخير صرف المستخلصات، فإنه وإن كان المسلم به قضاءً أن التأخير في صرفها يعد خطأ يوجب التعويض عنه متى ما اكتملت أركان المسؤولية فإنه ومن الثابت في </w:t>
      </w:r>
      <w:r w:rsidRPr="0052226D">
        <w:rPr>
          <w:rFonts w:ascii="Traditional Arabic" w:hAnsi="Traditional Arabic" w:cs="Traditional Arabic"/>
          <w:sz w:val="38"/>
          <w:szCs w:val="38"/>
          <w:rtl/>
          <w:lang w:bidi="ar-EG"/>
        </w:rPr>
        <w:lastRenderedPageBreak/>
        <w:t>أوراق القضية أن المدعي طلب تعويض بمبلغ مالي لموكلته من غير أن يوضح موجب هذا المبلغ ولا تفاصيله ولما كان التعويض عن صرف المستخلصات إنما يكون لجبر ضرر تحقق وقوعه بسبب هذا التأخير لأن التعويض عن مجرد التأخير في الصرف لا يجوز لكونه يعد صورة من صور الربا المجمع على تحريمه وقد جاء في قرار المجمع الفقهي في دورته الحادية عشرة المنعقدة بمكة المكرمة في الفترة من 13 إلى 20/7/1411هـ (أن للدائن إذا شرط على المدين أو فرض عليه أن يدفع له مبلغاً من المال غرامة مالية جزائية محددة بنسبة معينة بسبب التأخر عن السداد في الموعد المحدد بينهما فهو شرط أو فرض باطل ولا يجب الوفاء به بل ولا يحل سواء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كان الشارط هو المصرف أو غيره لأن هذا بعينه ربا الجاهلية الذي نزل القرآن بتحريمه) ولو جاز التعويض عن تأخر صرف المستخلصات لساغ لكل صاحب حق تأخر من رواتب ومكافآت وغيرها من الحقوق أن يطالب بالتعويض بدعوى أنه تضرر بتأخر الصرف وأنه اقترض أو استدان أو باع ممتلكاته لسداد ما عليه من التزامات ولم ينقل عن أحد العلماء الذين يعتد بقولهم جواز هذا التعويض وعلاوة على ذلك فإن المدعي سبق أن طلب إلغاء غرامات التأخير المفروضة عليه في هذا العقد وصدر فيها الحكم رقم (107/د/1/6) لعام 1427هـ حيث إنتهى الحكم إلى إلزام الوزارة بأن ترد إلى المؤسسة المدعية ما تم حسمه عليها من غرامة التأخير والإشراف وأن الحكم أصبح نهائياً وواجب النفاذ بتأييد محكمة الاستئناف رقم (31/ت/1) لعام 1428هـ، ورد هذه الغرامات هو نوع من جبر الضرر اللاحق بالمدعي نتيجة تأخر المدعى عليها بصرف المستخلصات ومع ذلك كله فإن المدعي لم يثبت بالوجه الشرعي السليم موجبات التعويض من تأخر المدعى عليها في صرف المستخلصات، ولا يصح أن يقال: إن جهة الإدارة لو تأخر المقاول في تنفيذ التزاماته لفرضت عليه غرامة تأخير، فإذا تأخرت في تنفيذ التزاماتها التي منها دفع المستحقات في وقتها – وجب أن تعوض المقاول عن هذا التأخير، لا يصح هذا القول لأن غرامة التأخير في مقابل تفويت نفع محقق وهو الانتفاع بالمشروع فترة التأخير، وهو تعويض اتفاقي أو عقدي بموجب العقد أو النظام، ولا يؤدي إلى ربا، لأنه ليس في مقابل تأخير </w:t>
      </w:r>
      <w:r w:rsidRPr="0052226D">
        <w:rPr>
          <w:rFonts w:ascii="Traditional Arabic" w:hAnsi="Traditional Arabic" w:cs="Traditional Arabic"/>
          <w:sz w:val="38"/>
          <w:szCs w:val="38"/>
          <w:rtl/>
          <w:lang w:bidi="ar-EG"/>
        </w:rPr>
        <w:lastRenderedPageBreak/>
        <w:t xml:space="preserve">لمبالغ مالية كالتعويض عن تأخير صرف المستخلصات فلا يصح أن يقاس عليه إلزام جهة الإدارة بأن تدفع للمقاول مبالغ عن مجرد التأخير لصرف المستخلصات، ولما تقدم فإنه لا يوجد مبرر صحيح يبنى عليها تعويض المدعية عن تأخير بعض مستحقاتها المالية التي تطالب بالتعويض عن تأخيرها.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عليه فإن الدائرة ترى بأن التعويض مبني على توافر أركان المسؤولية التقصيرية وهي الخطأ والضرر والعلاقة السببية وحيث إن ما قامت به المدعى عليها في هذا النزاع إنما هو اجتهاد في تطبيق ما تمليه عليها الأنظمة والتعاميم الحكومية والمتمثلة في نظام المشتريات الحكومية فإنه بذلك لم يصدر من المدعى عليها خطأ تتحمل بموجبه التعويض مما تنتهي معه الدائرة إلى رفض دعوى المدعية.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برفض هذه الدعوى، وذلك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7925/1/ق لعام 1429هـ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193/د/إ/4 لعام 1430هـ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 xml:space="preserve"> 3319/ق لعام 1431هـ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101/إس/4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13/3/1432هـ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عقد – أشغال عامة – غرامة تأخير – التأخير لأسباب خارجة عن إرادة المتعاقد – تأخر جهة الإدارة في استلام الأعمال.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مطالبة المدعي بإلغاء غرامة التأخير الملزم بها جراء العقد المبرم معه لتنفيذ مشروع إنشاء مدرسة – تقدم المدعي بطلب للجهة لاستلام المبنى قبل إنتهاء مدة العقد وذلك بتاريخ 1/12/1428هـ، ووقوف الجهة على المبنى بتاريخ 23/12/1428هـ بمعرفة لج</w:t>
      </w:r>
      <w:r>
        <w:rPr>
          <w:rFonts w:ascii="Traditional Arabic" w:hAnsi="Traditional Arabic" w:cs="Traditional Arabic"/>
          <w:sz w:val="38"/>
          <w:szCs w:val="38"/>
          <w:rtl/>
          <w:lang w:bidi="ar-EG"/>
        </w:rPr>
        <w:t xml:space="preserve">نة مشكلة لهذا الغرض وقررت وجود </w:t>
      </w:r>
      <w:r w:rsidRPr="0052226D">
        <w:rPr>
          <w:rFonts w:ascii="Traditional Arabic" w:hAnsi="Traditional Arabic" w:cs="Traditional Arabic"/>
          <w:sz w:val="38"/>
          <w:szCs w:val="38"/>
          <w:rtl/>
          <w:lang w:bidi="ar-EG"/>
        </w:rPr>
        <w:t xml:space="preserve">بعض النواقص التي لا تمنع من الاستفادة منه، ثم قررت الجهة تكليف لجنة أخرى لمعاينة المبنى ووقفت عليه بتاريخ 25/1/1429هـ وقررت وجود بعض النواقص التي تمنع من الاستفادة منه وطلبت من المدعي استكمالها فقام بذلك وأخطر الجهة لاستلام المبنى بتاريخ 2/2/1429هـ - اعتداد الجهة بهذا التاريخ </w:t>
      </w:r>
      <w:r w:rsidRPr="0052226D">
        <w:rPr>
          <w:rFonts w:ascii="Traditional Arabic" w:hAnsi="Traditional Arabic" w:cs="Traditional Arabic" w:hint="cs"/>
          <w:sz w:val="38"/>
          <w:szCs w:val="38"/>
          <w:rtl/>
          <w:lang w:bidi="ar-EG"/>
        </w:rPr>
        <w:t>و</w:t>
      </w:r>
      <w:r w:rsidRPr="0052226D">
        <w:rPr>
          <w:rFonts w:ascii="Traditional Arabic" w:hAnsi="Traditional Arabic" w:cs="Traditional Arabic"/>
          <w:sz w:val="38"/>
          <w:szCs w:val="38"/>
          <w:rtl/>
          <w:lang w:bidi="ar-EG"/>
        </w:rPr>
        <w:t>اعتباره تاريخ الاستلام الابتدائي</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 </w:t>
      </w:r>
      <w:r w:rsidRPr="0052226D">
        <w:rPr>
          <w:rFonts w:ascii="Traditional Arabic" w:hAnsi="Traditional Arabic" w:cs="Traditional Arabic" w:hint="cs"/>
          <w:sz w:val="38"/>
          <w:szCs w:val="38"/>
          <w:rtl/>
          <w:lang w:bidi="ar-EG"/>
        </w:rPr>
        <w:t>اعتبارها أن</w:t>
      </w:r>
      <w:r w:rsidRPr="0052226D">
        <w:rPr>
          <w:rFonts w:ascii="Traditional Arabic" w:hAnsi="Traditional Arabic" w:cs="Traditional Arabic"/>
          <w:sz w:val="38"/>
          <w:szCs w:val="38"/>
          <w:rtl/>
          <w:lang w:bidi="ar-EG"/>
        </w:rPr>
        <w:t xml:space="preserve"> المدعي متأخر </w:t>
      </w:r>
      <w:r w:rsidRPr="0052226D">
        <w:rPr>
          <w:rFonts w:ascii="Traditional Arabic" w:hAnsi="Traditional Arabic" w:cs="Traditional Arabic" w:hint="cs"/>
          <w:sz w:val="38"/>
          <w:szCs w:val="38"/>
          <w:rtl/>
          <w:lang w:bidi="ar-EG"/>
        </w:rPr>
        <w:t>عن</w:t>
      </w:r>
      <w:r w:rsidRPr="0052226D">
        <w:rPr>
          <w:rFonts w:ascii="Traditional Arabic" w:hAnsi="Traditional Arabic" w:cs="Traditional Arabic"/>
          <w:sz w:val="38"/>
          <w:szCs w:val="38"/>
          <w:rtl/>
          <w:lang w:bidi="ar-EG"/>
        </w:rPr>
        <w:t xml:space="preserve"> تاريخ نهاية العقد في 10/12/1428هـ حتى تاريخ التسليم في 2/2/1429هـ - مؤدى ذلك: تسبب الجهة في حدوث التأخير وذلك بتأخرها في تشكيل اللجنة النظامية المخولة بالاستلام التي وقفت على المبنى بتاريخ 25/1/1429هـ رغم إخطار المدعى عليها بالاستلام في 1/12/1428هـ ولقيامه بإنهاء ملاحظات هذه اللجنة في ستة أيام فقط– أثر ذلك: إلزام الجهة بإعفاء المدعي من غرامة التأخير المطالب بها.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r w:rsidRPr="0052226D">
        <w:rPr>
          <w:rFonts w:ascii="Traditional Arabic" w:hAnsi="Traditional Arabic" w:cs="Traditional Arabic"/>
          <w:sz w:val="38"/>
          <w:szCs w:val="38"/>
          <w:rtl/>
          <w:lang w:bidi="ar-EG"/>
        </w:rPr>
        <w:t>تتلخص وقائع هذه القضية في أنه تقدم إلى المحكمة الإدارية بفرع الرياض</w:t>
      </w:r>
      <w:r w:rsidRPr="0052226D">
        <w:rPr>
          <w:rFonts w:ascii="Traditional Arabic" w:hAnsi="Traditional Arabic" w:cs="Traditional Arabic" w:hint="cs"/>
          <w:sz w:val="38"/>
          <w:szCs w:val="38"/>
          <w:rtl/>
          <w:lang w:bidi="ar-EG"/>
        </w:rPr>
        <w:t xml:space="preserve"> (.....) </w:t>
      </w:r>
      <w:r w:rsidRPr="0052226D">
        <w:rPr>
          <w:rFonts w:ascii="Traditional Arabic" w:hAnsi="Traditional Arabic" w:cs="Traditional Arabic"/>
          <w:sz w:val="38"/>
          <w:szCs w:val="38"/>
          <w:rtl/>
          <w:lang w:bidi="ar-EG"/>
        </w:rPr>
        <w:t xml:space="preserve">بصفته وكيلاً عن (.....) طالباً الحكم لموكله بإلزام المدعى عليها بإلغاء غرامة التأخير، </w:t>
      </w:r>
      <w:r w:rsidRPr="0052226D">
        <w:rPr>
          <w:rFonts w:ascii="Traditional Arabic" w:hAnsi="Traditional Arabic" w:cs="Traditional Arabic"/>
          <w:sz w:val="38"/>
          <w:szCs w:val="38"/>
          <w:rtl/>
          <w:lang w:bidi="ar-EG"/>
        </w:rPr>
        <w:lastRenderedPageBreak/>
        <w:t>وقدم عريضة دعوى ذكر فيها أن موكله تعاقد مع جهة المدعى عليها لإنشاء مبنى مدرسة حصينة وذلك بموجب العقد رقم (69) بتاريخ 16/8/1427هـ، وذكر أن موكله نفذ ما تعاقد عليه وقدم طلب استلام المبنى في 1/12/1428هـ، ومن ثم قامت اللجنة المشرفة على المشروع (إدارة التربية والتعليم بعفيف) بتشكيل لجنة لمعاينة المشروع ووجدت اللجنة أن المشروع به بعض النواقص ولكن لا يمنع الاستفادة من المشروع واستلامه وكان ذلك بتاريخ 23/12/1428هـ أي بعد (23) يوماً من تقديم الطلب وقد تم استكمال الملاحظات في وقت وجيز وفي تاريخ 25/1/1429هـ حضرت لجنة الوزارة لاستلام المشروع أي بعد (55) من تقديم طلب المقاول للاستلام، وقد تم رفض الاستلام من المدعى عليها بحجة أن المدعي (المقاول) لم يتلاف جميع الملاحظات المذكورة بمحضر المعاينة، بل تفاجئوا بوجود فتحة في السور، وقد أكد وكيل المدعي أن الملاحظات بسيطة فلو تم حضور لجنة الوزارة بعد تقديم طلب المقاول بيوم أو يومين وأبدت هذه الملاحظات فلن يكون تأخير في معالجة ذلك، لأن مدة المشروع لا تنتهي إلا في تاريخ 10/12/1428هـ وبرهن المدعي على ذلك أنه لما حضرت اللجنة بتاريخ 25/1/1429هـ وأبدت هذه الملاحظات سارعنا في معالجة ذلك عاجلاً وتم تسليمه في يوم 2/2/1429هـ وبسؤال ممثل الجهة المدعى عليها عن دعوى المدعي أفاد بأن وكيل المدعي (المقاول) طلب استلام ابتدائي لمشروع مدرسة حصينة في يوم 1/12/1428هـ وأنه تشكلت لجنة لمعاينة المشروع وتوجهت إلى المدرسة في 23/12/1428هـ ووجدت اللجنة أن المشروع به بعض النواقص التي لا تمنع الاستفادة من المشروع وبناء على ذلك تم طلب لجنة استلام ابتدائي للمشروع من الوزارة بالرياض، وفي يوم 25/1/1429هـ توجهت لجنة الاستلام الابتدائي لاستلام المدرسة ولكن فوجئت بأن المقاول لم يتلاف جميع الملاحظات المذكورة وفيها وجود فتحة في السور بطول (8) أمتار ومخلفات تسويات كثيرة وبناء على ذلك خلص ممثل المدعى عليها إلى طلب رفض الدعوى</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وفي جلسة تالية ذكر المدعي وكالة أنه كان على المدعى عليها أن لا تفرض الغرامة لأنها هي التي تأخرت في خروج اللجنة (لجنة الاستلام) والتي خرجت </w:t>
      </w:r>
      <w:r w:rsidRPr="0052226D">
        <w:rPr>
          <w:rFonts w:ascii="Traditional Arabic" w:hAnsi="Traditional Arabic" w:cs="Traditional Arabic"/>
          <w:sz w:val="38"/>
          <w:szCs w:val="38"/>
          <w:rtl/>
          <w:lang w:bidi="ar-EG"/>
        </w:rPr>
        <w:lastRenderedPageBreak/>
        <w:t>بعد شهرين من تقديم موكله طلب الاستلام ثم إن ملاحظة جهة المدعى عليها (فتحة السور) لا علاقة لها بالمبنى ولو أخبر موكله بها وقت طلبه استلام المبنى لأصلحها فوراً، إذ إنها لم تستغرق يومين، وقد سألت الدائرة ممثل المدعى عليها عن تحديد الوقت الذي تأخر فيه المدعي وفرضت لأجله عليه غرامة التأخير فذكر أن مدة التأخير هي (51) يوماً من تاريخ نهاية العقد في 10/12/1428هـ حتى تاريخ طلب المقاول استلام الأعمال منه بتاريخ 2/2/1429هـ وبعد ذلك قرر الطرفان اكتفاءهما بما قدماه وبعد دراسة القضية والمداولة أصدرت الدائرة حكمها في القضية لما يلي من</w:t>
      </w:r>
      <w:r w:rsidRPr="0052226D">
        <w:rPr>
          <w:rFonts w:ascii="Traditional Arabic" w:hAnsi="Traditional Arabic" w:cs="Traditional Arabic" w:hint="cs"/>
          <w:sz w:val="38"/>
          <w:szCs w:val="38"/>
          <w:rtl/>
          <w:lang w:bidi="ar-EG"/>
        </w:rPr>
        <w:t xml:space="preserve"> أسباب</w:t>
      </w:r>
      <w:r>
        <w:rPr>
          <w:rFonts w:ascii="Traditional Arabic" w:hAnsi="Traditional Arabic" w:cs="Traditional Arabic" w:hint="cs"/>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لما كان وكيل المدعي يهدف من دعواه إلى إلغاء غرامة التأخير الملزم بها موكله جراء العقد المبرم معه لتنفيذ مشروع إنشاء (مدرسة حصينة الابتدائية) وبما أن هذه الدعوى متعلقة بعقد أحد طرفيه جهة إدارة لذا فإن المحكمة الإدارية تختص بالنظر والفصل فيها وفقاً للمادة الثالثة عشرة من نظام ديوان المظالم الصادر بالمرسوم الملكي رقم (م/78) بتاريخ 19/9/1428هـ أما عن سماع الدعوى فبما أن المدعى عليها قامت بفرض غرامة تأخير على المدعي عن مدة (51) يوماً من تاريخ 10/12/1428هـ حتى تاريخ طلب المقاول استلام الأعمال منه بتاريخ 2/2/1429هـ وبما أن وكيل المدعي رفع دعوى موكله بتاريخ 25/11/1429هـ الأمر الذي يجعل الدعوى مرفوعة خلال الأجل المقرر في المادة الرابعة من قواعد المرافعات والإجراءات أمام الديوان فتصبح حينئذ مقبولة شكلاً وبما أن الثابت أن وكيل المدعي قد تقدم بطلب استلام المبنى قبل إنتهاء المدة النظامية للعقد وكان ذلك بتاريخ 1/12/1428هـ وقامت المدعى عليها بتشكيل لجنة من أربعة أعضاء أحدهم مندوب المقاول لمعاينة المشروع ولاستلام مستندات المشروع ووقفت على الموقع بتاريخ 23/12/1428هـ وقررت أن المشروع به بعض النواقص التي لا تمنع من الاستفادة منه وأعدت محضراً بذلك صادق عليه مدير التربية والتعليم بمحافظة عفيف ثم قررت المدعى عليها تكليف لجنة لمعاينة الموقع ووقفت عليه بتاريخ 25/1/1429هـ وقررت بعد معاينتها للموقع أن المشروع به بعض النواقص التي تمنع من </w:t>
      </w:r>
      <w:r w:rsidRPr="0052226D">
        <w:rPr>
          <w:rFonts w:ascii="Traditional Arabic" w:hAnsi="Traditional Arabic" w:cs="Traditional Arabic"/>
          <w:sz w:val="38"/>
          <w:szCs w:val="38"/>
          <w:rtl/>
          <w:lang w:bidi="ar-EG"/>
        </w:rPr>
        <w:lastRenderedPageBreak/>
        <w:t>الاستفادة من المشروع وطلبت من المدعي استكمال النواقص وقد قام المدعي باستكمال ذلك وقام بإخطار المدعى عليها بخطابه المؤرخ بتاريخ 2/2/1429هـ أي بعد ستة أيام تقريباً من تاريخ محضر اللجنة إلا أن المدعى عليها لم تحضر للاستلام إلا بتاريخ 16/3/1429هـ وقررت اعتبار الاستلام الابتدائي من تاريخ خطاب المدعي في 2/2/1429هـ إلا أنها اعتبرته متأخراً لمدة واحد وخمسين يوماً من تاريخ نهاية العقد في 10/12/1428هـ إلى تاريخ 2/2/1429هـ وترى الدائرة أن سبب الخطأ في الأخير هو المدعى عليها وليس المدعي لأن الثابت أن المدعي أخطر المدعى عليها بتاريخ 1/12/1428هـ واللجنة المشكلة من مدير التربية والتعليم التي وقفت على الموقع بتاريخ 23/12/1428هـ قررت أن النواقص بالمشروع لا تمنع من الاستفادة منه فلو أن المدعى عليها قامت بتشكيل اللجنة التي ترى أنها اللجنة النظامية المخولة بالاستلام ووقفت على موقع المشروع من حين إخطار المدعي لها بتاريخ 1/12/1428هـ ونبهته على الملحوظات التي رأتها لأمكن المدعي من إنهائها خلال المدة التي قام فيها بإنهاء النواقص التي تمنع من الاستلام الابتدائي والتي من الواضح أنها لم تستغرق معه سوى ستة أيام تقريباً ولأمكنه من استكمالها قبل إنتهاء مدة العقد المحدد نهايتها بتاريخ 10/12/1428هـ فلا ينبغي أن يضار المدعي بتصرف المدعى عليها التي أخطرت قبل نهاية العقد لاستلام المشروع استلاماً ابتدائياً ثم لا تحضر إلا بتاريخ 25/1/1429هـ أي بعد (55) يوماً من تاريخ الطلب</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وحيث نصت المادة (9/أ) من نظام المشتريات الحكومية على أن المتعاقد مع الحكومة يخضع لغرامة تأخير لا تزيد على (10%) من قيمة عقود الأشغال العامة أو وعقود التشغيل والصيانة أو عقود الأعمال الاستشارية وفقاً للتفصيلات التي يحددها العقد واللائحة التنفيذية ما لم يكن التأخير ناتجاً عن قوة قاهرة أو حادث طارئ أو بسبب لا دخل لإرادة المتعاقد مع الحكومة فيه ا.</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والثابت للدائرة أن الجهة المتعاقدة (وزارة التربية والتعليم) قد تأخرت في استلام المبنى في موعده المقرر وهذا التأخير يدخل في الأسباب التي لا دخل لإرادة المتعاقد مع الحكومة فيه، وبما أن الثابت أن الخطأ لا يثبت حقاً ولا ينزع حقاً ولا ينتج منه صواب ولا يصحح عملاً </w:t>
      </w:r>
      <w:r w:rsidRPr="0052226D">
        <w:rPr>
          <w:rFonts w:ascii="Traditional Arabic" w:hAnsi="Traditional Arabic" w:cs="Traditional Arabic"/>
          <w:sz w:val="38"/>
          <w:szCs w:val="38"/>
          <w:rtl/>
          <w:lang w:bidi="ar-EG"/>
        </w:rPr>
        <w:lastRenderedPageBreak/>
        <w:t xml:space="preserve">باطلاً كما هي القاعدة الشرعية.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بإلزام وزارة التربية والتعليم (المدعى عليها) بإعفاء المدعي من غرامة التأخير المطالب بها عن العقد المبرم معه لتنفيذ مشروع إنشاء (مدرسة حصينة الابتدائية).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1975/1/ق لعام 1429هـ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71/د/إ/8 لعام 1431هـ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 xml:space="preserve"> 4713/ق لعام 1431هـ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004F4C7B">
        <w:rPr>
          <w:rFonts w:ascii="Traditional Arabic" w:hAnsi="Traditional Arabic" w:cs="Traditional Arabic"/>
          <w:sz w:val="38"/>
          <w:szCs w:val="38"/>
          <w:rtl/>
          <w:lang w:bidi="ar-EG"/>
        </w:rPr>
        <w:t>260/</w:t>
      </w:r>
      <w:r w:rsidR="004F4C7B">
        <w:rPr>
          <w:rFonts w:ascii="Traditional Arabic" w:hAnsi="Traditional Arabic" w:cs="Traditional Arabic" w:hint="cs"/>
          <w:sz w:val="38"/>
          <w:szCs w:val="38"/>
          <w:rtl/>
          <w:lang w:bidi="ar-EG"/>
        </w:rPr>
        <w:t>إس/4</w:t>
      </w:r>
      <w:r w:rsidRPr="0052226D">
        <w:rPr>
          <w:rFonts w:ascii="Traditional Arabic" w:hAnsi="Traditional Arabic" w:cs="Traditional Arabic"/>
          <w:sz w:val="38"/>
          <w:szCs w:val="38"/>
          <w:rtl/>
          <w:lang w:bidi="ar-EG"/>
        </w:rPr>
        <w:t xml:space="preserve">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25/7/1432هـ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عقد – أشغال عامة – غرامة تأخير – حساب الغرامة –حرمة الفوائد البنكية– استقلال غرامة الإشراف عن النسبة المقررة لغرامة التأخير – تنازل المتعاقد عن مستحقاته المالية الناشئة عن العقد لمقاول الباطن</w:t>
      </w:r>
      <w:r w:rsidRPr="0052226D">
        <w:rPr>
          <w:rFonts w:ascii="Traditional Arabic" w:hAnsi="Traditional Arabic" w:cs="Traditional Arabic" w:hint="cs"/>
          <w:b/>
          <w:bCs/>
          <w:sz w:val="38"/>
          <w:szCs w:val="38"/>
          <w:rtl/>
          <w:lang w:bidi="ar-EG"/>
        </w:rPr>
        <w:t>- الرجوع في الحوالة</w:t>
      </w:r>
      <w:r w:rsidRPr="0052226D">
        <w:rPr>
          <w:rFonts w:ascii="Traditional Arabic" w:hAnsi="Traditional Arabic" w:cs="Traditional Arabic"/>
          <w:b/>
          <w:bCs/>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المدعية بإلزام الجهة بأن تدفع لها فوائد البنك المترتبة على قيامها بحجز الضمان النهائي المقدم منها – الفوائد البنكية من قبيل الفوائد الربوية التي جاءت الشريعة الإسلامية بتحريمها– أثر ذلك: رفض الطلب – وكذلك إلزامها برد ما حسمته عليها من غرامات تأخير وإشراف بالزيادة عن النسبة المقررة نظاماً لغرامة التأخير – احتساب الغرامة على أساس القيمة الفعلية ممثلة في المستخلص الختامي بعد خصم نسبة (1.2%) كتخفيض للعقد باتفاق الطرفين بما مؤداه عدم تجاوز النسبة النظامية للغرامة، فضلاً عن أن غرامات الإشراف تدخل في النسبة المقررة لغرامة التأخير – مؤدى ذلك: رفض الطلب.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مطالبتها بإعادة ما حسم من زكاة مستحقة على مقاول الباطن – تنازل المدعية عن جميع المستحقات من بعد المستخلص السادس إلى مقاول الباطن في حقيقته حوالة توافرت فيه أركانها – حسم الزكاة من مستحقات مقاول الباطن إجراء صحيح كون المدعية ليس لها أي حق في هذه المستحقات بموجب الحوالة التي أجرتها والتي لا يجوز لها الرجوع فيها طالما استوفت شروطها وأركانها – تخفيض قيمة العقد باتفاق الطرفين حتى يتفق مع التقديرات السرية مؤداه عدم استحقاق المدعية لمقدار ذلك التخفيض – أثر ذلك: 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المادة (9/أ) من نظام تأمين مشتريات الحكومة وتنفيذ مشروعاتها وأعمالها الصادر بالمرسوم الملكي رقم (م/14) بتاريخ 7/4/1397</w:t>
      </w:r>
      <w:r>
        <w:rPr>
          <w:rFonts w:ascii="Traditional Arabic" w:hAnsi="Traditional Arabic" w:cs="Traditional Arabic"/>
          <w:sz w:val="38"/>
          <w:szCs w:val="38"/>
          <w:rtl/>
          <w:lang w:bidi="ar-EG"/>
        </w:rPr>
        <w:t>هـ</w:t>
      </w:r>
      <w:r>
        <w:rPr>
          <w:rFonts w:ascii="Traditional Arabic" w:hAnsi="Traditional Arabic" w:cs="Traditional Arabic" w:hint="cs"/>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تتحصل وقائع هذه القضية في أن المدعي صاحب مؤسسة (.....) تقدم إلى المحكمة الإدارية بمنطقة الرياض بتاريخ 13/4/1428هـ ببلاغ دعوى ضد الإدارة العامة للسجون بالرياض ضمنها أنه تعاقد مع المدعى عليها على عملية إضافات وترميمات بموجب العقد رقم (8) وكذلك بموجب خطاب الترسية رقم (م6/134) بتاريخ 30/1/1409هـ بمبلغ وقدره (4</w:t>
      </w:r>
      <w:r w:rsidRPr="00E821A0">
        <w:rPr>
          <w:rFonts w:ascii="Traditional Arabic" w:hAnsi="Traditional Arabic" w:cs="Traditional Arabic"/>
          <w:sz w:val="38"/>
          <w:szCs w:val="38"/>
          <w:rtl/>
          <w:lang w:bidi="ar-EG"/>
        </w:rPr>
        <w:t>.</w:t>
      </w:r>
      <w:r w:rsidRPr="0052226D">
        <w:rPr>
          <w:rFonts w:ascii="Traditional Arabic" w:hAnsi="Traditional Arabic" w:cs="Traditional Arabic"/>
          <w:sz w:val="38"/>
          <w:szCs w:val="38"/>
          <w:rtl/>
          <w:lang w:bidi="ar-EG"/>
        </w:rPr>
        <w:t>494822) ريالاً وقدم لهذا المشروع ضماناً بنكياً نهائياً بواقع(5%) بمبلغ وقدره (224</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742) ريالاً حيث تمت مباشرة المشروع وتم صرف مستخلصات حتى المستخلص السادس وحسمت منها مبالغ قدرها (131</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579) ريالاً من المستخلص الثاني وكذلك المستخلص الخامس</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وتم صرف المستخلص الثاني في 26/8/1409هـ أما المستخلص الخامس فصرف في 17/3/1410هـ بعد ذلك تم الاتفاق مع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بتكملة المشروع حسب الشروط والمواصفات وجميع البنود الخاصة بهذا المشروع وقد أرسل خطاب إلى سعادة مدير عام السجون لإشعاره مع صورة من العقد الذي تم توقيعه والمؤرخ في 28/10/1410هـ أما تاريخ الخطاب هو 3/11/1410هـ وقد ذكر في خطابه أن لا مانع لديه من تحويل وكتابة ما تبقى من مستخلصات وشيكات بعملية إضافات وترميمات سجن الطائف باسم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للمقاولات حتى نهاية العملية وتتحمل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كل ما نصت عليه الشروط والمواصفات والمخططات هذا وقد ورد عليه مدير الإدارة العامة للسجون بالخطاب رقم (10/906) في 15/11/1410هـ وذكر في خطابه مع العلم بأنكم تنازلتم عن بقية الأعمال التي لم تنفذ في هذا المشروع وسوف تصرف المستخلصات له دون الرجوع إليكم ومع هذا في حالة حدوثأي تقصير من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يتم الرجوع لمؤسسة (.....) لأنها هي المسؤولة أمام الإدارة العامة للسجون هذا وقد أنهي المشروع </w:t>
      </w:r>
      <w:r w:rsidRPr="0052226D">
        <w:rPr>
          <w:rFonts w:ascii="Traditional Arabic" w:hAnsi="Traditional Arabic" w:cs="Traditional Arabic"/>
          <w:sz w:val="38"/>
          <w:szCs w:val="38"/>
          <w:rtl/>
          <w:lang w:bidi="ar-EG"/>
        </w:rPr>
        <w:lastRenderedPageBreak/>
        <w:t xml:space="preserve">وبقي المستخلص الأخير لدى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ثم تقدم لمدير إدارة المشاريع بالأمن العام وقد أرسل له خطابات من مدير عام السجون في 26/2/1424هـ وفي 2/5/1424هـ وذكر في هذين الخطابين أن مدير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تضامنت مع مؤسستكم بموجب خطاب من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أيضاً تم إرسال خطاب من مدير عام السجون في 11/6/1425هـ ذكر في خطابه نظراً لوجود مستخلص ختامي للمشروع عليكم إحضار خطاب التعميد بناءً على توجيه من وزارة المالية وفي حالة عدم تجاوبكم سوف يتم الرفع للجهات المعنية حيال إحضار المستندات الرسمية ونحملكم المسؤولية هذا وقد أحضر مدير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المستخلص الختامي بمبلغ وقدره (352</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565) ريالاً وقد حجز لديه لمدة طويلة (14) سنة وحسم منه الغرامة والإشراف وقد أرسل خطاب لمدير عام السجون والمؤرخ في 4/4/1425هـ بإلغاء التفويض وبصرف المستخلص الختامي لمؤسسة (.....) ثم تم حسم الزكاة المستحقة على الوهيبي وهو مبلغ (20</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131) ريالاً من المستخلص الختامي مع العلم بأنه صاحب هذا المشروع بموجب العقد هذا وقد أفرج عن الضمان النهائي في 24/4/1426هـ علماً بأنه كان محجوزاً مع مجموعة وسبب تأخر الإفراج عنه ضمانات تابعة لمؤسسة (.....) في خطاب الحجز لا يمكن الإفراج عنها حتى يتم إصلاح الملاحظات هذا ويطالبه البنك الأهلي التجاري بمبلغ وقدره (854490.35) ريالاً والسبب هي الضمانات المحجوزة وذكر أن الاتفاق الذي تم بين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والمبالغ المذكورة والمتفق عليها لم يتم صرفها حتى الآن وكذلك المستخلص السابع تم صرفه لمؤسسة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ولم يستلم منه أي مبلغ والسبب هي إدارة السجون حيث كانت متعاطفة معه وقد تضرر في هذا المشروع وقد لحقه خسائر كبيرة وسمعة وجهد وختم دعواه بطلب إلزام المدعى عليها بإعادة المبلغ المتبقي من المستخلص الختامي وقدره (37</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000) ريالاً بعد حسم الغرامات والإشراف وأصل المبلغ هو (352</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565) ريالاً والذي حسم منه الزكاة والدخل بالرياض يعاد ويصرف له أيضاً مبلغ وقدره (131</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579) ريالاً المحسوم من المستخلص الثاني والخامس دون أن تحفظ ولم يذكر في العقد هذا الحسم وكذلك يطالب بمبلغ وقدره (300</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000) ريال هذا المبلغ </w:t>
      </w:r>
      <w:r w:rsidRPr="0052226D">
        <w:rPr>
          <w:rFonts w:ascii="Traditional Arabic" w:hAnsi="Traditional Arabic" w:cs="Traditional Arabic"/>
          <w:sz w:val="38"/>
          <w:szCs w:val="38"/>
          <w:rtl/>
          <w:lang w:bidi="ar-EG"/>
        </w:rPr>
        <w:lastRenderedPageBreak/>
        <w:t>يعتبر تعويضاً عن الخسائر التي لحقت به فيكون المجموع مبلغ وقدره (468</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579) ريال فقط فقيدت الدعوى قضية وأحيلت إلى الدائرة محددة موعداً لنظرها بتاريخ 10/6/1428هـ وما تلاها من جلسات وقد حضر كل من المدعي وممثل المدعى عليها فسألت الدائرة المدعي عن دعواه فأجاب بما لم يخرج عن صحيفة دعواه مؤكداً طلبه إلزام المدعى عليها بتعويضه لقاء التأخر في الإفراج عن الضمان النهائي وإعادة المبلغ المتبقي من المستخلص الختامي وقدره (37</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000) ريال وبسؤال ممثل المدعى عليها الإجابة قدم مذكرة ذكر فيها أنه تمت ترسية المنافسة (الخاصة بالقيام بترميمات وأضافت بسجن الطائف) على مؤسسة (.....) بقيمة إجمالية (4</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494</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822) ويتم الصرف للمقاول على شكل دفعات بموجب مستخلصات ووقع العقد بتاريخ 22/2/1409هـ وسلم لهم الموقع بتاريخ 26/3/1409هـ ومدة التنفيذ (12) اثنا عشر شهراً من تاريخ تسليم الموقع، مع ملاحظة أن العقد يخضع لنظام تأمين مشتريات الحكومة وتنفيذ مشروعاتها ولائحته التنفيذية فشرع المدعي بالتنفيذ وصرف له خمسة مستخلصات من دون غرامة ولكنها لم تلتزم بالمدة المحددة للتنفيذ وهي (12) شهراً مما ترتب عليه استحقاق غرامة تأخير بواقع (10%) ابتداء من المستخلص السادس والسابع بعد ذلك قام المدعي بالاتفاق من الباطن مع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بتاريخ 28/10/1410هـ بأن تقوم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بإكمال أعمال الإضافات والترميم بسجن الطائف ويكون التنفيذ حسب جدول الكميات والشروط والمواصفات الخاصة بالمشروع والمعتمدة من الأمن العام وقد قام المدعي بإرسال خطابه إلى مدير عام الإدارة للسجون المتضمن أن مؤسستهم قامت بالتعاقد مع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لاستكمال الأعمال المتبقية من المشروع وأن تتحمل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كل ما نصت عليه الشروط والمواصفات وبطلب الموافقة على ذلك</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وصدرت موافقة مدير الأمن العام بأنه لا مانع من ذلك وقامت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بعد ذلك بالعمل في المشروع ابتداء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من المستخلص الثامن الذي تم صرفه باسمهم وطبق بحقهم غرامات التأخير بواقع (10%) على جميع المستخلصات لأن العمل في المشروع جاء بعد الفترة المحددة في العقد الأساس المبرم مع الأمن العام وهي (12) شهراً استناداً </w:t>
      </w:r>
      <w:r w:rsidRPr="0052226D">
        <w:rPr>
          <w:rFonts w:ascii="Traditional Arabic" w:hAnsi="Traditional Arabic" w:cs="Traditional Arabic"/>
          <w:sz w:val="38"/>
          <w:szCs w:val="38"/>
          <w:rtl/>
          <w:lang w:bidi="ar-EG"/>
        </w:rPr>
        <w:lastRenderedPageBreak/>
        <w:t xml:space="preserve">إلى المادة التاسعة فقرة (أ) من نظام تأمين مشتريات الحكومة المتعلقة بغرامة التأخير وبذلك يكون عدد المستخلصات المصروفة باسم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ثمانية مستخلصات بعد ذلك قامت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بالاعتراض على تطبيق الغرامات على المستخلص الختامي وطلب من الإدارة العامة للسجون عرض الأمر على وزارة المالية وقد تم ذلك فوردت إجابة وزارة المالية المتضمنة الآتي: (أنه وفقاً للمادة (28) من اللائحة التنفيذية لنظام تأمين مشتريات الحكومة تعتبر كلاً المؤسستين متضامنتين على تنفيذ المشروع فيجب أن يتحملا جميع الالتزامات والمسؤوليات تجاه المشروع كما أنهما تقاسما الربح العائد من المشروع ولذا فإن جميع الغرامات المترتبة على تأخير تنفيذ المشروع يتحملها كل من المؤسستين مناصفة بينهما وإذا كانت مؤسسة (.....) قد سلمت المشروع لمؤسسة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ولم يعد لها أية مطالبة لدى الإدارة العامة للسجون فعلى مؤسسة </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 الرجوع على مؤسسة (.....) فيما يتحمله من التزامات مالية تجاه الغرامة المفروضة وذلك وفقاً لعقد الاتفاق المبرم بينهما وقامت الإدارة العامة للسجون بمخاطبة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وإبلاغهم بما تضمنه خطاب وزارة المالية وإرسال صورة إلى مؤسسة (.....) وبناء على ما ورد في خطاب وزارة المالية آنف الذكر قامت الإدارة العامة للسجون بعمل أمر تأييد يتضمن الآتي: أن غرامات التأخير بلغت (448.334.009) أربعمئة وثمانية وأربعين ألفاً وثلاثمئة وأربعة وثلاثون ريالاً وتسعة هللات) وبلغت تكاليف الإشراف (158.909.53) مئة وثمانية وخمسين ألفاً وتسعمئة وتسع ريالات وثلاثة وخمسين هللة، وجملتها مبلغ (607.243.62) ستمئة وسبعة آلاف ومائتان وثلاثة وأربعين ريالاً واثنين وستين هللة وحيث إن مؤسسة (.....)تحملت غرامات تأخير من المستخلصين السادس والسابع وبلغت (22504.93) اثنين وعشرين ألف وخمسمئة وأربعة ريالات وثلاثة وتسعين هللة، والباقي تم تحميله من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(584738.69) خمسمئة وأربعة وثمانون ألف</w:t>
      </w:r>
      <w:r>
        <w:rPr>
          <w:rFonts w:ascii="Traditional Arabic" w:hAnsi="Traditional Arabic" w:cs="Traditional Arabic" w:hint="cs"/>
          <w:sz w:val="38"/>
          <w:szCs w:val="38"/>
          <w:rtl/>
          <w:lang w:bidi="ar-EG"/>
        </w:rPr>
        <w:t>اً</w:t>
      </w:r>
      <w:r w:rsidRPr="0052226D">
        <w:rPr>
          <w:rFonts w:ascii="Traditional Arabic" w:hAnsi="Traditional Arabic" w:cs="Traditional Arabic"/>
          <w:sz w:val="38"/>
          <w:szCs w:val="38"/>
          <w:rtl/>
          <w:lang w:bidi="ar-EG"/>
        </w:rPr>
        <w:t xml:space="preserve"> وسبعمئة وثمانية وثلاثون ريال وتسعة وستون هللة بينما نصيبها من المبلغ (303.621.81) ثلاثمئة وثلاثة آلاف وستمئة وواحد وعشرين ريالاً واحد وثمانون هللة يكون الفرق الواجب استحصاله من مؤسسة </w:t>
      </w:r>
      <w:r w:rsidRPr="0052226D">
        <w:rPr>
          <w:rFonts w:ascii="Traditional Arabic" w:hAnsi="Traditional Arabic" w:cs="Traditional Arabic"/>
          <w:sz w:val="38"/>
          <w:szCs w:val="38"/>
          <w:rtl/>
          <w:lang w:bidi="ar-EG"/>
        </w:rPr>
        <w:lastRenderedPageBreak/>
        <w:t xml:space="preserve">(.....) لصالح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مبلغ وقدره (281116.88) مائتان وواحد وثمانون ألفاً ومئة وستة عشر ريالاً وثمانية وثمانون هللة بما أن مؤسسة (.....) تطالب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بمبلغ (50</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000) خمسين ألف ريال بموجب عقد الاتفاق المبرم بين المؤسستين فيكون المبلغ المستحق دفعه من قبل مؤسسة (.....) إلى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هو (281.116.88) – (50000) = (231.116.88) (مائتان وواحد وثلاثون ألفاً وستة عشر ريالاً </w:t>
      </w:r>
      <w:r>
        <w:rPr>
          <w:rFonts w:ascii="Traditional Arabic" w:hAnsi="Traditional Arabic" w:cs="Traditional Arabic" w:hint="cs"/>
          <w:sz w:val="38"/>
          <w:szCs w:val="38"/>
          <w:rtl/>
          <w:lang w:bidi="ar-EG"/>
        </w:rPr>
        <w:t xml:space="preserve">و ثمان </w:t>
      </w:r>
      <w:r w:rsidRPr="0052226D">
        <w:rPr>
          <w:rFonts w:ascii="Traditional Arabic" w:hAnsi="Traditional Arabic" w:cs="Traditional Arabic"/>
          <w:sz w:val="38"/>
          <w:szCs w:val="38"/>
          <w:rtl/>
          <w:lang w:bidi="ar-EG"/>
        </w:rPr>
        <w:t>وثمانون هللة)</w:t>
      </w:r>
      <w:r w:rsidRPr="0052226D">
        <w:rPr>
          <w:rFonts w:ascii="Traditional Arabic" w:hAnsi="Traditional Arabic" w:cs="Traditional Arabic" w:hint="cs"/>
          <w:sz w:val="38"/>
          <w:szCs w:val="38"/>
          <w:highlight w:val="yellow"/>
          <w:rtl/>
          <w:lang w:bidi="ar-EG"/>
        </w:rPr>
        <w:t xml:space="preserve"> ،</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قامت الإدارة العامة للسجون من أجل حل هذه المشكلة بين المؤسستين بمخاطبة مؤسسة (.....) وتزويدهم بشيك مصدق بمبلغ (231116.88) مائتين وواحد وثلاثين ألف ومئة وستة عشر ألف وثمان وثمانين هللة لصالح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فوردت إجابة مؤسسة (.....) بالاعتراض على أن تكون غرامات التأخير مناصفة بينهما في المستخلص الختامي ومؤسسة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هي المسؤولة عن ذلك ويطلب الإفراج عن الضمان النهائي</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فتمت إحالة الموضوع إلى الإدارة المالية بالأمن العام من أجل استكمال الإجراء النظامي حيال ذلك فورد خطاب مدير عام الإدارة المالية الموجه لمدير عام السجون المتضمن إكمال اللازم على ضوء خطاب وزارة المالية آنف الذكر</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وفي 4/9/1414هـ قامت الإدارة العامة للسجون بعمل أمر اعتماد صرف للمستخلص الختامي باسم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في 7/6/1414هـ والبالغ قيمته (37</w:t>
      </w:r>
      <w:r w:rsidRPr="00E821A0">
        <w:rPr>
          <w:rFonts w:ascii="Traditional Arabic" w:hAnsi="Traditional Arabic" w:cs="Traditional Arabic"/>
          <w:sz w:val="38"/>
          <w:szCs w:val="38"/>
          <w:rtl/>
          <w:lang w:bidi="ar-EG"/>
        </w:rPr>
        <w:t>.</w:t>
      </w:r>
      <w:r w:rsidRPr="0052226D">
        <w:rPr>
          <w:rFonts w:ascii="Traditional Arabic" w:hAnsi="Traditional Arabic" w:cs="Traditional Arabic"/>
          <w:sz w:val="38"/>
          <w:szCs w:val="38"/>
          <w:rtl/>
          <w:lang w:bidi="ar-EG"/>
        </w:rPr>
        <w:t>869.81) سبعة وثلاثين ألفاً وثمانمئة وتسعة وستين ريالاً و</w:t>
      </w:r>
      <w:r>
        <w:rPr>
          <w:rFonts w:ascii="Traditional Arabic" w:hAnsi="Traditional Arabic" w:cs="Traditional Arabic" w:hint="cs"/>
          <w:sz w:val="38"/>
          <w:szCs w:val="38"/>
          <w:rtl/>
          <w:lang w:bidi="ar-EG"/>
        </w:rPr>
        <w:t xml:space="preserve"> إحدى</w:t>
      </w:r>
      <w:r w:rsidRPr="0052226D">
        <w:rPr>
          <w:rFonts w:ascii="Traditional Arabic" w:hAnsi="Traditional Arabic" w:cs="Traditional Arabic"/>
          <w:sz w:val="38"/>
          <w:szCs w:val="38"/>
          <w:rtl/>
          <w:lang w:bidi="ar-EG"/>
        </w:rPr>
        <w:t xml:space="preserve"> وثمانين هللة وسلم إلى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وبقي أمر الصرف لديهم ولم يتم صرفه وأعيد لاعتراضهم على الحسم من المستخلص الختامي</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فقامت بعد ذلك الإدارة العامة للسجون بمخاطبة وكيل وزارة المالية للشؤون المالية والحسابات فجاء رد وزارة المالية المتضمن: (أنه يجب على الإدارة أن تستوفي جميع مستحقاتها فيما تبقى من مبالغ لديها للمؤسستين أو إحداهما أو من الضمان البنكي الموجود لديها وإذا كان هناك ثمة خلاف بين المؤسستين فلكل منهما الرجوع على الأخرى بموجب العقد المبرم بينهما)</w:t>
      </w:r>
      <w:r w:rsidRPr="0052226D">
        <w:rPr>
          <w:rFonts w:ascii="Traditional Arabic" w:hAnsi="Traditional Arabic" w:cs="Traditional Arabic" w:hint="cs"/>
          <w:sz w:val="38"/>
          <w:szCs w:val="38"/>
          <w:highlight w:val="yellow"/>
          <w:rtl/>
          <w:lang w:bidi="ar-EG"/>
        </w:rPr>
        <w:t xml:space="preserve"> ،</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وما ذكره المدعي ذكر أن غرامة التأخير حسمت من المستخلص الثاني والسادس غير صحيح لأن غرامات التأخير بدأت من المستخلص السادس وما ذكره المدعي من أن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حجزت </w:t>
      </w:r>
      <w:r w:rsidRPr="0052226D">
        <w:rPr>
          <w:rFonts w:ascii="Traditional Arabic" w:hAnsi="Traditional Arabic" w:cs="Traditional Arabic"/>
          <w:sz w:val="38"/>
          <w:szCs w:val="38"/>
          <w:rtl/>
          <w:lang w:bidi="ar-EG"/>
        </w:rPr>
        <w:lastRenderedPageBreak/>
        <w:t xml:space="preserve">المستخلص الختامي (14) سنة وحسم منه غرامات التأخير والإشراف فيرد على ذلك أن غرامات التأخير والإشراف نص عليها النظام وليس للمدعي الاعتراض عليها ما دام أنه لم يتقيد بشروط العقد أما فيما يتعلق بما بين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وبين المدعي فليس للسجون علاقة به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أما مطالبته بصرف المستخلص الختامي له وإلغاء التفويض الذي فوض به صرف المستخلصات لصالح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فهذا الكلام غير صحيح لأنه ليس من حقه تنازله إلا بموافقة جهة الإدارة لأن هذا الإجراء يضيع حقوق السجون فالمستخلص صرف لمؤسسة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وإذا كان لديه اعتراض على ذلك فعليه الرجوع على ما تضامن معه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وما ذكره من أن المستخل</w:t>
      </w:r>
      <w:r>
        <w:rPr>
          <w:rFonts w:ascii="Traditional Arabic" w:hAnsi="Traditional Arabic" w:cs="Traditional Arabic"/>
          <w:sz w:val="38"/>
          <w:szCs w:val="38"/>
          <w:rtl/>
          <w:lang w:bidi="ar-EG"/>
        </w:rPr>
        <w:t>ص الختامي خصم منه (مبلغ (20131)</w:t>
      </w:r>
      <w:r w:rsidRPr="0052226D">
        <w:rPr>
          <w:rFonts w:ascii="Traditional Arabic" w:hAnsi="Traditional Arabic" w:cs="Traditional Arabic"/>
          <w:sz w:val="38"/>
          <w:szCs w:val="38"/>
          <w:rtl/>
          <w:lang w:bidi="ar-EG"/>
        </w:rPr>
        <w:t xml:space="preserve"> لصالح مصلحة الزكاة والدخل وذلك عن الزكاة المستحقة على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وهذا الأمر صحيح ويحق للجهة الإدارية قبل صرف المستخلص الختامي استيفاء جميع الحقوق المترتبة ومؤسسة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تعتبر مسؤولة أمام السجون عن أية حقوق وبما أن المدعي متضامن مع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أمام الجهة الإدارية فليس له الحق بمطالبة الجهة الإدارية وإذا كان هناك اعتراض من المدعي فعليه الرجوع على من تضامن معه لاستيفاء ما يطالب به وليس للجهة الإدارية علاقة بذلك</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وما ذكره من أن السجون متعاطفة مع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ضده غير صحيح فمؤسسة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مسؤولة أمام السجون عن تنفيذ العقد ويحق للجهة الإدارية الرجوع على أي أحد من المتضامنين من أجل تنفيذه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وما ذكره المدعي في دعواه أنه يطالب السجون بمبلغ (37</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000) المتبقي من المستخلص الختامي فيرد على ذلك بأن المستخلص الختامي صرف لصالح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وعليه الرجوع على من تضامن معه إذا كان لديه أية مطالبات</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وأما بالنسبة لمطالبات المدعي بتعويضه بمبلغ (300.000) عن الخسائر التي لحقت به فإن السجون ليست مسؤولة عن الخسائر التي لحقت به لأنها ليست لها علاقة بذلك بل ما لحق به كان نتيجة لإخلاله بالعقد المبرم وعدم التزامه بالشروط الواردة فيه مما عطل عمل الجهة الإدارية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وما قامت به السجون من إجراءات يتوافق مع نظام تأمين مشتريات الحكومة ولائحته التنفيذية والتي تنص على الآتي: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(لا يجوز للمقاول أو المتعهد التنازل عن العقد المبرم أو جزء منه من دون موافقة الجهة الإدارية كتابة ومع ذلك يبقى المتعهد أو المقاول مسؤولاً بطريق التضامن مع المتنازل إليه أو المقاول من الباطن عن تنفيذ العقد)</w:t>
      </w:r>
      <w:r w:rsidRPr="0052226D">
        <w:rPr>
          <w:rFonts w:ascii="Traditional Arabic" w:hAnsi="Traditional Arabic" w:cs="Traditional Arabic" w:hint="cs"/>
          <w:sz w:val="38"/>
          <w:szCs w:val="38"/>
          <w:highlight w:val="yellow"/>
          <w:rtl/>
          <w:lang w:bidi="ar-EG"/>
        </w:rPr>
        <w:t xml:space="preserve"> ،</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وختم ممثل المدعى عليها إجابته بطلب رفض الدعوى فعقب المدعي على إجابة ممثل المدعى عليها بمذكر ذكر فيها أن غرامات التأخير والإشراف وقدرها (584.738) ريالاً قد تعدت (10%) والعقد فيه بند واضح لا يجوز أخذ غرامة إلا في حدود 10% فقط علماً بأنه قد استلم من السجن مبلغ وقدره (2.468</w:t>
      </w:r>
      <w:r w:rsidRPr="00E821A0">
        <w:rPr>
          <w:rFonts w:ascii="Traditional Arabic" w:hAnsi="Traditional Arabic" w:cs="Traditional Arabic"/>
          <w:sz w:val="38"/>
          <w:szCs w:val="38"/>
          <w:rtl/>
          <w:lang w:bidi="ar-EG"/>
        </w:rPr>
        <w:t>.</w:t>
      </w:r>
      <w:r w:rsidRPr="0052226D">
        <w:rPr>
          <w:rFonts w:ascii="Traditional Arabic" w:hAnsi="Traditional Arabic" w:cs="Traditional Arabic"/>
          <w:sz w:val="38"/>
          <w:szCs w:val="38"/>
          <w:rtl/>
          <w:lang w:bidi="ar-EG"/>
        </w:rPr>
        <w:t>260) ريالاً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أما بالنسبة للمستخلص الختامي وإلغاء التفويض فهذا حق له لأنه قد فوضه لاستلام جميع المستخلصات وإنهاء المشروع</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أما تسديد ما على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من مبالغ للزكاة والدخل من مبالغ المشروع فهذا إجراء غير صحيح لان صور من العقد ترسل للزكاة والدخل والعقد باسم (.....) كما أن علاقته بالسجون لم تنته حتى ينتهي المشروع ويؤخذ شهادة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أما بالنسبة للعقد الذي أبرم مع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فقد ذكر فيه الطرف الثاني تكملة المشروع وإنهاء المشروع وتحمل الغرامات وتنفيذ ما هو في الشروط والمواصفات فعقب ممثل المدعى عليها بمذكرة ذكر فيها أن المدعي جمع بين غرامة التأخير ونسبة تخفيض العقد واعتبرها جميعها غرامة واحدة والأصل أن هناك فرقاً بينها والسجون لم تتجاوز نسبة (10%) وأما نسبة تخفيض المشروع فإننا لو رجعنا إلى العقد وكذلك النظام لوجدنا أن للسجون الحق في تخفيض نسبة العقد</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وما ذكره المدعي من أن المستخلص الختامي لم يتم صرفه فإن السبب في ذلك ليس جهة الإدارة بل المتضامنين لوجود خلافات بينهم مما عطل استلام المستخلص الختامي علماً بأن السجون بذلت العديد من الوسائل من أجل إنهاء ذلك</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وبعد ذلك طلبت الدائرة من ممثل المدعى عليها توضيح أسباب حسم نسبة (1.3) من قيمة المشروع وما هو المستند في ذلك عندما أثار المدعي ذلك وطلب إلزام المدعى عليها برده مع ذكر أسباب حجز المستخلص الختامي فقدم ممثل المدعى عليها مذكرة ذكر فيها أن ما ذكره المدعي من قيام السجون بحسم نسبة (1.3) ويساوي ذلك مبلغاً وقدره (59041.15) تسعة وخمسون </w:t>
      </w:r>
      <w:r>
        <w:rPr>
          <w:rFonts w:ascii="Traditional Arabic" w:hAnsi="Traditional Arabic" w:cs="Traditional Arabic"/>
          <w:sz w:val="38"/>
          <w:szCs w:val="38"/>
          <w:rtl/>
          <w:lang w:bidi="ar-EG"/>
        </w:rPr>
        <w:t>ألفاً وواحد وأربعون ريالاً وخمس</w:t>
      </w:r>
      <w:r w:rsidRPr="0052226D">
        <w:rPr>
          <w:rFonts w:ascii="Traditional Arabic" w:hAnsi="Traditional Arabic" w:cs="Traditional Arabic"/>
          <w:sz w:val="38"/>
          <w:szCs w:val="38"/>
          <w:rtl/>
          <w:lang w:bidi="ar-EG"/>
        </w:rPr>
        <w:t xml:space="preserve"> عشر</w:t>
      </w:r>
      <w:r>
        <w:rPr>
          <w:rFonts w:ascii="Traditional Arabic" w:hAnsi="Traditional Arabic" w:cs="Traditional Arabic" w:hint="cs"/>
          <w:sz w:val="38"/>
          <w:szCs w:val="38"/>
          <w:rtl/>
          <w:lang w:bidi="ar-EG"/>
        </w:rPr>
        <w:t>ة</w:t>
      </w:r>
      <w:r w:rsidRPr="0052226D">
        <w:rPr>
          <w:rFonts w:ascii="Traditional Arabic" w:hAnsi="Traditional Arabic" w:cs="Traditional Arabic"/>
          <w:sz w:val="38"/>
          <w:szCs w:val="38"/>
          <w:rtl/>
          <w:lang w:bidi="ar-EG"/>
        </w:rPr>
        <w:t xml:space="preserve"> هللة) فإن هذا المبلغ عبارة عن نسبة </w:t>
      </w:r>
      <w:r w:rsidRPr="0052226D">
        <w:rPr>
          <w:rFonts w:ascii="Traditional Arabic" w:hAnsi="Traditional Arabic" w:cs="Traditional Arabic"/>
          <w:sz w:val="38"/>
          <w:szCs w:val="38"/>
          <w:rtl/>
          <w:lang w:bidi="ar-EG"/>
        </w:rPr>
        <w:lastRenderedPageBreak/>
        <w:t>التخفيض على العقد ومقدارها (1.3) وهذه النسبة قدمها المدعي في بداية العقد وبناء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ما قدمه المدعي من نسبة تخفيض للجهة الإدارية وهو ما يعادل (1.3) قامت السجون بحسم هذه النسبة على كل مستخلص كما أن المبلغ لم يتم حسمه من قيمة العقد حيث إن قيمة العقد هي القيمة النهائية بعد الحسم ولكن المبلغ تم حسمه من العطاء المقدم من المدعي حيث إن المدعي قدم عطاءه بمبلغ إجمالي يساوي (4.554.025) أربعة ملايين وأربعمئة وخمسة وخمسين ألف ريال وخمسة وعشرين ريالاً وبما أن هذا المبلغ المقدم في العطاء يفوق التقديرات السرية التي رأتها اللجنة فإنه تم إشعار مقدم العطاء أنه في حالة موافقته على تخفيض عطائه بنسبة (1.3) سوف تتم ترسية المناقصة عليه وقد يتوافق المدعي على ذلك بحيث يصبح عطاءه بعد التخفيض (4</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494</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822) وهذا المبلغ الذي تم إبرام العقد عليه وعلى هذا الأساس فإن الحسم لا يكون على قيمة العقد بل يتم الحسم على الأعمال المنفذة حسب العطاء في البداية وليس على قيمة العقد بحيث يتم حسم نسبة (1.3) في كل مستخلص حتى يوافق مع قيمة العقد المبرم</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ويلاحظ أن قيمة الأعمال المنفذة في المستخلص الختامي تفوق قيمة العقد حيث تساوي (4</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542</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392) ريالاً وهذا دليل واضح على أن الحسم تم على الأعمال المنفذة حسب العطاء المقدم في هذه المنافسة ولم يتم على قيمة العقد حيث إن قيمة العقد تم تدوينها بعد الحسم ولم يتم الحسم منها بل تم الحسم على قيمة العطاء حتى يتوافق مع قيمة العقد المبرم وذلك بعد موافقة المدعي في بداية طرح المنافسة على الحسم (1.3) من قيمة العطاء</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وأما بالنسبة لعدم صرف المستخلص الختامي فإنه ليس للجهة الإدارية أية علاقة فيه حيث إن شريك المدعي والمتضامن معه من الباطن في هذا العقد وهو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هو الذي عطل صرف المستخلص لاعتراضه على غرامات التأخير الواردة فيه مما جعله يحتفظ بأمر الاعتماد طوال هذه الفترة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وفي جلسة يوم الثلاثاء 18/2/1431هـ حصر المدعي طلباته بإلزام المدعى عليها بتسليمه مبلغ (300</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000) ثلاثمئة ألف ريال وهي عبارة عن فوائد للبنك لقاء حجز المدعى عليها الضمان النهائي وتسليمه مبلغ (254.600.28) مائتي</w:t>
      </w:r>
      <w:r>
        <w:rPr>
          <w:rFonts w:ascii="Traditional Arabic" w:hAnsi="Traditional Arabic" w:cs="Traditional Arabic"/>
          <w:sz w:val="38"/>
          <w:szCs w:val="38"/>
          <w:rtl/>
          <w:lang w:bidi="ar-EG"/>
        </w:rPr>
        <w:t>ن وأربعة وخمس</w:t>
      </w:r>
      <w:r>
        <w:rPr>
          <w:rFonts w:ascii="Traditional Arabic" w:hAnsi="Traditional Arabic" w:cs="Traditional Arabic" w:hint="cs"/>
          <w:sz w:val="38"/>
          <w:szCs w:val="38"/>
          <w:rtl/>
          <w:lang w:bidi="ar-EG"/>
        </w:rPr>
        <w:t>ي</w:t>
      </w:r>
      <w:r w:rsidRPr="0052226D">
        <w:rPr>
          <w:rFonts w:ascii="Traditional Arabic" w:hAnsi="Traditional Arabic" w:cs="Traditional Arabic"/>
          <w:sz w:val="38"/>
          <w:szCs w:val="38"/>
          <w:rtl/>
          <w:lang w:bidi="ar-EG"/>
        </w:rPr>
        <w:t xml:space="preserve">ن ألفاً وستمئة ريال وثمان وعشرين </w:t>
      </w:r>
      <w:r w:rsidRPr="0052226D">
        <w:rPr>
          <w:rFonts w:ascii="Traditional Arabic" w:hAnsi="Traditional Arabic" w:cs="Traditional Arabic"/>
          <w:sz w:val="38"/>
          <w:szCs w:val="38"/>
          <w:rtl/>
          <w:lang w:bidi="ar-EG"/>
        </w:rPr>
        <w:lastRenderedPageBreak/>
        <w:t xml:space="preserve">هللة وذلك عبارة عن ما تم حسمه من غرامات التأخير والإشراف وهي أكثر من النسبة المنصوص عليها نظاماً إضافة إلى حسم زكاة مستحقة على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كما يطالب بإلزام المدعى عليها بدفع مبلغ (590.41) تسعة وخمسون ألف وواحد وأربعين ريالاً وذلك عبارة عن تخفيض المدعى عليها لقيمة العقد فيكون مجموع ما يطالب به مبلغاً وقدره (5</w:t>
      </w:r>
      <w:r>
        <w:rPr>
          <w:rFonts w:ascii="Traditional Arabic" w:hAnsi="Traditional Arabic" w:cs="Traditional Arabic" w:hint="cs"/>
          <w:sz w:val="38"/>
          <w:szCs w:val="38"/>
          <w:rtl/>
          <w:lang w:bidi="ar-EG"/>
        </w:rPr>
        <w:t>54</w:t>
      </w:r>
      <w:r w:rsidRPr="0052226D">
        <w:rPr>
          <w:rFonts w:ascii="Traditional Arabic" w:hAnsi="Traditional Arabic" w:cs="Traditional Arabic"/>
          <w:sz w:val="38"/>
          <w:szCs w:val="38"/>
          <w:rtl/>
          <w:lang w:bidi="ar-EG"/>
        </w:rPr>
        <w:t>.672.28) خمسمئة وأربعة وخمسين ألفاً وستمئة واثنان وسبعون ريالاً وثمانية وعشرون هللة. ثم قرر بعد ذلك الطرفان اكتفاءهما بما قدماه سابقاً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فقررت الدائرة رفع أوراق القضية للمداولة.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لما كانت الدعوى المقامة من المدعي ضد الجهة المدعى عليها بخصوص العقد رقم (8) بتاريخ 13/3/1409هـ المبرم بينهما وبالتالي تدخل هذه الدعوى ضمن الدعاوى المنصوص عليها في المادة (13/د) من نظام ديوان المظالم الصادر بالمرسوم الملكي رقم (م/78) بتاريخ 19/9/1428هـ مما يختص ديوان المظالم ولائياً بنظرها ولما كان المستخلص النهائي صدر في 7/6/1414هـ ولم يبلغ به المدعي إلا بالخطاب رقم (9/15111/12/5) بتاريخ 11/6/1425هـ وتقدم لديوان المظالم بتاريخ 13/4/1428هـ وبالتالي يكون المدعي قد تقدم خلال المدة النظامية المحددة في المادة (4) من قواعد المرافعات والإجراءات أمام ديوان المظالم الصادرة بقرار مجلس الوزراء رقم (190) بتاريخ 16/11/1409هـ مما تكون معه دعوى المدعي مقبولة شكلاً أما عن الموضوع فلما كان المدعي يطلب إلزام الجهة المدعى عليها بأن تدفع له مبلغاً وقدره (300.000) ريال ثلاثمئة ألف ريال والتي ذكر أنها عبارة عن فوائد للبنك لقاء حجز الجهة المدعى عليها للضمان النهائي فإنه لما كانت الفوائد البنكية من قبيل الفوائد الربوية التي جاءت الشريعة الإسلامية بتحريمها واستقرت الفتوى بحرمة الفوائد البنكية تنتهي الدائرة إلى رفض هذا الطلب، ولما كان المدعي يطلب إلزام الجهة المدعى عليها بأن تدفع له مبلغاً وقدره (254.600.28) مائتان وأربعة وخمسون ألفاً وستمئة ريال وثمان وعشرون هللة وهو ما حسمته الجهة المدعى عليها من غرامات تأخير وإشراف </w:t>
      </w:r>
      <w:r w:rsidRPr="0052226D">
        <w:rPr>
          <w:rFonts w:ascii="Traditional Arabic" w:hAnsi="Traditional Arabic" w:cs="Traditional Arabic"/>
          <w:sz w:val="38"/>
          <w:szCs w:val="38"/>
          <w:rtl/>
          <w:lang w:bidi="ar-EG"/>
        </w:rPr>
        <w:lastRenderedPageBreak/>
        <w:t>ويدعي أنها زائدة عن العشرة بالمئة المنصوص عليها نظاماً فإنه من الثابت للدائرة أن قيمة العقد مبلغ وقدره (4.494.822) أربعة ملايين وأربعمئة وأربعة وتسعون ألفاً وثمانمئة واثنان وعشرون ريالاً وذلك بموجب العقد المبرم بين طرفي الخصومة وأما القيمة الفعلية ممثلة في المستخلص الختامي بعد الخصم نسبة (1.3%) كتخفيض للعقد مشترط بين الطرفين فهي (448.334.9) وقد نص العقد على ما يلي: (يخضع المقاول لغرامة التأخير المنصوص عليها بالمادة (9/أ) من نظام تأمين مشتريات الحكومة والمادة (37) من اللائحة التنفيذية لنظام تأمين مشتريات الحكومة) وقد نص نظام تأمين المشتريات الحكومية على ما يلي (يخضع المتعاقد مع الحكومة لغرامة تأخير لا يجوز أن تزيد في مجموعها عن (4%) من قيمة عقود التوريد ولا على (10%) من قيمة عقود الأشغال العامة أو عقود التشغيل والصيانة...) وكان عدد مستخلصات المشروع ستة عشر مستخلصاً وقد بدأ حسم نسبة (10%) كغرامة تأخير من المستخلص السادس وما بعده إلى المستخلص الأخير وكان حاصل ما حسم كغرامة الإشراف مبلغاً وقدره (448.334.09) ريال وهو ما يمثل (10%) من قيمة المستخلص الختامي بعد حسم ما نسبته (1.3%) كتخفيض لقيمة العقد قد اتفق عليه الطرفان حيث إن حاصل المستخلص الختامي بعد حسم نسبة التخفيض مبلغ وقدره (4.483.340) ريالاً، وبناء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ذلك فإن المدعى عليها لم تحسم كغرامة تأخير ما يجوز (10%) بالمئة من قيمة المستخلص الختامي الذي يمثل قيمة فعلية للعقد بعد التخفيض المشترط وإذا كان ذلك كذلك فإن الدائرة تنتهي إلى رفض طلب المدعي بهذا الخصوص وأما غرامات الإشراف فلا تدخل في النسبة المقررة (10%) بل هي مستقلة عن ذلك وقد خصمتها المدعى عليها بموجب المستخلصات المرفقة بملف القضية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ولما كان المدعي يطلب إلزام الجهة المدعى عليها بإعادة ما حسم من زكاة مستحقة على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المتعاقد معه من الباطن والتي كانت بخطاب مصلحة الزكاة والدخل فرع الرياض – رقم (3/4030/3) بتاريخ 7/4/1426هـ فإنه لما كان العقد المبرم بين المدعي </w:t>
      </w:r>
      <w:r w:rsidRPr="0052226D">
        <w:rPr>
          <w:rFonts w:ascii="Traditional Arabic" w:hAnsi="Traditional Arabic" w:cs="Traditional Arabic" w:hint="cs"/>
          <w:sz w:val="38"/>
          <w:szCs w:val="38"/>
          <w:rtl/>
          <w:lang w:bidi="ar-EG"/>
        </w:rPr>
        <w:t xml:space="preserve">و </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نص في مادته (5) على أن: (جميع المستحقات من بعد المستخلص السادس يتم التنازل عنها من قبل </w:t>
      </w:r>
      <w:r w:rsidRPr="0052226D">
        <w:rPr>
          <w:rFonts w:ascii="Traditional Arabic" w:hAnsi="Traditional Arabic" w:cs="Traditional Arabic"/>
          <w:sz w:val="38"/>
          <w:szCs w:val="38"/>
          <w:rtl/>
          <w:lang w:bidi="ar-EG"/>
        </w:rPr>
        <w:lastRenderedPageBreak/>
        <w:t xml:space="preserve">الطرف الأول (المدعي) إلى الطرف الثاني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وذلك عن طريق الجهة صاحبة المشروع (الجهة المدعى عليها) أو عن طريق البنك المتعامل معه الطرف الأول (المدعي) ولما كان المدعي قد أرسل للجهة المدعى عليها خطابه المؤرخ 3/11/1410هـ والذي نص فيه: (على أنه لا مانع لدينا (أي المدعي) من تحويل وكتابة ما تبقى مستخلصات وشيكات والخاصة بعملية إضافات وترميمات سجن الطائف باسم مؤسسة الوهيبي للمقاولات حتى نهاية العملية وما يطرأ عليها من إضافات) ولما كان المبلغ المحسوم من المستخلص الختامي لمصلحة الزكاة والدخل وكان هذا المستخلص من جملة المستخلصات التي يشملها الخطاب الذي أرسله المدعي للجهة المدعى عليها بتحويل المستخلصات إلى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وحقيقة هذا التصرف من المدعي بتحويل المستخلصات إلى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حوالة حيث توافرت فيه أركان من محيل ومحال ومحال إليه وحق ثابت فالمحيل هو المدعي والمحال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والمحال عليه الجهة المدعى عليها والحق هو مستخلصات المشروع، ولما كان ما حسم من الجهة المدعى عليها من زكاة مستحقة على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يتعلق بالمستخلص الختامي والذي بموجب الحوالة التي أجراها المدعي هو حق </w:t>
      </w:r>
      <w:r w:rsidRPr="0052226D">
        <w:rPr>
          <w:rFonts w:ascii="Traditional Arabic" w:hAnsi="Traditional Arabic" w:cs="Traditional Arabic" w:hint="cs"/>
          <w:sz w:val="38"/>
          <w:szCs w:val="38"/>
          <w:rtl/>
          <w:lang w:bidi="ar-EG"/>
        </w:rPr>
        <w:t>لـ (.....)</w:t>
      </w:r>
      <w:r w:rsidRPr="0052226D">
        <w:rPr>
          <w:rFonts w:ascii="Traditional Arabic" w:hAnsi="Traditional Arabic" w:cs="Traditional Arabic"/>
          <w:sz w:val="38"/>
          <w:szCs w:val="38"/>
          <w:rtl/>
          <w:lang w:bidi="ar-EG"/>
        </w:rPr>
        <w:t xml:space="preserve"> وبالتالي فما قامت به الجهة المدعى عليها من حسم زكاة مستحقة على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إجراء صحيح كون المدعي ليس له أي حق بهذا المستخلص بموجب الحوالة التي أجراها مما تنتهي معه الدائرة إلى رفض هذا الطلب ولا ينال من ذلك ما دفع به المدعي من أنه ألغى عقد الحوالة بموجب خطابه بتاريخ 4/4/1425هـ المرسل للجهة المدعى عليها لما استقر عليه الفقه من أن الحوالة إذا تمت شروطها وأركانها فهي عقد لازم لا يجوز للمحيل الرجوع فيها وبالتالي فلا عبرة لما ذكره المدعي من إلغائه للحوالة ويلزم بها، ولما كان المدعي يطلب من الدائرة إلزام الجهة المدعى عليها بدفع مبلغ وقدره (590.41) تسعة وخمسون ألفاً وواحد وأربعون ريالاً مقابل ما قامت به الجهة المدعى عليها من تخفيض لقيمة العقد فإنه من الثابت من محضر الترسية (32) أن عطاء المدعي كان قدره (4.554.025) أربعة ملايين وخمسمئة وأربعة وخمسون ألف وخمسة وعشرون ريالاً وأن هذا المبلغ يزيد عن التقديرات السرية بنسبة (1.3%) وقد كتبت المدعى عليها للمدعي بطلب تخفيض عطاءه بنسبة </w:t>
      </w:r>
      <w:r w:rsidRPr="0052226D">
        <w:rPr>
          <w:rFonts w:ascii="Traditional Arabic" w:hAnsi="Traditional Arabic" w:cs="Traditional Arabic"/>
          <w:sz w:val="38"/>
          <w:szCs w:val="38"/>
          <w:rtl/>
          <w:lang w:bidi="ar-EG"/>
        </w:rPr>
        <w:lastRenderedPageBreak/>
        <w:t xml:space="preserve">(1.3%) فكتب لهم المدعي بخطابه بتاريخ 28/12/1408هـ بموافقته على هذا التخفيض ليصبح إجمالي عرضه بعد التخفيض مبلغاً وقدره (4.494.822) أربعة ملايين وأربعمئة وتسعون ألفاً وثمانمئة واثنان وعشرون ريالاً وعلى ذلك أبرم العقد بين الطرفين ثم إن المدعى عليها أخذت في الحسم على المستخلصات بنسبة التخفيض (1.3%) ويظهر من خلال المستخلصات أن هذا الحسم ليس حسماً آخر بل هو عين الحسم الوارد على قيمة العقد وذلك لأن المستخلصات كانت تحسب قيمتها على الأعمال المنفذة حسب العطاء قبل قيمة حسم التخفيض فتم حسم نسبة (1.3%) في كل مستخلص حتى يتوافق مع قيمة العقد المبرم بعد التخفيض وهذا دليل على أن الحسم تم على الأعمال المنفذة حسب العطاء المقدم قبل تخفيضه وبناءً على ذلك تنتهي الدائرة إلى رفض طلب المدعي بهذا الخصوص.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برفض الدعوى المقامة من (.....) صاحب مؤسسة (.....) ضد المديرية العامة للسجون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3218/1/ق لعام 1424هـ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115/</w:t>
      </w:r>
      <w:r w:rsidR="004F4C7B">
        <w:rPr>
          <w:rFonts w:ascii="Traditional Arabic" w:hAnsi="Traditional Arabic" w:cs="Traditional Arabic" w:hint="cs"/>
          <w:sz w:val="38"/>
          <w:szCs w:val="38"/>
          <w:rtl/>
          <w:lang w:bidi="ar-EG"/>
        </w:rPr>
        <w:t>د/</w:t>
      </w:r>
      <w:r w:rsidRPr="0052226D">
        <w:rPr>
          <w:rFonts w:ascii="Traditional Arabic" w:hAnsi="Traditional Arabic" w:cs="Traditional Arabic"/>
          <w:sz w:val="38"/>
          <w:szCs w:val="38"/>
          <w:rtl/>
          <w:lang w:bidi="ar-EG"/>
        </w:rPr>
        <w:t>إ/2 لعام 1431هـ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 xml:space="preserve"> 1798/ق لعام 1429هـ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004F4C7B">
        <w:rPr>
          <w:rFonts w:ascii="Traditional Arabic" w:hAnsi="Traditional Arabic" w:cs="Traditional Arabic"/>
          <w:sz w:val="38"/>
          <w:szCs w:val="38"/>
          <w:rtl/>
          <w:lang w:bidi="ar-EG"/>
        </w:rPr>
        <w:t>265/</w:t>
      </w:r>
      <w:r w:rsidR="004F4C7B">
        <w:rPr>
          <w:rFonts w:ascii="Traditional Arabic" w:hAnsi="Traditional Arabic" w:cs="Traditional Arabic" w:hint="cs"/>
          <w:sz w:val="38"/>
          <w:szCs w:val="38"/>
          <w:rtl/>
          <w:lang w:bidi="ar-EG"/>
        </w:rPr>
        <w:t>إس/4</w:t>
      </w:r>
      <w:r w:rsidRPr="0052226D">
        <w:rPr>
          <w:rFonts w:ascii="Traditional Arabic" w:hAnsi="Traditional Arabic" w:cs="Traditional Arabic"/>
          <w:sz w:val="38"/>
          <w:szCs w:val="38"/>
          <w:rtl/>
          <w:lang w:bidi="ar-EG"/>
        </w:rPr>
        <w:t xml:space="preserve">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26/7/1432هـ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hint="cs"/>
          <w:b/>
          <w:bCs/>
          <w:sz w:val="38"/>
          <w:szCs w:val="38"/>
          <w:rtl/>
          <w:lang w:bidi="ar-EG"/>
        </w:rPr>
        <w:t xml:space="preserve">1- </w:t>
      </w:r>
      <w:r w:rsidRPr="0052226D">
        <w:rPr>
          <w:rFonts w:ascii="Traditional Arabic" w:hAnsi="Traditional Arabic" w:cs="Traditional Arabic"/>
          <w:b/>
          <w:bCs/>
          <w:sz w:val="38"/>
          <w:szCs w:val="38"/>
          <w:rtl/>
          <w:lang w:bidi="ar-EG"/>
        </w:rPr>
        <w:t>عقد – أشغال عامة– أحقية الجهة في إجراء تعديلات وإضافات في نطاق حدود وشروط العقد – تنفيذ المتعاقد للأعمال المعدلة دون تحفظ أو اعتراض–التأخر في صرف المستخلصات</w:t>
      </w:r>
      <w:r w:rsidRPr="0052226D">
        <w:rPr>
          <w:rFonts w:ascii="Traditional Arabic" w:hAnsi="Traditional Arabic" w:cs="Traditional Arabic" w:hint="cs"/>
          <w:b/>
          <w:bCs/>
          <w:sz w:val="38"/>
          <w:szCs w:val="38"/>
          <w:rtl/>
          <w:lang w:bidi="ar-EG"/>
        </w:rPr>
        <w:t xml:space="preserve">- </w:t>
      </w:r>
      <w:r w:rsidRPr="0052226D">
        <w:rPr>
          <w:rFonts w:ascii="Traditional Arabic" w:hAnsi="Traditional Arabic" w:cs="Traditional Arabic" w:hint="cs"/>
          <w:b/>
          <w:bCs/>
          <w:sz w:val="38"/>
          <w:szCs w:val="38"/>
          <w:highlight w:val="yellow"/>
          <w:rtl/>
          <w:lang w:bidi="ar-EG"/>
        </w:rPr>
        <w:t>الربح الفائت</w:t>
      </w:r>
      <w:r w:rsidRPr="0052226D">
        <w:rPr>
          <w:rFonts w:ascii="Traditional Arabic" w:hAnsi="Traditional Arabic" w:cs="Traditional Arabic" w:hint="cs"/>
          <w:b/>
          <w:bCs/>
          <w:sz w:val="38"/>
          <w:szCs w:val="38"/>
          <w:rtl/>
          <w:lang w:bidi="ar-EG"/>
        </w:rPr>
        <w:t>- تحقق الوفر</w:t>
      </w:r>
      <w:r w:rsidRPr="0052226D">
        <w:rPr>
          <w:rFonts w:ascii="Traditional Arabic" w:hAnsi="Traditional Arabic" w:cs="Traditional Arabic"/>
          <w:b/>
          <w:bCs/>
          <w:sz w:val="38"/>
          <w:szCs w:val="38"/>
          <w:rtl/>
          <w:lang w:bidi="ar-EG"/>
        </w:rPr>
        <w:t xml:space="preserve"> – أتعاب المحاماة.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مطالبة المدعية بقيمة جهاز موجات صوتية للقلب ون</w:t>
      </w:r>
      <w:r>
        <w:rPr>
          <w:rFonts w:ascii="Traditional Arabic" w:hAnsi="Traditional Arabic" w:cs="Traditional Arabic"/>
          <w:sz w:val="38"/>
          <w:szCs w:val="38"/>
          <w:rtl/>
          <w:lang w:bidi="ar-EG"/>
        </w:rPr>
        <w:t>فقات استبدال أجهزة مراقبة المرض</w:t>
      </w:r>
      <w:r>
        <w:rPr>
          <w:rFonts w:ascii="Traditional Arabic" w:hAnsi="Traditional Arabic" w:cs="Traditional Arabic" w:hint="cs"/>
          <w:sz w:val="38"/>
          <w:szCs w:val="38"/>
          <w:rtl/>
          <w:lang w:bidi="ar-EG"/>
        </w:rPr>
        <w:t xml:space="preserve">ى </w:t>
      </w:r>
      <w:r w:rsidRPr="0052226D">
        <w:rPr>
          <w:rFonts w:ascii="Traditional Arabic" w:hAnsi="Traditional Arabic" w:cs="Traditional Arabic"/>
          <w:sz w:val="38"/>
          <w:szCs w:val="38"/>
          <w:rtl/>
          <w:lang w:bidi="ar-EG"/>
        </w:rPr>
        <w:t>من عشرين جهازاً غير ملون إلى عشرة أجهزة ملونة – طبقاً لشروط العقد فإن القيمة الإجمالية له تخضع للزيادة والنقص تبعاً لتغيير كميات الأعمال الفعلية المنفذة وتبعاً للأعمال الإضافية والتكميلية والتعديلات التي يقوم المقاول بتنفيذها 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طلب الجهة في نطاق حدود العقد وشروطه – قيمة بند الأجهزة حسب جدول الكميات الملحق بالعقد هو (3.738.801) ريال تشمل توريد وتركيب عدد عشرين جهازاً غير ملون لمراقبة المرضى وعدداً من الأجهزة الطبية الأخرى – قيام الجهة باستبدال هذه الأجهزة بعدد عشرة أجهزة ملونة وجهاز موجات صوتية للقلب ومحاسبة المدعية عما تم توريده من أجهزة بالفعل – قيام المدعية بتوريد هذه الأجهزة دون إبداء أي تحفظ أو اعتراض يدل على موافقتها الضمنية على هذا الاستبدال– مؤدى ذلك: رفض الطلب.</w:t>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lang w:bidi="ar-EG"/>
        </w:rPr>
      </w:pPr>
      <w:r w:rsidRPr="0052226D">
        <w:rPr>
          <w:rFonts w:ascii="Traditional Arabic" w:hAnsi="Traditional Arabic" w:cs="Traditional Arabic"/>
          <w:sz w:val="38"/>
          <w:szCs w:val="38"/>
          <w:rtl/>
          <w:lang w:bidi="ar-EG"/>
        </w:rPr>
        <w:t>إقرار طرفي العقد بتحقق وفورات في المشروع مؤداه أحقية المدعية في الفرق بين قيمة الأعمال الإضافية المنفذة والوفر المتحقق من العقد وذلك بعد خصم قيمة الخدمات الهندسية والتوريدات التي التزمت بها المدعية</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رفض طلب المدعية التعويض عن الربح الفائت وفقاً لما استقر عليه قضاء الديوان – رفض طلب المدعية التعويض عن التأخر في </w:t>
      </w:r>
      <w:r w:rsidRPr="0052226D">
        <w:rPr>
          <w:rFonts w:ascii="Traditional Arabic" w:hAnsi="Traditional Arabic" w:cs="Traditional Arabic"/>
          <w:sz w:val="38"/>
          <w:szCs w:val="38"/>
          <w:rtl/>
          <w:lang w:bidi="ar-EG"/>
        </w:rPr>
        <w:lastRenderedPageBreak/>
        <w:t xml:space="preserve">صرف المستخلصات لعدم تقديمها ما يثبت حصول الأضرار التي تدعيها – ترافع صاحب الشركة المدعية في الدعوى وعدم توكيله محام وعدم وجود رسوم على التقاضي ورفض أغلب طلبات المدعي -  مؤداه: رفض طلبها بإلزام الجهة بمصاريف الدعوى وأتعاب المحاماة – أثر ذلك: إلزام الجهة بأن تدفع للمدعية مبلغاً قدره (38.601) ريال ورفض ما عدا ذلك من طلبات. </w:t>
      </w:r>
    </w:p>
    <w:p w:rsidR="002E7A78" w:rsidRPr="0052226D" w:rsidRDefault="002E7A78" w:rsidP="002E7A78">
      <w:pPr>
        <w:widowControl w:val="0"/>
        <w:spacing w:line="22" w:lineRule="atLeast"/>
        <w:jc w:val="lowKashida"/>
        <w:rPr>
          <w:rFonts w:ascii="Traditional Arabic" w:hAnsi="Traditional Arabic" w:cs="Traditional Arabic" w:hint="cs"/>
          <w:b/>
          <w:bCs/>
          <w:sz w:val="38"/>
          <w:szCs w:val="38"/>
          <w:rtl/>
          <w:lang w:bidi="ar-EG"/>
        </w:rPr>
      </w:pPr>
      <w:r w:rsidRPr="0052226D">
        <w:rPr>
          <w:rFonts w:ascii="Traditional Arabic" w:hAnsi="Traditional Arabic" w:cs="Traditional Arabic" w:hint="cs"/>
          <w:b/>
          <w:bCs/>
          <w:sz w:val="38"/>
          <w:szCs w:val="38"/>
          <w:rtl/>
          <w:lang w:bidi="ar-EG"/>
        </w:rPr>
        <w:t>2</w:t>
      </w:r>
      <w:r w:rsidRPr="0052226D">
        <w:rPr>
          <w:rFonts w:ascii="Traditional Arabic" w:hAnsi="Traditional Arabic" w:cs="Traditional Arabic"/>
          <w:b/>
          <w:bCs/>
          <w:sz w:val="38"/>
          <w:szCs w:val="38"/>
          <w:rtl/>
          <w:lang w:bidi="ar-EG"/>
        </w:rPr>
        <w:t>–</w:t>
      </w:r>
      <w:r w:rsidRPr="0052226D">
        <w:rPr>
          <w:rFonts w:ascii="Traditional Arabic" w:hAnsi="Traditional Arabic" w:cs="Traditional Arabic" w:hint="cs"/>
          <w:b/>
          <w:bCs/>
          <w:sz w:val="38"/>
          <w:szCs w:val="38"/>
          <w:rtl/>
          <w:lang w:bidi="ar-EG"/>
        </w:rPr>
        <w:t xml:space="preserve"> دعوى- ميعاد رفع دعوى العقد الإداري -ال</w:t>
      </w:r>
      <w:r w:rsidRPr="0052226D">
        <w:rPr>
          <w:rFonts w:ascii="Traditional Arabic" w:hAnsi="Traditional Arabic" w:cs="Traditional Arabic"/>
          <w:b/>
          <w:bCs/>
          <w:sz w:val="38"/>
          <w:szCs w:val="38"/>
          <w:rtl/>
          <w:lang w:bidi="ar-EG"/>
        </w:rPr>
        <w:t>عذر</w:t>
      </w:r>
      <w:r w:rsidRPr="0052226D">
        <w:rPr>
          <w:rFonts w:ascii="Traditional Arabic" w:hAnsi="Traditional Arabic" w:cs="Traditional Arabic" w:hint="cs"/>
          <w:b/>
          <w:bCs/>
          <w:sz w:val="38"/>
          <w:szCs w:val="38"/>
          <w:rtl/>
          <w:lang w:bidi="ar-EG"/>
        </w:rPr>
        <w:t xml:space="preserve"> ال</w:t>
      </w:r>
      <w:r w:rsidRPr="0052226D">
        <w:rPr>
          <w:rFonts w:ascii="Traditional Arabic" w:hAnsi="Traditional Arabic" w:cs="Traditional Arabic"/>
          <w:b/>
          <w:bCs/>
          <w:sz w:val="38"/>
          <w:szCs w:val="38"/>
          <w:rtl/>
          <w:lang w:bidi="ar-EG"/>
        </w:rPr>
        <w:t>شرعي للتأخر في رفع</w:t>
      </w:r>
      <w:r w:rsidRPr="0052226D">
        <w:rPr>
          <w:rFonts w:ascii="Traditional Arabic" w:hAnsi="Traditional Arabic" w:cs="Traditional Arabic" w:hint="cs"/>
          <w:b/>
          <w:bCs/>
          <w:sz w:val="38"/>
          <w:szCs w:val="38"/>
          <w:rtl/>
          <w:lang w:bidi="ar-EG"/>
        </w:rPr>
        <w:t xml:space="preserve"> الدعوى.</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المدعية للجهة بصرف مستحقاتها </w:t>
      </w:r>
      <w:r w:rsidRPr="0052226D">
        <w:rPr>
          <w:rFonts w:ascii="Traditional Arabic" w:hAnsi="Traditional Arabic" w:cs="Traditional Arabic" w:hint="cs"/>
          <w:sz w:val="38"/>
          <w:szCs w:val="38"/>
          <w:rtl/>
          <w:lang w:bidi="ar-EG"/>
        </w:rPr>
        <w:t>ل</w:t>
      </w:r>
      <w:r w:rsidRPr="0052226D">
        <w:rPr>
          <w:rFonts w:ascii="Traditional Arabic" w:hAnsi="Traditional Arabic" w:cs="Traditional Arabic"/>
          <w:sz w:val="38"/>
          <w:szCs w:val="38"/>
          <w:rtl/>
          <w:lang w:bidi="ar-EG"/>
        </w:rPr>
        <w:t>لفترة من تاريخ التسليم النهائي للمشروع في 25/1/1418هـ وحتى تاريخ رفع الدعوى ووجود توجه من الجهة بصرف هذه المستحقات، وعدم قيام الجهة بتصفية مستحقات المدعية إلا بعد رفع الدعوى يعد عذراً شرعياً حال بين المدعية وإقامة الدعوى خلال الميعاد المقرر نظاماً – أثر ذلك: قبول الدعوى شكلاً</w:t>
      </w:r>
      <w:r w:rsidRPr="0052226D">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تتلخص وقائع هذه الدعوى حسبما تستخلصه الدائرة من أوراقها في أنه تقدم للمحكمة الإدارية بمنطقة الرياض</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 بالأصالة عن نفسه وبالوكالة عن شريكه في الشركة المدعية باستدعاء قيد قضية بالرقم الموضح أعلاه ذكر فيه أن المدعية تعاقدت مع المدعى عليها بتاريخ 28/6/1416هـ لتنفيذ مشروع إنشاء مبنى مستوصف الرعاية المركزية للأطفال في مستشفى الملك فهد بالحرس الوطني بخشم العان بالرياض بقيمة إجمالية قدرها (55/7.764.130) ريالاً، ومدة العقد ستة أشهر تبدأ من تاريخ تسليم الموقع الذي تم بتاريخ 3/7/1416هـ وتم التسليم الابتدائي للمشروع بتاريخ 2/1/1417هـ والتسليم النهائي بتاريخ 2/1/1418هـ وقد نفذت المدعية العقد حسب المتفق عليه مع المدعى عليها وضمن الفترة التعاقدية دون ملاحظات وبعد انتهاء مدة العقد أرادت المدعى عليها استبدال أجهزة مراقبة المرضى التي نص عليها العقد وعددها عشرون جهازاً غير ملونة بأخرى ملونة، وبعد مكاتبات واجتماعات بين المدعية </w:t>
      </w:r>
      <w:r w:rsidRPr="0052226D">
        <w:rPr>
          <w:rFonts w:ascii="Traditional Arabic" w:hAnsi="Traditional Arabic" w:cs="Traditional Arabic"/>
          <w:sz w:val="38"/>
          <w:szCs w:val="38"/>
          <w:rtl/>
          <w:lang w:bidi="ar-EG"/>
        </w:rPr>
        <w:lastRenderedPageBreak/>
        <w:t xml:space="preserve">والمدعى عليها اتخذت المدعى عليها قراراً باستبدال أجهزة مراقبة المرضى فصدرت تعليمات الشؤون الصحية بالمدعى عليها بتاريخ 12/11/1416هـ للتنسيق مع المدعية لتوريد تلك الأجهزة، وتم تعميدها بتاريخ 16/2/1417هـ بعد أربعة وأربعين يوماً من تسليم المشروع ابتدائياً باستبدال أجهزة مراقبة المرضى وعددها عشرون جهازاً غير ملونة وذات أربع موجات بعدد عشرة أجهزة ملونة ذات ست موجات بقيمة إجمالية قدرها (2.183.240) ريالاً وتوريد جهاز جديد خاص بالموجات الصوتية للقلب بقسم الرجال بمبلغ إجمالي قدره (1.585.629) ريالاً ونفذت المدعية رغبة المدعى عليها في توريد تلك الأجهزة إلا أن المدعى عليها قامت بمحاسبة المدعية عن قيمة الأجهزة حسبما ورد بعرض الشركة الموردة وهو مبلغ قدره (2.183.240) ريالاً، وتناست أن قيمة البند الوارد في العقد الموقع بين الطرفين يشمل أعمال التركيبات الكهربائية لعدد عشرين جهازاً بالإضافة إلى التكاليف المرتبطة بالتركيب والمصاريف الإدارية والأرباح المشروعة للمدعية، وذلك على الرغم من أن الشركة الموردة لتلك الأجهزة أكدت بخطابها المرسل للمدعى عليها بتاريخ 2/2/1417هـ بأن أعمال التركيبات اللازمة للأجهزة هي من مسؤولية مقاول التركيبات – المدعية – فالمدعى عليها احتسبت قيمة الأجهزة حسب سعر المورد فقط وتجاهلت قيمة أعمال التركيبات، ولأن السعر المقدم للمدعية من الشركة الموردة لأجهزة مراقبة المرضى من الأطفال بالمواصفات القديمة وعددها عشرون جهازاً هو مبلغ قدره (2.617.030) ريالاً، فإن قيمة التركيبات والأعمال الكهربائية الأخرى اللازمة للتشغيل إضافة إلى المصاريف الإدارية والأرباح يكون احتسابها كالتالي (3.738.801) (قيمة الأجهزة حسب العقد ) – (2.617.030) (قيمة الأجهزة حسب عرض المورد للمدعية) = (1.121.771) ريالاً، وهي تمثل نسبة (30%) من قيمة بند أجهزة مراقبة المرضى، وهو حق للمدعية تريد المدعى عليها أن تحرمها منه وبطرح سعر توريد الأجهزة الجديدة حسب سعر الشركة الموردة من سعر توريد الأجهزة المستبدلة يكون الفرق (2.617.030) – (2.183.240) = (433.790) ريالاً وهذا وفر لصالح المدعى عليها، وأما توريد جهازي القلب لقسم </w:t>
      </w:r>
      <w:r w:rsidRPr="0052226D">
        <w:rPr>
          <w:rFonts w:ascii="Traditional Arabic" w:hAnsi="Traditional Arabic" w:cs="Traditional Arabic"/>
          <w:sz w:val="38"/>
          <w:szCs w:val="38"/>
          <w:rtl/>
          <w:lang w:bidi="ar-EG"/>
        </w:rPr>
        <w:lastRenderedPageBreak/>
        <w:t>الرجال فموضوع هذا البند يخرج عن نطاق العقد الموقع بين الطرفين كلياً، لأن العقد إنما هو لإنشاء مبنى الرعاية المركزة للأطفال، كما أن المدعى عليها حددت لهذا البند سعر المورد وهو مبلغ (1.585.629) ريالاً دون احتساب أرباح للمدعية، وطلبت تنفيذه بعد الاستلام الابتدائي للمشروع، لذلك تطالب المدعية بالقيمة التي قامت بدفعها للشركة الموردة لجهاز القلب مضافاً إليها التكاليف والمصاريف الإدارية والأرباح وهو مبلغ قدره (2.023.400) مليونان وثلاثة وعشرون ألفاً وأربعمئة ريال</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كما تطالب المدعية برد ما استقطع من مستحقاتها وهو مبلغ قدره (848.987) ريالاً والذي حسم من مستحقاتها دون معرفة أسباب الحسم، كما أن المدعية واجهت عوائق ومصاعب من راء تأخر المدعى عليها في صرف مستحقاتها، وتم صرف أول مستخلص بتاريخ 16/5/1417هـ أي بعد أربعة أشهر ونصف من تسليم المشروع ابتدائياً، كما تم صرف المستخلص الرابع قبل المستخلص الختامي بتاريخ 16/9/1418هـ أي بعد ما يقارب السنتين من تسليم المشروع ابتدائياً، وحتى تاريخه لم يتم صرف باقي مستحقات – المدعية – محل المطالبة في هذه الدعوى، ولقد أدى ذلك إلى تحميلها عمولات ناجمة عن فتح الاعتمادات اللازمة وأعمال التمويل وأضرار نجمت عن السرعة في التنفيذ وتأخر صرف المستحقات، وعدم صرف قيمة أعمال التغيير من إضافة وحذف وهي جميعها معتمدة من المدعى عليها بمبلغ إجمالي قدره(178.601) ريالاً، والتأخر الذي حصل في صرف المستحقات والذي لم يكن للمدعية شأن به والصعوبات التي واجهتها في تأمين التمويل اللازم لتنفيذ المشروع ترتب عليه عمولات ومصاريف تمويل بلغت نسبة (10%) من قيمة المشروع، أي مبلغ قدره (776.413) ريالاً وفي ختام لائحة دعواه طلب الحكم للمدعية بما يلي: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1- مبلغ الفرق بين سعر المدعية لتوريد عشرين جهازاً حسب عقدها وبين سعر المورد لتوريد هذه الأجهزة ((3.7378.801) – (2.617.030) = (1.121.771)) ريالاً.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2- إعادة ما جرى استقطاعه من مستحقاتها وقدره (848.987) ريالاً.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3- قيمة جهاز القلب لقسم الرجال بمبلغ قدره (2.023.400) ريال.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 xml:space="preserve">4- قيمة الأعمال الإضافية بمبلغ قدره (619.861) ريالاً.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5- نفقات إضافية نتجت عن استبدال أجهزة مراقبة المرضى بمبلغ قدره(436.648) ريالاً.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6- قيمة الربح المفقود على المبلغ الذي جرى دفعه لشراء جهاز القلب لقسم الرجال بمبلغ قدره (377.500) ريال.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7- التعويض عن الأضرار الناتجة عن التأخر في صرف المستخلصات بالوقت المحدد بمبلغ قدره (776.413) ريالاً.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8- دفع مبلغاً قدره (532.953) ريالاً أتعاب المحاماة ومصاريف إقامة الدعوى بعد حسم الوفر المتحقق في المشروع وقدره (875.050) ريالاً.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وبإحالة القضية إلى الدائرة بلغت بها أطراف الدعوى والجهات ذات العلاقة ونظرتها على النحو المبين بمحاضر الضبط وفي أثناء المرافعة فيها حضر المدعي أصالة ووكالة</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كما حضر عن المدعى عليها ممثليها</w:t>
      </w:r>
      <w:r w:rsidRPr="0052226D">
        <w:rPr>
          <w:rFonts w:ascii="Traditional Arabic" w:hAnsi="Traditional Arabic" w:cs="Traditional Arabic" w:hint="cs"/>
          <w:sz w:val="38"/>
          <w:szCs w:val="38"/>
          <w:rtl/>
          <w:lang w:bidi="ar-EG"/>
        </w:rPr>
        <w:t xml:space="preserve"> (.....) و (.....)</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وبجلسة يوم الثلاثاء 15/3/1425هـ قدم المدعي أصالة ووكالة مذكرة ذكر فيها أن المدعى عليها صرفت ما حسم من مستحقات المدعية وهو مبلغاً قدره (847.870) ريال بالشيك رقم (003577) بتاريخ 25/1/1425هـ، وبالجلسة ذاتها قدم ممثلا المدعى عليها مذكرة رد على الدعوى جاء فيها أن عقد تنفيذ المشروع محل الدعوى وقع بتاريخ 24/7/1416هـ وتم استلامه ابتدائياً بتاريخ 2/1/1417هـ ونهائياً بتاريخ 1/1/1418هـ والمدعية قدمت دعواها للمحكمة الإدارية بعد مضي خمس سنوات من تاريخ نشوء الحق المدعى به، بالمخالفة للمادة الرابعة من قواعد المرافعات والإجراءات أمام ديوان المظالم وفي نهاية مذكرتهما طلبا عدم قبول الدعوى شكلاً، وفي الجلسة ذاتها قررت الدائرة تأجيل الفصل في هذا الدفع مع الفصل في موضوع الدعوى وطلبت الدائرة من ممثلاً المدعى عليها الإجابة على موضوع الدعوى، وبجلسة الثلاثاء 11/5/1425هـ قدم المدعي أصالة ووكالة مذكرة جاء فيه أن المدعية منذ نشوء الحق حتى تاريخ رفع الدعوى لم تتقاعس عن مطالبة المدعى عليها، بل ظلت مستمرة في المطالبة وعقدت </w:t>
      </w:r>
      <w:r w:rsidRPr="0052226D">
        <w:rPr>
          <w:rFonts w:ascii="Traditional Arabic" w:hAnsi="Traditional Arabic" w:cs="Traditional Arabic"/>
          <w:sz w:val="38"/>
          <w:szCs w:val="38"/>
          <w:rtl/>
          <w:lang w:bidi="ar-EG"/>
        </w:rPr>
        <w:lastRenderedPageBreak/>
        <w:t xml:space="preserve">العديد من الاتصالات والاجتماعات مع المسؤولين فيها، وكانت تواجه بوعود مستمرة بحل الموضوعات المعلقة ودياً إلى أن تم توجيه المدعية من قبل المسؤولين في المدعى عليها بالتوجه إلى المحكمة، كما أن المدعى عليها قد استجابت إلى طلب من طلبات المدعية وهو إعادة المبالغ المستقطعة من مستحقاتها بعد رفع الدعوى، وطلب في نهاية مذكرته رد الدفع الشكلي المقدم من ممثلي المدعى عليها والنظر في موضوع الدعوى، وبالجلسة ذاتها قدما ممثلا المدعى عليها مذكرة جاء فيها أن المدعية وقعت مع المدعى عليها عقداً بتاريخ 28/6/1416هـ لإنشاء مبنى مستوصف الرعاية المركزية للأطفال بالرياض بمبلغ قدره (7.764.130.55) ريالاً وتم استلام المشروع نهائياً بتاريخ 2/1/1418هـ وقد تم استلام كامل قيمة العقد من قبل المدعية وأخرها المبلغ المحسوم عليها كغرامة تأخير وقدره (847.870) ريالاً وذلك بتاريخ 25/10/1425هـ وقد تضمنت عريضة الدعوى مطالبات مالية لا أساس لها وليس لها علاقة بعقد إنشاء مبنى مستوصف الرعاية المركزة للأطفال خاصة فيما يتعلق بتوريد جهاز الموجات الصوتية للقلب لقسم الرجال والبالغة قيمته حسب ما تدعيه المدعية مبلغاً قدره (1.585.629) ريالاً فضلاً عن وجود أرقام مالية خيالية تمثل فوائد وأرباح ومصاريف وأتعاب وخلافه حتى بلغ إجمالي مبلغ المطالبة ما مجموعه (5.862.483) ريالاً أي ما نسبته أكثر من (75%) زيادة على قيمة العقد الأساسة دون تقديم ما يثبت علاقة هذا المبلغ بالعقد ولم تقدم المدعية التعاميد والأوامر المتعلقة بهذه المطالبات، والجديدة كلياً في موضوع الدعوى ولم يسبق للمدعية أن تقدمت بمثل هذه المطالبات نهائياً في مكاتباتها ومخاطباتها مع المدعى عليها، وقد ذكرت المدعية في عريضة الدعوى بأن هناك وفورات مالية في العقد ناتجة عن استبدال أجهزة بأخرى بمبلغ إجمالي قدره (875.050) ريالاً وقد استلمت المدعية قيمتها بالكامل ضمن المستخلصات النهائية للمشروع وهذا يدل على موافقتها على تلك الأعمال والأسعار ولم يسبق للمدعية أن طالبت بزيادات في الأسعار أو التعويض عن فوات الأرباح، وبجلسة الثلاثاء 21/8/1425هـ قدم المدعي أصالة ووكالة مذكرة جاء فيها أن طلب توريد جهاز الموجات الصوتية للرجال ليس داخلاً ضمن العقد الموقع بين الطرفين </w:t>
      </w:r>
      <w:r w:rsidRPr="0052226D">
        <w:rPr>
          <w:rFonts w:ascii="Traditional Arabic" w:hAnsi="Traditional Arabic" w:cs="Traditional Arabic"/>
          <w:sz w:val="38"/>
          <w:szCs w:val="38"/>
          <w:rtl/>
          <w:lang w:bidi="ar-EG"/>
        </w:rPr>
        <w:lastRenderedPageBreak/>
        <w:t>والمتعلق بإنشاء مبنى مستوصف الرعاية المركزة للأطفال بالرياض، لكن تكليف المدعى عليها للمدعية بتوريد الجهاز يجعل المطالبة بقيمته نظامية، إذ صدر التكليف من الرئيس التنفيذي للشؤون الصحية بالحرس الوطني مشاراً فيه إلى العرض المقدم من المؤسسة الإلكترونية الموردة للجهاز الذي ورد فيه أن قيمة الجهاز هي مبلغ قدره (1.575.629) ريالاً وبتاريخ 12/11/1416هـ تم تعميد المدعية بتوريد الأجهزة الطبية الواردة بالعقد وعددها عشرون جهازاً وبتاريخ 16/2/1417هـ صدر التوجيه بإلغاء اعتماد هذه الأجهزة الطبية واستبدالها بأجهزة أخرى بقيمة إجمالية (2.183.240) ريالاً كما تم تعميد المدعية بتوريد جهاز جديد خاص بالموجات الصوتية للقلب بمبلغ قدره (1.575.629) ريالاً حسب السعر المقدم من المؤسسة الموردة التي أفادت باستلام إدارة هندسة المعدات الطبية بمستشفى الملك فهد للحرس الوطني لعشرة أجهزة لمراقبة المرضى والجهاز الخاص بالموجات الصوتية للقلب، والتكليف بهذه الأعمال تم بخطاب التعميد السالف ذكره والذي نص على توريد عشرة أجهزة لمراقبة المرضى من الأطفال بدلاً من العشرين جهازاً المتفق عليها بالعقد الموقع بين الطرفين، وبالتالي جاء التعميد ملحقاً بطلب التبديل الذي يتعلق بالعقد الوحيد آنذاك بين الطرفين، فالرابطة أنشأها صاحب العمل لا المقاول، كما أن تعميد الشؤون الصحية بالحرس الوطني واستجابة المدعية وفق العرض الموافق عليه من المدعى عليها هو بمثابة إيجاب وقبول صريحين، وتنفيذ المدعية لهذا التغير ثابت بسندات استلام رسمية مما يثبت استحقاقها للمبالغ التي تطالب بها، وبجلسة يوم الثلاثاء 6/1/1426هـ قدم ممثل المدعى عليها</w:t>
      </w:r>
      <w:r w:rsidRPr="0052226D">
        <w:rPr>
          <w:rFonts w:ascii="Traditional Arabic" w:hAnsi="Traditional Arabic" w:cs="Traditional Arabic" w:hint="cs"/>
          <w:sz w:val="38"/>
          <w:szCs w:val="38"/>
          <w:rtl/>
          <w:lang w:bidi="ar-EG"/>
        </w:rPr>
        <w:t xml:space="preserve"> (.....) </w:t>
      </w:r>
      <w:r w:rsidRPr="0052226D">
        <w:rPr>
          <w:rFonts w:ascii="Traditional Arabic" w:hAnsi="Traditional Arabic" w:cs="Traditional Arabic"/>
          <w:sz w:val="38"/>
          <w:szCs w:val="38"/>
          <w:rtl/>
          <w:lang w:bidi="ar-EG"/>
        </w:rPr>
        <w:t xml:space="preserve">مذكرة جاء فيها أن إعادة المدعى عليها لمبلغ غرامة التأخير وقدره (847.870) ريالاً بعد مضي سبع سنوات من إيقاعها يدل على حسن النية واستعدادها كخصم شريف بإعادة الحقوق إلى أهلها متى ثبت ذلك، علماً بإن التأخر في إعادة المبلغ كان نتيجة تأخر المدعية بالمطالبة بها وكذلك نتيجة طول الإجراءات الإدارية وبذلك تكون المدعية قد استلمت قيمة العقد كاملة، كما أنها أقرت بأن طلب توريد جهاز الموجات الصوتية للرجال يخرج عن مجال العمل العقد الموقع بين الطرفين والمتعلق بإنشاء مستوصف الرعاية </w:t>
      </w:r>
      <w:r w:rsidRPr="0052226D">
        <w:rPr>
          <w:rFonts w:ascii="Traditional Arabic" w:hAnsi="Traditional Arabic" w:cs="Traditional Arabic"/>
          <w:sz w:val="38"/>
          <w:szCs w:val="38"/>
          <w:rtl/>
          <w:lang w:bidi="ar-EG"/>
        </w:rPr>
        <w:lastRenderedPageBreak/>
        <w:t xml:space="preserve">المركزة للأطفال بالرياض والتكليف بالأعمال الزائدة مرتبط بالعقد الموقع معها وبما لا يزيد عن (10%) من قيمة العقد، وبالنسبة للتعديلات والتكليفات التي تطالب بها المدعية فهي مقابل ما تم حذفه من قيمة العقد مقابل هذه التعديلات لأن قيمة التعديلات المحذوفة تغطي ما تمت إضافته من أعمال فهي مجرد إحلال مقابل ما تم حذفه، وأما بالنسبة للمطالبة بقيمة الأجهزة الطبية فقد غطيت ضمن المبالغ المحددة للأجهزة الطبية وأن ما قامت به المدعى عليها هو فقط استبدال نوعية الأجهزة بأخرى نظراً لتغير الحاجة في تلك الوحدة وذلك في حدود المبلغ المخصص للأجهزة الطبية في العقد دون اعتراض من المدعية على فرق الأسعار أو على تعديل تلك البنود، وقد صرفت لها مستحقاتها عن كامل قيمة العقد وفي نهاية مذكرته وتمسك بطلبه عدم سماع الدعوى لفوات المدة النظامية ورفضها موضوعاً، وبجلسة يوم الثلاثاء 10/3/1426هـ قدم المدعي أصالة ووكالة مذكرة جاء فيها أنه بالنسبة للتعديلات التي تمت على كميات أعمال المشروع في أثناء فترة التنفيذ فقد بلغت قيمة هذه الإضافات مبلغاً قدره (619.861) ريالاً في حين بلغت قيمة الوفر مبلغاً قدره (441.260) ريالاً، بفارق مبلغ قدره (178.601) ريالاً لصالح المدعية وما أورده ممثل المدعى عليها من أن قيمة التعديلات المحذوفة تغطي ما تمت إضافته من أعمال يتناقض مع ما أثبتته المستندات المقدمة في الدعوى، وبالنسبة لما ورد بمذكرة المدعى عليها من أن قيمة الأجهزة الطبية قد جرى تغطيتها ضمن المبالغ المحددة للأجهزة الطبية في العقد، وأن الشؤون الصحية بالمدعى عليها قد قامت باستبدال نوعية من الأجهزة بأخرى ضمن المبلغ المخصص للأجهزة في عقد المدعية دون اعتراض منها سواءً على فرق الأسعار أو على تعديل البنود فإن رد المدعية على ذلك يتلخص بأنها لم تعترض على استبدال نوعية الأجهزة بل هي احتسبت وفراً لصالح المدعى عليها بمبلغ قدره (433.790) ريالاً حين جرى استبدال عشرون جهازاً غير ملون من أجهزة مراقبة المرضى بعشرة أجهزة ملونة وقامت المدعى عليها نفسها بمفاوضة المورد على سعر تلك الأجهزة، وبجلسة يوم الثلاثاء 7/5/1426هـ قدم ممثل المدعى عليها مذكرة جاء فيها إن المدعية لم تقدم ما يثبت </w:t>
      </w:r>
      <w:r w:rsidRPr="0052226D">
        <w:rPr>
          <w:rFonts w:ascii="Traditional Arabic" w:hAnsi="Traditional Arabic" w:cs="Traditional Arabic"/>
          <w:sz w:val="38"/>
          <w:szCs w:val="38"/>
          <w:rtl/>
          <w:lang w:bidi="ar-EG"/>
        </w:rPr>
        <w:lastRenderedPageBreak/>
        <w:t xml:space="preserve">طلباتها سوى مخاطبات متبادلة خلت من أي تعميد أو تكليف أو الموافقة على أي أعمال إضافية سوى عملية الاستبدال والإحلال، وأرفق مع مذكرته خطاب المدير العام التنفيذي للشؤون الصحية بالحرس الوطني عن موضوع الدعوى وخطاب المهندس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المشرف على تنفيذ المشروع – محل الدعوى – رقم (54-2005م) بتاريخ 7/1/1426هـ المتضمن أنه تم الاجتماع مع المدعي أصالة ووكالة واتضح له بأنه لم يقم باستقطاع ما تم أخذه من العقد مقابل هذه التعديلات وبالتالي يسقط حقه في هذه المطالبة لأنها غير صحيحة والمستخلصات الشهرية المستلمة من قبله تؤكد ذلك، كما أن المدعية لم تكلف بأعمال إضافية وما تم هو عملية استبدال أجهزة طبية بأخرى، واستلمت المدعية كامل قيمة العقد ولم يعد لها أي مطالبة تجاه المدعى عليها، وبالجلسة ذاتها قدم المدعي أصالة ووكالة مذكرة ذكر فيها إن خطاب المهندس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المدير التنفيذي المشارك لإدارة الهندسة الطبية بالشؤون الصحية للحرس الوطني والمسؤول عن المشروع – محل الدعوى – والمؤرخ في 7/1/1426هـ فيه إقرار صريح بأنه قد جرى تعميد المدعية بتوريد جهاز الموجات الصوتية للقلب من قبل الإدارة العليا بالشؤون الصحية للحرس الوطني وأنه قد جرى استبدال أجهزة طبية بأخرى، وبجلسة الثلاثاء 16/8/1426هـ قدم ممثل المدعى عليها عدداً من المستندات من ضمنها صورة خطاب المدعية رقم (5299/ب/ق/282) بتاريخ 16/5/1426هـ، والذي جاء فيه إلزام المدعية نفسها بتقديم خدمات هندسية أو توريدات للمستشفى حسب توجيهات إدارة الخدمات الهندسية بما لا يزيد عن (140.000) مئة وأربعين ألف ريال لا غير، وبالجلسة ذاتها قدم المدعي أصالة ووكالة مذكرة جاء فيها أن المدير التنفيذي للشؤون الصحية بالمدعى عليها نظراً إلى المبلغ المحدد بالعقد لتوريد وتركيب نظام مراقبة المرضى وهو مبلغ قدره (3.778.801) ثلاثة ملايين وسبعمئة وثمانية وثلاثون ألفاً وثمانمئة ريال وريال واحد، وأنه بإمكانه استبدال ذلك النظام بأجهزة طبية أخرى فقام بإلغاء عشرين جهازاً لمراقبة المرضى غير ملونة وعمد المدعية بتوريد بدلاً عنها عشرة أجهزة ملونة جديدة لمراقبة المرضى بمبلغ قدره (2.183.240) مليونان ومئة وثلاثة وثمانون ألفاً </w:t>
      </w:r>
      <w:r w:rsidRPr="0052226D">
        <w:rPr>
          <w:rFonts w:ascii="Traditional Arabic" w:hAnsi="Traditional Arabic" w:cs="Traditional Arabic"/>
          <w:sz w:val="38"/>
          <w:szCs w:val="38"/>
          <w:rtl/>
          <w:lang w:bidi="ar-EG"/>
        </w:rPr>
        <w:lastRenderedPageBreak/>
        <w:t xml:space="preserve">ومائتان وأربعون ريالاً، وجهاز جديد للموجات فوق الصوتية للقلب بمبلغ قدره (1.575.629) مليون وخمسمئة وخمسة وسبعون ألفاً وستمئة وتسعة وعشرون ريال ويكون المجموع (3.768.866) ريال وهو مبلغ يساوي تقريباً المبلغ المحدد لنظام مراقبة المرضى الوارد بالعقد، وهذا ما يبرر ادعاء ممثل المدعى عليها من وجهة نظره بأن ما جرى هو استبدال نوعية الأجهزة بأخرى في حدود المبلغ المخصص في العقد دون تحميل المدعية مبالغ أخرى، ولقد كان المسؤول يعد المدعية باستمرار بأن قيمة مستحقاتها التي تطالب بها مقابل توريد جهاز القلب ستدفع لها في الميزانية القادمة للمستشفى، والمبلغ المحدد بالعقد لنظام مراقبة المرضى لا يشمل فقط بنداً واحداً هو أجهزة مراقبة المرضى غير الملونة العشرون جهازاً بل يشمل أيضاً اثني عشر بنداً </w:t>
      </w:r>
      <w:r w:rsidRPr="0052226D">
        <w:rPr>
          <w:rFonts w:ascii="Traditional Arabic" w:hAnsi="Traditional Arabic" w:cs="Traditional Arabic"/>
          <w:sz w:val="38"/>
          <w:szCs w:val="38"/>
          <w:highlight w:val="yellow"/>
          <w:rtl/>
          <w:lang w:bidi="ar-EG"/>
        </w:rPr>
        <w:t>آخر</w:t>
      </w:r>
      <w:r w:rsidRPr="0052226D">
        <w:rPr>
          <w:rFonts w:ascii="Traditional Arabic" w:hAnsi="Traditional Arabic" w:cs="Traditional Arabic" w:hint="cs"/>
          <w:sz w:val="38"/>
          <w:szCs w:val="38"/>
          <w:highlight w:val="yellow"/>
          <w:rtl/>
          <w:lang w:bidi="ar-EG"/>
        </w:rPr>
        <w:t>اً</w:t>
      </w:r>
      <w:r w:rsidRPr="0052226D">
        <w:rPr>
          <w:rFonts w:ascii="Traditional Arabic" w:hAnsi="Traditional Arabic" w:cs="Traditional Arabic"/>
          <w:sz w:val="38"/>
          <w:szCs w:val="38"/>
          <w:rtl/>
          <w:lang w:bidi="ar-EG"/>
        </w:rPr>
        <w:t xml:space="preserve"> لتوريد وتركيب كابلات محورية وأعمال كهرباء متفرقة وأجهزة صدمات كهربائية للطوارئ ووحدات قياس معدل الدم الخارج من القلب بالإضافة إلى مصروفات المدعية الإدارية وأرباحها المشروعة وحين جرى استبدال عشرون جهازاً لمراقبة المرضى غير الملونة بعشرة أجهزة ملونة فقد نتج عن ذلك وفر لصالح الشؤون الصحية بالحرس الوطني قدره (433.790) أربعمئة وثلاثة وثلاثون ألفاً وسبعمئة وتسعون ريالاً وهو الفرق بين عرض الشركة الموردة لعشرين جهاز غير ملون وقدره (2.617.030) مليونان وستمئة وسبعة عشر ألفاً وثلاثون ريالاً والعرض المقدم من الشركة نفسها لتوريد عشرة أجهزة ملونة وقدره (2.183.240) مليونان ومئة وثلاثة وثمانون ألفاً ومائتان وأربعون ريالاً، وهذا يعني أن استبدال الأجهزة العشرين غير الملونة بأخرى عددها عشرة ملونة نتج عنه وفر بهذا القدر لصالح المدعى عليها، كما أن السعر الوارد بالعقد وهو مبلغ قدره (3.778.801) ثلاثة ملايين وسبعمئة وثمانية وثلاثون ألفاً وثمانمئة ريالاً وريال واحد واحداً يشمل توريد وتركيب هذه الأجهزة بالإضافة إلى الأعمال الأخرى المشار إليها بالعقد وهو يشمل كذلك المصروفات الإدارية والأرباح المشروعة للمدعية والتي لم تلتفت إليها المدعى عليها، وليس من حقها تعاقدياً أن تستبدل نظام مراقبة المرضى ببنوده الثلاثة عشر الذي يشمل سعره الذي بالعقد أرباحاً مشروعة ومصروفات إدارية للمدعية ببندين اثنين غطى سعرهما كامل </w:t>
      </w:r>
      <w:r w:rsidRPr="0052226D">
        <w:rPr>
          <w:rFonts w:ascii="Traditional Arabic" w:hAnsi="Traditional Arabic" w:cs="Traditional Arabic"/>
          <w:sz w:val="38"/>
          <w:szCs w:val="38"/>
          <w:rtl/>
          <w:lang w:bidi="ar-EG"/>
        </w:rPr>
        <w:lastRenderedPageBreak/>
        <w:t xml:space="preserve">سعر نظام مراقبة المرضى، دون أي اعتبار للبنود الأخرى والمصروفات الأولية والأرباح، أما جهاز الموجات فوق الصوتية الذي طلب من المدعية توريده، فقد كان سعره مبلغاً قدره (1.585.626) مليون وخمسمئة وخمسة وسبعون ألفاً وستمئة وتسعة وعشرون ريال حسب العرض المقدم من المورد للشؤون الصحية بالمدعى عليها وقامت المدعية بتسديد قيمته للمورد بناءً على طلب المدعى عليها، وقيمة ما تطالب المدعية بدفعه عن هذا الجهاز هو مبلغ قدره (2.023.400) مليونان وثلاثة وعشرون ألفاً وأربعمئة ريال، ويشمل ذلك سعر توريد ذلك الجهاز بالإضافة إلى المصروفات الإدارية والتمويل والأرباح المشروعة بنسبة (20%) من قيمة الجهاز علماً بأنه قد مضى أكثر من ثمانية أعوام على تسديد قيمة ذلك الجهاز دون أي تعويض وادعاء المدعى عليها بأن قيمة تلك الأجهزة هي ضمن المبالغ المحددة لنظام مراقبة المرضى في العقد الموقع بين الطرفين وأن ما قامت به هو فقط استبدال نوعية أجهزة بأخرى في حدود المبلغ المخصص في العقد فيه إجحاف بحق المدعية وتعسف باستخدام السلطة الموكلة إليها كصاحب عمل، وحصر المدعي أصالة ووكالة طلبات المدعية بما يلي: 1- دفع مبلغاً قدره (1.589.610) مليون وخمسمئة وتسعة ووثمانون ألفاً وستمئة وتعشرة ريالات ريال قيمة جهاز الموجات الصوتية للقلب. 2- دفع مبلغاً قدره (178.601) مئة وثمانية وسبعون ألفاً وستمئة ريال وريال واحد وهو قيمة الأعمال الإضافية، 3- مبلغاً قدره (436.648) أربعمئة وستة وثلاثون ألفاً وستمئة وثمانية وأربعون ريالاً وهي نفقات إضافية نتجت عن استبدال أجهزة مراقبة المرضى من عشرين جهازاً غير ملون إلى عشرة أجهزة ملونة، 4- دفع مبلغاً قدره (377.500) ثلاثمئة وسبعة وسبعون ألفاً وخمسمئة ريال تمثل قيمة الربح الفائت للمطالبات محل الدعوى، 5- دفع مبلغاً قدره (776.314) سبعمئة وستة وسبعون ألفاً وثلاثمئة وأربعة عشر ريالاً تعويضاً عن الأضرار الناتجة عن التأخر بصرف مستحقاتها، 6- دفع مبلغاً قدره (335.867) ثلاثمئة وخمسة وثلاثون ألفاً وثمانمئة وسبعة وستون ريالاً عن مصاريف رفع الدعوى وأتعاب المحاماة، وبجلسة يوم الثلاثاء 18/11/1426هـ قدم المدعي أصالة ووكالة مذكرة جاء فيها أن </w:t>
      </w:r>
      <w:r w:rsidRPr="0052226D">
        <w:rPr>
          <w:rFonts w:ascii="Traditional Arabic" w:hAnsi="Traditional Arabic" w:cs="Traditional Arabic"/>
          <w:sz w:val="38"/>
          <w:szCs w:val="38"/>
          <w:rtl/>
          <w:lang w:bidi="ar-EG"/>
        </w:rPr>
        <w:lastRenderedPageBreak/>
        <w:t>الخطاب رقم (5299/ب/ق/282) بتاريخ 16/5/1416هـ الموجه من المدعية للمدير العام التنفيذي للشؤون الصحية بالحرس الوطني والذي ورد فيه موافقتها على تقديم خدمات هندسية أو توريدات للمستشفى بما لا يزيد عن (140.000) مئة وأربعين ألفاً ريالٍ خلال مدة تنفيذ المشروع وذلك تعاوناً منها مع المستشفى وطلب ممثل المدعى عليها حسم هذا المبلغ من مجموع مطالبات المدعية، فإبراز أصل هذا الخطاب في هذه المرحلة وبعد ما يزيد عن العشر سنوات غير مقبول إذ لو كان هذا الادعاء صحيحاً تمت إثارة هذا الموضوع في أثناء مرحلة تنفيذ المشروع أو خلال الفترة التي تقدمت بها المدعية للمدعى عليها بمطالبتها المتكررة بالأعمال الإضافية على مدى السنوات الماضية، كما قدم المدعي أصالة ووكالة وممثل المدعى عليها عدداً من المذكرات لم تخرج في مضمونها عما تقدم ذكره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وبجلسة يوم الثلاثاء 6/9/1428هـ أصدرت الدائرة في القضية الحكم رقم (105/إ/2 لعام 1428هـ) والقاضي: (بإلزام الحرس الوطني بأن يدفع للمدعية شركة (.....) مبلغاً قدره (38.601) ثمانية وثلاثون ألفاً وستمئة ريال واحد واحداً ورفض ما عدا ذلك من طلبات) وبإحالة القضية والحكم الصادر فيها إلى هيئة التدقيق – الدائرة الأولى – أصدرت فيها الحكم رقم (252/إس/1 لعام 1429هـ) القاضي: (بنقض الحكم رقم (105/إ/2 لعام 1428هـ) الصادر في القضية رقم (3218/1/ق لعام 1424هـ) وإعادتها للدائرة الإدارية الثانية لنظرها والفصل فيها مجدداً في ضوء الملاحظة وما قد يستجد في أثناء نظر الدعوى)، وبإحالة القضية إلى الدائرة قامت بنظرها حسبما هو مدون بمحاضر الضبط وبلغت بها طرفي الدعوى والجهات ذات العلاقة بموجب خطاب المحكمة رقم (41) بتاريخ 2/1/1431هـ وفي أثناء المرافعة فيها حضر المدعي أصالة ووكالة</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 ، كما حضر عن المدعى عليها ممثلها</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 ، وقد تلت الدائرة حكم هيئة التدقيق على طرفي الدعوى وطلبت منهما تقديم ما لديهما حول الملاحظة الواردة فيه، وبمناقشة المدعي وممثل المدعى عليها عن ملاحظة محكمة الاستئناف الدائرة الأولى قدما مرافعة شفوية لم تخرج في مضمونها عما سبق وأن قدم من مذكرات ومستندات في الدعوى وتمسك كل طرف بمطالبته، وبجلسة اليوم قرر كل من </w:t>
      </w:r>
      <w:r w:rsidRPr="0052226D">
        <w:rPr>
          <w:rFonts w:ascii="Traditional Arabic" w:hAnsi="Traditional Arabic" w:cs="Traditional Arabic"/>
          <w:sz w:val="38"/>
          <w:szCs w:val="38"/>
          <w:rtl/>
          <w:lang w:bidi="ar-EG"/>
        </w:rPr>
        <w:lastRenderedPageBreak/>
        <w:t xml:space="preserve">المدعي أصالة ووكالة وممثل المدعى عليها اكتفاءهما بما قدم وأنه ليس لديهما ما يضيفانه، وتمسك كل طرف بطلبه.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لما كان المدعي أصالة ووكالة حصر طلبات المدعية بإلزام المدعى عليها بدفع مبلغ قدره (3.694.540) ثلاثة ملايين وستمئة وأربعة وتسعون ألفاً وخمسمئة وأربعون ريال على التفصيل التالي الطلب الأول: </w:t>
      </w:r>
      <w:r w:rsidRPr="0052226D">
        <w:rPr>
          <w:rFonts w:ascii="Traditional Arabic" w:hAnsi="Traditional Arabic" w:cs="Traditional Arabic"/>
          <w:sz w:val="38"/>
          <w:szCs w:val="38"/>
          <w:highlight w:val="yellow"/>
          <w:rtl/>
          <w:lang w:bidi="ar-EG"/>
        </w:rPr>
        <w:t>مبلغ</w:t>
      </w:r>
      <w:r w:rsidRPr="0052226D">
        <w:rPr>
          <w:rFonts w:ascii="Traditional Arabic" w:hAnsi="Traditional Arabic" w:cs="Traditional Arabic"/>
          <w:sz w:val="38"/>
          <w:szCs w:val="38"/>
          <w:rtl/>
          <w:lang w:bidi="ar-EG"/>
        </w:rPr>
        <w:t xml:space="preserve"> قدره (1.589.610) مليون وخمسمئة وتسعة وثمانون ألفاً وستمئة وعشرة ريالات وهو قيمة جهاز الموجات الصوتية للقلب، الطلب الثاني: </w:t>
      </w:r>
      <w:r w:rsidRPr="0052226D">
        <w:rPr>
          <w:rFonts w:ascii="Traditional Arabic" w:hAnsi="Traditional Arabic" w:cs="Traditional Arabic"/>
          <w:sz w:val="38"/>
          <w:szCs w:val="38"/>
          <w:highlight w:val="yellow"/>
          <w:rtl/>
          <w:lang w:bidi="ar-EG"/>
        </w:rPr>
        <w:t>مبلغ</w:t>
      </w:r>
      <w:r w:rsidRPr="0052226D">
        <w:rPr>
          <w:rFonts w:ascii="Traditional Arabic" w:hAnsi="Traditional Arabic" w:cs="Traditional Arabic"/>
          <w:sz w:val="38"/>
          <w:szCs w:val="38"/>
          <w:rtl/>
          <w:lang w:bidi="ar-EG"/>
        </w:rPr>
        <w:t xml:space="preserve"> قدره (178</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601) مئة وثمانية وسبعون ألفاً وستمئة ريال وريالاً واحداً قيمة الأعمال الإضافية.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الطلب الثالث: </w:t>
      </w:r>
      <w:r w:rsidRPr="0052226D">
        <w:rPr>
          <w:rFonts w:ascii="Traditional Arabic" w:hAnsi="Traditional Arabic" w:cs="Traditional Arabic"/>
          <w:sz w:val="38"/>
          <w:szCs w:val="38"/>
          <w:highlight w:val="yellow"/>
          <w:rtl/>
          <w:lang w:bidi="ar-EG"/>
        </w:rPr>
        <w:t>مبلغ</w:t>
      </w:r>
      <w:r w:rsidRPr="0052226D">
        <w:rPr>
          <w:rFonts w:ascii="Traditional Arabic" w:hAnsi="Traditional Arabic" w:cs="Traditional Arabic"/>
          <w:sz w:val="38"/>
          <w:szCs w:val="38"/>
          <w:rtl/>
          <w:lang w:bidi="ar-EG"/>
        </w:rPr>
        <w:t xml:space="preserve"> قدره (436.648) أربعمئة وستة وثلاثون ألفاً وستمئة وثمانية وأربعون ريالاً نفقات إضافية نتجت عن استبدال أجهزة مراقبة المرضى من عشرين جهاز غير ملون إلى عشر أجهزة ملونة، الطلب الرابع: مبلغ قدره (377.500) ثلاثمئة وسبعة وسبعون ألفاً وخمسمئة ريال تمثل قيمة الربح الفائت عن المطالبة – محل الدعوى – الطلب الخامس: مبلغ قدره (776.314) سبعمئة وستة وسبعون ألف وثلاثمئة وأربعة عشر ريالاً تعويضاً عن عدم صرف المستخلصات في الوقت المحدد، الطلب السادس: مبلغ قدره (335.867) ثلاثمئة وخمسة وثلاثون ألفاً وثمانمئة وسبعة وستون ريالاً مصاريف رفع الدعوى وأتعاب المحاماة.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وبما أن هذه المنازعة متعلقة بعقد أحد طرفيه جهة حكومية، فإن هذه الدعوى تعتبر من دعاوى العقود التي تختص المحكمة بنظرها وفقاً للمادة (13/د) من نظام ديوان المظالم الصادر بالمرسوم الملكي رقم (م/78) بتاريخ 19/9/1428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أما عن الشكل فإن المادة الرابعة من قواعد المرافعات والإجراءات أمام ديوان المظالم الصادرة بقرار مجلس الوزراء رقم (190) بتاريخ 4/12/1409هـ تنص على أنه (فيما لم يرد به نص خاص لا تسمع الدعاوى المنصوص عليها في الفقرتين (ج، د) من المادة الثامنة من نظام ديوان المظالم – يقابلها المادة الثالثة عشرة من نظام ديوان المظالم الجديد – بعد مضي خمس سنوات من </w:t>
      </w:r>
      <w:r w:rsidRPr="0052226D">
        <w:rPr>
          <w:rFonts w:ascii="Traditional Arabic" w:hAnsi="Traditional Arabic" w:cs="Traditional Arabic"/>
          <w:sz w:val="38"/>
          <w:szCs w:val="38"/>
          <w:rtl/>
          <w:lang w:bidi="ar-EG"/>
        </w:rPr>
        <w:lastRenderedPageBreak/>
        <w:t xml:space="preserve">تاريخ نشوء الحق المدعى به ما لم يكن هناك ثمة عذر شرعي حال دون رفع الدعوى يثبت لدى الدائرة المختصة بالديوان) والثابت من الأوراق أن المدعية كانت تطالب المدعى عليها بصرف مستحقاتها للفترة من تاريخ التسليم النهائي للمشروع بتاريخ 25/1/1418هـ وحتى تاريخ رفع الدعوى وكان هناك توجه من المدعى عليها بصرف طلبات المدعية، وذلك ثابت بخطاب المدير العام التنفيذي للشؤون الصحية بالحرس الوطني رقم (1/414/س) بتاريخ 6/5/1421هـ كما أن المدعى عليها لم تقم بتصفية مستحقات المدعية عن المشروع – محل الدعوى – إلا بعد رفع الدعوى وذلك برد غرامة التأخير المحسومة عليها بتاريخ 25/1/1425هـ الأمر الذي تعتبره الدائرة عذراً شرعياً حال بين المدعية وإقامة الدعوى.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وأما عن موضوع الدعوى فبالنسبة للطلب الأول وهو إلزام المدعى عليها بأن تدفع للمدعية مبلغاً قدره (1.589.610) مليون وخمسمئة وتسعة وثمانون ألفاً وستمئة وعشرة ريالات وهو قيمة جهاز الموجات الصوتية للقلب، وبما أن المادة الخامسة من وثيقة العقد الأساسة تنص على أن: (5-1 أن القيمة الإجمالية للعقد هي: (55/7.764.130) سبعة ملايين وسبعمئة وأربعة وستون ألفاً ومئة وثلاثون ريالاً وخمس وخمسون هللة مقابل تنفيذه وفقاً للشروط والمواصفات والمخططات وقائمة الكميات وغيرها من وثائق العقد، على أن تكون هذه المبالغ في حدود المبلغ المعتمد في الميزانية.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(5-2 تخضع هذه القيمة الإجمالية للزيادة والنقص تبعاً لتغيير كميات الأعمال الفعلية التي يقوم المقاول بتنفيذها طبقاً للعقد وتبعاً للأعمال الإضافية والتكميلية والتعديلات التي يقوم بإجرائها 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طلب صاحب العمل في نطاق الحدود المنصوص عليها في شروط العقد). والثابت أن قيمة الأجهزة حسب ما ورد في جدول الكميات الملحق بالعقد الموقع بين الطرفين هو مبلغ قدره (3.738.801) ثلاثة ملايين وسبعمئة وثمانية وثلاثون ألفاً وثمانمئة ريال وريال واحد وتشمل تركيب عشرين جهازاً غير ملون لمراقبة المرضى وعدد من الأجهزة الطبية الأخرى وقد استبدلت هذه الأجهزة بعشرة أجهزة ملونة بقيمة (2.183.240) مليونين ومئة وثلاثة وثمانين ألفاً ومائتان وأربعين ريالاً </w:t>
      </w:r>
      <w:r w:rsidRPr="0052226D">
        <w:rPr>
          <w:rFonts w:ascii="Traditional Arabic" w:hAnsi="Traditional Arabic" w:cs="Traditional Arabic"/>
          <w:sz w:val="38"/>
          <w:szCs w:val="38"/>
          <w:rtl/>
          <w:lang w:bidi="ar-EG"/>
        </w:rPr>
        <w:lastRenderedPageBreak/>
        <w:t>وجهاز الموجات الصوتية للقلب بقيمة قدرها (1.575.629) مليون وخمسمئة وخمسة وسبعون ألفاً وستمئة وتسعة وعشرون  ريالاً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وبما أن المدعى عليها قد حاسبت المدعية عما تم توريده من أجهزة فعلياً، كما أن المدعية قامت بتوريد هذه الأجهزة بعد تغييرها من قبل المدعى عليها، دون أي اعتراض أو تحفظ منها في حينه والمدعية لم تتحمل أية مبالغ إضافية جراء هذا التغيير مما تنتهي معه الدائرة إلى رفض هذا الطلب، ولا يغير مما انتهت إليه الدائرة ما ذكره المدعي أصالة ووكالة من أن هناك كيابل ومخارج كهربائية كانت ضمن المبالغ المخصصة لهذا البند إذ إن المبلغ كما ورد في جدول الكميات يبلغ (18.000) ثمانية عشر ألف ريال ومن المعلوم أن إنقاص عدد الأجهزة من عشرين جهازاً إلى عشرة أجهزة يقلص عدد الكيابل ومخارج الكهرباء إلى النصف، وقد قامت المدعية بالتنفيذ دون تحفظ أو المطالبة بأية مبالغ زيادة عن المبالغ المخصصة لهذا البند كما سلف ذكره، أما عما جاء بملاحظة هيئة التدقيق الدائرة الأولى من وجود فرق للمدعية بمبلغ قدره (20.268) ريال على النحو التالي ((3.738.801) – (2.183.240) – (1.575.629) = (20.068)) وأنه ليس في حدود المبلغ المخصص للأجهزة الطبية في العقد – محل الدعوى – كما ذكرته الدائرة، فالرد على ذلك فهو أن المحاسبة تتم حسب الكميات المنفذة فعلياً من بنود العقد، لا كما جاء بعرض الأسعار وكراسة الشروط والمواصفات المقدمة من المدعية، لأنها تقريبية ويجوز للجهة الإدارية أن تزيد وتنقص فيها حسبما هو منصوص عليه في النظام، كما تنص على ذلك المادة الخامسة من وثيقة العقد الأساسة المشار إليها أعلاه والثابت أن المدعى عليها قد حاسبت المدعية عما تم توريده من أجهزة بالفعل كما </w:t>
      </w:r>
      <w:r w:rsidRPr="0052226D">
        <w:rPr>
          <w:rFonts w:ascii="Traditional Arabic" w:hAnsi="Traditional Arabic" w:cs="Traditional Arabic"/>
          <w:sz w:val="38"/>
          <w:szCs w:val="38"/>
          <w:highlight w:val="yellow"/>
          <w:rtl/>
          <w:lang w:bidi="ar-EG"/>
        </w:rPr>
        <w:t>يل</w:t>
      </w:r>
      <w:r w:rsidRPr="0052226D">
        <w:rPr>
          <w:rFonts w:ascii="Traditional Arabic" w:hAnsi="Traditional Arabic" w:cs="Traditional Arabic" w:hint="cs"/>
          <w:sz w:val="38"/>
          <w:szCs w:val="38"/>
          <w:highlight w:val="yellow"/>
          <w:rtl/>
          <w:lang w:bidi="ar-EG"/>
        </w:rPr>
        <w:t>ي</w:t>
      </w:r>
      <w:r w:rsidRPr="0052226D">
        <w:rPr>
          <w:rFonts w:ascii="Traditional Arabic" w:hAnsi="Traditional Arabic" w:cs="Traditional Arabic"/>
          <w:sz w:val="38"/>
          <w:szCs w:val="38"/>
          <w:rtl/>
          <w:lang w:bidi="ar-EG"/>
        </w:rPr>
        <w:t xml:space="preserve"> ((2.183.240) قيمة عشرة أجهزة ملونة + (1.575.926) قيمة جهاز الموجات الصوتية للقلب) = (3.758.869) ثلاثة ملايين وسبعمئة وثمانية وخمسون ألفاً وثمانمئة وتسعة وستون ريالاً، وقد استلمته المدعية، وبالتالي فإن الدائرة تنتهي إلى أن ما صرف للمدعي هو ما يستحقه.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وأما عن الطلب الثاني للمدعية وهو إلزام المدعى عليها بأن تدفع للمدعية مبلغاً قدره </w:t>
      </w:r>
      <w:r w:rsidRPr="0052226D">
        <w:rPr>
          <w:rFonts w:ascii="Traditional Arabic" w:hAnsi="Traditional Arabic" w:cs="Traditional Arabic"/>
          <w:sz w:val="38"/>
          <w:szCs w:val="38"/>
          <w:rtl/>
          <w:lang w:bidi="ar-EG"/>
        </w:rPr>
        <w:lastRenderedPageBreak/>
        <w:t>(178</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601) مئة وثمانية وسبعون ألفاً وستمئة ريال وريالاً واحداً وهو الفرق بين قيمة الأعمال الإضافية والوفر المتحقق من العقد – محل الدعوى – وبما أن قيمة الأعمال الإضافية التي كلفت بها المدعية حسب ما ذكره الطرفان في المذكرات المقدمة منهما في أثناء نظر الدعوى هو مبلغ قدره (619.861) ستمئة وتسعة عشر ألفاً وثمانمئة وواحد وستون ريالاً، وأقر الطرفان في مذكراتهما المقدمة في الدعوى أن هناك وفورات في المشروع – محل الدعوى – بلغت (441.260) أربعمئة وواحد وأربعين ألفاً ومائتين وستين ريالاً فيصبح المتبقي للمدعية من قيمة الأعمال الإضافية هو مبلغاً قدره (178.601) مئة وثمانية وسبعون ألفاً وستمئة ريال وريال واحد، وبما أن المدعية قد التزمت بخطابها المؤرخ في 16/5/1416هـ بتقديم خدمات هندسية وتوريدات للمستشفى بمبلغ قدره (140.000) مئة وأربعون ألف ريال فيتبقى للمدعية لدى المدعى عليها مبلغ قدره (38.601) ثمانية وثلاثون ألفاً وستمئة ريال وريال واحد، وهو ما أقرت به المدعى عليها بمذكرتها المقدمة بجلسة 17/5/1427هـ مما تنتهي معه الدائرة إلى إلزام المدعى عليها بأن تدفع هذا المبلغ للمدعية.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وأما عن الطلب الثالث للمدعية وهو إلزام المدعى عليها بأن تدفع لها مبلغاً قدره (436.648) أربعمئة وستة وثلاثون ألفاً وستمئة وثمانية وأربعون ريالاً نفقات إضافية نتجت عن استبدال أجهزة مراقبة المرضى من عشرين جهازاً غير ملون إلى عشر أجهزة ملونة وبما أن المدعية لم تبين ماهية هذه النفقات كما أن إنقاص عدد الأجهزة يقلل النفقات ولا يزيدها إضافة لذلك فإن المدعية قد قامت باستبدال الأجهزة المنصوص عليها في العقد بالأجهزة التي طلبت منها دون أي تحفظ أو اعتراض في حينه أو طلب نفقات إضافية مما يدل على موافقتها الضمنية على هذا الاستبدال دون تحميل جهة الإدارة أي مبالغ إضافية مما تنتهي معه الدائرة إلى رفض هذا الطلب.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وأما عن الطلب الرابع للمدعية وهو إلزام المدعى عليها بأن تدفع لها مبلغ قدره (377.500) ثلاثمئة وسبعة وسبعون ألفاً وخمسمئة ريال تمثل الربح الفائت جراء حجز المبالغ محل المطالبة، وبما أنه لم يثبت للمدعية بموجب هذا الحكم من المبالغ التي تطالب </w:t>
      </w:r>
      <w:r w:rsidRPr="0052226D">
        <w:rPr>
          <w:rFonts w:ascii="Traditional Arabic" w:hAnsi="Traditional Arabic" w:cs="Traditional Arabic"/>
          <w:sz w:val="38"/>
          <w:szCs w:val="38"/>
          <w:rtl/>
          <w:lang w:bidi="ar-EG"/>
        </w:rPr>
        <w:lastRenderedPageBreak/>
        <w:t xml:space="preserve">بها إلا ما نسبته أقل من (2%) من مبلغ المطالبة وقضاء المحاكم الإدارية بديوان المظالم قد استقر على عدم التعويض عن الربح الفائت إذ هو أمر ظني فقد يربح من هذا المبلغ وقد يخسر والأحكام إنما تبنى على الجزم واليقين مما تنتهي معه الدائرة إلى رفض هذا الطلب.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وأما عن الطلب الخامس للمدعية وهو تعويضها بمبلغ قدره (776.314) سبعمئة وستة وسبعون ألفاً وثلاثمئة وأربعة عشر ريالاً عن عدم صرف المستخلصات في الوقت المحدد لصرفها، وأنه وإن كان الثابت أن المدعى عليها لم تصرف المستخلصات المستحقة في وقتها إلا أنه يشترط لاستحقاق التعويض عن ذلك توافر أركان المسؤولية من خطأ وضرر وعلاقة السببية والمدعية لم تقدم ما يثبت حصول الأضرار التي تدعيها جراء هذا التأخير، فإن الدائرة تنتهي إلى رفض هذا الطلب.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وأما عن الطلب السادس للمدعية وهو إلزام المدعى عليها بأن تدفع لها مبلغاً قدره (335.867) ثلاثمئة وخمسة وثلاثون وثمانمئة وسبعة وستون ريالاً مصاريف رفع الدعوى وأتعاب المحاماة، وبما أن المدعية لم توكل محامياً وإنما الذي يترافع في هذه الدعوى أمام الدائرة هو صاحب الشركة وبالوكالة عن شريكه الذي هو ابنه وهو صاحب الشأن ولا إلزام على الأطراف بتوكيل محام إضافة إلى أنه لا يوجد رسوم على التقاضي، وكما أن الدائرة رفضت مطالبات المدعية لعدم قيامها على سند صحيح من العقد أو النظام مما تنتهي معه الدائرة إلى رفض هذا الطلب أيضاً.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بإلزام رئاسة الحرس الوطني بأن </w:t>
      </w:r>
      <w:r>
        <w:rPr>
          <w:rFonts w:ascii="Traditional Arabic" w:hAnsi="Traditional Arabic" w:cs="Traditional Arabic" w:hint="cs"/>
          <w:sz w:val="38"/>
          <w:szCs w:val="38"/>
          <w:rtl/>
          <w:lang w:bidi="ar-EG"/>
        </w:rPr>
        <w:t>ت</w:t>
      </w:r>
      <w:r w:rsidRPr="0052226D">
        <w:rPr>
          <w:rFonts w:ascii="Traditional Arabic" w:hAnsi="Traditional Arabic" w:cs="Traditional Arabic"/>
          <w:sz w:val="38"/>
          <w:szCs w:val="38"/>
          <w:rtl/>
          <w:lang w:bidi="ar-EG"/>
        </w:rPr>
        <w:t>دفع للمدعية شركة (.....) مبلغاً قدره (38.601) ثمانية وثلاثون ألفاً وستمئة</w:t>
      </w:r>
      <w:r>
        <w:rPr>
          <w:rFonts w:ascii="Traditional Arabic" w:hAnsi="Traditional Arabic" w:cs="Traditional Arabic"/>
          <w:sz w:val="38"/>
          <w:szCs w:val="38"/>
          <w:rtl/>
          <w:lang w:bidi="ar-EG"/>
        </w:rPr>
        <w:t xml:space="preserve"> ريال وريال واحد</w:t>
      </w:r>
      <w:r w:rsidRPr="0052226D">
        <w:rPr>
          <w:rFonts w:ascii="Traditional Arabic" w:hAnsi="Traditional Arabic" w:cs="Traditional Arabic"/>
          <w:sz w:val="38"/>
          <w:szCs w:val="38"/>
          <w:rtl/>
          <w:lang w:bidi="ar-EG"/>
        </w:rPr>
        <w:t xml:space="preserve">، ورفض ما عدا ذلك من طلبات.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Pr>
          <w:rFonts w:ascii="Traditional Arabic" w:hAnsi="Traditional Arabic" w:cs="Traditional Arabic"/>
          <w:sz w:val="38"/>
          <w:szCs w:val="38"/>
          <w:rtl/>
          <w:lang w:bidi="ar-EG"/>
        </w:rPr>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5018/1/ق لعام 1429هـ</w:t>
      </w:r>
    </w:p>
    <w:p w:rsidR="002E7A78" w:rsidRPr="0052226D" w:rsidRDefault="002E7A78" w:rsidP="004F4C7B">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004F4C7B">
        <w:rPr>
          <w:rFonts w:ascii="Traditional Arabic" w:hAnsi="Traditional Arabic" w:cs="Traditional Arabic"/>
          <w:sz w:val="38"/>
          <w:szCs w:val="38"/>
          <w:rtl/>
          <w:lang w:bidi="ar-EG"/>
        </w:rPr>
        <w:t>87/</w:t>
      </w:r>
      <w:r w:rsidR="004F4C7B">
        <w:rPr>
          <w:rFonts w:ascii="Traditional Arabic" w:hAnsi="Traditional Arabic" w:cs="Traditional Arabic" w:hint="cs"/>
          <w:sz w:val="38"/>
          <w:szCs w:val="38"/>
          <w:rtl/>
          <w:lang w:bidi="ar-EG"/>
        </w:rPr>
        <w:t>د/إ</w:t>
      </w:r>
      <w:r w:rsidRPr="0052226D">
        <w:rPr>
          <w:rFonts w:ascii="Traditional Arabic" w:hAnsi="Traditional Arabic" w:cs="Traditional Arabic"/>
          <w:sz w:val="38"/>
          <w:szCs w:val="38"/>
          <w:rtl/>
          <w:lang w:bidi="ar-EG"/>
        </w:rPr>
        <w:t>/</w:t>
      </w:r>
      <w:r w:rsidR="004F4C7B">
        <w:rPr>
          <w:rFonts w:ascii="Traditional Arabic" w:hAnsi="Traditional Arabic" w:cs="Traditional Arabic" w:hint="cs"/>
          <w:sz w:val="38"/>
          <w:szCs w:val="38"/>
          <w:rtl/>
          <w:lang w:bidi="ar-EG"/>
        </w:rPr>
        <w:t>6</w:t>
      </w:r>
      <w:r w:rsidRPr="0052226D">
        <w:rPr>
          <w:rFonts w:ascii="Traditional Arabic" w:hAnsi="Traditional Arabic" w:cs="Traditional Arabic"/>
          <w:sz w:val="38"/>
          <w:szCs w:val="38"/>
          <w:rtl/>
          <w:lang w:bidi="ar-EG"/>
        </w:rPr>
        <w:t xml:space="preserve">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 xml:space="preserve"> 4531/ق لعام 1432هـ</w:t>
      </w:r>
    </w:p>
    <w:p w:rsidR="002E7A78" w:rsidRPr="0052226D" w:rsidRDefault="002E7A78" w:rsidP="004F4C7B">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268/</w:t>
      </w:r>
      <w:r w:rsidR="004F4C7B">
        <w:rPr>
          <w:rFonts w:ascii="Traditional Arabic" w:hAnsi="Traditional Arabic" w:cs="Traditional Arabic" w:hint="cs"/>
          <w:sz w:val="38"/>
          <w:szCs w:val="38"/>
          <w:rtl/>
          <w:lang w:bidi="ar-EG"/>
        </w:rPr>
        <w:t>إس/4</w:t>
      </w:r>
      <w:r w:rsidRPr="0052226D">
        <w:rPr>
          <w:rFonts w:ascii="Traditional Arabic" w:hAnsi="Traditional Arabic" w:cs="Traditional Arabic"/>
          <w:sz w:val="38"/>
          <w:szCs w:val="38"/>
          <w:rtl/>
          <w:lang w:bidi="ar-EG"/>
        </w:rPr>
        <w:t xml:space="preserve">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4/8/1432هـ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عقد – أشغال عامة– </w:t>
      </w:r>
      <w:r w:rsidRPr="0052226D">
        <w:rPr>
          <w:rFonts w:ascii="Traditional Arabic" w:hAnsi="Traditional Arabic" w:cs="Traditional Arabic" w:hint="cs"/>
          <w:b/>
          <w:bCs/>
          <w:sz w:val="38"/>
          <w:szCs w:val="38"/>
          <w:rtl/>
          <w:lang w:bidi="ar-EG"/>
        </w:rPr>
        <w:t>إلغاء</w:t>
      </w:r>
      <w:r w:rsidRPr="0052226D">
        <w:rPr>
          <w:rFonts w:ascii="Traditional Arabic" w:hAnsi="Traditional Arabic" w:cs="Traditional Arabic"/>
          <w:b/>
          <w:bCs/>
          <w:sz w:val="38"/>
          <w:szCs w:val="38"/>
          <w:rtl/>
          <w:lang w:bidi="ar-EG"/>
        </w:rPr>
        <w:t xml:space="preserve"> غرامة التأخير</w:t>
      </w:r>
      <w:r w:rsidRPr="0052226D">
        <w:rPr>
          <w:rFonts w:ascii="Traditional Arabic" w:hAnsi="Traditional Arabic" w:cs="Traditional Arabic" w:hint="cs"/>
          <w:b/>
          <w:bCs/>
          <w:sz w:val="38"/>
          <w:szCs w:val="38"/>
          <w:rtl/>
          <w:lang w:bidi="ar-EG"/>
        </w:rPr>
        <w:t xml:space="preserve"> مقابل</w:t>
      </w:r>
      <w:r w:rsidRPr="0052226D">
        <w:rPr>
          <w:rFonts w:ascii="Traditional Arabic" w:hAnsi="Traditional Arabic" w:cs="Traditional Arabic"/>
          <w:b/>
          <w:bCs/>
          <w:sz w:val="38"/>
          <w:szCs w:val="38"/>
          <w:rtl/>
          <w:lang w:bidi="ar-EG"/>
        </w:rPr>
        <w:t xml:space="preserve"> التأخير في صرف المستخلصات.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المؤسسة المدعية بإلزام الجهة بتعويضها عن الأضرار التي أصابتها نتيجة تأخرها في صرف مستحقاتها المالية عن المشروع المتعاقد عليه بينهما – حصول المدعية على حكم نهائي برفع غرامة التأخير الموقعة عليها بسبب تأخر الجهة في صرف مستخلصاتها، والإشارة في الحكم إلى أن هذا يعد إنصافاً للطرفين وتسوية بينهما حيث إن كلاً منهما متأخر في أداء التزامه فالمقاول متأخر في تنفيذ الأعمال والجهة متأخرة في صرف المستخلصات في وقتها – مؤدى ذلك: مراعاة الدائرة في حكمها ما تذكره المدعية بشأن تأخر الجهة في صرف المستخلصات وجعلت هذا التأخر سبباً لرفع غرامة التأخير عن عاتقها مع كونها متأخرة عن تسليم المشروع مما يعني أن رفع غرامة التأخير عن المدعية يعد خير تعويض لها عن تأخر الجهة في صرف المستخلصات – أثر ذلك: 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تتحصل وقائع هذه الدعوى بالقدر اللازم للحكم فيها في أن وكيل المدعية تقدم بتاريخ 27/6/1429هـ إلى المحكمة الإدارية بالرياض بلائحة دعوى ضد وزارة التربية والتعليم فقيدت قضية، وبإحالتها إلى الدائرة نظرتها على النحو المثبت في محاضر الضبط، حيث سألت الدائرة وكيل المدعية عن دعوى موكلته، فذكر أنها الواردة في لائحة الدعوى وتتحصل في أنه سبق وأن تعاقدت موكلته مع المدعى عليها بموجب العقد الموقع في </w:t>
      </w:r>
      <w:r w:rsidRPr="0052226D">
        <w:rPr>
          <w:rFonts w:ascii="Traditional Arabic" w:hAnsi="Traditional Arabic" w:cs="Traditional Arabic"/>
          <w:sz w:val="38"/>
          <w:szCs w:val="38"/>
          <w:rtl/>
          <w:lang w:bidi="ar-EG"/>
        </w:rPr>
        <w:lastRenderedPageBreak/>
        <w:t xml:space="preserve">8/10/1422هـ لإنشاء مدرسة نموذج (14/420) بالغبشة بمنطقة الباحة، وقد أدى عدم التزام المدعى عليها بتنفيذ التزاماتها التعاقدية المتمثلة في التأخير في صرف المستخلصات في المواعيد المحددة إلى تكبد موكلته خسائر تمثلت في رواتب العمالة طيلة مدة التأخير وهي المدة الزائدة عن المدة المقررة بالعقد، وزيادة أسعار المواد، واستهلاك المعدات، وفوات نسبة الربح عن تنفيذ مشاريع أخرى، وحجز الضمان البنكي طوال مدة التأخير، وأضاف في أنه ثبتت مسؤولية المدعى عليها عن التأخير وذلك بموجب الحكم رقم (113/د/إ/6 لعام 1427هـ) الصادر من الدائرة السادسة والمؤيد من هيئة التدقيق، وختم دعواه بطلب إلزام وزارة التربية والتعليم – تعليم البنات – بأن تدفع لموكلته مبلغاً قدره (1.029.194) مليون وتسعة وعشرون ألفاً ومئة وأربعة وتسعون ريالاً تعويضاً عن الأضرار التي أصابت موكلته نتيجة عدم التزام المدعى عليها بتنفيذ التزاماتها التعاقدية، وفي سبيل رد الجهة المدعى عليها على الدعوى قدم ممثلها مذكرة جاء فيها أن المدعى عليها تعاقدت مع المدعية لتنفيذ مشروع إنشاء مدرسة نموذج (14/420) بالغبشة بمنطقة الباحة بمبلغ قدره (3.430.647.22) ريال، ومدة التنفيذ (18) شهراً تبدأ من تسليم موقع المشروع بتاريخ 25/4/1423هـ وتنتهي في 24/10/1424هـ، وتم تسليم المشروع ابتدائياً في 24/6/1425هـ متأخراً عن الموعد المحدد بـ(207) يوماً، وقد تمت تطبيق غرامة تأخير وإشراف على المدعية نتيجة تأخرها في تنفيذ المشروع، إلا أن هذه الغرامات تم إعادتها للمدعية بموجب حكم ديوان المظالم رقم (113/د/إ/6) لعام 1427هـ بسبب تأخر الوزارة في صرف المستخلصات، وحيث إن المدعية عادت بمطالبتها عن الأضرار التي تدعيها نتيجة عدم التزام الوزارة بصرف المستخلصات في موعدها، فإن هذه المطالبة لا تستند إلى نظام أو عقد حيث إن المادة الثالثة من العقد نصت على أن يتعهد المقاول بتنفيذ وإتمام الأعمال المبينة في العقد خلال مدة (720) يوماً اعتباراً من تاريخ تسليم الموقع للعمل إلى المقاول، كما أن المادة التاسعة والعشرين من اللائحة التنفيذية لنظام المشتريات الحكومية نصت على أنه "يجب على كل من الجهة الإدارية والمقاول تنفيذ العقد وفقاً لشروطه... ولا يجوز للمتعاقد أن يمتنع عن تنفيذ </w:t>
      </w:r>
      <w:r w:rsidRPr="0052226D">
        <w:rPr>
          <w:rFonts w:ascii="Traditional Arabic" w:hAnsi="Traditional Arabic" w:cs="Traditional Arabic"/>
          <w:sz w:val="38"/>
          <w:szCs w:val="38"/>
          <w:rtl/>
          <w:lang w:bidi="ar-EG"/>
        </w:rPr>
        <w:lastRenderedPageBreak/>
        <w:t xml:space="preserve">العقد استناداً إلى تخلف الجهة الإدارية عن تنفيذ التزاماتها..." وأيضاً المادة الحادية عشرة من العقد الموقع بين الطرفين نصت على أنه يفترض في المقاول أن يكون قد استكمل معلوماته قبل تقديم عطائه وتأكد من أن الأسعار التي دونها في قائمة الكميات وفئات الأسعار تكفي لتغطية جميع التزاماته المترتبة عليه بموجب العقد وغيرها من الأمور الضرورية لإنجاز وصيانة الأعمال بشكل متقن وسليم، إضافة إلى أن المقاول يعلم تماماً بأن هناك عقبات وصعوبات مالية ستواجهه حيث جرت العادة بتأخر إعداد وصرف المستخلصات من قبل وزارة التربية والتعليم ووزارة المالية، وطلب في ختام مذكرته رفض الدعوى، وبعرض ذلك على وكيل المدعية قدم مذكرة جاء فيها أن المادة (50/ب) من العقد نصت على أن يتم صرف المستحقات الشهرية وفق ما يتم تنفيذه من أعمال حسب المستخلصات التي تصادق عليها الجهة المشرفة، وبصفة دورية، وبمعدل مستخلص واحد كل شهر على الأقل، كما أن المادة التاسعة والخمسين من العقد نصت على أن ينفذ صاحب العمل – الوزارة – العقد بحسن نية وأن يدفع الأقساط الشهرية دون تأخير، وإذا أخل صاحب العمل بأي شرط من شروط العقد أو قصر عن دفع المستحقات في الميعاد، فإنه يحق للمقاول أن يطالب بالتعويض عن الخسائر المترتبة على هذا التقصير، وأما ما ذكره ممثل المدعى عليها من أنه جرت العادة على تأخر صرف المستخلصات، فإنه لو كان ذلك صحيحاً لما تقدم المقاولون لأية مناقصة إذ كيف يستطيع المقاول أن يقوم بالتنفيذ دون سيولة لديه، وأضاف أن تأخر صرف المستخلصات عن مواعيدها المحددة في العقد يسبب إطالة أمد التنفيذ فيتسبب ذلك في زيادة المصاريف، وختم مذكرته بالتأكيد على طلبه في هذه الدعوى، ثم قدم وكيل المدعية مستندات ضمنها تفصيلاً بالأضرار والخسائر التي تكبدتها موكلته جراء تأخر صرف مستحقاتها عن المشروع، ويطلب تعويض موكلته بمبلغ قدره (2.994.744) ريال إجمالي المبالغ التي تطالب بها، وبعرض ذلك على ممثل المدعى عليها ذكر أنه يكتفي بما سبق تقديمه، بعد ذلك قدم وكيل المدعية مذكرة أكد فيها على طلب موكلته التعويض بسبب تأخر المدعى عليها في صرف المستخلصات عن موعدها، وفي جلسة هذا اليوم سمعت </w:t>
      </w:r>
      <w:r w:rsidRPr="0052226D">
        <w:rPr>
          <w:rFonts w:ascii="Traditional Arabic" w:hAnsi="Traditional Arabic" w:cs="Traditional Arabic"/>
          <w:sz w:val="38"/>
          <w:szCs w:val="38"/>
          <w:rtl/>
          <w:lang w:bidi="ar-EG"/>
        </w:rPr>
        <w:lastRenderedPageBreak/>
        <w:t>الدائرة ملخصاً للدعوى، واطلعت على جواب المدعى عليها على الدعوى، ثم صادق وكيل المدعية على ما سبق تقديمه وما تم ضبطه، وقرر الاكتفاء بما سبق وأن قدمه في هذه الدعوى؛ وقد أصدرت الدائرة هذا الحكم بعد الدراسة والتأم</w:t>
      </w:r>
      <w:r>
        <w:rPr>
          <w:rFonts w:ascii="Traditional Arabic" w:hAnsi="Traditional Arabic" w:cs="Traditional Arabic"/>
          <w:sz w:val="38"/>
          <w:szCs w:val="38"/>
          <w:rtl/>
          <w:lang w:bidi="ar-EG"/>
        </w:rPr>
        <w:t>ل والمداولة لما يلي من الأسباب</w:t>
      </w:r>
      <w:r>
        <w:rPr>
          <w:rFonts w:ascii="Traditional Arabic" w:hAnsi="Traditional Arabic" w:cs="Traditional Arabic" w:hint="cs"/>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لما كانت المدعية تهدف من إقامة دعواها إلى إلزام الجهة المدعى عليها بأن تدفع لها مبلغاً قدره (2.994.744) مليونان وتسعمئة وأربعة وتسعون ألفاً وسبعمئة وأربعة وأربعون ريالاً تعويضاً عن الأضرار التي أصابتها جراء تأخر الجهة المدعى عليها في صرف المستخلصات المالية للمدعية عن المواعيد المحددة في العقد الموقع بين الطرفين؛ لذا فإن نظر الدعوى والفصل فيها يدخل في نطاق الولاية القضائية للمحاكم الإدارية وفقاً لنص الفقرة (د) من المادة (13) من نظام ديوان المظالم الصادر بالمرسوم الملكي رقم (م/78) بتاريخ 19/9/1428هـ، كما تختص الدائرة نوعياً ومكانياً بنظر الدعوى بناءً على قرارات رئيس الديوان المنظمة للدوائر واختصاصاتها، ولما كان التسليم الابتدائي للمشروع الذي تأخرت الجهة المدعى عليها في صرف مستخلصاته للمدعية كان بتاريخ 24/6/1425هـ والتسليم النهائي واقع بعد هذا التاريخ، ولما كانت المدعية قد تقدمت بدعواها الماثلة إلى المحكمة الإدارية بالرياض بتاريخ 27/6/1429هـ؛ لذا فإن الدعوى تكون مقبولة شكلاً لتقيد المدعية بالإجراءات المنصوص عليها في المادة الرابعة من قواعد المرافعات والإجراءات أمام الديوان الصادرة بقرار مجلس الوزراء رقم (190) بتاريخ 16/11/1409هـ التي تقضي بالتقدم بالدعوى خلال المهلة النظامية المحددة بخمس سنوات من تاريخ نشوء الحق المدعى به، وعن موضوع الدعوى، فإن المدعية تؤسس دعواها على أن تأخر الجهة المدعى عليها في صرف مستخلصاتها عن المواعيد المحددة في العقد الموقع بين الطرفين أدى إلى تضررها من ذلك التأخير، وقد ثبتت مسؤولية المدعى عليها عن التأخير بموجب الحكم رقم (113/د/إ/6) لعام 1427هـ الصادر من هذه الدائرة والمؤيد من هيئة التدقيق، وجبراً لهذا الضرر الذي وقع عليها فإنها تطالب بمبلغ </w:t>
      </w:r>
      <w:r w:rsidRPr="0052226D">
        <w:rPr>
          <w:rFonts w:ascii="Traditional Arabic" w:hAnsi="Traditional Arabic" w:cs="Traditional Arabic"/>
          <w:sz w:val="38"/>
          <w:szCs w:val="38"/>
          <w:rtl/>
          <w:lang w:bidi="ar-EG"/>
        </w:rPr>
        <w:lastRenderedPageBreak/>
        <w:t xml:space="preserve">قدره (2.994.744) ريال، فإن الدائرة بعد اطلاعها على أوراق القضية ومستنداتها والحكم الذي أشارت إليه المدعية تبين لها وجود تأخر في صرف مستخلصات المدعية من قبل الجهة المدعى عليها لمدة بلغت (1328) يوماً كما هو مثبت في حكم الدائرة رقم (113/د/إ/6) لعام 1427هـ، غير أن هذا التأخر وحده لا يرتب حقاً للمدعية للمطالبة بتعويضها عن الأضرار التي تدعي أنها وقعت عليها جراء هذا التأخر ذلك أن حكم الدائرة رقم (113/د/إ/6) لعام 1427هـ والذي استندت إليه المدعية في ثبوت مسؤولية المدعى عليها عن التأخير في صرف المستخلصات، قد ورد في أسبابه أن إيقاع الجهة المدعى عليها لغرامتي التأخير والإشراف بمبلغ قدره ثلاثمئة وثلاثة وثلاثون ألفاً وسبعمئة وسبعة وثمانون ريالاً وثمان وستون هللة كان متفقاً مع أحكام النظام؛ وذلك لثبوت تأخر المدعية في تسليم الأعمال، إلا أن تأخر الجهة المدعى عليها في صرف المستخلصات لمدة بلغت (1328) يوماً هو ما جعل الدائرة تحكم بإلزام الجهة المدعى عليها بأن تدفع للمدعية مبلغاً قدره ثلاثمئة وثلاثة وثلاثون ألفاً وسبعمئة وسبعة وثمانون ريالاً وثمان وستون هللة المحسوم عليها عن غرامتي التأخير والإشراف موضوع الدعوى، كما أنه ورد في أسباب الدائرة في الحكم السابق ما نصه: (فإنه إعمالاً للعدل وإحقاقاً للحق فقد ثبت من الأوراق أن الجهة المدعى عليها قد تأخرت في صرف المستخلصات حسب البيان بالمذكرة المقدمة من ممثل المدعى عليها بجلسة 9/5/1427هـ والموضح فيه المستخلصات بتاريخ إعدادها بتاريخ إصدار الشيك الذي أثبت أن هناك تأخيراً في صرف جميع المستخلصات بلغ (1328) يوماً حسب ذلك البيان بالفرق بين تاريخ إعداد المستخلص بتاريخ إصدار الشيك..؛ لذا فإن الدائرة والحالة هذه ترفع غرامة التأخير والإشراف عن المدعية وتجعل من إعادتها إليها إنصافاً للطرفين وتسوية بينهما حيث إن كلاً منهما متأخر في أداء التزامه فالمقاول متأخر في تنفيذ العمل والمدعى عليها متأخرة أكثر من تأخر المقاول وذلك في التزامها بصرف المستخلصات في وقتها ومن ثم فليس من العدل إلزام المدعية بدفع غرامة التأخير والإشراف وترك المدعى عليها...) ما يعني أن الدائرة قد راعت في حكمها السابق ما يذكره وكيل المدعية من </w:t>
      </w:r>
      <w:r w:rsidRPr="0052226D">
        <w:rPr>
          <w:rFonts w:ascii="Traditional Arabic" w:hAnsi="Traditional Arabic" w:cs="Traditional Arabic"/>
          <w:sz w:val="38"/>
          <w:szCs w:val="38"/>
          <w:rtl/>
          <w:lang w:bidi="ar-EG"/>
        </w:rPr>
        <w:lastRenderedPageBreak/>
        <w:t xml:space="preserve">تأخر المدعى عليها في صرف المستخلصات وجعلت هذا التأخير سبباً لرفع غرامة التأخير والإشراف عن عاتق موكلته مع أن موكلته متأخرة عن تسليم المشروع في وقته المحدد في العقد الموقع بين الطرفين وتستحق تلك الغرامة التي أوقعتها عليها الجهة المدعى عليها، كما أن الأصل في المقاول أنه مؤهل لأداء الأعمال فنياً ومالياً ولا يعتمد بالدرجة الأولى على المستحقات الشهرية وحدها في تنفيذ الأعمال، لما كان هذا وكانت الدائرة في حكمها السابق رقم (113/د/إ/6) لعام 1427هـ قد راعت ما يذكره وكيل المدعية من تأخر المدعى عليها في صرف المستخلصات وجعلت هذا التأخر سبباً لرفع غرامة التأخير والإشراف عن عاتق موكلته بمبلغ قدره ثلاثمئة وثلاثة وثلاثون ألفاً وسبعمئة وسبعة وثمانون ريالاً وثمان وستون هللة؛ فإن الدائرة تنتهي إلى رفض هذه الدعوى؛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برفض الدعوى رقم (5018/1/ق لعام 1429هـ) المقامة من مؤسسة (.....) ضد وزارة التربية والتعليم، لما هو موضح في 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4F4C7B" w:rsidP="004F4C7B">
      <w:pPr>
        <w:widowControl w:val="0"/>
        <w:spacing w:line="22" w:lineRule="atLeast"/>
        <w:jc w:val="lowKashida"/>
        <w:rPr>
          <w:rFonts w:ascii="Traditional Arabic" w:hAnsi="Traditional Arabic" w:cs="Traditional Arabic" w:hint="cs"/>
          <w:sz w:val="38"/>
          <w:szCs w:val="38"/>
          <w:rtl/>
          <w:lang w:bidi="ar-EG"/>
        </w:rPr>
      </w:pPr>
      <w:r w:rsidRPr="0052226D">
        <w:rPr>
          <w:rFonts w:ascii="Traditional Arabic" w:hAnsi="Traditional Arabic" w:cs="Traditional Arabic" w:hint="cs"/>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eastAsia="Calibri"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3994/1/ق لعام 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115/د/إ/7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 xml:space="preserve"> 7044/ق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4F4C7B">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335/</w:t>
      </w:r>
      <w:r w:rsidR="004F4C7B">
        <w:rPr>
          <w:rFonts w:ascii="Traditional Arabic" w:hAnsi="Traditional Arabic" w:cs="Traditional Arabic" w:hint="cs"/>
          <w:sz w:val="38"/>
          <w:szCs w:val="38"/>
          <w:rtl/>
          <w:lang w:bidi="ar-EG"/>
        </w:rPr>
        <w:t>إس/4</w:t>
      </w:r>
      <w:r w:rsidRPr="0052226D">
        <w:rPr>
          <w:rFonts w:ascii="Traditional Arabic" w:hAnsi="Traditional Arabic" w:cs="Traditional Arabic"/>
          <w:sz w:val="38"/>
          <w:szCs w:val="38"/>
          <w:rtl/>
          <w:lang w:bidi="ar-EG"/>
        </w:rPr>
        <w:t xml:space="preserve">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25/11/1432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highlight w:val="yellow"/>
          <w:rtl/>
          <w:lang w:bidi="ar-EG"/>
        </w:rPr>
      </w:pPr>
      <w:r w:rsidRPr="0052226D">
        <w:rPr>
          <w:rFonts w:ascii="Traditional Arabic" w:hAnsi="Traditional Arabic" w:cs="Traditional Arabic"/>
          <w:sz w:val="38"/>
          <w:szCs w:val="38"/>
          <w:highlight w:val="yellow"/>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highlight w:val="yellow"/>
          <w:rtl/>
          <w:lang w:bidi="ar-EG"/>
        </w:rPr>
      </w:pPr>
      <w:r w:rsidRPr="0052226D">
        <w:rPr>
          <w:rFonts w:ascii="Traditional Arabic" w:hAnsi="Traditional Arabic" w:cs="Traditional Arabic"/>
          <w:b/>
          <w:bCs/>
          <w:sz w:val="38"/>
          <w:szCs w:val="38"/>
          <w:highlight w:val="yellow"/>
          <w:rtl/>
          <w:lang w:bidi="ar-EG"/>
        </w:rPr>
        <w:t xml:space="preserve">عقد – أشغال عامة – غرامة تأخير – تسبب الجهة في التأخير– نقل موقع مشروع –حصر الأضرار. </w:t>
      </w:r>
    </w:p>
    <w:p w:rsidR="002E7A78" w:rsidRPr="0052226D" w:rsidRDefault="002E7A78" w:rsidP="002E7A78">
      <w:pPr>
        <w:widowControl w:val="0"/>
        <w:spacing w:line="22" w:lineRule="atLeast"/>
        <w:jc w:val="lowKashida"/>
        <w:rPr>
          <w:rFonts w:ascii="Traditional Arabic" w:hAnsi="Traditional Arabic" w:cs="Traditional Arabic" w:hint="cs"/>
          <w:sz w:val="38"/>
          <w:szCs w:val="38"/>
          <w:highlight w:val="yellow"/>
          <w:rtl/>
          <w:lang w:bidi="ar-EG"/>
        </w:rPr>
      </w:pPr>
      <w:r w:rsidRPr="0052226D">
        <w:rPr>
          <w:rFonts w:ascii="Traditional Arabic" w:hAnsi="Traditional Arabic" w:cs="Traditional Arabic"/>
          <w:sz w:val="38"/>
          <w:szCs w:val="38"/>
          <w:highlight w:val="yellow"/>
          <w:rtl/>
          <w:lang w:bidi="ar-EG"/>
        </w:rPr>
        <w:t xml:space="preserve">مطالبة المدعية بإلزام المدعى عليها بإعادة غرامة التأخير المحسومة منها– تعاقد المدعية مع الجهة لتنفيذ مشروع إنشاء مدرسة وبعد تنفيذه قامت الجهة بحسم غرامة تأخير وإشراف من مستحقات المدعية لتأخرها في تسليم المشروع لمدة (247) يوماً – إخلال الجهة بالتزاماتها العقدية بتأخرها في صرف مستخلصات المدعية لمدة بلغت(270) يوماً وهي مدة تفوق مدة التأخير المنسوبة للمدعية – التأخير في صرف المستحقات المالية العقدية يؤدي إلى الإخلال باقتصاديات العقد مما ينتج آثاراً سلبية على المشروع ومنها الإخلال بالبرنامج الزمني لتنفيذ الأعمال </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highlight w:val="yellow"/>
          <w:rtl/>
          <w:lang w:bidi="ar-EG"/>
        </w:rPr>
        <w:t>تأخر المدعية في تسليم المشروع بسبب الجهة – أثره: إلزام الجهة بإعادة غرامة التأخير للمدعية</w:t>
      </w:r>
      <w:r w:rsidRPr="0052226D">
        <w:rPr>
          <w:rFonts w:ascii="Traditional Arabic" w:hAnsi="Traditional Arabic" w:cs="Traditional Arabic" w:hint="cs"/>
          <w:sz w:val="38"/>
          <w:szCs w:val="38"/>
          <w:highlight w:val="yellow"/>
          <w:rtl/>
          <w:lang w:bidi="ar-EG"/>
        </w:rPr>
        <w:t>.</w:t>
      </w:r>
    </w:p>
    <w:p w:rsidR="002E7A78" w:rsidRPr="0052226D" w:rsidRDefault="002E7A78" w:rsidP="002E7A78">
      <w:pPr>
        <w:widowControl w:val="0"/>
        <w:spacing w:line="22" w:lineRule="atLeast"/>
        <w:jc w:val="lowKashida"/>
        <w:rPr>
          <w:rFonts w:ascii="Traditional Arabic" w:hAnsi="Traditional Arabic" w:cs="Traditional Arabic" w:hint="cs"/>
          <w:b/>
          <w:bCs/>
          <w:sz w:val="38"/>
          <w:szCs w:val="38"/>
          <w:highlight w:val="yellow"/>
          <w:rtl/>
          <w:lang w:bidi="ar-EG"/>
        </w:rPr>
      </w:pPr>
      <w:r w:rsidRPr="0052226D">
        <w:rPr>
          <w:rFonts w:ascii="Traditional Arabic" w:hAnsi="Traditional Arabic" w:cs="Traditional Arabic" w:hint="cs"/>
          <w:b/>
          <w:bCs/>
          <w:sz w:val="38"/>
          <w:szCs w:val="38"/>
          <w:highlight w:val="yellow"/>
          <w:rtl/>
          <w:lang w:bidi="ar-EG"/>
        </w:rPr>
        <w:t xml:space="preserve">دعوى </w:t>
      </w:r>
      <w:r w:rsidRPr="0052226D">
        <w:rPr>
          <w:rFonts w:ascii="Traditional Arabic" w:hAnsi="Traditional Arabic" w:cs="Traditional Arabic"/>
          <w:b/>
          <w:bCs/>
          <w:sz w:val="38"/>
          <w:szCs w:val="38"/>
          <w:highlight w:val="yellow"/>
          <w:rtl/>
          <w:lang w:bidi="ar-EG"/>
        </w:rPr>
        <w:t>–</w:t>
      </w:r>
      <w:r w:rsidRPr="0052226D">
        <w:rPr>
          <w:rFonts w:ascii="Traditional Arabic" w:hAnsi="Traditional Arabic" w:cs="Traditional Arabic" w:hint="cs"/>
          <w:b/>
          <w:bCs/>
          <w:sz w:val="38"/>
          <w:szCs w:val="38"/>
          <w:highlight w:val="yellow"/>
          <w:rtl/>
          <w:lang w:bidi="ar-EG"/>
        </w:rPr>
        <w:t xml:space="preserve"> شروط قبول الدعوى -تحريرها.</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highlight w:val="yellow"/>
          <w:rtl/>
          <w:lang w:bidi="ar-EG"/>
        </w:rPr>
        <w:t xml:space="preserve">مطالبة المدعية بإلزام المدعى عليها </w:t>
      </w:r>
      <w:r w:rsidRPr="0052226D">
        <w:rPr>
          <w:rFonts w:ascii="Traditional Arabic" w:hAnsi="Traditional Arabic" w:cs="Traditional Arabic" w:hint="cs"/>
          <w:sz w:val="38"/>
          <w:szCs w:val="38"/>
          <w:highlight w:val="yellow"/>
          <w:rtl/>
          <w:lang w:bidi="ar-EG"/>
        </w:rPr>
        <w:t>ب</w:t>
      </w:r>
      <w:r w:rsidRPr="0052226D">
        <w:rPr>
          <w:rFonts w:ascii="Traditional Arabic" w:hAnsi="Traditional Arabic" w:cs="Traditional Arabic"/>
          <w:sz w:val="38"/>
          <w:szCs w:val="38"/>
          <w:highlight w:val="yellow"/>
          <w:rtl/>
          <w:lang w:bidi="ar-EG"/>
        </w:rPr>
        <w:t>التعويض عن الأضرار الناتجة عن نقل مكان المشروع – عدم تقديم المدعية ما يدل على الأضرار التي أصابتها بسبب نقل موقع المشروع</w:t>
      </w:r>
      <w:r w:rsidRPr="0052226D">
        <w:rPr>
          <w:rFonts w:ascii="Traditional Arabic" w:hAnsi="Traditional Arabic" w:cs="Traditional Arabic" w:hint="cs"/>
          <w:sz w:val="38"/>
          <w:szCs w:val="38"/>
          <w:highlight w:val="yellow"/>
          <w:rtl/>
          <w:lang w:bidi="ar-EG"/>
        </w:rPr>
        <w:t xml:space="preserve"> </w:t>
      </w:r>
      <w:r w:rsidRPr="0052226D">
        <w:rPr>
          <w:rFonts w:ascii="Traditional Arabic" w:hAnsi="Traditional Arabic" w:cs="Traditional Arabic"/>
          <w:sz w:val="38"/>
          <w:szCs w:val="38"/>
          <w:highlight w:val="yellow"/>
          <w:rtl/>
          <w:lang w:bidi="ar-EG"/>
        </w:rPr>
        <w:t>– عدم قيامها بحصر وتحديد الأضرار التي لحقت بها رغم تكليف الدائرة لها – أثر ذلك: عدم قبول طلب التعويض لعدم تحريره.</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حيث إن وقائع هذه الدعوى تتحصل بالقدر اللازم لإصدار هذا الحكم في أن المدعي تقدم بلائحة دعوى قيدت قضية بالرقم المشار إليه أعلاه أوضح فيها أنه تم التعاقد مع </w:t>
      </w:r>
      <w:r w:rsidRPr="0052226D">
        <w:rPr>
          <w:rFonts w:ascii="Traditional Arabic" w:hAnsi="Traditional Arabic" w:cs="Traditional Arabic"/>
          <w:sz w:val="38"/>
          <w:szCs w:val="38"/>
          <w:rtl/>
          <w:lang w:bidi="ar-EG"/>
        </w:rPr>
        <w:lastRenderedPageBreak/>
        <w:t>المدعى عليها لتنفيذ مشروع إنشاء مدرسة ابتدائية ومتوسطة بعليب المخواة بمنطقة الباحة، وبعد تنفيذ المشروع قامت المدعى عليها بحسم غرامة تأخير وإشراف مبلغ وقدره (275.336) ريالاً مع أن التأخير كان بسبب نقل موقع المشروع من عليب مكانه الأصلي إلى إمارة الجرين وقد ترتب على ذلك القيام بإعادة عمل جسات التربة وانتظار نتائجها، وإعادة عمل ميزانيات شبكية، وكروكيات جديدة، وتغيير منسوب الصفر المعماري، وتغيير أماكن وحدات المشروع، وهذه الإجراءات تحتاج إلى وقت وتكلف مادية زائدة عن قيمة العقد، وعند مناقشة الوزارة عن هذا الأمر أفادت بأن ما حصل مجرد إزاحة لموقع المشروع وليس بنقل وأن ذلك لا يرتب أية أعباء مالية أو مدة إضافية، مع أن النقل كان لمسافة تبعد أكثر من ثلاثة كيلو مترات وتم إثبات ذلك بموجب خطاب رئيس بلدية قلوه المنطقة التي يقع فيها المشروع وخطاب من عرفة الحريقة يذكر أن المشروع تم نقله إلى قرية الجرين التي تبعد (3كم) وكذلك مخطط المكان الأصلي والمكان الجديد يتضح منه تغيير الأماكن المحيطة بالمشروع، وبناء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عليه طلب في ختام لائحته إلزام المدعى عليها بإعادة مبالغ الغرامات التي حسمت عليه، والتعويض عن تكاليف نقل المشروع</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وبإحالة القضية إلى الدائرة باشرت نظرها على النحو المثبت في محاضر ضبطها حيث حضر أطراف الدعوى وبسؤال المدعي عن دعواه قال أنها طبقاً لما ورد في لائحة الدعوى وتتلخص في طلب إعادة مبلغ غرامة التأخير، والتعويض عن تكاليف نقل المشروع بمبلغ وقدره (137.360) مئة وسبعة وثلاثون ألفاً وثلاثمئة وستون ريالاً، وبسؤال ممثل المدعى عليها عن الجواب قدم مذكرة تلخصت في أن المدعية استلمت الموقع في 28/3/1425هـ ومدة العقد (300) يوم وقيمته (2874909) ريالاً وقد حسمت الوزارة مبلغاً قدره (275.736) ريالاً مقابل غرامة تأخير وإشراف، وذلك لأن المقاول قد تأخر في التنفيذ حيث إن مدة العقد تنتهي في 3/2/1426هـ ومحضر المعاينة في هذا التاريخ تضمن نواقص جوهرية تشمل كافة جوانب المشروع، وبناء على المادة (3/2) من العقد التي تنص على أنه "إذا تأخر المقاول في تنفيذ الأعمال في المدة المشار إليها في الفقرة السابقة خضع لغرامة التأخير المنصوص عليها في المادة رقم </w:t>
      </w:r>
      <w:r w:rsidRPr="0052226D">
        <w:rPr>
          <w:rFonts w:ascii="Traditional Arabic" w:hAnsi="Traditional Arabic" w:cs="Traditional Arabic"/>
          <w:sz w:val="38"/>
          <w:szCs w:val="38"/>
          <w:rtl/>
          <w:lang w:bidi="ar-EG"/>
        </w:rPr>
        <w:lastRenderedPageBreak/>
        <w:t>(39) من الشروط العامة للعقد" تم فرض غرامة التأخير على المدعية وتم حسم المبلغ المذكور سابقاً، أما بالنسبة لتغيير موقع المشروع فإن إزاحة الموقع تمت من قبل البلدية بتاريخ 7/2/1425هـ وبعدها تم تسليم الموقع في 28/3/1425هـ وتم استخراج رخصة البناء في 21/3/1425هـ قبل تسليم الموقع، ولا يوجد خلاف في حدود الموقع وطبيعته، وفيما يتعلق بالجسات فإنه طبقاً للعقد المادة رقم (10/1) كان على المقاول أن يتأكد بنفسه قبل تقديم العطاء من شكل وطبيعة الموقع العام وذلك للقيام بعمل الجسات التي تمكنه من ذلك ومن ثم يتضح أن غرامة التأخير والإشراف تمت بسبب تأخر المقاول في تسليم المشروع في موعده المحدد حسب العقد، وإزاحة الموقع تمت من قبل البلدية قبل تسليم الموقع للمقاول وبالتالي فليس لذلك أي تأثير على تأخير تنفيذ الأعمال وعليه فقد طلب رفض الدعوى، وبعرض ذلك على المدعي قدم مذكرة تلخصت في أن ما ذكرته المدعى عليها غير صحيح فالموقع تم نقله أكثر من ثلاثة كيلومتر وهذا ليس بإزاحة كما تزعم المدعى عليها حيث إن الإزاحة تكون ضمن إطار حدود مساحة الأرض القائم عليها المشروع، وهذا النقل رتب 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طلب إدارة التعليم بالمنطقة عمل جسات واختبارات للتربة جديدة وتغيير منسوب الصفر المعماري وتغيير أماكن وحدات المشروع وانتظار اعتماد ذلك من قبل الوزارة، كما أن هناك أسباباً أخرى للتأخير ومنها عدم رفع مستخلصات ستة أشهر وهي ربيع الأول ورمضان من عام 1425هـ ومحرم وصفر وربيع الأول وجماد الأول من عام 1426هـ وهذا مخالف لنص العقد، كما أنه تم تقليل احتساب نسبة الأعمال المنفذة على الطبيعة في بداية المشروع عن قيمتها الحقيقة المنفذة وذلك لعدد سبعة مستخلصات، إضافة إلى تأخير صرف كل من المستخلصات التالية مستخلص رقم (1) بقيمة (129.298) ريال بتأخير (62) ريال ومستخلص رقم (4) بقيمة (205.152) ريال بتأخير (140) يوماً ومستخلص رقم (8) بقيمة (674.286) ريال بتأخير (145) يوماً، ومستخلص رقم (9) بقيمة (548.460) ريال بتأخير (82) يوماً، كما أننا تقدمنا بطلب استلام المشروع في 19/7/1426هـ بالخطاب رقم (2830) ولم يكن هناك ما يمنع الاستفادة </w:t>
      </w:r>
      <w:r w:rsidRPr="0052226D">
        <w:rPr>
          <w:rFonts w:ascii="Traditional Arabic" w:hAnsi="Traditional Arabic" w:cs="Traditional Arabic"/>
          <w:sz w:val="38"/>
          <w:szCs w:val="38"/>
          <w:rtl/>
          <w:lang w:bidi="ar-EG"/>
        </w:rPr>
        <w:lastRenderedPageBreak/>
        <w:t>من المشروع سوى إيصال التيار الكهربائي وهذا لا علاقة لنا به حيث إن التأخير كان بسبب شركة الكهرباء علماً بأنه تم تسديد تكليف إيصال التيار بتاريخ 25/5/1426هـ، وبعرض ذلك على ممثل المدعى عليها قدم مذكرة ذكر فيها أن الموقع تم إزاحته ولم يتم نقله وتم تسليم الموقع بعد الإزاحة، وعدم رفع المستخلصات خلال فترة التنفيذ كان بسبب عدم وجود أعمال في الموقع خلال هذه الفترة أما تقليل قيمة المستخلصات فكان لعدم تقديم المقاول لدفترة حصر الأعمال أما تأخر شركة الكهرباء في إيصال التيار فكان بسبب تأخر المقاول في تسديد تكاليف إيصال التيار حيث كان التسديد بعد تاريخ الإنجاز المقرر في 30/1/1426هـ وقد تم الاستلام الابتدائي للمشروع في 13/10/1426هـ وكان الاستلام النهائي في تاريخ 15/11/1427هـ ومن هنا يتضح أن جميع الإجراءات التي اتخذتها الوزارة قد بنيت على أساس سليم من النظام مما تطلب معه الوزارة رفض الدعوى، وبعرض ذلك على المدعي قدم مذكرة أكد فيها على أن موقع المشروع تم نقله وأن ذلك كان أحد أسباب تأخير التنفيذ كما أن تأخير رفع المستخلصات كان سبباً آخر وليس بصحيح ما ذكره ممثل المدعى عليها من عدم وجود أعمال منفذة وكان على الوزارة رفع المستخلص شهرياً وفقاً للنظام ولو كان من دون قيمة وليس لدى الوزارة أي مستند يذكر عدم وجود أعمال لهذه الفترة، وعدم تقديم مندوبنا لدفتر حصر الأعمال حصل لأن تقديم دفتر حصر الأعمال من مسؤوليات مهندس الوزارة المشرف على المشروع ومن ثم فلا يصح حجة لتقليل قيمة المستخلصات، وبناء عليه طلب في ختام مذكرته إلزام المدعى عليها بإعادة غرامة التأخير البالغة (275</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736) ريالاً وتعويضه عن الأضرار التي حصلت 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نقل موقع المشروع وهي مصاريف نقل بعض التجهيزات من الموقع الأصلي والأساس للمشروع وكذلك مصاريف إعادة عمل جسات التربة ومصاريف إعادة عمل ميزانية شبكية ومخططات جديدة وتغيير منسوب الصفر المعماري ووحدات المشروع وتوقف المهندس والعمال لحين إعادة تجهيز الموقع الجديد واعتماد الوزارة للجسات والكروكيات الجديدة لمدة أربعة أشهر والاستعانة بعماله من الباطن لإنهاء المشروع في وقته وفقاً </w:t>
      </w:r>
      <w:r w:rsidRPr="0052226D">
        <w:rPr>
          <w:rFonts w:ascii="Traditional Arabic" w:hAnsi="Traditional Arabic" w:cs="Traditional Arabic"/>
          <w:sz w:val="38"/>
          <w:szCs w:val="38"/>
          <w:rtl/>
          <w:lang w:bidi="ar-EG"/>
        </w:rPr>
        <w:lastRenderedPageBreak/>
        <w:t>للفواتير والمستندات المرفقة البالغة قيمتها (137.863) ريالاً، ثم قرر الطرفان الاكتفاء بما سبق وطلبا الحكم في القضية، وبناء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عليه أصدرت</w:t>
      </w:r>
      <w:r>
        <w:rPr>
          <w:rFonts w:ascii="Traditional Arabic" w:hAnsi="Traditional Arabic" w:cs="Traditional Arabic"/>
          <w:sz w:val="38"/>
          <w:szCs w:val="38"/>
          <w:rtl/>
          <w:lang w:bidi="ar-EG"/>
        </w:rPr>
        <w:t xml:space="preserve"> الدائرة حكمها للأسباب التالية</w:t>
      </w:r>
      <w:r>
        <w:rPr>
          <w:rFonts w:ascii="Traditional Arabic" w:hAnsi="Traditional Arabic" w:cs="Traditional Arabic" w:hint="cs"/>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حيث إن المدعي يهدف من دعواه إلى الحكم بإلزام المدعى عليها بإعادة غرامة التأخير المحسومة من قيمة العقد، والتعويض عن الأضرار الناتجة عن نقل مكان المشروع،  فإن دعواها من اختصاص المحاكم الإدارية طبقاً للمادة (13/ج، د) من نظام ديوان المظالم الصادر بالمرسوم الملكي رقم(م/78) بتاريخ 19/9/1428هـ، كما أنها من اختصاص الدائرة نوعياً ومكانياً طبقا لقرارات معالي رئيس ديوان المظالم المنظمة لهذا الشأن. وحيث إن المشروع قد سلم ابتدائياً بتاريخ 13/10/1426هـ ولما كانت المدعية قد تقدمت بهذه الدعوى وقيد تظلمها بتاريخ 24/7/1428هـ فإن الدائرة تنتهي إلى قبول الدعوى شكلاً لتظلم المدعية من خلال المدة النظامية المنصوص عليها في المادة الرابعة من قواعد المرافعات والإجراءات أمام ديوان المظالم.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ومن حيث الموضوع فإن الثابت من خلال الأوراق أن المدعية قد تعاقدت مع المدعى عليها لتنفيذ مشروع إنشاء مدرسة ابتدائية ومتوسطة بعليب المخواة بمنطقة الباحة، بموجب العقد رقم (1318/أم/21/24) بقيمة قدرها (2</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874</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909) مليونان وثمانمئة وأربعة وسبعون ألفاً وتسعمئة تسعة ريالات على أن يتم التنفيذ في مدة (300) ثلاثمئة يوم، وبعد تنفيذ المشروع قامت المدعى عليها بحسم غرامة تأخير وإشراف مبلغ وقدره (2.753.36) ريال، مستندة في ذلك إلى تأخر المدعية في تسليم المشروع حيث كان من المقرر تسليم المشروع بتاريخ 3/2/1426هـ وبمعاينة المشروع في ذلك التاريخ تبين وجود نواقص جوهرية ولم يتم استلام المشروع استلاماً مبدئياً إلا بتاريخ 13/10/1426هـ، لمدة بلغت (247) يوماً، وقد قدمت الوزارة بياناً أوضحت فيه مدد صرف المستخلصات تبين من خلاله أن الوزارة تأخرت في صرف مستحقات المدعية حيث تأخر صرف المستخلصات مدة بلغت (270) يوماً وذلك بعد احتساب ثلاثين يوماً لكل مستخلص لإجراءات الصرف، وهذه المدة تفوق مدة التأخير المنسوبة </w:t>
      </w:r>
      <w:r w:rsidRPr="0052226D">
        <w:rPr>
          <w:rFonts w:ascii="Traditional Arabic" w:hAnsi="Traditional Arabic" w:cs="Traditional Arabic"/>
          <w:sz w:val="38"/>
          <w:szCs w:val="38"/>
          <w:rtl/>
          <w:lang w:bidi="ar-EG"/>
        </w:rPr>
        <w:lastRenderedPageBreak/>
        <w:t xml:space="preserve">للمدعية وحيث نصت المادة (50/أ) من الشروط العامة للعقد على أن "تصرف استحقاقات المقاول وفق ما يتم إنجازه من عمل وحسب المستخلصات التي يصادق عليها الاستشاري أو الجهة الفنية المشرفة على المشروع وبصفة دورية وبمعدل مستخلص واحد كل شهر على الأقل..."، كما نصت المادة (59) من الشروط ذاتها على أنه "على صاحب العمل أن ينفذ شروط العقد بحسن نية وأن يدفع للمقاول الأقساط المستحقة دون تأخير وإذا أخل صاحب العمل بأي شرط من شروط العقد أو قصر عن الدفع في الميعاد المحدد فيحق للمقاول أن يطالب بالتعويض عن الخسائر المترتبة على هذا التقصير أو ذلك الإخلال..." وحيث إن الوفاء بالعقود من الواجبات المستقرة شرعاً ونظاماً لقوله تعالى </w:t>
      </w:r>
      <w:r w:rsidRPr="0052226D">
        <w:rPr>
          <w:rFonts w:ascii="Traditional Arabic" w:hAnsi="Traditional Arabic" w:cs="Traditional Arabic"/>
          <w:color w:val="000000"/>
          <w:sz w:val="38"/>
          <w:szCs w:val="38"/>
          <w:rtl/>
        </w:rPr>
        <w:t xml:space="preserve">ﮋ ﮊ ﮋ </w:t>
      </w:r>
      <w:r w:rsidRPr="0052226D">
        <w:rPr>
          <w:rFonts w:hint="cs"/>
          <w:color w:val="000000"/>
          <w:sz w:val="38"/>
          <w:szCs w:val="38"/>
          <w:rtl/>
        </w:rPr>
        <w:t>ﮌ</w:t>
      </w:r>
      <w:r w:rsidRPr="0052226D">
        <w:rPr>
          <w:rFonts w:ascii="Traditional Arabic" w:hAnsi="Traditional Arabic" w:cs="Traditional Arabic"/>
          <w:color w:val="000000"/>
          <w:sz w:val="38"/>
          <w:szCs w:val="38"/>
          <w:rtl/>
        </w:rPr>
        <w:t xml:space="preserve"> </w:t>
      </w:r>
      <w:r w:rsidRPr="0052226D">
        <w:rPr>
          <w:rFonts w:hint="cs"/>
          <w:color w:val="000000"/>
          <w:sz w:val="38"/>
          <w:szCs w:val="38"/>
          <w:rtl/>
        </w:rPr>
        <w:t>ﮍ</w:t>
      </w:r>
      <w:r w:rsidRPr="0052226D">
        <w:rPr>
          <w:rFonts w:ascii="Traditional Arabic" w:hAnsi="Traditional Arabic" w:cs="Traditional Arabic"/>
          <w:color w:val="000000"/>
          <w:sz w:val="38"/>
          <w:szCs w:val="38"/>
          <w:rtl/>
        </w:rPr>
        <w:t xml:space="preserve"> ﮎﮏ </w:t>
      </w:r>
      <w:r w:rsidRPr="0052226D">
        <w:rPr>
          <w:rFonts w:hint="cs"/>
          <w:color w:val="000000"/>
          <w:sz w:val="38"/>
          <w:szCs w:val="38"/>
          <w:rtl/>
        </w:rPr>
        <w:t>ﮣ</w:t>
      </w:r>
      <w:r w:rsidRPr="0052226D">
        <w:rPr>
          <w:rFonts w:ascii="Traditional Arabic" w:hAnsi="Traditional Arabic" w:cs="Traditional Arabic"/>
          <w:color w:val="000000"/>
          <w:sz w:val="38"/>
          <w:szCs w:val="38"/>
          <w:rtl/>
        </w:rPr>
        <w:t xml:space="preserve"> ﮊ</w:t>
      </w:r>
      <w:r w:rsidRPr="0052226D">
        <w:rPr>
          <w:rFonts w:ascii="Traditional Arabic" w:hAnsi="Traditional Arabic" w:cs="Traditional Arabic"/>
          <w:color w:val="000000"/>
          <w:sz w:val="38"/>
          <w:szCs w:val="38"/>
        </w:rPr>
        <w:t xml:space="preserve"> </w:t>
      </w:r>
      <w:r w:rsidRPr="0052226D">
        <w:rPr>
          <w:rFonts w:ascii="Traditional Arabic" w:hAnsi="Traditional Arabic" w:cs="Traditional Arabic"/>
          <w:sz w:val="38"/>
          <w:szCs w:val="38"/>
          <w:rtl/>
          <w:lang w:bidi="ar-EG"/>
        </w:rPr>
        <w:t xml:space="preserve"> [المائدة]، ومن الوفاء بالعقود تنفيذ الشروط المتفق عليها ومن أهمها صرف المستحقات في مواعيدها، ولما كانت المدعى عليها قد خالفت المنصوص عليه شرعاً ونظاماً وكان التأخير في صرف المستحقات العقدية يؤدي إلى الإخلال باقتصاديات العقد وقلة السيولة النقدية لدى المقاول مما ينتج آثاراً سلبية على المشروع منها الإخلال بالبرنامج الزمني لتنفيذ الأعمال، وحيث ثبت إخلال المدعى عليها بالتزاماتها إذ لم تدفع مستحقات المدعية في مواعيدها وتبين من خلال بيان حركة سير المستخلصات المقدمة من الوزارة أن مدة تأخير صرف المستخلصات تزيد على مدة تأخر المدعية، كما أن المدعى عليها طلبت من المدعية نقل مكان المشروع بعد تقديم العطاء وترسية المشروع على المدعية وبعد توقيع العقد، ولم تعط المدعية المدة الكافية لإعادة عمل جسات التربة، وتغيير الصفر المعماري ووحدات المشروع، فإن ذلك يبرر تأخر المدعية ويؤكد أن تأخرها كان بسبب خارج عن إرادتها بسبب إخلال المدعى عليها بالتزاماتها المنصوص عليها في العقد، وبذا فإن تأخر المدعية في إنجاز المشروع في وقته المحدد ليس مرده إليها، بل هو بسبب راجع إلى المدعى عليها، وبذا فإن الوزارة غير محقة في حسم غرامة التأخير، مما تنتهي معه الدائرة إلى إلزامها بإعادة غرامة التأخير المحسومة على المدعية البالغة (275.736) ريال، ومن حيث طلب المدعية التعويض عن الأضرار الناتجة بسبب نقل مكان المشروع وهي تكلفة عمل </w:t>
      </w:r>
      <w:r w:rsidRPr="0052226D">
        <w:rPr>
          <w:rFonts w:ascii="Traditional Arabic" w:hAnsi="Traditional Arabic" w:cs="Traditional Arabic"/>
          <w:sz w:val="38"/>
          <w:szCs w:val="38"/>
          <w:rtl/>
          <w:lang w:bidi="ar-EG"/>
        </w:rPr>
        <w:lastRenderedPageBreak/>
        <w:t xml:space="preserve">الجسات للتربة وعمل كروكيات جديدة للمشروع وإعادة قياس الصفر المعماري فإن المدعية لم تقدم ما يدل على تلك الأضرار وما قدمته من فواتير ومستندات لم تكن سوى فواتير مصروفات على تواجد العمالة في الموقع ونقلهم ونقل بعض المعدات وجلب بعض مستلزمات تنفيذ المشروع من مياه وتربة وخرسانة ونحوها ولم تقدم ما يدل على ارتباط وعلاقة تلك المصروفات بنقل المشروع كما لم تقدم مقدار تكاليف عمل جسات التربة وعمل الكروكيات وإعادة قياس الصفر المعماري، وحيث إن الدائرة في جلسة يوم الثلاثاء قد طلبت من المدعية حصر الأضرار التي لحقت بها بسبب نقل المشروع ولم تقدم سوى ما ذكر وهو لا يعدو كونه كلاماً مرسلاً لم تقدم المدعية ما يسنده فإن الدائرة تنتهي الدائرة إلى عدم قبول الدعوى في هذا الشق لعدم تحريرها.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بإلزام وزارة التربية والتعليم بإعادة غرامة التأخير البالغة (275.336) مائتين وخمسة وسبعين ألفاً وثلاثمئة وستة وثلاثين ريالاً لمؤسسة (.....)، وعدم قبول الدعوى فيما يتعلق بطلب التعويض عن أضرار نقل مكان المشروع لعدم تحريرها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spacing w:line="22" w:lineRule="atLeast"/>
        <w:jc w:val="lowKashida"/>
        <w:rPr>
          <w:rFonts w:ascii="Traditional Arabic" w:eastAsia="Calibri" w:hAnsi="Traditional Arabic" w:cs="Traditional Arabic"/>
          <w:sz w:val="38"/>
          <w:szCs w:val="38"/>
        </w:rPr>
      </w:pPr>
      <w:r w:rsidRPr="0052226D">
        <w:rPr>
          <w:rFonts w:ascii="Traditional Arabic" w:hAnsi="Traditional Arabic" w:cs="Traditional Arabic"/>
          <w:sz w:val="38"/>
          <w:szCs w:val="38"/>
          <w:rtl/>
          <w:lang w:bidi="ar-EG"/>
        </w:rPr>
        <w:br w:type="page"/>
      </w:r>
      <w:r>
        <w:rPr>
          <w:rFonts w:ascii="Traditional Arabic" w:eastAsia="Calibri" w:hAnsi="Traditional Arabic" w:cs="Traditional Arabic"/>
          <w:sz w:val="38"/>
          <w:szCs w:val="38"/>
          <w:rtl/>
          <w:lang w:bidi="ar-EG"/>
        </w:rPr>
        <w:lastRenderedPageBreak/>
        <w:t>رقم القضية</w:t>
      </w:r>
      <w:r>
        <w:rPr>
          <w:rFonts w:ascii="Traditional Arabic" w:eastAsia="Calibri" w:hAnsi="Traditional Arabic" w:cs="Traditional Arabic" w:hint="cs"/>
          <w:sz w:val="38"/>
          <w:szCs w:val="38"/>
          <w:rtl/>
          <w:lang w:bidi="ar-EG"/>
        </w:rPr>
        <w:t xml:space="preserve"> الابتدائية</w:t>
      </w:r>
      <w:r>
        <w:rPr>
          <w:rFonts w:ascii="Traditional Arabic" w:eastAsia="Calibri" w:hAnsi="Traditional Arabic" w:cs="Traditional Arabic"/>
          <w:sz w:val="38"/>
          <w:szCs w:val="38"/>
          <w:rtl/>
          <w:lang w:bidi="ar-EG"/>
        </w:rPr>
        <w:t xml:space="preserve"> </w:t>
      </w:r>
      <w:r w:rsidRPr="0052226D">
        <w:rPr>
          <w:rFonts w:ascii="Traditional Arabic" w:eastAsia="Calibri" w:hAnsi="Traditional Arabic" w:cs="Traditional Arabic"/>
          <w:sz w:val="38"/>
          <w:szCs w:val="38"/>
          <w:rtl/>
          <w:lang w:bidi="ar-EG"/>
        </w:rPr>
        <w:t>544/1/ق لعام 1430هـ</w:t>
      </w:r>
    </w:p>
    <w:p w:rsidR="002E7A78" w:rsidRPr="0052226D" w:rsidRDefault="002E7A78" w:rsidP="002E7A78">
      <w:pPr>
        <w:spacing w:line="22" w:lineRule="atLeast"/>
        <w:jc w:val="lowKashida"/>
        <w:rPr>
          <w:rFonts w:ascii="Traditional Arabic" w:eastAsia="Calibri" w:hAnsi="Traditional Arabic" w:cs="Traditional Arabic"/>
          <w:sz w:val="38"/>
          <w:szCs w:val="38"/>
        </w:rPr>
      </w:pPr>
      <w:r>
        <w:rPr>
          <w:rFonts w:ascii="Traditional Arabic" w:eastAsia="Calibri" w:hAnsi="Traditional Arabic" w:cs="Traditional Arabic"/>
          <w:sz w:val="38"/>
          <w:szCs w:val="38"/>
          <w:rtl/>
          <w:lang w:bidi="ar-EG"/>
        </w:rPr>
        <w:t xml:space="preserve">رقم الحكم الابتدائي </w:t>
      </w:r>
      <w:r w:rsidRPr="0052226D">
        <w:rPr>
          <w:rFonts w:ascii="Traditional Arabic" w:eastAsia="Calibri" w:hAnsi="Traditional Arabic" w:cs="Traditional Arabic"/>
          <w:sz w:val="38"/>
          <w:szCs w:val="38"/>
          <w:rtl/>
          <w:lang w:bidi="ar-EG"/>
        </w:rPr>
        <w:t xml:space="preserve">121/د/إ/4 لعام 1431هـ </w:t>
      </w:r>
    </w:p>
    <w:p w:rsidR="002E7A78" w:rsidRPr="0052226D" w:rsidRDefault="002E7A78" w:rsidP="002E7A78">
      <w:pPr>
        <w:spacing w:line="22" w:lineRule="atLeast"/>
        <w:jc w:val="lowKashida"/>
        <w:rPr>
          <w:rFonts w:ascii="Traditional Arabic" w:eastAsia="Calibri" w:hAnsi="Traditional Arabic" w:cs="Traditional Arabic"/>
          <w:sz w:val="38"/>
          <w:szCs w:val="38"/>
          <w:lang w:bidi="ar-EG"/>
        </w:rPr>
      </w:pPr>
      <w:r>
        <w:rPr>
          <w:rFonts w:ascii="Traditional Arabic" w:eastAsia="Calibri" w:hAnsi="Traditional Arabic" w:cs="Traditional Arabic"/>
          <w:sz w:val="38"/>
          <w:szCs w:val="38"/>
          <w:rtl/>
          <w:lang w:bidi="ar-EG"/>
        </w:rPr>
        <w:t xml:space="preserve">رقم قضية الاستئناف </w:t>
      </w:r>
      <w:r w:rsidRPr="0052226D">
        <w:rPr>
          <w:rFonts w:ascii="Traditional Arabic" w:eastAsia="Calibri" w:hAnsi="Traditional Arabic" w:cs="Traditional Arabic"/>
          <w:sz w:val="38"/>
          <w:szCs w:val="38"/>
          <w:rtl/>
          <w:lang w:bidi="ar-EG"/>
        </w:rPr>
        <w:t>5910/ق لعام 1431هـ</w:t>
      </w:r>
    </w:p>
    <w:p w:rsidR="002E7A78" w:rsidRPr="0052226D" w:rsidRDefault="002E7A78" w:rsidP="004F4C7B">
      <w:pPr>
        <w:spacing w:line="22" w:lineRule="atLeast"/>
        <w:jc w:val="lowKashida"/>
        <w:rPr>
          <w:rFonts w:ascii="Traditional Arabic" w:eastAsia="Calibri" w:hAnsi="Traditional Arabic" w:cs="Traditional Arabic"/>
          <w:sz w:val="38"/>
          <w:szCs w:val="38"/>
        </w:rPr>
      </w:pPr>
      <w:r>
        <w:rPr>
          <w:rFonts w:ascii="Traditional Arabic" w:eastAsia="Calibri" w:hAnsi="Traditional Arabic" w:cs="Traditional Arabic"/>
          <w:sz w:val="38"/>
          <w:szCs w:val="38"/>
          <w:rtl/>
          <w:lang w:bidi="ar-EG"/>
        </w:rPr>
        <w:t xml:space="preserve">رقم حكم الاستئناف </w:t>
      </w:r>
      <w:r w:rsidRPr="0052226D">
        <w:rPr>
          <w:rFonts w:ascii="Traditional Arabic" w:eastAsia="Calibri" w:hAnsi="Traditional Arabic" w:cs="Traditional Arabic"/>
          <w:sz w:val="38"/>
          <w:szCs w:val="38"/>
          <w:rtl/>
          <w:lang w:bidi="ar-EG"/>
        </w:rPr>
        <w:t>336/</w:t>
      </w:r>
      <w:r w:rsidR="004F4C7B">
        <w:rPr>
          <w:rFonts w:ascii="Traditional Arabic" w:eastAsia="Calibri" w:hAnsi="Traditional Arabic" w:cs="Traditional Arabic" w:hint="cs"/>
          <w:sz w:val="38"/>
          <w:szCs w:val="38"/>
          <w:rtl/>
          <w:lang w:bidi="ar-EG"/>
        </w:rPr>
        <w:t>إس/4</w:t>
      </w:r>
      <w:r w:rsidRPr="0052226D">
        <w:rPr>
          <w:rFonts w:ascii="Traditional Arabic" w:eastAsia="Calibri" w:hAnsi="Traditional Arabic" w:cs="Traditional Arabic"/>
          <w:sz w:val="38"/>
          <w:szCs w:val="38"/>
          <w:rtl/>
          <w:lang w:bidi="ar-EG"/>
        </w:rPr>
        <w:t xml:space="preserve"> لعام 1432هـ</w:t>
      </w:r>
    </w:p>
    <w:p w:rsidR="002E7A78" w:rsidRPr="0052226D" w:rsidRDefault="002E7A78" w:rsidP="002E7A78">
      <w:pPr>
        <w:spacing w:line="22" w:lineRule="atLeast"/>
        <w:jc w:val="lowKashida"/>
        <w:rPr>
          <w:rFonts w:ascii="Traditional Arabic" w:eastAsia="Calibri" w:hAnsi="Traditional Arabic" w:cs="Traditional Arabic"/>
          <w:sz w:val="38"/>
          <w:szCs w:val="38"/>
          <w:lang w:bidi="ar-EG"/>
        </w:rPr>
      </w:pPr>
      <w:r>
        <w:rPr>
          <w:rFonts w:ascii="Traditional Arabic" w:eastAsia="Calibri" w:hAnsi="Traditional Arabic" w:cs="Traditional Arabic"/>
          <w:sz w:val="38"/>
          <w:szCs w:val="38"/>
          <w:rtl/>
          <w:lang w:bidi="ar-EG"/>
        </w:rPr>
        <w:t xml:space="preserve">تاريخ الجلسة </w:t>
      </w:r>
      <w:r w:rsidRPr="0052226D">
        <w:rPr>
          <w:rFonts w:ascii="Traditional Arabic" w:eastAsia="Calibri" w:hAnsi="Traditional Arabic" w:cs="Traditional Arabic"/>
          <w:sz w:val="38"/>
          <w:szCs w:val="38"/>
          <w:rtl/>
          <w:lang w:bidi="ar-EG"/>
        </w:rPr>
        <w:t>2/12/1432هـ</w:t>
      </w:r>
    </w:p>
    <w:p w:rsidR="002E7A78" w:rsidRPr="0052226D" w:rsidRDefault="002E7A78" w:rsidP="002E7A78">
      <w:pPr>
        <w:spacing w:line="22" w:lineRule="atLeast"/>
        <w:jc w:val="center"/>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الموضوعات</w:t>
      </w:r>
    </w:p>
    <w:p w:rsidR="002E7A78" w:rsidRPr="0052226D" w:rsidRDefault="002E7A78" w:rsidP="002E7A78">
      <w:pPr>
        <w:spacing w:line="22" w:lineRule="atLeast"/>
        <w:jc w:val="lowKashida"/>
        <w:rPr>
          <w:rFonts w:ascii="Traditional Arabic" w:eastAsia="Calibri" w:hAnsi="Traditional Arabic" w:cs="Traditional Arabic"/>
          <w:b/>
          <w:bCs/>
          <w:sz w:val="38"/>
          <w:szCs w:val="38"/>
          <w:rtl/>
          <w:lang w:bidi="ar-EG"/>
        </w:rPr>
      </w:pPr>
      <w:r w:rsidRPr="0052226D">
        <w:rPr>
          <w:rFonts w:ascii="Traditional Arabic" w:eastAsia="Calibri" w:hAnsi="Traditional Arabic" w:cs="Traditional Arabic"/>
          <w:b/>
          <w:bCs/>
          <w:sz w:val="38"/>
          <w:szCs w:val="38"/>
          <w:rtl/>
          <w:lang w:bidi="ar-EG"/>
        </w:rPr>
        <w:t xml:space="preserve"> عقد – </w:t>
      </w:r>
      <w:r w:rsidRPr="0052226D">
        <w:rPr>
          <w:rFonts w:ascii="Traditional Arabic" w:eastAsia="Calibri" w:hAnsi="Traditional Arabic" w:cs="Traditional Arabic" w:hint="cs"/>
          <w:b/>
          <w:bCs/>
          <w:sz w:val="38"/>
          <w:szCs w:val="38"/>
          <w:rtl/>
          <w:lang w:bidi="ar-EG"/>
        </w:rPr>
        <w:t>أشغال عامة</w:t>
      </w:r>
      <w:r w:rsidRPr="0052226D">
        <w:rPr>
          <w:rFonts w:ascii="Traditional Arabic" w:eastAsia="Calibri" w:hAnsi="Traditional Arabic" w:cs="Traditional Arabic"/>
          <w:b/>
          <w:bCs/>
          <w:sz w:val="38"/>
          <w:szCs w:val="38"/>
          <w:rtl/>
          <w:lang w:bidi="ar-EG"/>
        </w:rPr>
        <w:t xml:space="preserve"> – غرامة تأخير – صدور حكم قضائي بأحقية مقاول الباطن في رد غرامة التأخير يعد عذراً مشروعاً لتأخر المقاول الأصلي في مطالبته </w:t>
      </w:r>
      <w:r w:rsidRPr="0052226D">
        <w:rPr>
          <w:rFonts w:ascii="Traditional Arabic" w:eastAsia="Calibri" w:hAnsi="Traditional Arabic" w:cs="Traditional Arabic" w:hint="cs"/>
          <w:b/>
          <w:bCs/>
          <w:sz w:val="38"/>
          <w:szCs w:val="38"/>
          <w:rtl/>
          <w:lang w:bidi="ar-EG"/>
        </w:rPr>
        <w:t xml:space="preserve">- </w:t>
      </w:r>
      <w:r w:rsidRPr="0052226D">
        <w:rPr>
          <w:rFonts w:ascii="Traditional Arabic" w:eastAsia="Calibri" w:hAnsi="Traditional Arabic" w:cs="Traditional Arabic"/>
          <w:b/>
          <w:bCs/>
          <w:sz w:val="38"/>
          <w:szCs w:val="38"/>
          <w:rtl/>
          <w:lang w:bidi="ar-EG"/>
        </w:rPr>
        <w:t>التأخير بسبب تكليف المقاول بأعمال إضافية دون منحه وقتاً إضافياً</w:t>
      </w:r>
      <w:r w:rsidRPr="0052226D">
        <w:rPr>
          <w:rFonts w:ascii="Traditional Arabic" w:eastAsia="Calibri" w:hAnsi="Traditional Arabic" w:cs="Traditional Arabic" w:hint="cs"/>
          <w:b/>
          <w:bCs/>
          <w:sz w:val="38"/>
          <w:szCs w:val="38"/>
          <w:rtl/>
          <w:lang w:bidi="ar-EG"/>
        </w:rPr>
        <w:t>- أتعاب المحاماة</w:t>
      </w:r>
      <w:r w:rsidRPr="0052226D">
        <w:rPr>
          <w:rFonts w:ascii="Traditional Arabic" w:eastAsia="Calibri" w:hAnsi="Traditional Arabic" w:cs="Traditional Arabic"/>
          <w:b/>
          <w:bCs/>
          <w:sz w:val="38"/>
          <w:szCs w:val="38"/>
          <w:rtl/>
          <w:lang w:bidi="ar-EG"/>
        </w:rPr>
        <w:t xml:space="preserve">. </w:t>
      </w:r>
    </w:p>
    <w:p w:rsidR="002E7A78" w:rsidRPr="0052226D" w:rsidRDefault="002E7A78" w:rsidP="002E7A78">
      <w:pPr>
        <w:spacing w:line="22" w:lineRule="atLeast"/>
        <w:jc w:val="lowKashida"/>
        <w:rPr>
          <w:rFonts w:ascii="Traditional Arabic" w:eastAsia="Calibri" w:hAnsi="Traditional Arabic" w:cs="Traditional Arabic" w:hint="cs"/>
          <w:sz w:val="38"/>
          <w:szCs w:val="38"/>
          <w:rtl/>
          <w:lang w:bidi="ar-EG"/>
        </w:rPr>
      </w:pPr>
      <w:r w:rsidRPr="0052226D">
        <w:rPr>
          <w:rFonts w:ascii="Traditional Arabic" w:eastAsia="Calibri" w:hAnsi="Traditional Arabic" w:cs="Traditional Arabic"/>
          <w:sz w:val="38"/>
          <w:szCs w:val="38"/>
          <w:rtl/>
          <w:lang w:bidi="ar-EG"/>
        </w:rPr>
        <w:t>مطالبة الشركة المدعية بإلزام الجهة بأن تدفع لها قيمة غرامة التأخير التي حسمت منها عن عملية إنشاء مدرسة – استلام المشروع نهائياً في عام 1418هـ وتقدم</w:t>
      </w:r>
      <w:r w:rsidRPr="0052226D">
        <w:rPr>
          <w:rFonts w:ascii="Traditional Arabic" w:eastAsia="Calibri" w:hAnsi="Traditional Arabic" w:cs="Traditional Arabic" w:hint="cs"/>
          <w:sz w:val="38"/>
          <w:szCs w:val="38"/>
          <w:rtl/>
          <w:lang w:bidi="ar-EG"/>
        </w:rPr>
        <w:t>ت</w:t>
      </w:r>
      <w:r w:rsidRPr="0052226D">
        <w:rPr>
          <w:rFonts w:ascii="Traditional Arabic" w:eastAsia="Calibri" w:hAnsi="Traditional Arabic" w:cs="Traditional Arabic"/>
          <w:sz w:val="38"/>
          <w:szCs w:val="38"/>
          <w:rtl/>
          <w:lang w:bidi="ar-EG"/>
        </w:rPr>
        <w:t xml:space="preserve"> المدعية بدعواها الماثلة بتاريخ 22/2/1430هـ أي بعد الميعاد المقرر نظاماً وهو خمس سنوات من تاريخ نشوء الحق المدعى به – حصول المقاول من الباطن بتاريخ 26/11/1429هـ على حكم قضائي نهائي بإلزام المقاول الأصلي (المدعية) برد غرامة التأخير التي فرضت عليه يعد عذراً مشروعاً للمدعية للتأخر في رفع دعواها– أثر ذلك: قبول الدعوى شكلاً.</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حدوث تأخير في تسليم المشروع بسبب تكليف جهة الإدارة للمقاول المنفذ بأعمال إضافية تطلب تنفيذها وقتاً إضافياً دون إضافته إلى مدة العقد مما يعد التأخير خارجاً عن إرادة المقاول حسبما خلص إليه التقرير الفني – قيام الجهة بتوقيع الغرامة على المدعية بناءً على ما رأته من تأخير المقاول المنفذ (مقاول الباطن) – طبقاً لحجية الحكم المشار إليه والتي أدخلت الجهة طرفاً في الدعوى الصادر فيها والذي أثبتت أسبابه أن التأخير لم يكن بسبب المقاول وإنما لأسباب عائدة للجهة فإنه يتعين إلزام الجهة بأن تدفع للمدعية قيمة غرامة التأخير – تقدير الدائرة أتعاب </w:t>
      </w:r>
      <w:r w:rsidRPr="0052226D">
        <w:rPr>
          <w:rFonts w:ascii="Traditional Arabic" w:eastAsia="Calibri" w:hAnsi="Traditional Arabic" w:cs="Traditional Arabic" w:hint="cs"/>
          <w:sz w:val="38"/>
          <w:szCs w:val="38"/>
          <w:rtl/>
          <w:lang w:bidi="ar-EG"/>
        </w:rPr>
        <w:t>ال</w:t>
      </w:r>
      <w:r w:rsidRPr="0052226D">
        <w:rPr>
          <w:rFonts w:ascii="Traditional Arabic" w:eastAsia="Calibri" w:hAnsi="Traditional Arabic" w:cs="Traditional Arabic"/>
          <w:sz w:val="38"/>
          <w:szCs w:val="38"/>
          <w:rtl/>
          <w:lang w:bidi="ar-EG"/>
        </w:rPr>
        <w:t xml:space="preserve">محاماة للمدعية بمبلغ سبعة آلاف ريال. </w:t>
      </w:r>
    </w:p>
    <w:p w:rsidR="002E7A78" w:rsidRPr="0052226D" w:rsidRDefault="002E7A78" w:rsidP="002E7A78">
      <w:pPr>
        <w:spacing w:line="22" w:lineRule="atLeast"/>
        <w:jc w:val="center"/>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lastRenderedPageBreak/>
        <w:t>الوقائع</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تتحصل وقائع هذه القضية في أنه بتاريخ 22/2/1430هـ تقدم إلى المحكمة الإدارية بمنطقة الرياض</w:t>
      </w:r>
      <w:r w:rsidRPr="0052226D">
        <w:rPr>
          <w:rFonts w:ascii="Traditional Arabic" w:eastAsia="Calibri" w:hAnsi="Traditional Arabic" w:cs="Traditional Arabic" w:hint="cs"/>
          <w:sz w:val="38"/>
          <w:szCs w:val="38"/>
          <w:rtl/>
          <w:lang w:bidi="ar-EG"/>
        </w:rPr>
        <w:t xml:space="preserve"> (.....) </w:t>
      </w:r>
      <w:r w:rsidRPr="0052226D">
        <w:rPr>
          <w:rFonts w:ascii="Traditional Arabic" w:eastAsia="Calibri" w:hAnsi="Traditional Arabic" w:cs="Traditional Arabic"/>
          <w:sz w:val="38"/>
          <w:szCs w:val="38"/>
          <w:rtl/>
          <w:lang w:bidi="ar-EG"/>
        </w:rPr>
        <w:t xml:space="preserve">، بصفته وكيلاً لشركة (.....)، مدعياً على وزارة التربية والتعليم، وقدم عريضة دعوى جاء فيها: "بتاريخ 7/2/1993م تم إبرام عقد استصناع بين وزارة المعارف – وزارة التربية والتعليم – وشركة (.....) لإنشاء مدرسة في مدينة جيزان... بتاريخ 8/6/1993م تم إبرام عقد مقاولة بين شركة (.....) ومؤسسة </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التجارية للمقاولات للقيام بأعمال المشروع، وكانت وزارة المعارف - وزارة التربية والتعليم – هي جهة الإشراف على المشروع وفق بنود العقد</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قامت وزارة المعارف – وزارة التربية والتعليم – بتكليف المقاول من الباطن بأعمال إضافية لم يصرف مقابلها له، كما قامت بتوقيع غرامات تأخير عليه مباشرة وإلزامه بتكاليف الإشراف، مما دعاه إلى رفع دعوى على الشركة متظلماً من </w:t>
      </w:r>
      <w:r w:rsidRPr="0052226D">
        <w:rPr>
          <w:rFonts w:ascii="Traditional Arabic" w:eastAsia="Calibri" w:hAnsi="Traditional Arabic" w:cs="Traditional Arabic" w:hint="cs"/>
          <w:sz w:val="38"/>
          <w:szCs w:val="38"/>
          <w:highlight w:val="yellow"/>
          <w:rtl/>
          <w:lang w:bidi="ar-EG"/>
        </w:rPr>
        <w:t>ذ</w:t>
      </w:r>
      <w:r w:rsidRPr="0052226D">
        <w:rPr>
          <w:rFonts w:ascii="Traditional Arabic" w:eastAsia="Calibri" w:hAnsi="Traditional Arabic" w:cs="Traditional Arabic"/>
          <w:sz w:val="38"/>
          <w:szCs w:val="38"/>
          <w:highlight w:val="yellow"/>
          <w:rtl/>
          <w:lang w:bidi="ar-EG"/>
        </w:rPr>
        <w:t>لك</w:t>
      </w:r>
      <w:r w:rsidRPr="0052226D">
        <w:rPr>
          <w:rFonts w:ascii="Traditional Arabic" w:eastAsia="Calibri" w:hAnsi="Traditional Arabic" w:cs="Traditional Arabic"/>
          <w:sz w:val="38"/>
          <w:szCs w:val="38"/>
          <w:rtl/>
          <w:lang w:bidi="ar-EG"/>
        </w:rPr>
        <w:t xml:space="preserve"> أمام الدوائر التجارية في ديوان المظالم، وصدر بذلك الحكم برقم (18/د/تج/3) لعام 1429هـ المؤيد من هيئة التدقيق</w:t>
      </w:r>
      <w:r w:rsidRPr="0052226D">
        <w:rPr>
          <w:rFonts w:ascii="Traditional Arabic" w:eastAsia="Calibri" w:hAnsi="Traditional Arabic" w:cs="Traditional Arabic" w:hint="cs"/>
          <w:sz w:val="38"/>
          <w:szCs w:val="38"/>
          <w:highlight w:val="yellow"/>
          <w:rtl/>
          <w:lang w:bidi="ar-EG"/>
        </w:rPr>
        <w:t>،</w:t>
      </w:r>
      <w:r w:rsidRPr="0052226D">
        <w:rPr>
          <w:rFonts w:ascii="Traditional Arabic" w:eastAsia="Calibri" w:hAnsi="Traditional Arabic" w:cs="Traditional Arabic"/>
          <w:sz w:val="38"/>
          <w:szCs w:val="38"/>
          <w:rtl/>
          <w:lang w:bidi="ar-EG"/>
        </w:rPr>
        <w:t xml:space="preserve"> وحيث إن الوزارة هي مالكة المشروع وهي المستفيدة من تنفيذه، وحيث إنها قامت بفرض الغرامات على المقاول من الباطن باعتبارها المشرف على المشروع، وترتب على ذلك الحكم على المقاول الرئيس (شركة (.....)) برد الغرامات التي حسمت على المقاول من الباطن</w:t>
      </w:r>
      <w:r w:rsidRPr="0052226D">
        <w:rPr>
          <w:rFonts w:ascii="Traditional Arabic" w:eastAsia="Calibri" w:hAnsi="Traditional Arabic" w:cs="Traditional Arabic" w:hint="cs"/>
          <w:sz w:val="38"/>
          <w:szCs w:val="38"/>
          <w:highlight w:val="yellow"/>
          <w:rtl/>
          <w:lang w:bidi="ar-EG"/>
        </w:rPr>
        <w:t>،</w:t>
      </w:r>
      <w:r w:rsidRPr="0052226D">
        <w:rPr>
          <w:rFonts w:ascii="Traditional Arabic" w:eastAsia="Calibri" w:hAnsi="Traditional Arabic" w:cs="Traditional Arabic"/>
          <w:sz w:val="38"/>
          <w:szCs w:val="38"/>
          <w:rtl/>
          <w:lang w:bidi="ar-EG"/>
        </w:rPr>
        <w:t xml:space="preserve"> وحيث إن دور موكلتي في هذه العقود هو دور تمويلي، بمعنى أن شركة (.....) (مصرف (.....) لم يتأثر بما فرض على المقاول من الباطن من غرامات تأخير وإشراف وتكاليف بأعمال إضافية لم تدفع قيمتها في ذلك الوقت، لأن دور موكلتي هو التمويل فقط للمشروع، فموكلتي لم تتأثر بما قامت به جهة الإدارة باعتبارها هي المشرف والمتابع للمقاول من الباطن، ودور موكلتي مقتصر على تمويل جهة الإدارة فقط، إلا أن ذلك الأثر لم يظهر إلا عندما صدر حكم الدائرة التجارية بإلزام موكلتي بدفعها باعتبارها المقاول الرئيس، بمعنى أن أثر الحسم والأعمال الإضافية لم يقع على موكلتي إلا بعد صدور الحكم النهائي، كما أن المدعى عليها قد أدخلت في القضية التي كانت بيننا وبين المقاول من الباطن. وحيث إن الحكم نهائي ومؤيد من هيئة التدقيق</w:t>
      </w:r>
      <w:r w:rsidRPr="0052226D">
        <w:rPr>
          <w:rFonts w:ascii="Traditional Arabic" w:eastAsia="Calibri" w:hAnsi="Traditional Arabic" w:cs="Traditional Arabic" w:hint="cs"/>
          <w:sz w:val="38"/>
          <w:szCs w:val="38"/>
          <w:rtl/>
          <w:lang w:bidi="ar-EG"/>
        </w:rPr>
        <w:t xml:space="preserve"> </w:t>
      </w:r>
      <w:r w:rsidRPr="0052226D">
        <w:rPr>
          <w:rFonts w:ascii="Traditional Arabic" w:eastAsia="Calibri" w:hAnsi="Traditional Arabic" w:cs="Traditional Arabic"/>
          <w:sz w:val="38"/>
          <w:szCs w:val="38"/>
          <w:rtl/>
          <w:lang w:bidi="ar-EG"/>
        </w:rPr>
        <w:t xml:space="preserve">بإلزام موكلتي بأن تدفع لمؤسسة </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للتجارة </w:t>
      </w:r>
      <w:r w:rsidRPr="0052226D">
        <w:rPr>
          <w:rFonts w:ascii="Traditional Arabic" w:eastAsia="Calibri" w:hAnsi="Traditional Arabic" w:cs="Traditional Arabic"/>
          <w:sz w:val="38"/>
          <w:szCs w:val="38"/>
          <w:rtl/>
          <w:lang w:bidi="ar-EG"/>
        </w:rPr>
        <w:lastRenderedPageBreak/>
        <w:t>والمقاولات مبلغاً قدره (1.915.842.65) ريالاً، وهو عبارة عن غرامة تأخير على تنفيذ المشروع وغرامة الإشراف على التنفيذ للمدة نفسها والأعمال الإضافية</w:t>
      </w:r>
      <w:r w:rsidRPr="0052226D">
        <w:rPr>
          <w:rFonts w:ascii="Traditional Arabic" w:eastAsia="Calibri" w:hAnsi="Traditional Arabic" w:cs="Traditional Arabic" w:hint="cs"/>
          <w:sz w:val="38"/>
          <w:szCs w:val="38"/>
          <w:highlight w:val="yellow"/>
          <w:rtl/>
          <w:lang w:bidi="ar-EG"/>
        </w:rPr>
        <w:t>،</w:t>
      </w:r>
      <w:r w:rsidRPr="0052226D">
        <w:rPr>
          <w:rFonts w:ascii="Traditional Arabic" w:eastAsia="Calibri" w:hAnsi="Traditional Arabic" w:cs="Traditional Arabic" w:hint="cs"/>
          <w:sz w:val="38"/>
          <w:szCs w:val="38"/>
          <w:rtl/>
          <w:lang w:bidi="ar-EG"/>
        </w:rPr>
        <w:t xml:space="preserve"> </w:t>
      </w:r>
      <w:r w:rsidRPr="0052226D">
        <w:rPr>
          <w:rFonts w:ascii="Traditional Arabic" w:eastAsia="Calibri" w:hAnsi="Traditional Arabic" w:cs="Traditional Arabic"/>
          <w:sz w:val="38"/>
          <w:szCs w:val="38"/>
          <w:rtl/>
          <w:lang w:bidi="ar-EG"/>
        </w:rPr>
        <w:t>وحيث إن الشركة تعاقدت مع المقاول المحكوم له بناء</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على العقد المبرم بينها وبين وزارة المعارف، وحيث إن الغرامات التي حسمت من قبل الوزارة والأعمال الإضافية ألزمت موكلتي بسدادها بناء</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على الحكم، وحيث إن التابع يسقط بسقوط المتبوع، من ثم تتحقق مسؤولية الوزارة في إعادة ما تم حسمه على المقاول من الباطن وقيمة ما تبقى من الأعمال الإضافية لقيامه على غير سند صحيح"</w:t>
      </w:r>
      <w:r w:rsidRPr="0052226D">
        <w:rPr>
          <w:rFonts w:ascii="Traditional Arabic" w:eastAsia="Calibri" w:hAnsi="Traditional Arabic" w:cs="Traditional Arabic" w:hint="cs"/>
          <w:sz w:val="38"/>
          <w:szCs w:val="38"/>
          <w:highlight w:val="yellow"/>
          <w:rtl/>
          <w:lang w:bidi="ar-EG"/>
        </w:rPr>
        <w:t>،</w:t>
      </w:r>
      <w:r w:rsidRPr="0052226D">
        <w:rPr>
          <w:rFonts w:ascii="Traditional Arabic" w:eastAsia="Calibri" w:hAnsi="Traditional Arabic" w:cs="Traditional Arabic"/>
          <w:sz w:val="38"/>
          <w:szCs w:val="38"/>
          <w:rtl/>
          <w:lang w:bidi="ar-EG"/>
        </w:rPr>
        <w:t xml:space="preserve"> وختمت العريضة بطلب إلزام المدعى عليها بدفع مبلغ قدره (1.915.842.65) ريالاً للمدعية، مع أتعاب المحاماة وقدرها (200.000) ريال</w:t>
      </w:r>
      <w:r w:rsidRPr="0052226D">
        <w:rPr>
          <w:rFonts w:ascii="Traditional Arabic" w:eastAsia="Calibri" w:hAnsi="Traditional Arabic" w:cs="Traditional Arabic" w:hint="cs"/>
          <w:sz w:val="38"/>
          <w:szCs w:val="38"/>
          <w:highlight w:val="yellow"/>
          <w:rtl/>
          <w:lang w:bidi="ar-EG"/>
        </w:rPr>
        <w:t>،</w:t>
      </w:r>
      <w:r w:rsidRPr="0052226D">
        <w:rPr>
          <w:rFonts w:ascii="Traditional Arabic" w:eastAsia="Calibri" w:hAnsi="Traditional Arabic" w:cs="Traditional Arabic" w:hint="cs"/>
          <w:sz w:val="38"/>
          <w:szCs w:val="38"/>
          <w:rtl/>
          <w:lang w:bidi="ar-EG"/>
        </w:rPr>
        <w:t xml:space="preserve"> </w:t>
      </w:r>
      <w:r w:rsidRPr="0052226D">
        <w:rPr>
          <w:rFonts w:ascii="Traditional Arabic" w:eastAsia="Calibri" w:hAnsi="Traditional Arabic" w:cs="Traditional Arabic"/>
          <w:sz w:val="38"/>
          <w:szCs w:val="38"/>
          <w:rtl/>
          <w:lang w:bidi="ar-EG"/>
        </w:rPr>
        <w:t>وبعد قيد الدعوى قضية وإحالتها إلى الدائرة حددت لها جلسة السبت 15/4/1430هـ وفيها حضر المدعي وكالة، وحضر عن المدعى عليها</w:t>
      </w:r>
      <w:r w:rsidRPr="0052226D">
        <w:rPr>
          <w:rFonts w:ascii="Traditional Arabic" w:eastAsia="Calibri" w:hAnsi="Traditional Arabic" w:cs="Traditional Arabic" w:hint="cs"/>
          <w:sz w:val="38"/>
          <w:szCs w:val="38"/>
          <w:rtl/>
          <w:lang w:bidi="ar-EG"/>
        </w:rPr>
        <w:t xml:space="preserve"> (.....) </w:t>
      </w:r>
      <w:r w:rsidRPr="0052226D">
        <w:rPr>
          <w:rFonts w:ascii="Traditional Arabic" w:eastAsia="Calibri" w:hAnsi="Traditional Arabic" w:cs="Traditional Arabic"/>
          <w:sz w:val="38"/>
          <w:szCs w:val="38"/>
          <w:rtl/>
          <w:lang w:bidi="ar-EG"/>
        </w:rPr>
        <w:t xml:space="preserve">، وبسؤال المدعي وكالة عن دعوى موكلته ذكر أن موكلته أقيمت عليها دعوى من مؤسسة </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وهي مقاول من الباطن تم اتفاق موكلته معها نتيجة العقد المبرم بين موكلته والمدعى عليها – عقد استصناع يتمثل في تمويل مشروع بناء مدارس – مدرسة ابتدائية مطورة بجازان للمدعى عليها وأشار وكيل المدعية إلى أن المقاول من الباطن فرض عليه غرامات وأعمال إضافية وقد صدر بشأنها حكم نهائي من الدائرة التجارية الثالثة بديوان المظالم مرفق بملف القضية والذي انتهى إلى إلزام موكلته بدفع ما ترتب واستحق للمقاول من الباطن بسبب هذا العقد من مستحقات وغرامات مقدارها مليون وتسعمئة وخمسة عشر ألف وثمانمئة واثنان وأربعون ريالاً وخمسة وستون هللة، ولأن هذه المبالغ حكم بها للمقاول من الباطن على موكلته وفقاً لما جاء بالحكم بأنها عبارة عن غرامات وأعمال إضافية كان المفترض أن لا يتحملها وفقاً لما جاء بالعقد المبرم بين المقاول وشركة (.....) – موكلته – وأنه نتيجة لهذا الحكم وما انتهى إليه قامت موكلته بدفع المبلغ المحدد في الحكم للمقاول، ولأن العقد المبرم بين موكلته والمدعى عليها أشير فيها إلى أن الغرامات وقيمة الأعمال الإضافية لا تتحملها موكلته، كما أنها فرضت من المدعى عليها ولم تفرض من موكلته على المقاول، علاوة على أن الأعمال التي فرضت على المقاول </w:t>
      </w:r>
      <w:r w:rsidRPr="0052226D">
        <w:rPr>
          <w:rFonts w:ascii="Traditional Arabic" w:eastAsia="Calibri" w:hAnsi="Traditional Arabic" w:cs="Traditional Arabic"/>
          <w:sz w:val="38"/>
          <w:szCs w:val="38"/>
          <w:rtl/>
          <w:lang w:bidi="ar-EG"/>
        </w:rPr>
        <w:lastRenderedPageBreak/>
        <w:t>تمت  المدعى عليها المستفيدة من الشمروع، لذا فإنه يطلب الحكم بإلزام المدعى عليها بدفع المبلغ المشار إليه وأحال في تفصيل دعواه على عريضة الدعوى المقدمة من موكلته</w:t>
      </w:r>
      <w:r w:rsidRPr="0052226D">
        <w:rPr>
          <w:rFonts w:ascii="Traditional Arabic" w:eastAsia="Calibri" w:hAnsi="Traditional Arabic" w:cs="Traditional Arabic" w:hint="cs"/>
          <w:sz w:val="38"/>
          <w:szCs w:val="38"/>
          <w:highlight w:val="yellow"/>
          <w:rtl/>
          <w:lang w:bidi="ar-EG"/>
        </w:rPr>
        <w:t>،</w:t>
      </w:r>
      <w:r w:rsidRPr="0052226D">
        <w:rPr>
          <w:rFonts w:ascii="Traditional Arabic" w:eastAsia="Calibri" w:hAnsi="Traditional Arabic" w:cs="Traditional Arabic"/>
          <w:sz w:val="38"/>
          <w:szCs w:val="38"/>
          <w:rtl/>
          <w:lang w:bidi="ar-EG"/>
        </w:rPr>
        <w:t xml:space="preserve"> وبطلب الإجابة من ممثل المدعى عليها ذكر أنه يحتاج إلى أجل لعدم وضوح الدعوى وأنه يطلب من وكيل المدعية تحديد المشروع محل المطالبة فقام وكيل المدعية بتقديم عدد من الأوراق ذكر أنها تتعلق بالمشروع وأنها كافية لتحديد المشروع فذكر ممثل المدعى عليها أنه سيطلع عليها ويقدم رده بشأنها</w:t>
      </w:r>
      <w:r w:rsidRPr="0052226D">
        <w:rPr>
          <w:rFonts w:ascii="Traditional Arabic" w:eastAsia="Calibri" w:hAnsi="Traditional Arabic" w:cs="Traditional Arabic" w:hint="cs"/>
          <w:sz w:val="38"/>
          <w:szCs w:val="38"/>
          <w:highlight w:val="yellow"/>
          <w:rtl/>
          <w:lang w:bidi="ar-EG"/>
        </w:rPr>
        <w:t>،</w:t>
      </w:r>
      <w:r w:rsidRPr="0052226D">
        <w:rPr>
          <w:rFonts w:ascii="Traditional Arabic" w:eastAsia="Calibri" w:hAnsi="Traditional Arabic" w:cs="Traditional Arabic" w:hint="cs"/>
          <w:sz w:val="38"/>
          <w:szCs w:val="38"/>
          <w:rtl/>
          <w:lang w:bidi="ar-EG"/>
        </w:rPr>
        <w:t xml:space="preserve"> </w:t>
      </w:r>
      <w:r w:rsidRPr="0052226D">
        <w:rPr>
          <w:rFonts w:ascii="Traditional Arabic" w:eastAsia="Calibri" w:hAnsi="Traditional Arabic" w:cs="Traditional Arabic"/>
          <w:sz w:val="38"/>
          <w:szCs w:val="38"/>
          <w:rtl/>
          <w:lang w:bidi="ar-EG"/>
        </w:rPr>
        <w:t>ثم توالت جلسات القضية على النحو المبين في محاضر الضبط، وفيها حضر المدعي وكالة المذكور معظم جلساتها، وحضر في إحدى الجلسات بدلاً عنه</w:t>
      </w:r>
      <w:r w:rsidRPr="0052226D">
        <w:rPr>
          <w:rFonts w:ascii="Traditional Arabic" w:eastAsia="Calibri" w:hAnsi="Traditional Arabic" w:cs="Traditional Arabic" w:hint="cs"/>
          <w:sz w:val="38"/>
          <w:szCs w:val="38"/>
          <w:rtl/>
          <w:lang w:bidi="ar-EG"/>
        </w:rPr>
        <w:t xml:space="preserve"> (.....) </w:t>
      </w:r>
      <w:r w:rsidRPr="0052226D">
        <w:rPr>
          <w:rFonts w:ascii="Traditional Arabic" w:eastAsia="Calibri" w:hAnsi="Traditional Arabic" w:cs="Traditional Arabic"/>
          <w:sz w:val="38"/>
          <w:szCs w:val="38"/>
          <w:rtl/>
          <w:lang w:bidi="ar-EG"/>
        </w:rPr>
        <w:t xml:space="preserve">، وحضر عن المدعى عليها في غالب الجلسات ممثلها المذكور، وتناوب في الحضور بدلاً عنه في بقية الجلسات </w:t>
      </w:r>
      <w:r w:rsidRPr="0052226D">
        <w:rPr>
          <w:rFonts w:ascii="Traditional Arabic" w:eastAsia="Calibri" w:hAnsi="Traditional Arabic" w:cs="Traditional Arabic"/>
          <w:sz w:val="38"/>
          <w:szCs w:val="38"/>
          <w:highlight w:val="yellow"/>
          <w:rtl/>
          <w:lang w:bidi="ar-EG"/>
        </w:rPr>
        <w:t>ممثلو</w:t>
      </w:r>
      <w:r w:rsidRPr="0052226D">
        <w:rPr>
          <w:rFonts w:ascii="Traditional Arabic" w:eastAsia="Calibri" w:hAnsi="Traditional Arabic" w:cs="Traditional Arabic" w:hint="cs"/>
          <w:sz w:val="38"/>
          <w:szCs w:val="38"/>
          <w:highlight w:val="yellow"/>
          <w:rtl/>
          <w:lang w:bidi="ar-EG"/>
        </w:rPr>
        <w:t>ا</w:t>
      </w:r>
      <w:r w:rsidRPr="0052226D">
        <w:rPr>
          <w:rFonts w:ascii="Traditional Arabic" w:eastAsia="Calibri" w:hAnsi="Traditional Arabic" w:cs="Traditional Arabic"/>
          <w:sz w:val="38"/>
          <w:szCs w:val="38"/>
          <w:rtl/>
          <w:lang w:bidi="ar-EG"/>
        </w:rPr>
        <w:t xml:space="preserve"> المدعى عليها</w:t>
      </w:r>
      <w:r w:rsidRPr="0052226D">
        <w:rPr>
          <w:rFonts w:ascii="Traditional Arabic" w:eastAsia="Calibri" w:hAnsi="Traditional Arabic" w:cs="Traditional Arabic" w:hint="cs"/>
          <w:sz w:val="38"/>
          <w:szCs w:val="38"/>
          <w:rtl/>
          <w:lang w:bidi="ar-EG"/>
        </w:rPr>
        <w:t xml:space="preserve"> (.....)</w:t>
      </w:r>
      <w:r w:rsidRPr="0052226D">
        <w:rPr>
          <w:rFonts w:ascii="Traditional Arabic" w:eastAsia="Calibri" w:hAnsi="Traditional Arabic" w:cs="Traditional Arabic"/>
          <w:sz w:val="38"/>
          <w:szCs w:val="38"/>
          <w:rtl/>
          <w:lang w:bidi="ar-EG"/>
        </w:rPr>
        <w:t>، و</w:t>
      </w:r>
      <w:r w:rsidRPr="0052226D">
        <w:rPr>
          <w:rFonts w:ascii="Traditional Arabic" w:eastAsia="Calibri" w:hAnsi="Traditional Arabic" w:cs="Traditional Arabic" w:hint="cs"/>
          <w:sz w:val="38"/>
          <w:szCs w:val="38"/>
          <w:rtl/>
          <w:lang w:bidi="ar-EG"/>
        </w:rPr>
        <w:t xml:space="preserve"> (.....) </w:t>
      </w:r>
      <w:r w:rsidRPr="0052226D">
        <w:rPr>
          <w:rFonts w:ascii="Traditional Arabic" w:eastAsia="Calibri" w:hAnsi="Traditional Arabic" w:cs="Traditional Arabic"/>
          <w:sz w:val="38"/>
          <w:szCs w:val="38"/>
          <w:rtl/>
          <w:lang w:bidi="ar-EG"/>
        </w:rPr>
        <w:t>، و</w:t>
      </w:r>
      <w:r w:rsidRPr="0052226D">
        <w:rPr>
          <w:rFonts w:ascii="Traditional Arabic" w:eastAsia="Calibri" w:hAnsi="Traditional Arabic" w:cs="Traditional Arabic" w:hint="cs"/>
          <w:sz w:val="38"/>
          <w:szCs w:val="38"/>
          <w:rtl/>
          <w:lang w:bidi="ar-EG"/>
        </w:rPr>
        <w:t xml:space="preserve"> (.....)</w:t>
      </w:r>
      <w:r w:rsidRPr="0052226D">
        <w:rPr>
          <w:rFonts w:ascii="Traditional Arabic" w:eastAsia="Calibri" w:hAnsi="Traditional Arabic" w:cs="Traditional Arabic"/>
          <w:sz w:val="38"/>
          <w:szCs w:val="38"/>
          <w:rtl/>
          <w:lang w:bidi="ar-EG"/>
        </w:rPr>
        <w:t xml:space="preserve"> ، و</w:t>
      </w:r>
      <w:r w:rsidRPr="0052226D">
        <w:rPr>
          <w:rFonts w:ascii="Traditional Arabic" w:eastAsia="Calibri" w:hAnsi="Traditional Arabic" w:cs="Traditional Arabic" w:hint="cs"/>
          <w:sz w:val="38"/>
          <w:szCs w:val="38"/>
          <w:rtl/>
          <w:lang w:bidi="ar-EG"/>
        </w:rPr>
        <w:t xml:space="preserve"> (.....)</w:t>
      </w:r>
      <w:r w:rsidRPr="0052226D">
        <w:rPr>
          <w:rFonts w:ascii="Traditional Arabic" w:eastAsia="Calibri" w:hAnsi="Traditional Arabic" w:cs="Traditional Arabic" w:hint="cs"/>
          <w:sz w:val="38"/>
          <w:szCs w:val="38"/>
          <w:highlight w:val="yellow"/>
          <w:rtl/>
          <w:lang w:bidi="ar-EG"/>
        </w:rPr>
        <w:t>،</w:t>
      </w:r>
      <w:r w:rsidRPr="0052226D">
        <w:rPr>
          <w:rFonts w:ascii="Traditional Arabic" w:eastAsia="Calibri" w:hAnsi="Traditional Arabic" w:cs="Traditional Arabic" w:hint="cs"/>
          <w:sz w:val="38"/>
          <w:szCs w:val="38"/>
          <w:rtl/>
          <w:lang w:bidi="ar-EG"/>
        </w:rPr>
        <w:t xml:space="preserve"> </w:t>
      </w:r>
      <w:r w:rsidRPr="0052226D">
        <w:rPr>
          <w:rFonts w:ascii="Traditional Arabic" w:eastAsia="Calibri" w:hAnsi="Traditional Arabic" w:cs="Traditional Arabic"/>
          <w:sz w:val="38"/>
          <w:szCs w:val="38"/>
          <w:rtl/>
          <w:lang w:bidi="ar-EG"/>
        </w:rPr>
        <w:t xml:space="preserve">وبتاريخ 5/1/1431هـ قدم ممثل المدعى عليها مذكرة جاء فيها: "أن رد الوزارة على النحو التالي: أولاً: تم توقيع العقد مع شركة (.....) على تنفيذ مدرسة مطورة بجازان بمبلغ قدره (16.469.302.50) ريالات على أن يكون ذلك خلال مدة (720) يوماً بدأت من تاريخ استلام الموقع الذي تم في 8/2/1414هـ، وقد تم استلام المشروع استلاماً كاملاً بتاريخ 25/3/1418هـ، وقد استغرقت مدة التنفيذ (1486) يوماً بتاريخ يمثل ضعف المدة المقررة لتنفيذ العقد في موعده، مما يعني إخلال (مؤسسة </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في مدة العقد كونها تأخرت بسبب خطأها في تقدير المدة اللازمة لعلاج التربة كونه السبب الحقيقي في التأخير وليس ما ذكرته من أسباب لتأخير المستخلصات والأعمال الإضافية، الأمر الذي دعا الوزارة إلى خصم المبلغ المشار إليه في المطالبة المتمثل في غرامة التأخير وتكاليف الإشراف، وقد تم إيضاح ذلك في أثناء المرافعة ضد الشركة من قبل (مؤسسة </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من قبل ممثل الوزارة، ولكن لم يؤخذ به من قبل الدائرة ناظرة القضية التي أصدرت ذلك الحكم رغم تأكيد سلامة ما اتخذته الوزارة بحق الشركة المنفذة للمشروع والمنتهي بتوقيع غرامة التأخير والإشراف حسب بنود العقد. ثانياً: لم يتضح مما تقدم قيام المدعية بإيضاح الإجراءات التي اتخذت من قبلها بعد استلامها الحكم الابتدائي، وهل تم التنسيق مع الوزارة فيما يتعلق </w:t>
      </w:r>
      <w:r w:rsidRPr="0052226D">
        <w:rPr>
          <w:rFonts w:ascii="Traditional Arabic" w:eastAsia="Calibri" w:hAnsi="Traditional Arabic" w:cs="Traditional Arabic"/>
          <w:sz w:val="38"/>
          <w:szCs w:val="38"/>
          <w:rtl/>
          <w:lang w:bidi="ar-EG"/>
        </w:rPr>
        <w:lastRenderedPageBreak/>
        <w:t>بالاعتراض على مضمونه، وهل أبلغت الوزارة بمضمونه بداية، وهل تم تقديم اعتراضها عليه للمحكمة الإدارية في حينه وفقاً لقواعد الإجراءات والمرافعات أمام ديوان المظالم وفقاً للأنظمة والتعليمات، وهل تم بذل العناية اللازمة في إعداد هذا الاعتراض وفقاً للمتعارف عليه. ثالثاً: تطالب المدعية بأتعاب محاماة قدرها (200.000) ريال، وهذا من المطالب التي يعود النفع فيها للمدعية (الشركة) فهي صاحبة الدعوى وهي المستفيدة من قيام الدعوى وما يترتب عليها، فلا وجه للمطالبة بأتعاب المحاماة عما تطالب به المدعية من مطالبات، لأن تحققها يعود بالنفع عليها، وبالتالي فإن عليها أن تتحمل ما تود المطالبة به</w:t>
      </w:r>
      <w:r w:rsidRPr="0052226D">
        <w:rPr>
          <w:rFonts w:ascii="Traditional Arabic" w:eastAsia="Calibri" w:hAnsi="Traditional Arabic" w:cs="Traditional Arabic" w:hint="cs"/>
          <w:sz w:val="38"/>
          <w:szCs w:val="38"/>
          <w:highlight w:val="yellow"/>
          <w:rtl/>
          <w:lang w:bidi="ar-EG"/>
        </w:rPr>
        <w:t>،</w:t>
      </w:r>
      <w:r w:rsidRPr="0052226D">
        <w:rPr>
          <w:rFonts w:ascii="Traditional Arabic" w:eastAsia="Calibri" w:hAnsi="Traditional Arabic" w:cs="Traditional Arabic"/>
          <w:sz w:val="38"/>
          <w:szCs w:val="38"/>
          <w:rtl/>
          <w:lang w:bidi="ar-EG"/>
        </w:rPr>
        <w:t xml:space="preserve"> وأخيراً فإن على المدعية إثبات قيامها بالإجراءات اللازمة للاعتراض والمدافعة وفقاً لما تم التنسيق مع الوزارة". </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وبتاريخ 16/3/1431هـ قدم ممثل المدعى عليها مذكرة جاء فيها: "إنه لا أثر للحكم.. الصادر ضد شركة (.....) فيما قرره من أسباب ونتيجة بإلزام الوزارة بأن تدفع لشركة (.....) هذه المبالغ، وذلك من وجهين: الوجه الأول: مخالفة النظام: حيث إن القضاء الإداري هو المختص في الفصل في هذه النزاعات طبقاً لنص المادة (8) من نظام ديوان المظالم... ومقتضى الحكم الصادر من الدائرة التجارية أنه فصل في مسائل أساسة في موضوع غرامة التأخير والإشراف المنظمة بموجب نظام مشتريات الحكومة.. وعليه يكون الحكم المشار إليه ابتداء قد صدر مخالفاً للنظام العام من جهة، ولا حجية له قبل الوزارة فيما تضمنه. الوجه الثاني: أن شركة (.....) المدعية لم تتخذ الإجراءات النظامية الشكلية للطعن في هذا الحكم، ولا حجية أو أساس نظامي لدفع شركة (.....) المبلغ المحكوم به للمقاول من الباطن ومن ثم الرجوع على الوزارة بما دفعته الشركة للمؤسسة، لاستقلال العلاقة والدفوع بين الأطراف، وأن شركة (.....) لم تقم بتقديم دفعها على نحو صحيح فكانت مفرطة في حفظ حقوقها، حيث إن هناك دفوعاً جوهرية كان عليها أن تتمسك بها وقد قصرت حين تركتها، ومن أهمها أن المادة (8) من اللائحة التنفيذية لنظام مشتريات الحكومة قد قررت أنه يجب على مقدم العرض أن يتحرى بنفسه قبل تقديم عرضه طبيعة العمل والظروف المحلية وأن يحصل على كافة البيانات الكافية عن </w:t>
      </w:r>
      <w:r w:rsidRPr="0052226D">
        <w:rPr>
          <w:rFonts w:ascii="Traditional Arabic" w:eastAsia="Calibri" w:hAnsi="Traditional Arabic" w:cs="Traditional Arabic"/>
          <w:sz w:val="38"/>
          <w:szCs w:val="38"/>
          <w:rtl/>
          <w:lang w:bidi="ar-EG"/>
        </w:rPr>
        <w:lastRenderedPageBreak/>
        <w:t>كل الأمور التي يمكن بأي كيفية أن تؤثر على فئات عرضه ومخاطر التزاماته</w:t>
      </w:r>
      <w:r w:rsidRPr="0052226D">
        <w:rPr>
          <w:rFonts w:ascii="Traditional Arabic" w:eastAsia="Calibri" w:hAnsi="Traditional Arabic" w:cs="Traditional Arabic" w:hint="cs"/>
          <w:sz w:val="38"/>
          <w:szCs w:val="38"/>
          <w:highlight w:val="yellow"/>
          <w:rtl/>
          <w:lang w:bidi="ar-EG"/>
        </w:rPr>
        <w:t>،</w:t>
      </w:r>
      <w:r w:rsidRPr="0052226D">
        <w:rPr>
          <w:rFonts w:ascii="Traditional Arabic" w:eastAsia="Calibri" w:hAnsi="Traditional Arabic" w:cs="Traditional Arabic"/>
          <w:sz w:val="38"/>
          <w:szCs w:val="38"/>
          <w:rtl/>
          <w:lang w:bidi="ar-EG"/>
        </w:rPr>
        <w:t xml:space="preserve"> كما تضمنت المادة (10/1) من الشروط العامة والتي التزم بها المقاول ضمن شروط العقد أن على المقاول أن يقوم على حسابه الخاص بفحص ومعاينة الموقع والأماكن المحيطة بها وأن يتأكد بنفسه وقبل تقديم العطاء من شكل الموقع وطبيعة تربته بالقيام بعمل الجسات والثقوب التي تمكنه من ذلك، بالإضافة إلى أن المادة (10/2) قد تضمنت مسؤولية المقاول عن سلامة التصاميم والدراسات وأنه قام بمراجعتها وأن عليه الإبلاغ عن أي خطأ أو خلل في التصميم كما أن الضرر الحاصل على شركة (.....) بدفع مبلغ الغرامة فضلاً عن أنه لم يتم بسبب خطأ الجهة فإن شركة (.....) قد تسببت في حصول هذا الضرر بتقصيرها في الدفاع وبيان خطأ المقاول للقاء وهذا تفريط في حقها ولا يعفيها من المسؤولية بكونها ترجع على الوزارة فيما يترتب على هذا الحكم</w:t>
      </w:r>
      <w:r w:rsidRPr="0052226D">
        <w:rPr>
          <w:rFonts w:ascii="Traditional Arabic" w:eastAsia="Calibri" w:hAnsi="Traditional Arabic" w:cs="Traditional Arabic" w:hint="cs"/>
          <w:sz w:val="38"/>
          <w:szCs w:val="38"/>
          <w:highlight w:val="yellow"/>
          <w:rtl/>
          <w:lang w:bidi="ar-EG"/>
        </w:rPr>
        <w:t>،</w:t>
      </w:r>
      <w:r w:rsidRPr="0052226D">
        <w:rPr>
          <w:rFonts w:ascii="Traditional Arabic" w:eastAsia="Calibri" w:hAnsi="Traditional Arabic" w:cs="Traditional Arabic"/>
          <w:sz w:val="38"/>
          <w:szCs w:val="38"/>
          <w:rtl/>
          <w:lang w:bidi="ar-EG"/>
        </w:rPr>
        <w:t xml:space="preserve"> مما ينفي </w:t>
      </w:r>
      <w:r w:rsidRPr="0052226D">
        <w:rPr>
          <w:rFonts w:ascii="Traditional Arabic" w:eastAsia="Calibri" w:hAnsi="Traditional Arabic" w:cs="Traditional Arabic" w:hint="cs"/>
          <w:sz w:val="38"/>
          <w:szCs w:val="38"/>
          <w:highlight w:val="yellow"/>
          <w:rtl/>
          <w:lang w:bidi="ar-EG"/>
        </w:rPr>
        <w:t>ال</w:t>
      </w:r>
      <w:r w:rsidRPr="0052226D">
        <w:rPr>
          <w:rFonts w:ascii="Traditional Arabic" w:eastAsia="Calibri" w:hAnsi="Traditional Arabic" w:cs="Traditional Arabic"/>
          <w:sz w:val="38"/>
          <w:szCs w:val="38"/>
          <w:highlight w:val="yellow"/>
          <w:rtl/>
          <w:lang w:bidi="ar-EG"/>
        </w:rPr>
        <w:t>مسؤولية</w:t>
      </w:r>
      <w:r w:rsidRPr="0052226D">
        <w:rPr>
          <w:rFonts w:ascii="Traditional Arabic" w:eastAsia="Calibri" w:hAnsi="Traditional Arabic" w:cs="Traditional Arabic"/>
          <w:sz w:val="38"/>
          <w:szCs w:val="38"/>
          <w:rtl/>
          <w:lang w:bidi="ar-EG"/>
        </w:rPr>
        <w:t xml:space="preserve"> عما صدر ضد الشركة في الحكم المشار إليه ولا أثر للحكم على الوزارة بأي إلزام". </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وبعد أن قرر كل من طرفي الدعوى اكتفاءه بما قدمه أصدرت</w:t>
      </w:r>
      <w:r>
        <w:rPr>
          <w:rFonts w:ascii="Traditional Arabic" w:eastAsia="Calibri" w:hAnsi="Traditional Arabic" w:cs="Traditional Arabic"/>
          <w:sz w:val="38"/>
          <w:szCs w:val="38"/>
          <w:rtl/>
          <w:lang w:bidi="ar-EG"/>
        </w:rPr>
        <w:t xml:space="preserve"> الدائرة حكمها للأسباب التالية</w:t>
      </w:r>
      <w:r>
        <w:rPr>
          <w:rFonts w:ascii="Traditional Arabic" w:eastAsia="Calibri" w:hAnsi="Traditional Arabic" w:cs="Traditional Arabic" w:hint="cs"/>
          <w:sz w:val="38"/>
          <w:szCs w:val="38"/>
          <w:rtl/>
          <w:lang w:bidi="ar-EG"/>
        </w:rPr>
        <w:t xml:space="preserve"> .</w:t>
      </w:r>
    </w:p>
    <w:p w:rsidR="002E7A78" w:rsidRPr="0052226D" w:rsidRDefault="002E7A78" w:rsidP="002E7A78">
      <w:pPr>
        <w:spacing w:line="22" w:lineRule="atLeast"/>
        <w:jc w:val="center"/>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الأسباب</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بما أن المدعية تطلب الحكم لها بإلزام المدعى عليها بأن تدفع لها مبلغاً قدره (1.915.842.65) مليون وتسعمئة وخمسة عشر ألفاً وثمانمئة واثنان وأربعون ريالاً وخمس وستون هللة للمدعية، وأتعاب محاماة قدرها (200.000) مائتا ألف ريال، وبما أن المدعى عليها أجابت عن الدعوى وفقاً لما سلف. </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وبما أن الدعوى متعلقة بعقد أحد طرفيه جهة حكومية، فإن المحكمة الإدارية تختص ولائياً بالنظر فيها وفقاً للمادة (13/د) من نظام ديوان المظالم الصادر بالمرسوم الملكي (م/78) بتاريخ 19/9/1428</w:t>
      </w:r>
      <w:r>
        <w:rPr>
          <w:rFonts w:ascii="Traditional Arabic" w:eastAsia="Calibri" w:hAnsi="Traditional Arabic" w:cs="Traditional Arabic"/>
          <w:sz w:val="38"/>
          <w:szCs w:val="38"/>
          <w:rtl/>
          <w:lang w:bidi="ar-EG"/>
        </w:rPr>
        <w:t>هـ</w:t>
      </w:r>
      <w:r w:rsidRPr="0052226D">
        <w:rPr>
          <w:rFonts w:ascii="Traditional Arabic" w:eastAsia="Calibri" w:hAnsi="Traditional Arabic" w:cs="Traditional Arabic"/>
          <w:sz w:val="38"/>
          <w:szCs w:val="38"/>
          <w:rtl/>
          <w:lang w:bidi="ar-EG"/>
        </w:rPr>
        <w:t xml:space="preserve"> </w:t>
      </w:r>
      <w:r>
        <w:rPr>
          <w:rFonts w:ascii="Traditional Arabic" w:eastAsia="Calibri" w:hAnsi="Traditional Arabic" w:cs="Traditional Arabic" w:hint="cs"/>
          <w:sz w:val="38"/>
          <w:szCs w:val="38"/>
          <w:rtl/>
          <w:lang w:bidi="ar-EG"/>
        </w:rPr>
        <w:t>.</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وبما أن التسليم النهائي للمشروع محل الدعوى قد تم في عام 1418هـ، وفي عام 1423هـ تقدمت مؤسسة </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بدعوى تجارية على الشركة مطالبة برد غرامتي التأخير </w:t>
      </w:r>
      <w:r w:rsidRPr="0052226D">
        <w:rPr>
          <w:rFonts w:ascii="Traditional Arabic" w:eastAsia="Calibri" w:hAnsi="Traditional Arabic" w:cs="Traditional Arabic"/>
          <w:sz w:val="38"/>
          <w:szCs w:val="38"/>
          <w:rtl/>
          <w:lang w:bidi="ar-EG"/>
        </w:rPr>
        <w:lastRenderedPageBreak/>
        <w:t xml:space="preserve">والإشراف التي فرضت عليها في عقدها من الباطن مع الشركة، وصدر حكم الدائرة التجارية الثالثة رقم (81/د/تج/3) بتاريخ 26/11/1429هـ بإلزام الشركة بأن تدفع للمؤسسة مبلغاً قدره (1.915.842.65) ريالاً، وبطلب تدقيق هذا الحكم تأيد من هيئة التدقيق/الدائرة الثالثة بحكمها رقم (843) بتاريخ 26/11/1429هـ، فتقدمت الشركة بدعواها هذه إلى المحكمة الإدارية بتاريخ 22/2/1430هـ، ولذا فإن الدعوى مقبولة شكلاً، ولا ينال من ذلك تأخر المدعية في إقامة الدعوى، لأنها إنما لم تتقدم بالمطالبة برد غرامتي التأخير والإشراف خلال المدة السابقة باعتبار أن الأصل في تصرفات جهة الإدارة هو الصحة، وأنه لا ضرر عليها في فرض هاتين الغرامتين ما دامت في حقيقتها مفروضة على المقاول المنفذ للمشروع، إلا أنه بعد صدور حكم الدائرة التجارية الثالثة تبين عدم صحة فرض الغرامتين على النحو الوارد في الحكم، وألزمت الشركة برد مبلغهما للمؤسسة المنفذة للمشروع، مما جعلها تتقدم بدعواها هذه، وبذلك فإن المدعية كانت معذورة في التأخر، وقد نصت المادة الرابعة من قواعد المرافعات والإجراءات أمام ديوان المظالم الصادرة بقرار مجلس الوزراء رقم (190) بتاريخ 16/11/1409هـ على أن دعاوى المنازعات المتعلقة بالعقود "لا تسمع... بعد مضي خمس سنوات من تاريخ نشوء الحق المدعى به ما لم يكن ثمة عذر شرعي حالي دون رفع الدعوى يثبت لدى الدائرة المختصة بالديوان". </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أما عن الموضوع فإن الثابت مما قدم في القضية أن المدعية شركة (.....) أبرمت عقد استصناع مع وزارة المعارف بتاريخ 16/8/1413هـ التزمت الشركة بموجبه ببناء مدرسة ابتدائية مطورة نموذج خاص بمنطقة جازان، خلال مدة أقصاها (720) يوماً تبدأ من تاريخ تسليم الموقع، بمبلغ قدره (28.557.770.53) ريال مقسطاً على أربعين قسطاً قيمة كل منها (713.944.26) ريال تدفع على أساس ربع سنوي، ونص العقد على أن تقوم الشركة بالتعاقد مع مقاول للتنفيذ من بين المقاولين المقبولين والمتقدمين للمناقصة، وبتاريخ 18/12/1413هـ أبرمت الشركة عقد مقاولة مع مؤسسة </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التجارية للمقاولات، لبناء المدرسة، بمبلغ قدره (16.469.302.50) ريال، على أن </w:t>
      </w:r>
      <w:r w:rsidRPr="0052226D">
        <w:rPr>
          <w:rFonts w:ascii="Traditional Arabic" w:eastAsia="Calibri" w:hAnsi="Traditional Arabic" w:cs="Traditional Arabic"/>
          <w:sz w:val="38"/>
          <w:szCs w:val="38"/>
          <w:rtl/>
          <w:lang w:bidi="ar-EG"/>
        </w:rPr>
        <w:lastRenderedPageBreak/>
        <w:t>يتم البناء خلال مدة (720) يوماً اعتباراً من تاريخ تسليم مكان العمل إلى المقاول</w:t>
      </w:r>
      <w:r w:rsidRPr="0052226D">
        <w:rPr>
          <w:rFonts w:ascii="Traditional Arabic" w:eastAsia="Calibri" w:hAnsi="Traditional Arabic" w:cs="Traditional Arabic" w:hint="cs"/>
          <w:sz w:val="38"/>
          <w:szCs w:val="38"/>
          <w:highlight w:val="yellow"/>
          <w:rtl/>
          <w:lang w:bidi="ar-EG"/>
        </w:rPr>
        <w:t>،</w:t>
      </w:r>
      <w:r w:rsidRPr="0052226D">
        <w:rPr>
          <w:rFonts w:ascii="Traditional Arabic" w:eastAsia="Calibri" w:hAnsi="Traditional Arabic" w:cs="Traditional Arabic"/>
          <w:sz w:val="38"/>
          <w:szCs w:val="38"/>
          <w:rtl/>
          <w:lang w:bidi="ar-EG"/>
        </w:rPr>
        <w:t xml:space="preserve"> وبتاريخ 8/2/1414هـ استلم المقاول العمل، وفي أثناء مدة المشروع كلف المقاول بأعمال إضافية بلغت قيمتها (1.555.213.42) ريال، وبتاريخ 24/3/1418هـ استلمت الوزارة المشروع، وبذلك فإن المقاول تأخر في تسليم المشروع، الأمر الذي جعل الوزارة تفرض غرامتي تأخير وإشراف على الشركة، والشركة حسمتها على المقاول، ومجموع غرامتي التأخير والإشراف هو (1.927.737.65) ريال، ثم أقام المقاول دعواه ضد الشركة أمام الدائرة التجارية الثالثة بالديوان مطالباً إياها برد غرامتي التأخير والإشراف، فندبت الدائرة التجارية الهيئة السعودية للمهندسين التي قدمت تقريراً خلصت فيه إلى أن المقاول كلف بأعمال إضافية تطلب عملها وقتاً إضافياً، وأن هناك تأخير في اعتماد بعض العينات، وأن المدة الفعلية التي كان التأخر فيها بسبب المقاول هي يومان فقط، يستحق عليهما غرامتي تأخير وإشراف مجموعهما (11895) ريال فقط، وخلص التقرير بناء</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على ذلك إلى أحقية المقاول بمبلغ قدره (1.915.842.65) ريال</w:t>
      </w:r>
      <w:r w:rsidRPr="0052226D">
        <w:rPr>
          <w:rFonts w:ascii="Traditional Arabic" w:eastAsia="Calibri" w:hAnsi="Traditional Arabic" w:cs="Traditional Arabic" w:hint="cs"/>
          <w:sz w:val="38"/>
          <w:szCs w:val="38"/>
          <w:highlight w:val="yellow"/>
          <w:rtl/>
          <w:lang w:bidi="ar-EG"/>
        </w:rPr>
        <w:t>،</w:t>
      </w:r>
      <w:r w:rsidRPr="0052226D">
        <w:rPr>
          <w:rFonts w:ascii="Traditional Arabic" w:eastAsia="Calibri" w:hAnsi="Traditional Arabic" w:cs="Traditional Arabic"/>
          <w:sz w:val="38"/>
          <w:szCs w:val="38"/>
          <w:rtl/>
          <w:lang w:bidi="ar-EG"/>
        </w:rPr>
        <w:t xml:space="preserve"> وبناء</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على اطمئنان الدائرة التجارية إلى ما خلص إليه التقرير الفني فإنها ذهبت إلى ما توصل إليه من نتيجة، وحكمت بإلزام الشركة بأن تدفع للمقاول مبلغاً قدره (1915842.65) مليون وتسعمئة وخمسة عشر ألفاً وثمانمئة واثنان وأربعون ريالاً وخمس وستون هللة. </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وبما أن من المقرر فقهاً وقضاءً أن الحكم القضائي حجة فيما يقضي به على أطراف الدعوى الممثلين فيها تمثيلاً صحيحاً، وأن هذه الحجية كما تتناول منطوق الحكم فإنها تتناول أيضاً أسباب الحكم الجوهرية، وبما أن الحكم الصادر من الدائرة التجارية الثالثة حكم صادر من دائرة قضائية مختصة، وقد أصبح نهائياً وواجب النفاذ بتأييده من هيئة التدقيق الإدارية/الدائرة الثالثة، وبما أن الثابت من هذا الحكم أن وزارة التربية والتعليم قد أدخلت طرفاً في الدعوى، وحضر ممثل لها أمام الدائرة التجارية، وأن هذا الحكم قد قام على ما انتهت إليه الدائرة من صحة ما خلص إليه التقرير الفني جهة الخبرة التي ندبتها، وبما أن هذا التقرير قد خلص إلى أن المدة الفعلية التي كان التأخر فيها بسبب المقاول </w:t>
      </w:r>
      <w:r w:rsidRPr="0052226D">
        <w:rPr>
          <w:rFonts w:ascii="Traditional Arabic" w:eastAsia="Calibri" w:hAnsi="Traditional Arabic" w:cs="Traditional Arabic"/>
          <w:sz w:val="38"/>
          <w:szCs w:val="38"/>
          <w:rtl/>
          <w:lang w:bidi="ar-EG"/>
        </w:rPr>
        <w:lastRenderedPageBreak/>
        <w:t>هي يومان فقط، وأن مجموع غرامتي التأخير والإشراف المستحقتين بسبب هذا التأخر هو (11</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895) ريال فقط، وبما أن إيقاع غرامتي التأخير والإشراف على شركة (.....) كان بناء</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على ما رأته المدعى عليها من ثبوت تأخير المقاول، وبما أن الثابت من حكم الدائرة التجارية أن التأخير العائد للمقاول كان ليومين فقط، وما زاد على ذلك فقد كان لأسباب عائدة للوزارة المدعى عليها، لا دخل للشركة المدعية ولا للمقاول فيها، لذا فإن الدائرة تنتهي إلى إلزام المدعى عليها بأن تدفع للمدعية غرامتي التأخير والإشراف فيما زاد على اليومين، وقدر ذلك (1.915.842.65) ريالاً</w:t>
      </w:r>
      <w:r w:rsidRPr="0052226D">
        <w:rPr>
          <w:rFonts w:ascii="Traditional Arabic" w:eastAsia="Calibri" w:hAnsi="Traditional Arabic" w:cs="Traditional Arabic" w:hint="cs"/>
          <w:sz w:val="38"/>
          <w:szCs w:val="38"/>
          <w:highlight w:val="yellow"/>
          <w:rtl/>
          <w:lang w:bidi="ar-EG"/>
        </w:rPr>
        <w:t>،</w:t>
      </w:r>
      <w:r w:rsidRPr="0052226D">
        <w:rPr>
          <w:rFonts w:ascii="Traditional Arabic" w:eastAsia="Calibri" w:hAnsi="Traditional Arabic" w:cs="Traditional Arabic" w:hint="cs"/>
          <w:sz w:val="38"/>
          <w:szCs w:val="38"/>
          <w:rtl/>
          <w:lang w:bidi="ar-EG"/>
        </w:rPr>
        <w:t xml:space="preserve"> </w:t>
      </w:r>
      <w:r w:rsidRPr="0052226D">
        <w:rPr>
          <w:rFonts w:ascii="Traditional Arabic" w:eastAsia="Calibri" w:hAnsi="Traditional Arabic" w:cs="Traditional Arabic"/>
          <w:sz w:val="38"/>
          <w:szCs w:val="38"/>
          <w:rtl/>
          <w:lang w:bidi="ar-EG"/>
        </w:rPr>
        <w:t xml:space="preserve">وأما عما دفعت به المدعى عليها من أن الشركة المدعية قد قصرت في تقديم الدفوع الواجبة، وأن صدور الحكم لصالح المقاول كان بناء على هذا التقصير، فإن الأصل في الأحكام القضائية صدورها وفق الحقائق الشرعية والنظامية والواقعية، وعلى فرض أنه كان هناك قصور في الدفوع فإن المدعى عليها قد أدخلت طرفاً في تلك الدعوى، وكان يجب عليها تقديم ما تراه صحيحاً ومؤثراً من الدفوع في أثناء الترافع في الدعوى، وفي الاعتراض على الحكم الصادر من الدائرة التجارية، لأنها كانت هي الجهة المالكة للمشروع محل الدعوى، وهي الجهة التي أشرفت على تنفيذه، ولما تعلمه من أن إعفاء المقاول من غرامتي التأخير والإشراف وإلزام الشركة بدفعهما للمقاول سيؤول إلى إلزام الوزارة بدفعهما للشركة، وعليه فعلى فرض قصور الدفوع فإن ذلك راجع في المقام الأول إلى المدعى عليها. </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وأما عن طلب المدعية إلزام المدعى عليها بدفع أتعاب محاماة قدرها (200.000) مائتا ألف ريال، فإن الدائرة بالاطلاع على عريضة الدعوى والمذكرات المقدمة والجلسات المحددة لنظر الدعوى، تقدر أتعاب المحاماة في هذه القضية بمبلغ سبعة آلاف ريال وتنتهي إلى إلزام المدعى عليها بدفعها للمدعية. </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لذلك حكمت الدائرة بإلزام المدعى عليها بأن تدفع للمدعية مبلغاً قدره (1.922.842.65) مليون وتسعمئة واثنان وعشرون ألفاً وثما</w:t>
      </w:r>
      <w:r>
        <w:rPr>
          <w:rFonts w:ascii="Traditional Arabic" w:eastAsia="Calibri" w:hAnsi="Traditional Arabic" w:cs="Traditional Arabic"/>
          <w:sz w:val="38"/>
          <w:szCs w:val="38"/>
          <w:rtl/>
          <w:lang w:bidi="ar-EG"/>
        </w:rPr>
        <w:t>نمئة واثنان وأربعون ريالاً وخمس</w:t>
      </w:r>
      <w:r w:rsidRPr="0052226D">
        <w:rPr>
          <w:rFonts w:ascii="Traditional Arabic" w:eastAsia="Calibri" w:hAnsi="Traditional Arabic" w:cs="Traditional Arabic"/>
          <w:sz w:val="38"/>
          <w:szCs w:val="38"/>
          <w:rtl/>
          <w:lang w:bidi="ar-EG"/>
        </w:rPr>
        <w:t xml:space="preserve"> وستون هللة، لما وضح بالأسباب. </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spacing w:line="22" w:lineRule="atLeast"/>
        <w:jc w:val="center"/>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lastRenderedPageBreak/>
        <w:t>محكمة الاستئناف</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2572/1/ق لعام 1429هـ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126/د/إ/8 لعام 1431هـ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 xml:space="preserve"> 5754/ق لعام 1431هـ</w:t>
      </w:r>
    </w:p>
    <w:p w:rsidR="002E7A78" w:rsidRPr="0052226D" w:rsidRDefault="002E7A78" w:rsidP="004F4C7B">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341/</w:t>
      </w:r>
      <w:r w:rsidR="004F4C7B">
        <w:rPr>
          <w:rFonts w:ascii="Traditional Arabic" w:hAnsi="Traditional Arabic" w:cs="Traditional Arabic" w:hint="cs"/>
          <w:sz w:val="38"/>
          <w:szCs w:val="38"/>
          <w:rtl/>
          <w:lang w:bidi="ar-EG"/>
        </w:rPr>
        <w:t>إس/4</w:t>
      </w:r>
      <w:r w:rsidRPr="0052226D">
        <w:rPr>
          <w:rFonts w:ascii="Traditional Arabic" w:hAnsi="Traditional Arabic" w:cs="Traditional Arabic"/>
          <w:sz w:val="38"/>
          <w:szCs w:val="38"/>
          <w:rtl/>
          <w:lang w:bidi="ar-EG"/>
        </w:rPr>
        <w:t xml:space="preserve">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17/12/1432هـ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both"/>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عقد – </w:t>
      </w:r>
      <w:r w:rsidRPr="0052226D">
        <w:rPr>
          <w:rFonts w:ascii="Traditional Arabic" w:hAnsi="Traditional Arabic" w:cs="Traditional Arabic" w:hint="cs"/>
          <w:b/>
          <w:bCs/>
          <w:sz w:val="38"/>
          <w:szCs w:val="38"/>
          <w:rtl/>
          <w:lang w:bidi="ar-EG"/>
        </w:rPr>
        <w:t>أشغال عامة</w:t>
      </w:r>
      <w:r w:rsidRPr="0052226D">
        <w:rPr>
          <w:rFonts w:ascii="Traditional Arabic" w:hAnsi="Traditional Arabic" w:cs="Traditional Arabic"/>
          <w:b/>
          <w:bCs/>
          <w:sz w:val="38"/>
          <w:szCs w:val="38"/>
          <w:rtl/>
          <w:lang w:bidi="ar-EG"/>
        </w:rPr>
        <w:t xml:space="preserve"> –</w:t>
      </w:r>
      <w:r w:rsidRPr="0052226D">
        <w:rPr>
          <w:rFonts w:ascii="Traditional Arabic" w:hAnsi="Traditional Arabic" w:cs="Traditional Arabic" w:hint="cs"/>
          <w:b/>
          <w:bCs/>
          <w:sz w:val="38"/>
          <w:szCs w:val="38"/>
          <w:rtl/>
          <w:lang w:bidi="ar-EG"/>
        </w:rPr>
        <w:t xml:space="preserve"> المقاول من الباطن- </w:t>
      </w:r>
      <w:r w:rsidRPr="0052226D">
        <w:rPr>
          <w:rFonts w:ascii="Traditional Arabic" w:hAnsi="Traditional Arabic" w:cs="Traditional Arabic"/>
          <w:b/>
          <w:bCs/>
          <w:sz w:val="38"/>
          <w:szCs w:val="38"/>
          <w:rtl/>
          <w:lang w:bidi="ar-EG"/>
        </w:rPr>
        <w:t>أعمال إضافية</w:t>
      </w:r>
      <w:r w:rsidRPr="0052226D">
        <w:rPr>
          <w:rFonts w:ascii="Traditional Arabic" w:hAnsi="Traditional Arabic" w:cs="Traditional Arabic" w:hint="cs"/>
          <w:b/>
          <w:bCs/>
          <w:sz w:val="38"/>
          <w:szCs w:val="38"/>
          <w:rtl/>
          <w:lang w:bidi="ar-EG"/>
        </w:rPr>
        <w:t xml:space="preserve"> - </w:t>
      </w:r>
      <w:r w:rsidRPr="0052226D">
        <w:rPr>
          <w:rFonts w:ascii="Traditional Arabic" w:hAnsi="Traditional Arabic" w:cs="Traditional Arabic"/>
          <w:b/>
          <w:bCs/>
          <w:sz w:val="38"/>
          <w:szCs w:val="38"/>
          <w:rtl/>
          <w:lang w:bidi="ar-EG"/>
        </w:rPr>
        <w:t xml:space="preserve">حجية الأحكام – الاستناد </w:t>
      </w:r>
      <w:r w:rsidRPr="0052226D">
        <w:rPr>
          <w:rFonts w:ascii="Traditional Arabic" w:hAnsi="Traditional Arabic" w:cs="Traditional Arabic" w:hint="cs"/>
          <w:b/>
          <w:bCs/>
          <w:sz w:val="38"/>
          <w:szCs w:val="38"/>
          <w:rtl/>
          <w:lang w:bidi="ar-EG"/>
        </w:rPr>
        <w:t>ع</w:t>
      </w:r>
      <w:r w:rsidRPr="0052226D">
        <w:rPr>
          <w:rFonts w:ascii="Traditional Arabic" w:hAnsi="Traditional Arabic" w:cs="Traditional Arabic"/>
          <w:b/>
          <w:bCs/>
          <w:sz w:val="38"/>
          <w:szCs w:val="38"/>
          <w:rtl/>
          <w:lang w:bidi="ar-EG"/>
        </w:rPr>
        <w:t>لى حكم الصادر</w:t>
      </w:r>
      <w:r w:rsidRPr="0052226D">
        <w:rPr>
          <w:rFonts w:ascii="Traditional Arabic" w:hAnsi="Traditional Arabic" w:cs="Traditional Arabic" w:hint="cs"/>
          <w:b/>
          <w:bCs/>
          <w:sz w:val="38"/>
          <w:szCs w:val="38"/>
          <w:rtl/>
          <w:lang w:bidi="ar-EG"/>
        </w:rPr>
        <w:t xml:space="preserve"> في دعوى تجارية بين الأطراف ومقاول الباطن</w:t>
      </w:r>
      <w:r>
        <w:rPr>
          <w:rFonts w:ascii="Traditional Arabic" w:hAnsi="Traditional Arabic" w:cs="Traditional Arabic" w:hint="cs"/>
          <w:b/>
          <w:bCs/>
          <w:sz w:val="38"/>
          <w:szCs w:val="38"/>
          <w:rtl/>
          <w:lang w:bidi="ar-EG"/>
        </w:rPr>
        <w:t xml:space="preserve"> </w:t>
      </w:r>
      <w:r>
        <w:rPr>
          <w:rFonts w:ascii="Traditional Arabic" w:hAnsi="Traditional Arabic" w:cs="Traditional Arabic"/>
          <w:b/>
          <w:bCs/>
          <w:sz w:val="38"/>
          <w:szCs w:val="38"/>
          <w:rtl/>
          <w:lang w:bidi="ar-EG"/>
        </w:rPr>
        <w:t>–</w:t>
      </w:r>
      <w:r>
        <w:rPr>
          <w:rFonts w:ascii="Traditional Arabic" w:hAnsi="Traditional Arabic" w:cs="Traditional Arabic" w:hint="cs"/>
          <w:b/>
          <w:bCs/>
          <w:sz w:val="38"/>
          <w:szCs w:val="38"/>
          <w:rtl/>
          <w:lang w:bidi="ar-EG"/>
        </w:rPr>
        <w:t xml:space="preserve"> أتعاب محاماة </w:t>
      </w:r>
      <w:r w:rsidRPr="0052226D">
        <w:rPr>
          <w:rFonts w:ascii="Traditional Arabic" w:hAnsi="Traditional Arabic" w:cs="Traditional Arabic" w:hint="cs"/>
          <w:b/>
          <w:b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مطالبة الشركة المدعية بإلزام الجهة بأن تدفع لها قيمة الأعمال الإضافية المنفذة في المشروع محل عقد الاستصناع المبرم بينهما – تعاقد الشركة المدعية مع مؤسسة كمقاول من الباطن لتنفيذ المشروع وقيام المؤسسة بتنفيذ أعمال إضافية بناءً على تكاليف الجهة وبتعميد منها – حصول المؤسسة على حكم قضائي نهائي بإلزام الشركة المدعية بأن تدفع لها قيمة تلك الأعمال الإضافية – إدخال الجهة في الدعوى التي صدر فيها الحكم لصالح مقاول الباطن وإثبات الحكم من أسبابه أن الجهة كلفت المقاول من الباطن بأعمال إضافية يلتزم المقاول الأصلي بدفع قيمتها له، وأن ذلك لا يمنع المقاول (الشركة المدعية) من رجوعه على الجهة مالكة المشروع لصرف ما دفعه للمقاول من الباطن</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 من المقرر أن الحكم القضائي حجة فيما قضى به على أطراف الدعوى الممثلين فيها وأن الحجية تثبت لمنطوق الحكم وأسبابه – أثر ذلك: إلزام الجهة بأن تدفع للمدعية قيمة الأعمال الإضافية.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تتحصل الوقائع بالقدر اللازم لإصدار هذا الحكم، في أنه بتاريخ 3/4/1429هـ تقدم المدعي وكالة إلى الديوان بلائحة دعوى أوضح فيها أن مصرف (.....) تعاقد مع وزارة التربية والتعليم </w:t>
      </w:r>
      <w:r>
        <w:rPr>
          <w:rFonts w:ascii="Traditional Arabic" w:hAnsi="Traditional Arabic" w:cs="Traditional Arabic" w:hint="cs"/>
          <w:sz w:val="38"/>
          <w:szCs w:val="38"/>
          <w:rtl/>
          <w:lang w:bidi="ar-EG"/>
        </w:rPr>
        <w:t xml:space="preserve">على </w:t>
      </w:r>
      <w:r w:rsidRPr="0052226D">
        <w:rPr>
          <w:rFonts w:ascii="Traditional Arabic" w:hAnsi="Traditional Arabic" w:cs="Traditional Arabic"/>
          <w:sz w:val="38"/>
          <w:szCs w:val="38"/>
          <w:rtl/>
          <w:lang w:bidi="ar-EG"/>
        </w:rPr>
        <w:t xml:space="preserve">عقد استصناع رقم (249/د/25/13) لتنفيذ مشروع مدارس مطورة </w:t>
      </w:r>
      <w:r w:rsidRPr="0052226D">
        <w:rPr>
          <w:rFonts w:ascii="Traditional Arabic" w:hAnsi="Traditional Arabic" w:cs="Traditional Arabic"/>
          <w:sz w:val="38"/>
          <w:szCs w:val="38"/>
          <w:rtl/>
          <w:lang w:bidi="ar-EG"/>
        </w:rPr>
        <w:lastRenderedPageBreak/>
        <w:t xml:space="preserve">في جيزان يحق فيها للمصرف وفق المادة الرابعة من العقد، التعاقد مع مقاولين لتنفيذ العقد مع إشراف الوزارة على أعمالهم وتعاقد مصرف (.....) مع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كمقاول من الباطن وكان ذلك تحت إشراف الوزارة وقامت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بأعمال إضافية بتعميد من وزارة التربية والتعليم تتمثل في زيادة الغطاء الخرساني والقواعد المسلحة المعتمدة من قبل مالك المشروع وزارة التربية والتعليم والأسقف المستعارة، ذلك أن العرض المقدم من المؤسسة المبين فيه تفاصيل جداول الكميات والموافق عليه من قبل الوزارة لم يتضمن أعمال السقف المستعار وقد قامت الوزارة بتكليف المؤسسة بهذه الأعمال في أثناء تنفيذ بناء المدرسة وقد بينت الوزارة بأن المحاسبة النهائية عن أعمال العقد تتم طبقاً للكميات الفعلية لبنود الأعمال المنفذة بعد إتمام الحصر النهائية وقد تزيد أو تنقص تبعاً لذلك وفق المادة الخامسة من العقد والمادة (50) و(46) من الشروط العامة وقد طالبت المؤسسة بقيمتها إلا أن الوزارة لم ترى أحقيتها في ذلك، وبتاريخ 8/2/1425هـ رفعت المؤسسة دعوى ضد المصرف أمام ديوان المظالم تطالبه بقيمة ما لم يصرف من كميات الخرسانة المسلحة الزائدة والسقف المستعار، صدر للمؤسسة بتاريخ 13/10/1427هـ حكم قضائي من الدائرة التجارية الخامسة بإلزام شركة (.....) بأن تدفع لمؤسسة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التجارية للمقاولات مبلغاً وقدره (1.901.828.25) مليون وتسعمئة ألف وثمانمئة وثمانية وعشرون ريالاً وخمسة وعشرون هللة وتضمن الحكم رجوع مصرف (.....) على وزارة التربية والتعليم بهذا المبلغ وتأيد الحكم بتاريخ 24/5/1428هـ فقام المصرف بتنفيذ حكم الدائرة ووقع صاحب المؤسسة على مخالصة نهائية واستلم المبلغ</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وقام المصرف بمخاطبة الوزارة لتسليم المبلغ إلا أنها امتنعت عن ذلك وحيث إن الوزارة هي مالكة المشروع وهي المستفيدة من تنفيذه وحيث إنها اعتمدت الأعمال الإضافية وقامت بتكليف المقاول بها لصالح المشروع ولم تر أحقية المؤسسة لقيمتها والذي ترتب عليها قيام دعوى المؤسسة على المصرف وصدور الحكم على المقاول الرئيس (شركة (.....)) وحيث تضمن الحكم وأسبابه حق المصرف في الرجوع على الوزارة للمطالبة بقيمة هذه الأعمال وحيث إن للمحكمة الإدارية الاختصاص في </w:t>
      </w:r>
      <w:r w:rsidRPr="0052226D">
        <w:rPr>
          <w:rFonts w:ascii="Traditional Arabic" w:hAnsi="Traditional Arabic" w:cs="Traditional Arabic"/>
          <w:sz w:val="38"/>
          <w:szCs w:val="38"/>
          <w:rtl/>
          <w:lang w:bidi="ar-EG"/>
        </w:rPr>
        <w:lastRenderedPageBreak/>
        <w:t>نظر مثل هذا النوع من الدعوى وفق نص المادة (13/د) من نظامه فإن المصرف يطلب من الدائرة قبول الدعوى شكلاً وإلزام الوزارة بدفع مبلغ وقدره (1.901.828.25) مليون وتسعمئة وألف وثمانمئة وثمانية وعشرون هللة وأتعاب المحاماة وقدرها 10% من المبلغ</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فقيدت الدعوى قضية وأحيلت لهذه الدائرة التي باشرت نظرها على النحو المدون في ضبطها وقد حددت لها عدة جلسات حضر فيها وكيل المدعية</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 كما حضر ممثلو المدعى عليها</w:t>
      </w:r>
      <w:r w:rsidRPr="0052226D">
        <w:rPr>
          <w:rFonts w:ascii="Traditional Arabic" w:hAnsi="Traditional Arabic" w:cs="Traditional Arabic" w:hint="cs"/>
          <w:sz w:val="38"/>
          <w:szCs w:val="38"/>
          <w:rtl/>
          <w:lang w:bidi="ar-EG"/>
        </w:rPr>
        <w:t xml:space="preserve"> (...) و (...) و (...)</w:t>
      </w:r>
      <w:r w:rsidRPr="0052226D">
        <w:rPr>
          <w:rFonts w:ascii="Traditional Arabic" w:hAnsi="Traditional Arabic" w:cs="Traditional Arabic"/>
          <w:sz w:val="38"/>
          <w:szCs w:val="38"/>
          <w:rtl/>
          <w:lang w:bidi="ar-EG"/>
        </w:rPr>
        <w:t xml:space="preserve"> وقد أوضح المدعي وكالة دعواه على نحو ما جاء في لائحة الدعوى فيما أجاب ممثل المدعى عليها بأن مطالبة المقاول بقيمة كميات الخرسانة المسلحة الزائدة وتتمثل في مقدار الزيادة في سمك الغطاء الخراساني لأساسات المشروع وقد أشارت المدعية إلى أن الوزارة اعترفت بتنفيذ كميات الخرسانة الزائدة مما يستوجب دفع قيمة ما تسلمته وانتفعت به وأن قيامها بتقليص الحديد لتحقيق السمك المطلوب في الغطاء يعني إحداث تغيير في القطاع الخراساني للبشة ويتعارض ذلك مع السمك الفعال للقطاع والمحدد طبقاً للحسابات الإنشائية وهذا غير جائز من الناحية الفنية وليس للمقاول القيام به ورداً على ذلك فإن توصيات التأسيس قد تضمنت أن الغطاء الخراساني للأساسات (7.5سم) كما تضمنت لوحة الملاحظات الإنشائية العامة المسلحة للمقاول ضمن مخططات المشروع النص التالي (الغطاء الخراساني للقواعد لا يقل عن (4سم) ولا يزيد عن (7.5سم) ورقاب الأعمدة وجوانب الميد (الكمرات الأرضية (2.5سم) وفي حالة زيادة سمك الغطاء عن ذلك يتم زيادة القطاع التصميمي بمقدار الفرق) ومعنى هذا النص أن سمك الغطاء الخراساني المحدد بـ(7.5) يتحقق ضمن الأبعاد التصميمية للقواعد دون زيادة في أبعاد القطاع الخراساني بتقليص أبعاد حديد التسليح بما يحقق السمك المطلوب باعتبار ما نصت عليه لوحة الملاحظات الإنشائية العامة، وخلاصة القول أن أبعاد رقاب الأعمدة والميد يجب أن تزداد بمقدار الزيادة في سمك الغطاء ويحاسب المقاول على الزيادة بالكامل وهذا ما تم أما القواعد واللبشة فلم يكن هناك داع لزيادة القطاع الخراساني تطبيقاً للنص المشار إليه لأن الغطاء لم يتجاوز (7.5سم) وعندما وضعت الوزارة هذا التوصيف أخذت في الاعتبار الأحمال </w:t>
      </w:r>
      <w:r w:rsidRPr="0052226D">
        <w:rPr>
          <w:rFonts w:ascii="Traditional Arabic" w:hAnsi="Traditional Arabic" w:cs="Traditional Arabic"/>
          <w:sz w:val="38"/>
          <w:szCs w:val="38"/>
          <w:rtl/>
          <w:lang w:bidi="ar-EG"/>
        </w:rPr>
        <w:lastRenderedPageBreak/>
        <w:t xml:space="preserve">والاجتهادات وجميع الظروف التي يتعرض لها المنشأ ووضعت شروطها الفنية بما يحقق مبدأ السلامة المطلقة لمنشأ في المقام الأول تحت جميع الظروف مع الأخذ بالاعتبارات الاقتصادية في التصميم كما وأن أعمال بند السقف المستعار التي أنجزها المقاول ويطالب بصرف قيمتها وردت مرسومة بمخططات المشروع وموصوفة في قائمة مواصفات المشروع ولم يرد ذكرها بجداول الكميات وبالتالي لا يجد للبند كمية ولا فئة أسعار ولم تتحدد قيمته بالعقد وقد تمت دراسة هذا الموضوع من قبل الوزارة وطبقت شروط العقد وانتهت إلى عدم أحقية المقاول في صرف قيمته باعتبار أن القيمة الإجمالية للعقد قد شملته ضمنياً خصوصاً مع الإشارة إليه من قبل المقاول عند تقديم العطاء واستناداً إلى أن المخططات والمواصفات التي ورد بها تقدم على جداول الكميات حسب ترتيب وثائق العقد، وورد في مذكرة المدعية أنه صدر حكم للمقاول بإلزام شركة (.....) بأن تدفع لمؤسسة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التجارية للمقاولات مبلغاً وقدره (1.901.828.25) مليون وتسعمئة وألف وثمانمئة وثمانية وعشرون ريالاً وخمسة وعشرون هللة وتضمن الحكم رجوع مصرف (.....) على وزارة التربية والتعليم بهذا المبلغ وتأيد الحكم بتاريخ 24/5/1428هـ فلم يتضح مما تقدم قيام المدعية بإيضاح الإجراءات التي اتخذت من قبلها بعد استلامها الحكم الابتدائي وهل تم التنسيق مع الوزارة فيما يتعلق بالاعتراض على مضمونه وهل أبلغت الوزارة بمضمونه بداية وهل تم تقديم اعتراضها عليه للمحكمة الإدارية في حينه وفقاً لقواعد الإجراءات والمرافعات أمام ديوان المظالم وفقاً للأنظمة والتعليمات وهل تم بذل العناية اللازمة في إعداد هذا الاعتراض وفقاً للمتعارف عليه، وطلب ممثل المدعى عليها رفض الدعوى، بعد ذلك رفعت الجلسة للمداولة.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بما أن المدعية تطلب الحكم بإلزام المدعى عليها بأن تدفع لها مبلغاً وقدره (1.901.828.25) مليون وتسعمئة وألف وثمانمئة وعشرون ريالاً وخمسة وعشرون هللة، وأتعاب المحاماة وقدرها (10%) من المبلغ، وبما أن الدعوى متعلقة بعقد أحد طرفيه جهة حكومية، فإن المحكمة الإدارية تختص ولائياً بنظر الدعوى وفقاً للمادة </w:t>
      </w:r>
      <w:r w:rsidRPr="0052226D">
        <w:rPr>
          <w:rFonts w:ascii="Traditional Arabic" w:hAnsi="Traditional Arabic" w:cs="Traditional Arabic"/>
          <w:sz w:val="38"/>
          <w:szCs w:val="38"/>
          <w:rtl/>
          <w:lang w:bidi="ar-EG"/>
        </w:rPr>
        <w:lastRenderedPageBreak/>
        <w:t>(13/د) من نظام ديوان المظالم الصادر بالمرسوم الملكي رقم (م/78) بتاريخ 19/9/1428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وبما أن مؤسسة خلود التجارية للمقاولات تقدمت بدعوى تجارية على الشركة المدعية مطالبة بقيمة ما لم يصرف من كميات الخرسانة المسلحة الزائدة والسقف المستعار، وصدر حكم الدائرة التجارية الخامسة رقم (244/د/ج/5) بتاريخ 13/10/1427هـ بإلزام الشركة المدعية بأن تدفع لمؤسسة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التجارية مبلغاً وقدره (1.901.828.25) ريال وقد تأيد الحكم من هيئة التدقيق الدائرة الثالثة بحكمها رقم (179) بتاريخ 24/5/1428هـ فتقدمت الشركة المدعية بدعواها هذه إلى المحكمة الإدارية بتاريخ 3/4/1429هـ مما تكون معه الدعوى مقبولة شكلاً، أما عن موضوع الدعوى، فالثابت من أوراق القضية أن المدعية شركة (.....) أبرمت عقد استصناع مع وزارة المعارف (وزارة التربية والتعليم) بتاريخ 16/8/1413هـ التزمت المدعية بموجبه ببناء مدرسة ابتدائية مطورة نموذج خاص بمنطقة جيزان خلال مدة أقصاها (720) يوماً تبدأ من تاريخ تسليم الموقع بمبلغ وقدره (28.577.770.53) مقسطاً على أربعين قسطاً قيمة كل منها (713.944.26) ريال تدفع على أساس ربح سنوي، ونص العقد على أن تقوم الشركة المدعية بالتعاقد مع مقاول للتنفيذ من بين المقاولين المقبولين والمتقدمين للمناقصة، وبتاريخ 18/12/1413هـ أبرمت الشركة المدعية عقد مقاولة مع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التجارية للمقاولات لبناء المدرسة بمبلغ وقدره (16.469.302.50) ريال على أن يتم البناء خلال مدة (720) يوماً اعتباراً من تاريخ تسليم مكان العمل للمقاول، وفي أثناء مدة المشروع كلف المقاول من الباطن –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التجارية – بأعمال إضافية من قبل وزارة التربية والتعليم تتمثل في زيادة الغطاء الخراساني والقواعد المسلحة والأسقف المستعارة وذلك حسب خطاب رئيس القسم الهندسي المؤرخ في 9/6/1417هـ وخطاب مدير التعليم بمنطقة جيزان المؤرخ في 19/2/1416هـ، وقد استملت الوزارة المشروع وأقام المقاول من الباطن دعوى ضد الشركة المدعية أمام الدائرة التجارية الخامسة بالديوان مطالباً إياها بقيمة ما لم يصرف من كميات الخرسانة المسلحة الزائدة والسقف المستعار وذهبت الدائرة التجارية إلى أن مطالبة المدعية – مؤسسة </w:t>
      </w:r>
      <w:r w:rsidRPr="0052226D">
        <w:rPr>
          <w:rFonts w:ascii="Traditional Arabic" w:hAnsi="Traditional Arabic" w:cs="Traditional Arabic" w:hint="cs"/>
          <w:sz w:val="38"/>
          <w:szCs w:val="38"/>
          <w:rtl/>
          <w:lang w:bidi="ar-EG"/>
        </w:rPr>
        <w:lastRenderedPageBreak/>
        <w:t>(...)</w:t>
      </w:r>
      <w:r w:rsidRPr="0052226D">
        <w:rPr>
          <w:rFonts w:ascii="Traditional Arabic" w:hAnsi="Traditional Arabic" w:cs="Traditional Arabic"/>
          <w:sz w:val="38"/>
          <w:szCs w:val="38"/>
          <w:rtl/>
          <w:lang w:bidi="ar-EG"/>
        </w:rPr>
        <w:t xml:space="preserve"> – لقيمة الخرسانة المسلحة الزائدة في بند الأساسات والسقف المستعار والتي لم تقم المدعى عليها – شركة (.....) – بدفعها لعدم موافقة الوزارة على ذلك هي عن أعمال كلفت بها من قبل صاحبة هذا المشروع حسبما هو ثابت من الأوراق وقامت بتنفيذها ويتعين القضاء بإلزام المدعى عليها – شركة (.....) – بدفعها للمدعية ولا يمنع ذلك من قيام المدعى عليها بالرجوع للوزارة مالكة هذا المشروع بصرف ما تقوم بدفعه للمدعية لها طبقاً لاتفاقهما في هذا الشأن إذ لا يعقل أن يتم تكليف المقاول بأعمال إضافية ثم لا يوافق صاحب المشروع على دفع قيمتها فنصوص ووثائق العقد تلزم محاسبة المقاول على قيمة الأعمال التي تم تنفيذها ومن ضمنها قيمة هذه الأعمال التي يطالب بها المقاول من الباطن، وعليه حكمت الدائرة التجارية المشار إليها بإلزام شركة (.....) بأن تدفع للمقاول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مبلغاً وقدره (1.901.828.25) ريال. وبما أن من المقرر فقهاً وقضاءً أن الحكم القضائي حجة فيما يقضي به على أطراف الدعوى الممثلين فيها تمثيلاً صحيحاً، وأن هذه الحجية كما تتناول منطوق الحكم فإنها تتناول أيضاً أسباب الحكم الجوهرية، وبما أن الحكم الصادر من الدائرة التجارية الخامسة حكم صادر من دائرة قضائية مختصة، وقد أصبح نهائياً وواجب النفاذ بتأييده من هيئة التدقيق الإدارية الدائرة الثالثة وبما أن الثابت من هذا الحكم أن وزارة التربية والتعليم قد أدخلت طرفاً في الدعوى وحضر ممثل لها أمام الدائرة التجارية وأن هذا الحكم قد قام على ما انتهت إليه الدائرة من أن الوزارة كلفت المقاول بأعمال إضافية قام بتنفيذها ويتعين معه إلزام شركة (.....) بدفعها للمقاول ولا يمنع ذلك من رجوع شركة (.....) على الوزارة مالكة المشروع بصرف ما دفعته للمقاول من الباطن –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التجارية – لأن نصوص ووثائق العقد تلزم محاسبة المقاول عن قيمة الأعمال التي تم تنفيذها، كما أن مقتضيات العدالة تقتضي محاسبة المقاول عن الأعمال التي قام بتنفيذها، لذا فإن الدائرة تنتهي إلى إلزام المدعى عليها وزارة التربية والتعليم بأن تدفع للمدعية شركة (.....) مبلغاً وقدره (1.901.828.25) مليون وتسعمئة وألف وثمانمئة وثمانية وعشرون ريالاً وخمسة وعشرون هللة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أما ما دفعت به المدعى عليها من أن </w:t>
      </w:r>
      <w:r w:rsidRPr="0052226D">
        <w:rPr>
          <w:rFonts w:ascii="Traditional Arabic" w:hAnsi="Traditional Arabic" w:cs="Traditional Arabic"/>
          <w:sz w:val="38"/>
          <w:szCs w:val="38"/>
          <w:rtl/>
          <w:lang w:bidi="ar-EG"/>
        </w:rPr>
        <w:lastRenderedPageBreak/>
        <w:t>الشركة المدعية قد قصرت في تقديم الدفوع الواجبة وهل تم بذل العناية اللازمة في إعداد هذا الاعتراض فإن ما دفعت به الجهة المدعى عليها لا يغير من حقيقة انشغال الذمة المالية بما للمدعية، فكون المدعية قصرت أم لم تقصر فإن ذلك لا يغير من الحق شيئاً كما أن الأصل في الأحكام القضائية صدورها وفق الحقائق الشرعية والنظامية والواقعية وعلى فرض أنه كان هناك قصور في الدفوع فإن المدعى عليها قد أدخلت طرفاً في تلك الدعوى وكان يجب عليها تقديم ما تراه صحيحاً ومؤثراً من الدفوع في أثناء المرافعة في الدعوى وفي الاعتراض على الحكم الصادر من الدائرة التجارية لأنها كانت هي الجهة المالكة للمشروع محل الدعوى وهي الجهة التي أشرفت على تنفيذه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وأما عن طلب المدعية إلزام المدعى عليها بدفع أتعاب المحاماة فإنه لما كان التقاضي مكفولاً للجميع ومبدأ المجانية فيه مقرراً حيث لا يتحمل المدعي مصاريف مالية للتقدم بالدعوى والمرافعة فيها فإنه لا يمكن أن تتحمل المدعى عليها أتعاب المحاماة مما تنتهي معه الدائرة إلى رفض هذا الطلب.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بإلزام وزارة التربية والتعليم بأن تدفع لشركة (.....) مبلغ وقدره (1.901.828.25) مليون وتسعمئة </w:t>
      </w:r>
      <w:r>
        <w:rPr>
          <w:rFonts w:ascii="Traditional Arabic" w:hAnsi="Traditional Arabic" w:cs="Traditional Arabic" w:hint="cs"/>
          <w:sz w:val="38"/>
          <w:szCs w:val="38"/>
          <w:rtl/>
          <w:lang w:bidi="ar-EG"/>
        </w:rPr>
        <w:t xml:space="preserve">ألف </w:t>
      </w:r>
      <w:r w:rsidRPr="0052226D">
        <w:rPr>
          <w:rFonts w:ascii="Traditional Arabic" w:hAnsi="Traditional Arabic" w:cs="Traditional Arabic"/>
          <w:sz w:val="38"/>
          <w:szCs w:val="38"/>
          <w:rtl/>
          <w:lang w:bidi="ar-EG"/>
        </w:rPr>
        <w:t>وألف</w:t>
      </w:r>
      <w:r>
        <w:rPr>
          <w:rFonts w:ascii="Traditional Arabic" w:hAnsi="Traditional Arabic" w:cs="Traditional Arabic" w:hint="cs"/>
          <w:sz w:val="38"/>
          <w:szCs w:val="38"/>
          <w:rtl/>
          <w:lang w:bidi="ar-EG"/>
        </w:rPr>
        <w:t xml:space="preserve"> واحد</w:t>
      </w:r>
      <w:r w:rsidRPr="0052226D">
        <w:rPr>
          <w:rFonts w:ascii="Traditional Arabic" w:hAnsi="Traditional Arabic" w:cs="Traditional Arabic"/>
          <w:sz w:val="38"/>
          <w:szCs w:val="38"/>
          <w:rtl/>
          <w:lang w:bidi="ar-EG"/>
        </w:rPr>
        <w:t xml:space="preserve"> وثمانمئة وثمانية وعشرون ريالا</w:t>
      </w:r>
      <w:r>
        <w:rPr>
          <w:rFonts w:ascii="Traditional Arabic" w:hAnsi="Traditional Arabic" w:cs="Traditional Arabic"/>
          <w:sz w:val="38"/>
          <w:szCs w:val="38"/>
          <w:rtl/>
          <w:lang w:bidi="ar-EG"/>
        </w:rPr>
        <w:t>ً وخمس</w:t>
      </w:r>
      <w:r w:rsidRPr="0052226D">
        <w:rPr>
          <w:rFonts w:ascii="Traditional Arabic" w:hAnsi="Traditional Arabic" w:cs="Traditional Arabic"/>
          <w:sz w:val="38"/>
          <w:szCs w:val="38"/>
          <w:rtl/>
          <w:lang w:bidi="ar-EG"/>
        </w:rPr>
        <w:t xml:space="preserve"> وعشرون هللة.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4F4C7B" w:rsidRDefault="002E7A78" w:rsidP="002E7A78">
      <w:pPr>
        <w:widowControl w:val="0"/>
        <w:spacing w:line="276" w:lineRule="auto"/>
        <w:rPr>
          <w:rFonts w:ascii="Traditional Arabic" w:hAnsi="Traditional Arabic" w:cs="Traditional Arabic" w:hint="cs"/>
          <w:sz w:val="38"/>
          <w:szCs w:val="38"/>
          <w:rtl/>
          <w:lang w:bidi="ar-EG"/>
        </w:rPr>
      </w:pPr>
      <w:r w:rsidRPr="0052226D">
        <w:rPr>
          <w:rFonts w:ascii="Traditional Arabic" w:hAnsi="Traditional Arabic" w:cs="Traditional Arabic"/>
          <w:sz w:val="38"/>
          <w:szCs w:val="38"/>
          <w:rtl/>
          <w:lang w:bidi="ar-EG"/>
        </w:rPr>
        <w:br w:type="page"/>
      </w:r>
    </w:p>
    <w:p w:rsidR="004F4C7B" w:rsidRPr="0052226D" w:rsidRDefault="004F4C7B" w:rsidP="004F4C7B">
      <w:pPr>
        <w:widowControl w:val="0"/>
        <w:spacing w:line="22" w:lineRule="atLeast"/>
        <w:jc w:val="lowKashida"/>
        <w:rPr>
          <w:rFonts w:ascii="Traditional Arabic" w:hAnsi="Traditional Arabic" w:cs="Traditional Arabic"/>
          <w:sz w:val="38"/>
          <w:szCs w:val="38"/>
          <w:lang w:bidi="ar-EG"/>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7145/1/ق لعام 1429هـ</w:t>
      </w:r>
    </w:p>
    <w:p w:rsidR="004F4C7B" w:rsidRPr="0052226D" w:rsidRDefault="004F4C7B" w:rsidP="004F4C7B">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46/د/إ/8 لعام 1431هـ</w:t>
      </w:r>
    </w:p>
    <w:p w:rsidR="004F4C7B" w:rsidRPr="0052226D" w:rsidRDefault="004F4C7B" w:rsidP="004F4C7B">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 xml:space="preserve"> 2875/ق لعام 1431هـ</w:t>
      </w:r>
    </w:p>
    <w:p w:rsidR="004F4C7B" w:rsidRPr="0052226D" w:rsidRDefault="004F4C7B" w:rsidP="004F4C7B">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287/4 لعام 1432هـ</w:t>
      </w:r>
    </w:p>
    <w:p w:rsidR="004F4C7B" w:rsidRPr="0052226D" w:rsidRDefault="004F4C7B" w:rsidP="004F4C7B">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10/9/1432هـ</w:t>
      </w:r>
    </w:p>
    <w:p w:rsidR="004F4C7B" w:rsidRPr="0052226D" w:rsidRDefault="004F4C7B" w:rsidP="004F4C7B">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4F4C7B" w:rsidRPr="0052226D" w:rsidRDefault="004F4C7B" w:rsidP="004F4C7B">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عقد – أشغال عامة – الفسخ القضائي للعقد –تأخر</w:t>
      </w:r>
      <w:r w:rsidRPr="0052226D">
        <w:rPr>
          <w:rFonts w:ascii="Traditional Arabic" w:hAnsi="Traditional Arabic" w:cs="Traditional Arabic" w:hint="cs"/>
          <w:b/>
          <w:bCs/>
          <w:sz w:val="38"/>
          <w:szCs w:val="38"/>
          <w:rtl/>
          <w:lang w:bidi="ar-EG"/>
        </w:rPr>
        <w:t xml:space="preserve"> الجهة</w:t>
      </w:r>
      <w:r w:rsidRPr="0052226D">
        <w:rPr>
          <w:rFonts w:ascii="Traditional Arabic" w:hAnsi="Traditional Arabic" w:cs="Traditional Arabic"/>
          <w:b/>
          <w:bCs/>
          <w:sz w:val="38"/>
          <w:szCs w:val="38"/>
          <w:rtl/>
          <w:lang w:bidi="ar-EG"/>
        </w:rPr>
        <w:t xml:space="preserve"> في تسليم موقع المشروع – </w:t>
      </w:r>
      <w:r w:rsidRPr="0052226D">
        <w:rPr>
          <w:rFonts w:ascii="Traditional Arabic" w:hAnsi="Traditional Arabic" w:cs="Traditional Arabic" w:hint="cs"/>
          <w:b/>
          <w:bCs/>
          <w:sz w:val="38"/>
          <w:szCs w:val="38"/>
          <w:rtl/>
          <w:lang w:bidi="ar-EG"/>
        </w:rPr>
        <w:t xml:space="preserve">اقتضاء </w:t>
      </w:r>
      <w:r w:rsidRPr="0052226D">
        <w:rPr>
          <w:rFonts w:ascii="Traditional Arabic" w:hAnsi="Traditional Arabic" w:cs="Traditional Arabic"/>
          <w:b/>
          <w:bCs/>
          <w:sz w:val="38"/>
          <w:szCs w:val="38"/>
          <w:rtl/>
          <w:lang w:bidi="ar-EG"/>
        </w:rPr>
        <w:t xml:space="preserve">الطلب الفور. </w:t>
      </w:r>
    </w:p>
    <w:p w:rsidR="004F4C7B" w:rsidRPr="0052226D" w:rsidRDefault="004F4C7B" w:rsidP="004F4C7B">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المدعية </w:t>
      </w:r>
      <w:r w:rsidRPr="0052226D">
        <w:rPr>
          <w:rFonts w:ascii="Traditional Arabic" w:hAnsi="Traditional Arabic" w:cs="Traditional Arabic" w:hint="cs"/>
          <w:sz w:val="38"/>
          <w:szCs w:val="38"/>
          <w:rtl/>
          <w:lang w:bidi="ar-EG"/>
        </w:rPr>
        <w:t>ب</w:t>
      </w:r>
      <w:r w:rsidRPr="0052226D">
        <w:rPr>
          <w:rFonts w:ascii="Traditional Arabic" w:hAnsi="Traditional Arabic" w:cs="Traditional Arabic"/>
          <w:sz w:val="38"/>
          <w:szCs w:val="38"/>
          <w:rtl/>
          <w:lang w:bidi="ar-EG"/>
        </w:rPr>
        <w:t xml:space="preserve">فسخ عقد إنشاء المدرسة المبرم مع الجهة لتأخرها في تسليم موقع المشروع </w:t>
      </w:r>
      <w:r w:rsidRPr="0052226D">
        <w:rPr>
          <w:rFonts w:ascii="Traditional Arabic" w:hAnsi="Traditional Arabic" w:cs="Traditional Arabic" w:hint="cs"/>
          <w:sz w:val="38"/>
          <w:szCs w:val="38"/>
          <w:rtl/>
          <w:lang w:bidi="ar-EG"/>
        </w:rPr>
        <w:t>ما</w:t>
      </w:r>
      <w:r w:rsidRPr="0052226D">
        <w:rPr>
          <w:rFonts w:ascii="Traditional Arabic" w:hAnsi="Traditional Arabic" w:cs="Traditional Arabic"/>
          <w:sz w:val="38"/>
          <w:szCs w:val="38"/>
          <w:rtl/>
          <w:lang w:bidi="ar-EG"/>
        </w:rPr>
        <w:t xml:space="preserve"> يقارب </w:t>
      </w:r>
      <w:r>
        <w:rPr>
          <w:rFonts w:ascii="Traditional Arabic" w:hAnsi="Traditional Arabic" w:cs="Traditional Arabic" w:hint="cs"/>
          <w:sz w:val="38"/>
          <w:szCs w:val="38"/>
          <w:rtl/>
          <w:lang w:bidi="ar-EG"/>
        </w:rPr>
        <w:t>ال</w:t>
      </w:r>
      <w:r w:rsidRPr="0052226D">
        <w:rPr>
          <w:rFonts w:ascii="Traditional Arabic" w:hAnsi="Traditional Arabic" w:cs="Traditional Arabic"/>
          <w:sz w:val="38"/>
          <w:szCs w:val="38"/>
          <w:rtl/>
          <w:lang w:bidi="ar-EG"/>
        </w:rPr>
        <w:t xml:space="preserve">عام – التزام الجهة طبقاً للنظام والعقد بتسليم موقع العمل للمدعية خلال ستين يوماً من تاريخ اعتماد الترسية – اعتماد ترسية المشروع على المدعية بتاريخ 26/4/1428هـ وقيام الجهة بتاريخ 1/4/1429هـ بتسليم الموقع لمهندس غير مفوض من المدعية مما يعد إخلالاً منها بالتزاماتها التعاقدية مما تسبب معه في إلحاق أضرار بالمدعية – أثر ذلك: فسخ العقد </w:t>
      </w:r>
      <w:r w:rsidRPr="0052226D">
        <w:rPr>
          <w:rFonts w:ascii="Traditional Arabic" w:hAnsi="Traditional Arabic" w:cs="Traditional Arabic" w:hint="cs"/>
          <w:sz w:val="38"/>
          <w:szCs w:val="38"/>
          <w:rtl/>
          <w:lang w:bidi="ar-EG"/>
        </w:rPr>
        <w:t>.</w:t>
      </w:r>
    </w:p>
    <w:p w:rsidR="004F4C7B" w:rsidRPr="0052226D" w:rsidRDefault="004F4C7B" w:rsidP="004F4C7B">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4F4C7B" w:rsidRPr="0052226D" w:rsidRDefault="004F4C7B" w:rsidP="004F4C7B">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المادة (30) من نظام المنافسات والمشتريات الحكومية الصادر بالمرسوم الملكي رقم (م/58) بتاريخ 4/9/1427هـ </w:t>
      </w:r>
      <w:r>
        <w:rPr>
          <w:rFonts w:ascii="Traditional Arabic" w:hAnsi="Traditional Arabic" w:cs="Traditional Arabic" w:hint="cs"/>
          <w:sz w:val="38"/>
          <w:szCs w:val="38"/>
          <w:rtl/>
          <w:lang w:bidi="ar-EG"/>
        </w:rPr>
        <w:t>.</w:t>
      </w:r>
    </w:p>
    <w:p w:rsidR="004F4C7B" w:rsidRPr="0052226D" w:rsidRDefault="004F4C7B" w:rsidP="004F4C7B">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4F4C7B" w:rsidRPr="0052226D" w:rsidRDefault="004F4C7B" w:rsidP="004F4C7B">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تحصل وقائع هذه القضية في أن وكيل المدعي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تقدم إلى المحكمة الإدارية بمنطقة الرياض بتاريخ 21/10/1429هـ بلائحة دعوى ضد وزارة التربية والتعليم ذكر فيها أن موكله تعاقد مع المدعى عليها على بناء مدرسة تحفيظ القرآن الكريم بمحافظة وادي الدواسر رقم المنافسة (63/27) بناءً على خطاب مدير عام المشتريات رقم (163409/51) في 26/4/1428هـ المبني على محضر الترسية رقم (21) في 27/3/1428هـ وفي 1/4/1429هـ قامت الجهة المدعى عليها بتسليم الموقع لأحد </w:t>
      </w:r>
      <w:r w:rsidRPr="0052226D">
        <w:rPr>
          <w:rFonts w:ascii="Traditional Arabic" w:hAnsi="Traditional Arabic" w:cs="Traditional Arabic"/>
          <w:sz w:val="38"/>
          <w:szCs w:val="38"/>
          <w:rtl/>
          <w:lang w:bidi="ar-EG"/>
        </w:rPr>
        <w:lastRenderedPageBreak/>
        <w:t>مهندسي المقاول من دون تفويض بالاستلام وأن الجهة المدعى عليها قد تأخرت في تسليم الموقع وكان التأخير في تسليم الموقع بسبب راجع إلى الجهة المدعى عليها بسبب اختلاف في تقرير التربة فتقدم المدعي للجهة المدعى عليها بطلب فسخ العقد بسبب التأخير الكبير في تسليم الموقع وبسبب زيادة الأسعار فرفضت الجهة المدعى عليها بخطابها رقم (299324/51) في 21/6/1429هـ طلبه وأضاف أن المدعي تضرر من تأخر الجهة المدعى عليها في تسليم الموقع وطلب الحكم بفسخ العقد مع الجهة المدعى عليها للضرر الكبير الذي حصل له والضرر يزال</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فقيدت الدعوى قضية وأحيلت إلى الدائرة فحددت لها موعداً بجلسة يوم السبت 29/12/1430هـ وقد حضر كل من المدعي وكالة وممثل المدعى عليها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وبسؤال المدعي وكالة عن دعوى موكله أجاب بما لم يخرج عن لائحة الدعوى مؤكداً طلبه فسخ العقد لأن التأخر في تسليم الموقع قد تسبب في ارتفاع الأسعار وتضرر موكله بطلب الجواب من ممثل المدعى عليها قدم مذكرة حاصلها أنه تم تسليم موقع المشروع في 1/4/1429هـ لمهندس المقاول</w:t>
      </w:r>
      <w:r w:rsidRPr="0052226D">
        <w:rPr>
          <w:rFonts w:ascii="Traditional Arabic" w:hAnsi="Traditional Arabic" w:cs="Traditional Arabic" w:hint="cs"/>
          <w:sz w:val="38"/>
          <w:szCs w:val="38"/>
          <w:rtl/>
          <w:lang w:bidi="ar-EG"/>
        </w:rPr>
        <w:t xml:space="preserve"> (.....) </w:t>
      </w:r>
      <w:r w:rsidRPr="0052226D">
        <w:rPr>
          <w:rFonts w:ascii="Traditional Arabic" w:hAnsi="Traditional Arabic" w:cs="Traditional Arabic"/>
          <w:sz w:val="38"/>
          <w:szCs w:val="38"/>
          <w:rtl/>
          <w:lang w:bidi="ar-EG"/>
        </w:rPr>
        <w:t>وذلك لعدم حضور المهندس</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 المفوض من قبل المدعي لاستلام الموقع بخطابه المقيد لدى إدارة التعليم برقم (206/1) بتاريخ 19/1/1429هـ وأن ما أشار إليه المدعي في لائحة الدعوى أن التأخير نتيجة اختلاف في تقرير التربة مما أدى إلى تأخر تسليم المشروع وارتفاع أسعار الحديد ومواد البناء</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فإن مشاكل التربة التي أشير إليها هو اختلاف جهد التربة المسموح به للمشروع عن جهد التربة المسموح به للمدرسة المجاورة، وأنه تمت مخاطبة الإشراف والتنفيذ في الجهة المدعى عليها من قبل مدير التربية والتعليم بمحافظة وادي الدواسر برقم (36/ف) بتاريخ 5/2/1429هـ حيال الموضوع حيث تم الرد بالخطاب رقم (74734) بتاريخ 16/3/1429هـ بالالتزام بالتوصيات التأسيسية للمشروع أي أن مشكلة التربة قبل تسليم الموقع وبعدها تم تسليم الموقع للمقاول خالياً من العوائق في 1/4/1429هـ وذكر أنه من ضمن شروط التقدم بالعطاء هو معاينة المقاول لموقع المشروع وأن اختلاف أسعار المواد بالزيادة أو النقصان في أثناء التنفيذ من الأمور محتملة الحدوث ومن المفترض وضع احتمالاتها في الاعتبار عند تقديمه العطاء </w:t>
      </w:r>
      <w:r w:rsidRPr="0052226D">
        <w:rPr>
          <w:rFonts w:ascii="Traditional Arabic" w:hAnsi="Traditional Arabic" w:cs="Traditional Arabic"/>
          <w:sz w:val="38"/>
          <w:szCs w:val="38"/>
          <w:rtl/>
          <w:lang w:bidi="ar-EG"/>
        </w:rPr>
        <w:lastRenderedPageBreak/>
        <w:t>حتى تكون فئات الأسعار كافية لتغطية جميع الالتزامات طوال فترة التنفيذ كما أن المادة (29) من اللائحة التنفيذية لنظام تأمين مشتريات الحكومة نصت على وجود تنفيذ العقد وفقاً لشروطه وختم ممثل المدعى عليها إجابته بطلب رفض الدعوى فعقب المدعي وكالة على ما جاء في مذكرة ممثل المدعى عليها بمذكرة جاء فيها أن ممثل المدعى عليها ذكر أنه تم تسليم موقع المشروع في 1/4/1429هـ واعترف بأن المستلم للموقع غير مخول بالتوقيع وغير مخول باستلام الموقع وأن المهندس المفوض بالاستلام لم يحضر وهو في الحقيقة رافض للاستلام بسبب التأخير غير المبرر تبريراً عقدياً أو تبريراً صحيحاً، حيث إنه بعد كل هذا التأخير لم يغيروا شيئاً في معالجة التربة فأصبح التأخير من دون سبب وجيه وعلى الإدارة تحمل تبعات تصرفها بتأخير تسليم المشروع عمداً من دون سبب وجيه ومن دون تغيير يذكر</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وكون الإدارة تعمل دراسة للموقع ونوافق عليها ثم تعمل مقارنة بجهد التربة المسموح به للمدرسة القريبة من الموقع وحتى لو كانت مجاورة فإن اختلاف التربة قد يكون بين موقعين متلاصقين فكان يجب الاكتفاء بالدراسة المجراة على هذا الموقع ولا يعمل مقارنة بينه وبين موقع آخر لأن الاختلاف ممكن بين الموقعين والنتيجة بعد هذا التأخير لم تعمل الوزارة شيئاً حتى يكون هذا التأخير ذا جدوى وذا فائدة وكون الوزارة يخاطب كل قسم منها الآخر هذا شأن داخلي ولا يؤثر في التزام الوزارة بتسليم الموقع، فإذا كان خطاب إشعار الترسية وقع في 25/4/1428هـ فإن هذا يدل على أن الوزارة قد تأخرت في استعدادها لتسليم الموقع ليبدأ التنفيذ سنة كاملة بعد دراسة العطاء والأسعار وهذا الوقت طويل جداً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كما أن إخلال الجهة المدعى عليها أضر بموكله ضرراً بليغاً ولذا جاز له المطالبة بفسخ العقد بسبب تأخرها في تسليم الموقع وهذا الحق يكفله لموكله قواعد العدالة والتي قررتها الشريعة السمحاء عند إخلال المتعاقد بالتزاماته تجاه المتعاقد الآخر لأن الضرر يزال فلا ضرر ولا ضرار وأن ما ذكره ممثل الجهة المدعى عليها من أنه تم تسليم الموقع في 1/4/1429هـ فهذا كلام غير صحيح فالموقع حتى الآن لم يتم استلامه استلاماً صحيحاً لأنه لم يستلم من المدعي أو من فوضه بتفويض صحيح وأن الجهة المدعى عليها أقرت بتخصيص شخص من المدعي لاستلام </w:t>
      </w:r>
      <w:r w:rsidRPr="0052226D">
        <w:rPr>
          <w:rFonts w:ascii="Traditional Arabic" w:hAnsi="Traditional Arabic" w:cs="Traditional Arabic"/>
          <w:sz w:val="38"/>
          <w:szCs w:val="38"/>
          <w:rtl/>
          <w:lang w:bidi="ar-EG"/>
        </w:rPr>
        <w:lastRenderedPageBreak/>
        <w:t>الموقع وأنها سلمت الموقع إلى شخص غير مخول فهذا يدل على خطأ الجهة المدعى عليها وهي لم تطلب ممثل المدعي لأنها لو طلبته لرفض الاستلام</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وبعد أن قرر الطرفان اكتفاءهما بما قدماه سابقاً قررت الدائرة رفع الجلسة للمداولة. </w:t>
      </w:r>
    </w:p>
    <w:p w:rsidR="004F4C7B" w:rsidRPr="0052226D" w:rsidRDefault="004F4C7B" w:rsidP="004F4C7B">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4F4C7B" w:rsidRPr="0052226D" w:rsidRDefault="004F4C7B" w:rsidP="004F4C7B">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لما كان المدعي يهدف من إقامة دعواه إلى فسخ العقد المبرم بينه وبين الجهة المدعي وبالتالي تدخل هذه الدعوى ضمن الدعاوى المنصوص عليها من المادة (13/د) من نظام ديوان المظالم الصادر بالمرسوم الملكي رقم (م/78) بتاريخ 19/9/1428هـ والتي نصت على أنه: (تختص المحاكم الإدارية بالفصل في الآتي أ- ... د- الدعاوى المتعلقة بالعقود التي تكون جهة الإدارة طرفاً فيها) مما يختص ديوان المظالم ولائياً بنظرها ولما كان العقد المبرم بين طرفي الدعوى كان بتاريخ 4/11/1428هـ تقدم المدعي للديوان بتاريخ 21/10/1429هـ مما تكون معه الدعوى مقامة خلال المدة النظامية المنصوص عليها في قواعد المرافعات والإجراءات أمام ديوان المظالم في المادة (4) وبالتالي تكون مقبولة شكلاً. </w:t>
      </w:r>
    </w:p>
    <w:p w:rsidR="004F4C7B" w:rsidRPr="0052226D" w:rsidRDefault="004F4C7B" w:rsidP="004F4C7B">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أما عن الموضوع فإنه لما كانت المادة (30) من نظام المنافسات والمشتريات الحكومية الصادر بالمرسوم الملكي رقم (م/58) بتاريخ 4/9/1427هـ الذي هو جزء من العقد كما جاء ذلك في مطلع وثيقة العقد الأساسة والعنصر رقم (2) من الشروط الفنية الخاصة التي نصت على: (أن يسلم موقع العمل للمتعاقد خلال ستين يوماً من تاريخ اعتماد الترسية) ولما كان خطاب اعتماد الترسية على المدعي بتاريخ 26/4/1428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ولما كان من الثابت من محضر تسليم موقع للمقاول المؤرخ في 1/4/1429هـ أن الجهة المدعى عليها سلمت الموقع لمهندس غير مفوض من المدعي كما هو ثابت من إجابتها على دعوى المدعي وبالتالي فإن الجهة المدعى عليها قد أخلت بالتزاماتها التعاقدية الواجب تنفيذها لها امتثالاً لقوله تعالى: </w:t>
      </w:r>
      <w:r w:rsidRPr="0052226D">
        <w:rPr>
          <w:rFonts w:ascii="Traditional Arabic" w:hAnsi="Traditional Arabic" w:cs="Traditional Arabic"/>
          <w:color w:val="000000"/>
          <w:sz w:val="38"/>
          <w:szCs w:val="38"/>
          <w:rtl/>
        </w:rPr>
        <w:t xml:space="preserve">ﮋ ﮊ ﮋ </w:t>
      </w:r>
      <w:r w:rsidRPr="0052226D">
        <w:rPr>
          <w:rFonts w:hint="cs"/>
          <w:color w:val="000000"/>
          <w:sz w:val="38"/>
          <w:szCs w:val="38"/>
          <w:rtl/>
        </w:rPr>
        <w:t>ﮌ</w:t>
      </w:r>
      <w:r w:rsidRPr="0052226D">
        <w:rPr>
          <w:rFonts w:ascii="Traditional Arabic" w:hAnsi="Traditional Arabic" w:cs="Traditional Arabic"/>
          <w:color w:val="000000"/>
          <w:sz w:val="38"/>
          <w:szCs w:val="38"/>
          <w:rtl/>
        </w:rPr>
        <w:t xml:space="preserve"> </w:t>
      </w:r>
      <w:r w:rsidRPr="0052226D">
        <w:rPr>
          <w:rFonts w:hint="cs"/>
          <w:color w:val="000000"/>
          <w:sz w:val="38"/>
          <w:szCs w:val="38"/>
          <w:rtl/>
        </w:rPr>
        <w:t>ﮍ</w:t>
      </w:r>
      <w:r w:rsidRPr="0052226D">
        <w:rPr>
          <w:rFonts w:ascii="Traditional Arabic" w:hAnsi="Traditional Arabic" w:cs="Traditional Arabic"/>
          <w:color w:val="000000"/>
          <w:sz w:val="38"/>
          <w:szCs w:val="38"/>
          <w:rtl/>
        </w:rPr>
        <w:t xml:space="preserve"> ﮎﮏ </w:t>
      </w:r>
      <w:r w:rsidRPr="0052226D">
        <w:rPr>
          <w:rFonts w:hint="cs"/>
          <w:color w:val="000000"/>
          <w:sz w:val="38"/>
          <w:szCs w:val="38"/>
          <w:rtl/>
        </w:rPr>
        <w:t>ﮣ</w:t>
      </w:r>
      <w:r w:rsidRPr="0052226D">
        <w:rPr>
          <w:rFonts w:ascii="Traditional Arabic" w:hAnsi="Traditional Arabic" w:cs="Traditional Arabic"/>
          <w:color w:val="000000"/>
          <w:sz w:val="38"/>
          <w:szCs w:val="38"/>
          <w:rtl/>
        </w:rPr>
        <w:t xml:space="preserve"> ﮊ</w:t>
      </w:r>
      <w:r w:rsidRPr="0052226D">
        <w:rPr>
          <w:rFonts w:ascii="Traditional Arabic" w:hAnsi="Traditional Arabic" w:cs="Traditional Arabic"/>
          <w:color w:val="000000"/>
          <w:sz w:val="38"/>
          <w:szCs w:val="38"/>
        </w:rPr>
        <w:t xml:space="preserve"> </w:t>
      </w:r>
      <w:r w:rsidRPr="0052226D">
        <w:rPr>
          <w:rFonts w:ascii="Traditional Arabic" w:hAnsi="Traditional Arabic" w:cs="Traditional Arabic"/>
          <w:sz w:val="38"/>
          <w:szCs w:val="38"/>
          <w:rtl/>
          <w:lang w:bidi="ar-EG"/>
        </w:rPr>
        <w:t xml:space="preserve"> [المائدة] وقوله صلى الله عليه وسلم (المسلمون على شروطهم) والتي نص عليها نظام المنافسات والمشتريات الحكومية حيث إنها لم تسلم المدعي الموقع خلال المدة المنصوص عليها في المادة (30) </w:t>
      </w:r>
      <w:r w:rsidRPr="0052226D">
        <w:rPr>
          <w:rFonts w:ascii="Traditional Arabic" w:hAnsi="Traditional Arabic" w:cs="Traditional Arabic"/>
          <w:sz w:val="38"/>
          <w:szCs w:val="38"/>
          <w:rtl/>
          <w:lang w:bidi="ar-EG"/>
        </w:rPr>
        <w:lastRenderedPageBreak/>
        <w:t>من نظام المنافسات وهي ستون يوماً من تاريخ اعتماد الترسية وإنما كان التسليم لشخص غير مفوض من قبل المدعي تجاوزت مدة الستين يوماً المنصوص عليها نظاماً فضلاً على أن هذا التأخير يسبب أضراراً على المدعي وقد قال صلى الله عليه وسلم: (لا ضرر ولا ضرار) ونصت القاعدة الفقهية (أن الضرر يزال) مما ينتهي معه الدائرة إلى فسخ العقد المبرم بين المدعي والجهة المدعى عليها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وتشير الدائرة إلى أنه وإن كان المدعي قد كتب للجهة المدعى عليها بخطابه الوارد إليها بتاريخ 19/1/1429هـ بأن المفوض باستلام الموقع والتوقيع بالنيابة هو المهندس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وهذا الخطاب بمثابة تنازل المدعي عن حقه في المدة السابقة المؤقتة بستين يوماً لتسليم الموقع إذ إن خطابه وإن جاء في صورة الخبر إلا أنه خبر بمعنى الطلب إلا أن الجهة لم تبادر بتسليم الموقع فور وصول خطاب المدعي إليها إذ إن خطابه المكيف من قبل الدائرة بأنه دليل التنازل مكيف بأنه تنازل مشروط بتسليم الموقع على الفور لأن الطلب يقتضي الفور عند جماهير العلماء عن ولكن الجهة المدعى عليها لم تتمثل لذلك بالتسليم للموقع على الفور بل تأخر ولم تتجه إرادتها للتسليم إلا في تاريخ 1/4/1429هـ وبهذا يظهر بقاء حق المدعي في فسخ العقد المبرم وذلك لعدم التزام الجهة المدعى عليها بما هو مشترط بين الطرفين من تسليم الموقع خلال المدة المفصلة آنفاً وبناءً على كل ما سبق إن الدائرة تنتهي إلى فسخ العقد. </w:t>
      </w:r>
    </w:p>
    <w:p w:rsidR="004F4C7B" w:rsidRPr="0052226D" w:rsidRDefault="004F4C7B" w:rsidP="004F4C7B">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بفسخ العقد رقم (63/27) المبرم بين (.....) صاحب مؤسسة (.....) ووزارة التربية والتعليم لما هو موضح بالأسباب. </w:t>
      </w:r>
    </w:p>
    <w:p w:rsidR="004F4C7B" w:rsidRPr="0052226D" w:rsidRDefault="004F4C7B" w:rsidP="004F4C7B">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4F4C7B" w:rsidRPr="0052226D" w:rsidRDefault="004F4C7B" w:rsidP="004F4C7B">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4F4C7B" w:rsidRPr="0052226D" w:rsidRDefault="004F4C7B" w:rsidP="004F4C7B">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4F4C7B" w:rsidRPr="0052226D" w:rsidRDefault="004F4C7B" w:rsidP="004F4C7B">
      <w:pPr>
        <w:widowControl w:val="0"/>
        <w:spacing w:line="22" w:lineRule="atLeast"/>
        <w:jc w:val="lowKashida"/>
        <w:rPr>
          <w:rFonts w:ascii="Traditional Arabic" w:hAnsi="Traditional Arabic" w:cs="Traditional Arabic" w:hint="cs"/>
          <w:sz w:val="38"/>
          <w:szCs w:val="38"/>
          <w:rtl/>
          <w:lang w:bidi="ar-EG"/>
        </w:rPr>
      </w:pPr>
    </w:p>
    <w:p w:rsidR="004F4C7B" w:rsidRDefault="004F4C7B" w:rsidP="002E7A78">
      <w:pPr>
        <w:widowControl w:val="0"/>
        <w:spacing w:line="276" w:lineRule="auto"/>
        <w:rPr>
          <w:rFonts w:ascii="Traditional Arabic" w:hAnsi="Traditional Arabic" w:cs="Traditional Arabic" w:hint="cs"/>
          <w:sz w:val="38"/>
          <w:szCs w:val="38"/>
          <w:rtl/>
          <w:lang w:bidi="ar-EG"/>
        </w:rPr>
      </w:pPr>
    </w:p>
    <w:p w:rsidR="004F4C7B" w:rsidRDefault="004F4C7B" w:rsidP="002E7A78">
      <w:pPr>
        <w:widowControl w:val="0"/>
        <w:spacing w:line="276" w:lineRule="auto"/>
        <w:rPr>
          <w:rFonts w:ascii="Traditional Arabic" w:hAnsi="Traditional Arabic" w:cs="Traditional Arabic" w:hint="cs"/>
          <w:sz w:val="38"/>
          <w:szCs w:val="38"/>
          <w:rtl/>
          <w:lang w:bidi="ar-EG"/>
        </w:rPr>
      </w:pPr>
    </w:p>
    <w:p w:rsidR="004F4C7B" w:rsidRDefault="004F4C7B" w:rsidP="002E7A78">
      <w:pPr>
        <w:widowControl w:val="0"/>
        <w:spacing w:line="276" w:lineRule="auto"/>
        <w:rPr>
          <w:rFonts w:ascii="Traditional Arabic" w:hAnsi="Traditional Arabic" w:cs="Traditional Arabic" w:hint="cs"/>
          <w:sz w:val="38"/>
          <w:szCs w:val="38"/>
          <w:rtl/>
          <w:lang w:bidi="ar-EG"/>
        </w:rPr>
      </w:pPr>
    </w:p>
    <w:p w:rsidR="002E7A78" w:rsidRPr="00E34003" w:rsidRDefault="002E7A78" w:rsidP="002E7A78">
      <w:pPr>
        <w:widowControl w:val="0"/>
        <w:spacing w:line="276" w:lineRule="auto"/>
        <w:rPr>
          <w:rFonts w:ascii="Traditional Arabic" w:hAnsi="Traditional Arabic" w:cs="Traditional Arabic" w:hint="cs"/>
          <w:sz w:val="38"/>
          <w:szCs w:val="38"/>
          <w:lang w:bidi="ar-EG"/>
        </w:rPr>
      </w:pPr>
      <w:r w:rsidRPr="00E34003">
        <w:rPr>
          <w:rFonts w:ascii="Traditional Arabic" w:hAnsi="Traditional Arabic" w:cs="Traditional Arabic"/>
          <w:sz w:val="38"/>
          <w:szCs w:val="38"/>
          <w:rtl/>
          <w:lang w:bidi="ar-EG"/>
        </w:rPr>
        <w:lastRenderedPageBreak/>
        <w:t xml:space="preserve">رقم القضية: </w:t>
      </w:r>
      <w:r w:rsidRPr="00E34003">
        <w:rPr>
          <w:rFonts w:ascii="Traditional Arabic" w:hAnsi="Traditional Arabic" w:cs="Traditional Arabic" w:hint="cs"/>
          <w:sz w:val="38"/>
          <w:szCs w:val="38"/>
          <w:rtl/>
          <w:lang w:bidi="ar-EG"/>
        </w:rPr>
        <w:t xml:space="preserve">1549/4/ق لعام 1430هـ.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رقم الحكم الابتدائي: </w:t>
      </w:r>
      <w:r w:rsidRPr="00E34003">
        <w:rPr>
          <w:rFonts w:ascii="Traditional Arabic" w:hAnsi="Traditional Arabic" w:cs="Traditional Arabic" w:hint="cs"/>
          <w:sz w:val="38"/>
          <w:szCs w:val="38"/>
          <w:rtl/>
          <w:lang w:bidi="ar-EG"/>
        </w:rPr>
        <w:t xml:space="preserve">183/د/إ/18 لعام 1431هـ.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رقم قضية الاستئناف: </w:t>
      </w:r>
      <w:r w:rsidRPr="00E34003">
        <w:rPr>
          <w:rFonts w:ascii="Traditional Arabic" w:hAnsi="Traditional Arabic" w:cs="Traditional Arabic"/>
          <w:sz w:val="38"/>
          <w:szCs w:val="38"/>
          <w:rtl/>
          <w:lang w:bidi="ar-EG"/>
        </w:rPr>
        <w:t xml:space="preserve"> </w:t>
      </w:r>
      <w:r w:rsidRPr="00E34003">
        <w:rPr>
          <w:rFonts w:ascii="Traditional Arabic" w:hAnsi="Traditional Arabic" w:cs="Traditional Arabic" w:hint="cs"/>
          <w:sz w:val="38"/>
          <w:szCs w:val="38"/>
          <w:rtl/>
          <w:lang w:bidi="ar-EG"/>
        </w:rPr>
        <w:t xml:space="preserve">704/ق لعام 1432هـ.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رقم حكم الاستئناف:</w:t>
      </w:r>
      <w:r w:rsidRPr="00E34003">
        <w:rPr>
          <w:rFonts w:ascii="Traditional Arabic" w:hAnsi="Traditional Arabic" w:cs="Traditional Arabic" w:hint="cs"/>
          <w:sz w:val="38"/>
          <w:szCs w:val="38"/>
          <w:rtl/>
          <w:lang w:bidi="ar-EG"/>
        </w:rPr>
        <w:t xml:space="preserve">105/إس/4 لعام 1432هـ.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تاريخ الجلسة: </w:t>
      </w:r>
      <w:r w:rsidRPr="00E34003">
        <w:rPr>
          <w:rFonts w:ascii="Traditional Arabic" w:hAnsi="Traditional Arabic" w:cs="Traditional Arabic" w:hint="cs"/>
          <w:sz w:val="38"/>
          <w:szCs w:val="38"/>
          <w:rtl/>
          <w:lang w:bidi="ar-EG"/>
        </w:rPr>
        <w:t>17/3/1432هـ.</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الموضوعات</w:t>
      </w:r>
    </w:p>
    <w:p w:rsidR="002E7A78" w:rsidRPr="00E34003" w:rsidRDefault="002E7A78" w:rsidP="002E7A78">
      <w:pPr>
        <w:widowControl w:val="0"/>
        <w:spacing w:line="276" w:lineRule="auto"/>
        <w:jc w:val="lowKashida"/>
        <w:rPr>
          <w:rFonts w:ascii="Traditional Arabic" w:hAnsi="Traditional Arabic" w:cs="Traditional Arabic" w:hint="cs"/>
          <w:b/>
          <w:bCs/>
          <w:sz w:val="38"/>
          <w:szCs w:val="38"/>
          <w:rtl/>
          <w:lang w:bidi="ar-EG"/>
        </w:rPr>
      </w:pPr>
      <w:r w:rsidRPr="00E34003">
        <w:rPr>
          <w:rFonts w:ascii="Traditional Arabic" w:hAnsi="Traditional Arabic" w:cs="Traditional Arabic" w:hint="cs"/>
          <w:b/>
          <w:bCs/>
          <w:sz w:val="38"/>
          <w:szCs w:val="38"/>
          <w:rtl/>
          <w:lang w:bidi="ar-EG"/>
        </w:rPr>
        <w:t xml:space="preserve">عقد – تشغيل مستشفى – حسم </w:t>
      </w:r>
      <w:r w:rsidRPr="00DB6D22">
        <w:rPr>
          <w:rFonts w:ascii="Traditional Arabic" w:hAnsi="Traditional Arabic" w:cs="Traditional Arabic" w:hint="cs"/>
          <w:b/>
          <w:bCs/>
          <w:sz w:val="38"/>
          <w:szCs w:val="38"/>
          <w:rtl/>
          <w:lang w:bidi="ar-EG"/>
        </w:rPr>
        <w:t xml:space="preserve">من المستحقات – </w:t>
      </w:r>
      <w:r w:rsidRPr="00DB6D22">
        <w:rPr>
          <w:rFonts w:ascii="Traditional Arabic" w:hAnsi="Traditional Arabic" w:cs="Traditional Arabic"/>
          <w:b/>
          <w:bCs/>
          <w:sz w:val="38"/>
          <w:szCs w:val="38"/>
          <w:rtl/>
          <w:lang w:bidi="ar-EG"/>
        </w:rPr>
        <w:t>عدم بيان سند الحسم –دليل قيام</w:t>
      </w:r>
      <w:r w:rsidRPr="00DB6D22">
        <w:rPr>
          <w:rFonts w:ascii="Traditional Arabic" w:hAnsi="Traditional Arabic" w:cs="Traditional Arabic" w:hint="cs"/>
          <w:b/>
          <w:bCs/>
          <w:sz w:val="38"/>
          <w:szCs w:val="38"/>
          <w:rtl/>
          <w:lang w:bidi="ar-EG"/>
        </w:rPr>
        <w:t xml:space="preserve"> المتعاقد</w:t>
      </w:r>
      <w:r w:rsidRPr="00DB6D22">
        <w:rPr>
          <w:rFonts w:ascii="Traditional Arabic" w:hAnsi="Traditional Arabic" w:cs="Traditional Arabic"/>
          <w:b/>
          <w:bCs/>
          <w:sz w:val="38"/>
          <w:szCs w:val="38"/>
          <w:rtl/>
          <w:lang w:bidi="ar-EG"/>
        </w:rPr>
        <w:t xml:space="preserve"> بتنفيذ التزاماته العقدية</w:t>
      </w:r>
      <w:r w:rsidRPr="00DB6D22">
        <w:rPr>
          <w:rFonts w:ascii="Traditional Arabic" w:hAnsi="Traditional Arabic" w:cs="Traditional Arabic" w:hint="cs"/>
          <w:b/>
          <w:bCs/>
          <w:sz w:val="38"/>
          <w:szCs w:val="38"/>
          <w:rtl/>
          <w:lang w:bidi="ar-EG"/>
        </w:rPr>
        <w:t xml:space="preserve"> الإفراج عن الضمان النهائي</w:t>
      </w:r>
      <w:r w:rsidRPr="00E34003">
        <w:rPr>
          <w:rFonts w:ascii="Traditional Arabic" w:hAnsi="Traditional Arabic" w:cs="Traditional Arabic" w:hint="cs"/>
          <w:b/>
          <w:bCs/>
          <w:sz w:val="38"/>
          <w:szCs w:val="38"/>
          <w:rtl/>
          <w:lang w:bidi="ar-EG"/>
        </w:rPr>
        <w:t xml:space="preserve">.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مطالبة المدعية بإلزام الجهة بأن تدفع لها ما تم حسمه من إجمالي المبلغ المتعاقد عليه لتشغيل المستشفيات التابعة لها – حسم المبلغ على المدعية بتاريخ 18/10/1429هـ بعد انتهاء العقد، وبذلك يكون الحق المدعى به قد نشأ من هذا التاريخ – أثره: قبول الدعوى– عدم بيان الجهة أو ديوان المراقبة سند الحسم من المدعية أو الأسباب الداعية له مع إتمام المدعية التزاماتها العقدية واستيفائها كافة الملاحظات وتم على إثره صرف المستخلصات الختامية والإفراج عن الضمان النهائي – إقرار المشرف العام على إدارة الرقابة الداخلية بالوزارة بأن المدعية أنجزت تماماً كافة الملاحظات وحصلت على إخلاء طرف من جميع المستشفيات – أثر ذلك: إلزام الجهة بإعادة المبلغ المحسوم إلى المدعية.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الوقائع</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وتتلخص وقائع هذه القضية في أن (.....) وبصفته وكيلاً عن شركة (.....) بموجب الوكالة المرفق صورتها بملف القضية تقدم للمحكمة الإدارية بأبها بلائحة دعوى يتظلم فيها من حسم وزارة الصحة مبلغ وقدره (1.923.254.40) مليون وتسعمائة وثلاثة وعشرون ألفاً ومائتان وأربعة وخمسون ريالاً وأربعون هللة من مستحقات موكلته المتعاقدة </w:t>
      </w:r>
      <w:r w:rsidRPr="00E34003">
        <w:rPr>
          <w:rFonts w:ascii="Traditional Arabic" w:hAnsi="Traditional Arabic" w:cs="Traditional Arabic" w:hint="cs"/>
          <w:sz w:val="38"/>
          <w:szCs w:val="38"/>
          <w:rtl/>
          <w:lang w:bidi="ar-EG"/>
        </w:rPr>
        <w:lastRenderedPageBreak/>
        <w:t xml:space="preserve">مع وزارة الصحة لتشغيل مستشفيات (المجاردة، وتثليث، وسراة عبيدة) استناداً منها إلى محضر الاتفاق بين موكلته ومؤسسة (.....) (مقاول الباطن) والتي كانت تقوم بأعمال التشغيل غير الطبي، والإعاشة لتلك المستشفيات، حيث إن موكلته عندما تأهلت للقيام بتلك الأعمال بدلاً من مؤسسة (.....) تم إعداد محضر اتفاق ومخالصة بين الطرفين، جرى فيه بيان مستحقات مؤسسة (.....) وما عليها من التزامات والتي انتقلت بموجب ذلك المحضر إلى مسؤولية موكلته، ومن ثم فإن ملاحظات ديوان المراقبة العامة والتي كانت على ضوء ذلك المحضر غير صحيحة؛ وذلك لأن مؤسسة (.....) لم يكن بينها وبين الوزارة عقد حتى  يطلب تحصيل المبالغ منها، كما أن ذلك المحضر لم تكن الوزارة طرفاً فيه حتى يترتب على مؤسسة (.....) أية مسؤولية تجاه ديوان المراقبة، وذكر وكيل المدعية في لائحته تفصيل مبالغ الحسومات التي فرضت على موكلته والتي يدعي عدم أحقيتها لكونها إما مبالغ قد سبق حسمها، أو أنها مبالغ حسمت من قبل موكلته على مؤسسة (.....)، أو أنها مبالغ تم إنفاقها من قبل موكلته لإتمام نواقص أو إنجاز بعض الأعمال والتي كان على مؤسسة (.....) القيام بها، وأكد وكيل المدعية في ختام لائحته أن ملاحظات ديوان المراقبة العامة بُنيت على أساس غير صحيح لاعتمادها على ذلك المحضر الذي لم تكن الوزارة طرفاً فيه، كما أنه قد جرى تحميل مؤسسة (.....) مسؤولية أعمال تم فيما بعد استيفاؤها من قبل موكلته أو من قبل مؤسسة (.....) (مقاول الباطن).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وبعد قيد هذه اللائحة قضية تم إحالتها إلى الدائرة فأجرت ما هو لازم لنظرها، وحددت يوم الأحد 6/11/1430هـ موعداً لذلك.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وفي الموعد المحدد اعتذر وكيل المدعية عن حضور الجلسة، وقدم فيها ممثل المدعى عليها مذكرة جوابية على الدعوى يدفع فيها بعدم قبول الدعوى شكلاً، لكونها أقيمت بعد </w:t>
      </w:r>
      <w:r w:rsidRPr="00E34003">
        <w:rPr>
          <w:rFonts w:ascii="Traditional Arabic" w:hAnsi="Traditional Arabic" w:cs="Traditional Arabic" w:hint="cs"/>
          <w:sz w:val="38"/>
          <w:szCs w:val="38"/>
          <w:rtl/>
          <w:lang w:bidi="ar-EG"/>
        </w:rPr>
        <w:lastRenderedPageBreak/>
        <w:t xml:space="preserve">مضي خمس سنوات على نشوء الحق المدعى به استناداً إلى نص المادة الرابعة من قواعد المرافعات والإجراءات أمام ديوان المظالم.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وفي جلسة يوم الثلاثاء 19/1/1431هـ قدم وكيل المدعية مذكرة جوابية ملخصها: أن هذه الدعوى عبارة عن مطالبة موكلته بما تم حسمه عليها بناءً على ملاحظة ديوان المراقبة العامة على العقد في عام 1415هـ، ولكن الحسم لم يتم إلا في 18/10/1429هـ، وبتسليم ممثل المدعى عليها صورة من مذكرة وكيل المدعية قدم رده في جلسة يوم الأحد 14/3/1431هـ مبيناً فيه عدم وضوح مطالبات المدعية، وافتقادها للبيانات التي تثبت الدعوى، مطالباً في ختام مذكرته بأن تقدم المدعية إيضاحاً لدعواها لكي يتسنى الرد عليها.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وفي جلسة يوم الأحد 11/5/1431هـ طلبت الدائرة من ممثل ديوان المراقبة العامة توضيح الأسباب التي بني عليها طلب الحسم، وتزويد الدائرة بالمستندات المثبتة لذلك.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وكررت الدائرة طلبها ذلك بجلسة يوم الأحد 20/8/1431هـ فذكر ممثل المدعى عليها وممثل ديوان المراقبة أنه قد تمت مخاطبة مرجعيهما بطلب توضيح ذلك ولم تردهم الإجابة حتى تاريخه، فأوضحت لهم الدائرة أنه سيتم إمهالهم لجلسة واحدة فقط لتقديم ذلك.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وبجلسة هذا اليوم قدم ممثل ديوان المراقبة مذكرة تبين فيما بعد أنها لا تخص هذه القضية، بل هي لقضية مشابهة، كما قدم ممثل الشؤون الصحية مذكرة جاء فيها: أن المبلغ الذي تم حسمه على المدعية كان نتيجة وجود ملاحظات عليها بخصوص العقد المبرم معها لمستشفيات (المجاردة – وتثليث – وسراة عبيدة)، ومطالباً في ختام مذكرته برفض الدعوى لعدم قيمها على سبب صحيح من النظام، وفي هذه الجلسة قرر الجميع اكتفاءهم بما قد سبق تقديمه، ومن ثم أصدرت الدائرة بجلسة هذا اليوم حكمها هذا.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الأسباب</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lastRenderedPageBreak/>
        <w:t xml:space="preserve">بعد مطالعة الأوراق وسماع المرافعة، وحيث أقام وكيل المدعية هذه الدعوى طالباً الحكم لموكلته بإلزام المدعى عليها بدفع مبلغ وقدره (1.923.254.40) مليون وتسعمائة وثلاثة وعشرون ألفاً ومائتان وأربعة وخمسون ريالاً وأربعون هللة، والذي تم حسمه من إجمالي المبلغ الذي تم تعاقد الطرفين عليه، وحيث إن هذه المطالبة ناشئة عن العلاقة العقدية التي قامت بين المدعية وجهة الإدارة، وبذا فإنها من اختصاص محاكم الديوان نظراً وفصلاً؛ وفقاً لنص المادة (13/د) من نظامه الصادر بالمرسوم الملكي رقم (م/78) بتاريخ 19/9/1428هـ.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وحيث إن المبلغ قد حسم على المدعية في 18/10/1429هـ كما أفاد بذلك وكيل المدعية في مذكرته، كما قد ورد في خطاب مدير عام الشؤون المالية أنه تم قيد المبلغ المذكور عهدة تحت التحصيل بالتسوية رقم (223)، بتاريخ 29/4/1429هـ، وبذا يكون الحق المدعى به قد نشأ من حين حسم المبلغ، وحيث أقيمت هذه الدعوى أمام الديوان بتاريخ 26/7/1430هـ فتكون قد أقيمت خلال الأجل المحدد لسماعها، وفقاً لنص المادة الرابعة من قواعد المرافعات والإجراءات أمام الديوان، ولا عبرة في نشوء الحق بكون العقد قد انتهى قبل هذه المدة – كما تدفع بذلك المدعى عليها -.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أما فيما يتعلق بالموضوع وحيث إن وكيل المدعية يطالب بإلزام المدعى عليها بإعادة المبلغ الذي تم حسمه على موكلته وحيث لم تنف المدعى عليها حسم هذا المبلغ ولم تنكره، بل تضمنت الخطابات الصادرة منها إقرارها بمبلغ الحسم المتقدم ذكره، ومن ذلك خطاب المشرف العام على إدارة الرقابة الداخلية بوزارة الصحة المشار فيه إلى خطاب ديوان المراقبة رقم (18172/3/1051) بتاريخ 28/10/1422هـ، والمتضمن مطالبة شركة (.....) (المدعية) بالمبلغ المذكور، وحيث لم تبين المدعى عليها سبب الحسم بالتفصيل، وإنما ورد في مذكرتها الأخيرة أن الحسم كان بسبب ملاحظات على المدعية </w:t>
      </w:r>
      <w:r w:rsidRPr="00E34003">
        <w:rPr>
          <w:rFonts w:ascii="Traditional Arabic" w:hAnsi="Traditional Arabic" w:cs="Traditional Arabic" w:hint="cs"/>
          <w:sz w:val="38"/>
          <w:szCs w:val="38"/>
          <w:rtl/>
          <w:lang w:bidi="ar-EG"/>
        </w:rPr>
        <w:lastRenderedPageBreak/>
        <w:t xml:space="preserve">في تنفيذها للعمل دون بيان منها لماهية هذه الملاحظات حتى يتسنى للدائرة الاطلاع عليها، ومناقشة مدى أحقية الحسم من عدمه على ضوء تلك الملاحظات، وإذ لم تبين المدعى عليها ذلك رغم إمهال الدائرة لها عدة جلسات، وحيث إن المدعية قد أتمت من جانبها ما التزمت به في العقد، وقامت باستيفاء كافة الملاحظات مما تم على إثره صرف المستخلصات الختامية والإفراج عن الضمان النهائي، كما يؤكد ذلك خطاب المشرف العام على إدارة الرقابة الداخلية بوزارة الصحة رقم (493576/54) بتاريخ 29/10/1429هـ والذي تضمن أن المدعية أنجزت تماماً تلك الملاحظات التي ذكرت في المحضر المعد بين المدعية ومقاول الباطن وحصلت على إخلاءات طرف من جميع المستشفيات جرى على إثره صرف المستخلصات الختامية والإفراج على الضمان النهائي، وبناءً على ذلك فإن المدعية تستحق المبلغ المتعاقد عليه كاملاً من دون حسم حيث أوفت بما التزمت به، وحينئذ فيجب على المدعى عليها كذلك الوفاء بالعقد الذي التزمت به، حيث إن العقود ملزمة للطرفين وقد أمر الله عز وجل بالوفاء بها في قوله تعالى: </w:t>
      </w:r>
      <w:r w:rsidRPr="00E34003">
        <w:rPr>
          <w:rFonts w:ascii="Traditional Arabic" w:hAnsi="Traditional Arabic" w:cs="Traditional Arabic"/>
          <w:sz w:val="38"/>
          <w:szCs w:val="38"/>
          <w:rtl/>
          <w:lang w:bidi="ar-EG"/>
        </w:rPr>
        <w:t>ﮋ ﮊ ﮋ ﮌ ﮍ ﮎﮏ ﮣ ﮊ</w:t>
      </w:r>
      <w:r w:rsidRPr="00E34003">
        <w:rPr>
          <w:rFonts w:ascii="Traditional Arabic" w:hAnsi="Traditional Arabic" w:cs="Traditional Arabic"/>
          <w:sz w:val="38"/>
          <w:szCs w:val="38"/>
          <w:lang w:bidi="ar-EG"/>
        </w:rPr>
        <w:t xml:space="preserve"> </w:t>
      </w:r>
      <w:r w:rsidRPr="00E34003">
        <w:rPr>
          <w:rFonts w:ascii="Traditional Arabic" w:hAnsi="Traditional Arabic" w:cs="Traditional Arabic" w:hint="cs"/>
          <w:sz w:val="38"/>
          <w:szCs w:val="38"/>
          <w:rtl/>
          <w:lang w:bidi="ar-EG"/>
        </w:rPr>
        <w:t xml:space="preserve"> [المائدة]، وبناءً على ما تقدم فإن الدائرة تنتهي إلى إلزام المدعى عليه بإعادة المبلغ المحسوم على المدعية والتي لم تبين المدعى عليها أو ديوان المراقبة سند الحسم، أو الأسباب الداعية له.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لذلك حكمت الدائرة بإلزام الشؤون الصحية بمنطقة عسير بدفع مبلغ وقدره (1.923.254.40) مليون وتسعمائة وثلاثة وعشرون ألفاً ومائتان وأربعة وخمسون ريالاً وأربعون هللة للمدعية .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وبالله التوفيق، وصلى الله وسلم على نبينا محمد وعلى آله وصحبه أجمعين.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محكمة الاستئناف</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حكمت المحكمة بتأييد الحكم فيما انتهى إليه من قضاء. </w:t>
      </w:r>
    </w:p>
    <w:p w:rsidR="002E7A78" w:rsidRPr="008277CB" w:rsidRDefault="002E7A78" w:rsidP="002E7A78">
      <w:pPr>
        <w:widowControl w:val="0"/>
        <w:spacing w:line="276" w:lineRule="auto"/>
        <w:rPr>
          <w:rFonts w:ascii="mylotus" w:hAnsi="mylotus" w:cs="mylotus" w:hint="cs"/>
          <w:sz w:val="28"/>
          <w:szCs w:val="28"/>
          <w:lang w:bidi="ar-EG"/>
        </w:rPr>
      </w:pPr>
      <w:r w:rsidRPr="00E34003">
        <w:rPr>
          <w:rFonts w:ascii="Traditional Arabic" w:hAnsi="Traditional Arabic" w:cs="Traditional Arabic"/>
          <w:sz w:val="38"/>
          <w:szCs w:val="38"/>
          <w:rtl/>
          <w:lang w:bidi="ar-EG"/>
        </w:rPr>
        <w:br w:type="page"/>
      </w:r>
      <w:r w:rsidRPr="008277CB">
        <w:rPr>
          <w:rFonts w:ascii="mylotus" w:hAnsi="mylotus" w:cs="mylotus"/>
          <w:sz w:val="28"/>
          <w:szCs w:val="28"/>
          <w:rtl/>
          <w:lang w:bidi="ar-EG"/>
        </w:rPr>
        <w:lastRenderedPageBreak/>
        <w:t>رقم القضية</w:t>
      </w:r>
      <w:r>
        <w:rPr>
          <w:rFonts w:ascii="mylotus" w:hAnsi="mylotus" w:cs="mylotus" w:hint="cs"/>
          <w:sz w:val="28"/>
          <w:szCs w:val="28"/>
          <w:rtl/>
          <w:lang w:bidi="ar-EG"/>
        </w:rPr>
        <w:t xml:space="preserve"> الابتدائية</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425/1/ق لعام 1423هـ. </w:t>
      </w:r>
    </w:p>
    <w:p w:rsidR="002E7A78" w:rsidRPr="008277CB" w:rsidRDefault="002E7A78" w:rsidP="002E7A78">
      <w:pPr>
        <w:widowControl w:val="0"/>
        <w:spacing w:line="276" w:lineRule="auto"/>
        <w:rPr>
          <w:rFonts w:ascii="mylotus" w:hAnsi="mylotus" w:cs="mylotus" w:hint="cs"/>
          <w:sz w:val="28"/>
          <w:szCs w:val="28"/>
          <w:rtl/>
          <w:lang w:bidi="ar-EG"/>
        </w:rPr>
      </w:pPr>
      <w:r w:rsidRPr="008277CB">
        <w:rPr>
          <w:rFonts w:ascii="mylotus" w:hAnsi="mylotus" w:cs="mylotus"/>
          <w:sz w:val="28"/>
          <w:szCs w:val="28"/>
          <w:rtl/>
          <w:lang w:bidi="ar-EG"/>
        </w:rPr>
        <w:t xml:space="preserve">رقم الحكم الابتدائي: </w:t>
      </w:r>
      <w:r>
        <w:rPr>
          <w:rFonts w:ascii="mylotus" w:hAnsi="mylotus" w:cs="mylotus" w:hint="cs"/>
          <w:sz w:val="28"/>
          <w:szCs w:val="28"/>
          <w:rtl/>
          <w:lang w:bidi="ar-EG"/>
        </w:rPr>
        <w:t xml:space="preserve">207/د/إ/15 لعام 1431هـ. </w:t>
      </w:r>
    </w:p>
    <w:p w:rsidR="002E7A78" w:rsidRPr="008277CB" w:rsidRDefault="002E7A78" w:rsidP="002E7A78">
      <w:pPr>
        <w:widowControl w:val="0"/>
        <w:spacing w:line="276" w:lineRule="auto"/>
        <w:rPr>
          <w:rFonts w:ascii="mylotus" w:hAnsi="mylotus" w:cs="mylotus" w:hint="cs"/>
          <w:sz w:val="28"/>
          <w:szCs w:val="28"/>
          <w:rtl/>
          <w:lang w:bidi="ar-EG"/>
        </w:rPr>
      </w:pPr>
      <w:r>
        <w:rPr>
          <w:rFonts w:ascii="mylotus" w:hAnsi="mylotus" w:cs="mylotus" w:hint="cs"/>
          <w:sz w:val="28"/>
          <w:szCs w:val="28"/>
          <w:rtl/>
          <w:lang w:bidi="ar-EG"/>
        </w:rPr>
        <w:t xml:space="preserve">رقم قضية الاستئناف: </w:t>
      </w:r>
      <w:r w:rsidRPr="008277CB">
        <w:rPr>
          <w:rFonts w:ascii="mylotus" w:hAnsi="mylotus" w:cs="mylotus"/>
          <w:sz w:val="28"/>
          <w:szCs w:val="28"/>
          <w:rtl/>
          <w:lang w:bidi="ar-EG"/>
        </w:rPr>
        <w:t xml:space="preserve"> </w:t>
      </w:r>
      <w:r>
        <w:rPr>
          <w:rFonts w:ascii="mylotus" w:hAnsi="mylotus" w:cs="mylotus" w:hint="cs"/>
          <w:sz w:val="28"/>
          <w:szCs w:val="28"/>
          <w:rtl/>
          <w:lang w:bidi="ar-EG"/>
        </w:rPr>
        <w:t xml:space="preserve">1255/ق لعام 1428هـ. </w:t>
      </w:r>
    </w:p>
    <w:p w:rsidR="002E7A78" w:rsidRDefault="002E7A78" w:rsidP="004F4C7B">
      <w:pPr>
        <w:widowControl w:val="0"/>
        <w:spacing w:line="276" w:lineRule="auto"/>
        <w:rPr>
          <w:rFonts w:ascii="mylotus" w:hAnsi="mylotus" w:cs="mylotus" w:hint="cs"/>
          <w:sz w:val="28"/>
          <w:szCs w:val="28"/>
          <w:rtl/>
          <w:lang w:bidi="ar-EG"/>
        </w:rPr>
      </w:pPr>
      <w:r w:rsidRPr="008277CB">
        <w:rPr>
          <w:rFonts w:ascii="mylotus" w:hAnsi="mylotus" w:cs="mylotus"/>
          <w:sz w:val="28"/>
          <w:szCs w:val="28"/>
          <w:rtl/>
          <w:lang w:bidi="ar-EG"/>
        </w:rPr>
        <w:t>رقم حكم الاستئناف:</w:t>
      </w:r>
      <w:r w:rsidR="004F4C7B">
        <w:rPr>
          <w:rFonts w:ascii="mylotus" w:hAnsi="mylotus" w:cs="mylotus" w:hint="cs"/>
          <w:sz w:val="28"/>
          <w:szCs w:val="28"/>
          <w:rtl/>
          <w:lang w:bidi="ar-EG"/>
        </w:rPr>
        <w:t xml:space="preserve">348/إس/4 </w:t>
      </w:r>
      <w:r>
        <w:rPr>
          <w:rFonts w:ascii="mylotus" w:hAnsi="mylotus" w:cs="mylotus" w:hint="cs"/>
          <w:sz w:val="28"/>
          <w:szCs w:val="28"/>
          <w:rtl/>
          <w:lang w:bidi="ar-EG"/>
        </w:rPr>
        <w:t xml:space="preserve">لعام 1432هـ. </w:t>
      </w:r>
    </w:p>
    <w:p w:rsidR="002E7A78" w:rsidRPr="008277CB" w:rsidRDefault="002E7A78" w:rsidP="002E7A78">
      <w:pPr>
        <w:widowControl w:val="0"/>
        <w:spacing w:line="276" w:lineRule="auto"/>
        <w:rPr>
          <w:rFonts w:ascii="mylotus" w:hAnsi="mylotus" w:cs="mylotus" w:hint="cs"/>
          <w:sz w:val="28"/>
          <w:szCs w:val="28"/>
          <w:rtl/>
          <w:lang w:bidi="ar-EG"/>
        </w:rPr>
      </w:pPr>
      <w:r w:rsidRPr="008277CB">
        <w:rPr>
          <w:rFonts w:ascii="mylotus" w:hAnsi="mylotus" w:cs="mylotus"/>
          <w:sz w:val="28"/>
          <w:szCs w:val="28"/>
          <w:rtl/>
          <w:lang w:bidi="ar-EG"/>
        </w:rPr>
        <w:t xml:space="preserve">تاريخ الجلسة: </w:t>
      </w:r>
      <w:r>
        <w:rPr>
          <w:rFonts w:ascii="mylotus" w:hAnsi="mylotus" w:cs="mylotus" w:hint="cs"/>
          <w:sz w:val="28"/>
          <w:szCs w:val="28"/>
          <w:rtl/>
          <w:lang w:bidi="ar-EG"/>
        </w:rPr>
        <w:t xml:space="preserve">24/12/1432هـ. </w:t>
      </w:r>
    </w:p>
    <w:p w:rsidR="002E7A78" w:rsidRPr="008277CB" w:rsidRDefault="002E7A78" w:rsidP="002E7A78">
      <w:pPr>
        <w:widowControl w:val="0"/>
        <w:spacing w:line="276" w:lineRule="auto"/>
        <w:jc w:val="center"/>
        <w:rPr>
          <w:rFonts w:ascii="mylotus" w:hAnsi="mylotus" w:cs="mylotus" w:hint="cs"/>
          <w:sz w:val="28"/>
          <w:szCs w:val="28"/>
          <w:rtl/>
          <w:lang w:bidi="ar-EG"/>
        </w:rPr>
      </w:pPr>
      <w:r w:rsidRPr="008277CB">
        <w:rPr>
          <w:rFonts w:ascii="mylotus" w:hAnsi="mylotus" w:cs="mylotus" w:hint="cs"/>
          <w:sz w:val="28"/>
          <w:szCs w:val="28"/>
          <w:rtl/>
          <w:lang w:bidi="ar-EG"/>
        </w:rPr>
        <w:t>الموضوعات</w:t>
      </w:r>
    </w:p>
    <w:p w:rsidR="002E7A78" w:rsidRPr="00EC7E43" w:rsidRDefault="002E7A78" w:rsidP="002E7A78">
      <w:pPr>
        <w:widowControl w:val="0"/>
        <w:spacing w:line="276" w:lineRule="auto"/>
        <w:jc w:val="lowKashida"/>
        <w:rPr>
          <w:rFonts w:ascii="mylotus" w:hAnsi="mylotus" w:cs="mylotus" w:hint="cs"/>
          <w:b/>
          <w:bCs/>
          <w:sz w:val="28"/>
          <w:szCs w:val="28"/>
          <w:rtl/>
          <w:lang w:bidi="ar-EG"/>
        </w:rPr>
      </w:pPr>
      <w:r w:rsidRPr="00EC7E43">
        <w:rPr>
          <w:rFonts w:ascii="mylotus" w:hAnsi="mylotus" w:cs="mylotus" w:hint="cs"/>
          <w:b/>
          <w:bCs/>
          <w:sz w:val="28"/>
          <w:szCs w:val="28"/>
          <w:highlight w:val="yellow"/>
          <w:rtl/>
          <w:lang w:bidi="ar-EG"/>
        </w:rPr>
        <w:t xml:space="preserve">1- عقد </w:t>
      </w:r>
      <w:r w:rsidRPr="00EC7E43">
        <w:rPr>
          <w:rFonts w:hint="cs"/>
          <w:b/>
          <w:bCs/>
          <w:sz w:val="28"/>
          <w:szCs w:val="28"/>
          <w:highlight w:val="yellow"/>
          <w:rtl/>
          <w:lang w:bidi="ar-EG"/>
        </w:rPr>
        <w:t>–</w:t>
      </w:r>
      <w:r w:rsidRPr="00EC7E43">
        <w:rPr>
          <w:rFonts w:ascii="mylotus" w:hAnsi="mylotus" w:cs="mylotus" w:hint="cs"/>
          <w:b/>
          <w:bCs/>
          <w:sz w:val="28"/>
          <w:szCs w:val="28"/>
          <w:highlight w:val="yellow"/>
          <w:rtl/>
          <w:lang w:bidi="ar-EG"/>
        </w:rPr>
        <w:t xml:space="preserve"> إعاشة </w:t>
      </w:r>
      <w:r w:rsidRPr="00EC7E43">
        <w:rPr>
          <w:rFonts w:hint="cs"/>
          <w:b/>
          <w:bCs/>
          <w:sz w:val="28"/>
          <w:szCs w:val="28"/>
          <w:highlight w:val="yellow"/>
          <w:rtl/>
          <w:lang w:bidi="ar-EG"/>
        </w:rPr>
        <w:t>–</w:t>
      </w:r>
      <w:r w:rsidRPr="00EC7E43">
        <w:rPr>
          <w:rFonts w:ascii="mylotus" w:hAnsi="mylotus" w:cs="mylotus" w:hint="cs"/>
          <w:b/>
          <w:bCs/>
          <w:sz w:val="28"/>
          <w:szCs w:val="28"/>
          <w:highlight w:val="yellow"/>
          <w:rtl/>
          <w:lang w:bidi="ar-EG"/>
        </w:rPr>
        <w:t xml:space="preserve"> تشغيل- ضيافة </w:t>
      </w:r>
      <w:r w:rsidRPr="00EC7E43">
        <w:rPr>
          <w:rFonts w:hint="cs"/>
          <w:b/>
          <w:bCs/>
          <w:sz w:val="28"/>
          <w:szCs w:val="28"/>
          <w:highlight w:val="yellow"/>
          <w:rtl/>
          <w:lang w:bidi="ar-EG"/>
        </w:rPr>
        <w:t>–</w:t>
      </w:r>
      <w:r w:rsidRPr="00EC7E43">
        <w:rPr>
          <w:rFonts w:ascii="mylotus" w:hAnsi="mylotus" w:cs="mylotus" w:hint="cs"/>
          <w:b/>
          <w:bCs/>
          <w:sz w:val="28"/>
          <w:szCs w:val="28"/>
          <w:highlight w:val="yellow"/>
          <w:rtl/>
          <w:lang w:bidi="ar-EG"/>
        </w:rPr>
        <w:t xml:space="preserve"> سحب العمل والتنفيذ على الحساب </w:t>
      </w:r>
      <w:r w:rsidRPr="00EC7E43">
        <w:rPr>
          <w:rFonts w:hint="cs"/>
          <w:b/>
          <w:bCs/>
          <w:sz w:val="28"/>
          <w:szCs w:val="28"/>
          <w:highlight w:val="yellow"/>
          <w:rtl/>
          <w:lang w:bidi="ar-EG"/>
        </w:rPr>
        <w:t>–</w:t>
      </w:r>
      <w:r w:rsidRPr="00EC7E43">
        <w:rPr>
          <w:rFonts w:ascii="mylotus" w:hAnsi="mylotus" w:cs="mylotus" w:hint="cs"/>
          <w:b/>
          <w:bCs/>
          <w:sz w:val="28"/>
          <w:szCs w:val="28"/>
          <w:highlight w:val="yellow"/>
          <w:rtl/>
          <w:lang w:bidi="ar-EG"/>
        </w:rPr>
        <w:t xml:space="preserve">الإنذار بالسحب- التزام المتعاقد بصرف قيمة التنفيذ على حسابه </w:t>
      </w:r>
      <w:r w:rsidRPr="00EC7E43">
        <w:rPr>
          <w:rFonts w:hint="cs"/>
          <w:b/>
          <w:bCs/>
          <w:sz w:val="28"/>
          <w:szCs w:val="28"/>
          <w:highlight w:val="yellow"/>
          <w:rtl/>
          <w:lang w:bidi="ar-EG"/>
        </w:rPr>
        <w:t>–</w:t>
      </w:r>
      <w:r w:rsidRPr="00EC7E43">
        <w:rPr>
          <w:rFonts w:ascii="mylotus" w:hAnsi="mylotus" w:cs="mylotus" w:hint="cs"/>
          <w:b/>
          <w:bCs/>
          <w:sz w:val="28"/>
          <w:szCs w:val="28"/>
          <w:highlight w:val="yellow"/>
          <w:rtl/>
          <w:lang w:bidi="ar-EG"/>
        </w:rPr>
        <w:t xml:space="preserve"> التأخر في صرف المستخلصات.</w:t>
      </w:r>
      <w:r w:rsidRPr="00EC7E43">
        <w:rPr>
          <w:rFonts w:ascii="mylotus" w:hAnsi="mylotus" w:cs="mylotus" w:hint="cs"/>
          <w:b/>
          <w:bCs/>
          <w:sz w:val="28"/>
          <w:szCs w:val="28"/>
          <w:rtl/>
          <w:lang w:bidi="ar-EG"/>
        </w:rPr>
        <w:t xml:space="preserve"> </w:t>
      </w:r>
    </w:p>
    <w:p w:rsidR="002E7A78" w:rsidRDefault="002E7A78" w:rsidP="002E7A78">
      <w:pPr>
        <w:widowControl w:val="0"/>
        <w:spacing w:line="276" w:lineRule="auto"/>
        <w:jc w:val="lowKashida"/>
        <w:rPr>
          <w:rFonts w:ascii="mylotus" w:hAnsi="mylotus" w:cs="mylotus" w:hint="cs"/>
          <w:b/>
          <w:bCs/>
          <w:sz w:val="28"/>
          <w:szCs w:val="28"/>
          <w:rtl/>
          <w:lang w:bidi="ar-EG"/>
        </w:rPr>
      </w:pPr>
      <w:r>
        <w:rPr>
          <w:rFonts w:ascii="mylotus" w:hAnsi="mylotus" w:cs="mylotus" w:hint="cs"/>
          <w:sz w:val="28"/>
          <w:szCs w:val="28"/>
          <w:rtl/>
          <w:lang w:bidi="ar-EG"/>
        </w:rPr>
        <w:t xml:space="preserve">تعاقد المؤسسة المدعية مع الجهة على تأمين الإعاشة المطهية وتشغيل الضيافة والنوادي والمقاصف والمواقع التابعة لها </w:t>
      </w:r>
      <w:r>
        <w:rPr>
          <w:rFonts w:hint="cs"/>
          <w:sz w:val="28"/>
          <w:szCs w:val="28"/>
          <w:rtl/>
          <w:lang w:bidi="ar-EG"/>
        </w:rPr>
        <w:t>–</w:t>
      </w:r>
      <w:r>
        <w:rPr>
          <w:rFonts w:ascii="mylotus" w:hAnsi="mylotus" w:cs="mylotus" w:hint="cs"/>
          <w:sz w:val="28"/>
          <w:szCs w:val="28"/>
          <w:rtl/>
          <w:lang w:bidi="ar-EG"/>
        </w:rPr>
        <w:t xml:space="preserve"> إخفاق المدعية في تنفيذ العقد منذ بدايته وعدم التزامها ببنوده بعدم بلوغ العمالة للحد الأدنى وعدم تسليمهم رواتبهم لمدة طويلة مما أثر على إنتاجهم، وعدم توافر الشهادات الصحية اللازمة لمعظمهم، وعدم الالتزام بأوراقها الثبوتية وتوحيد ملابسها، فضلاً عن عدم الاهتمام بنظافة المواقع وعدم توريد كامل المواد الغذائية في الأوقات المحددة إلى غير ذلك من المخالفات الثابتة بالمستندات مما ترتب عليه قيام الجهة بإنذارها بعدة إنذارات ثم سحب العمل منها وتنفيذه على حسابها لعجزها عن التنفيذ </w:t>
      </w:r>
      <w:r>
        <w:rPr>
          <w:rFonts w:hint="cs"/>
          <w:sz w:val="28"/>
          <w:szCs w:val="28"/>
          <w:rtl/>
          <w:lang w:bidi="ar-EG"/>
        </w:rPr>
        <w:t>–</w:t>
      </w:r>
      <w:r>
        <w:rPr>
          <w:rFonts w:ascii="mylotus" w:hAnsi="mylotus" w:cs="mylotus" w:hint="cs"/>
          <w:sz w:val="28"/>
          <w:szCs w:val="28"/>
          <w:rtl/>
          <w:lang w:bidi="ar-EG"/>
        </w:rPr>
        <w:t xml:space="preserve"> مؤدى ذلك: سلامة قرار السحب دون أن ينال منه ما دفعت به المدعية من أن مدة الإنذار انتهت ولم يتم السحب إذ إن طبقاً للنظام لا يجوز سحب العمل قبل </w:t>
      </w:r>
      <w:r w:rsidRPr="00EC7E43">
        <w:rPr>
          <w:rFonts w:ascii="mylotus" w:hAnsi="mylotus" w:cs="mylotus" w:hint="cs"/>
          <w:sz w:val="28"/>
          <w:szCs w:val="28"/>
          <w:highlight w:val="yellow"/>
          <w:rtl/>
          <w:lang w:bidi="ar-EG"/>
        </w:rPr>
        <w:t>انتهاء</w:t>
      </w:r>
      <w:r>
        <w:rPr>
          <w:rFonts w:ascii="mylotus" w:hAnsi="mylotus" w:cs="mylotus" w:hint="cs"/>
          <w:sz w:val="28"/>
          <w:szCs w:val="28"/>
          <w:rtl/>
          <w:lang w:bidi="ar-EG"/>
        </w:rPr>
        <w:t xml:space="preserve"> المهلة وجوازه بعدها </w:t>
      </w:r>
      <w:r>
        <w:rPr>
          <w:rFonts w:hint="cs"/>
          <w:sz w:val="28"/>
          <w:szCs w:val="28"/>
          <w:rtl/>
          <w:lang w:bidi="ar-EG"/>
        </w:rPr>
        <w:t>–</w:t>
      </w:r>
      <w:r>
        <w:rPr>
          <w:rFonts w:ascii="mylotus" w:hAnsi="mylotus" w:cs="mylotus" w:hint="cs"/>
          <w:sz w:val="28"/>
          <w:szCs w:val="28"/>
          <w:rtl/>
          <w:lang w:bidi="ar-EG"/>
        </w:rPr>
        <w:t xml:space="preserve"> تقصير المدعية في المطالبة بمستخلصاتها المالية عن العمل الذي قامت به قبل سحب الأعمال بعدم استعمالها النماذج المتفق عليها واستعمالها نماذج غير صحيحة وغير صالحة للصرف، فضلاً عن تقصيرها في تنفيذ الأعمال واحتساب غرامات نظامية عليها </w:t>
      </w:r>
      <w:r>
        <w:rPr>
          <w:rFonts w:hint="cs"/>
          <w:sz w:val="28"/>
          <w:szCs w:val="28"/>
          <w:rtl/>
          <w:lang w:bidi="ar-EG"/>
        </w:rPr>
        <w:t>–</w:t>
      </w:r>
      <w:r>
        <w:rPr>
          <w:rFonts w:ascii="mylotus" w:hAnsi="mylotus" w:cs="mylotus" w:hint="cs"/>
          <w:sz w:val="28"/>
          <w:szCs w:val="28"/>
          <w:rtl/>
          <w:lang w:bidi="ar-EG"/>
        </w:rPr>
        <w:t xml:space="preserve"> مؤدى ذلك: رفض مطالبتها بالتعويض عن تأخر صرف مستحقاتها </w:t>
      </w:r>
      <w:r>
        <w:rPr>
          <w:rFonts w:hint="cs"/>
          <w:sz w:val="28"/>
          <w:szCs w:val="28"/>
          <w:rtl/>
          <w:lang w:bidi="ar-EG"/>
        </w:rPr>
        <w:t>–</w:t>
      </w:r>
      <w:r>
        <w:rPr>
          <w:rFonts w:ascii="mylotus" w:hAnsi="mylotus" w:cs="mylotus" w:hint="cs"/>
          <w:sz w:val="28"/>
          <w:szCs w:val="28"/>
          <w:rtl/>
          <w:lang w:bidi="ar-EG"/>
        </w:rPr>
        <w:t xml:space="preserve"> زيادة المبالغ التي تم تنفيذ العقد بها على حساب المدعية عن المتبقي من العقد قبل سحب العمل وهو ما يلزم المدعية بالوفاء به </w:t>
      </w:r>
      <w:r>
        <w:rPr>
          <w:rFonts w:hint="cs"/>
          <w:sz w:val="28"/>
          <w:szCs w:val="28"/>
          <w:rtl/>
          <w:lang w:bidi="ar-EG"/>
        </w:rPr>
        <w:t>–</w:t>
      </w:r>
      <w:r>
        <w:rPr>
          <w:rFonts w:ascii="mylotus" w:hAnsi="mylotus" w:cs="mylotus" w:hint="cs"/>
          <w:sz w:val="28"/>
          <w:szCs w:val="28"/>
          <w:rtl/>
          <w:lang w:bidi="ar-EG"/>
        </w:rPr>
        <w:t xml:space="preserve"> أثر ذلك: صحة قيام الجهة بمصادرة مبلغ الضمان لتسديد هذه الزيادة وإلزامها بسداد المتبقي منه إلى المدعية- أثر ذلك: إلزام الجهة بأن تدفع للمدعية ما تبقى من الضمان البنكي ورفض ما عدا ذلك من طلبات. </w:t>
      </w:r>
    </w:p>
    <w:p w:rsidR="002E7A78" w:rsidRPr="00EC7E43" w:rsidRDefault="002E7A78" w:rsidP="002E7A78">
      <w:pPr>
        <w:widowControl w:val="0"/>
        <w:spacing w:line="276" w:lineRule="auto"/>
        <w:jc w:val="lowKashida"/>
        <w:rPr>
          <w:rFonts w:ascii="mylotus" w:hAnsi="mylotus" w:cs="mylotus" w:hint="cs"/>
          <w:b/>
          <w:bCs/>
          <w:sz w:val="28"/>
          <w:szCs w:val="28"/>
          <w:rtl/>
          <w:lang w:bidi="ar-EG"/>
        </w:rPr>
      </w:pPr>
      <w:r w:rsidRPr="00EC7E43">
        <w:rPr>
          <w:rFonts w:ascii="mylotus" w:hAnsi="mylotus" w:cs="mylotus" w:hint="cs"/>
          <w:b/>
          <w:bCs/>
          <w:sz w:val="28"/>
          <w:szCs w:val="28"/>
          <w:highlight w:val="yellow"/>
          <w:rtl/>
          <w:lang w:bidi="ar-EG"/>
        </w:rPr>
        <w:lastRenderedPageBreak/>
        <w:t xml:space="preserve">2- اختصاص </w:t>
      </w:r>
      <w:r w:rsidRPr="00EC7E43">
        <w:rPr>
          <w:rFonts w:hint="cs"/>
          <w:b/>
          <w:bCs/>
          <w:sz w:val="28"/>
          <w:szCs w:val="28"/>
          <w:highlight w:val="yellow"/>
          <w:rtl/>
          <w:lang w:bidi="ar-EG"/>
        </w:rPr>
        <w:t>–</w:t>
      </w:r>
      <w:r w:rsidRPr="00EC7E43">
        <w:rPr>
          <w:rFonts w:ascii="mylotus" w:hAnsi="mylotus" w:cs="mylotus" w:hint="cs"/>
          <w:b/>
          <w:bCs/>
          <w:sz w:val="28"/>
          <w:szCs w:val="28"/>
          <w:highlight w:val="yellow"/>
          <w:rtl/>
          <w:lang w:bidi="ar-EG"/>
        </w:rPr>
        <w:t xml:space="preserve">اختصاص ولائي </w:t>
      </w:r>
      <w:r w:rsidRPr="00EC7E43">
        <w:rPr>
          <w:rFonts w:hint="cs"/>
          <w:b/>
          <w:bCs/>
          <w:sz w:val="28"/>
          <w:szCs w:val="28"/>
          <w:highlight w:val="yellow"/>
          <w:rtl/>
          <w:lang w:bidi="ar-EG"/>
        </w:rPr>
        <w:t>–</w:t>
      </w:r>
      <w:r w:rsidRPr="00EC7E43">
        <w:rPr>
          <w:rFonts w:ascii="mylotus" w:hAnsi="mylotus" w:cs="mylotus" w:hint="cs"/>
          <w:b/>
          <w:bCs/>
          <w:sz w:val="28"/>
          <w:szCs w:val="28"/>
          <w:highlight w:val="yellow"/>
          <w:rtl/>
          <w:lang w:bidi="ar-EG"/>
        </w:rPr>
        <w:t xml:space="preserve"> تنفيذ الأحكام القضائية</w:t>
      </w:r>
      <w:r w:rsidRPr="00EC7E43">
        <w:rPr>
          <w:rFonts w:hint="cs"/>
          <w:b/>
          <w:bCs/>
          <w:sz w:val="28"/>
          <w:szCs w:val="28"/>
          <w:highlight w:val="yellow"/>
          <w:rtl/>
          <w:lang w:bidi="ar-EG"/>
        </w:rPr>
        <w:t>–</w:t>
      </w:r>
      <w:r w:rsidRPr="00EC7E43">
        <w:rPr>
          <w:rFonts w:ascii="mylotus" w:hAnsi="mylotus" w:cs="mylotus" w:hint="cs"/>
          <w:b/>
          <w:bCs/>
          <w:sz w:val="28"/>
          <w:szCs w:val="28"/>
          <w:highlight w:val="yellow"/>
          <w:rtl/>
          <w:lang w:bidi="ar-EG"/>
        </w:rPr>
        <w:t xml:space="preserve"> الجهة المختصة بالتنفيذ.</w:t>
      </w:r>
      <w:r w:rsidRPr="00EC7E43">
        <w:rPr>
          <w:rFonts w:ascii="mylotus" w:hAnsi="mylotus" w:cs="mylotus" w:hint="cs"/>
          <w:b/>
          <w:bCs/>
          <w:sz w:val="28"/>
          <w:szCs w:val="28"/>
          <w:rtl/>
          <w:lang w:bidi="ar-EG"/>
        </w:rPr>
        <w:t xml:space="preserve"> </w:t>
      </w:r>
    </w:p>
    <w:p w:rsidR="002E7A78" w:rsidRDefault="002E7A78" w:rsidP="002E7A78">
      <w:pPr>
        <w:widowControl w:val="0"/>
        <w:spacing w:line="276" w:lineRule="auto"/>
        <w:jc w:val="lowKashida"/>
        <w:rPr>
          <w:rFonts w:ascii="mylotus" w:hAnsi="mylotus" w:cs="mylotus" w:hint="cs"/>
          <w:sz w:val="28"/>
          <w:szCs w:val="28"/>
          <w:rtl/>
          <w:lang w:bidi="ar-EG"/>
        </w:rPr>
      </w:pPr>
      <w:r>
        <w:rPr>
          <w:rFonts w:ascii="mylotus" w:hAnsi="mylotus" w:cs="mylotus" w:hint="cs"/>
          <w:sz w:val="28"/>
          <w:szCs w:val="28"/>
          <w:rtl/>
          <w:lang w:bidi="ar-EG"/>
        </w:rPr>
        <w:t xml:space="preserve">تنفيذ الأحكام له سلطته الخاصة وهي خارج ولاية ديوان المظالم نظاماً </w:t>
      </w:r>
      <w:r>
        <w:rPr>
          <w:rFonts w:hint="cs"/>
          <w:sz w:val="28"/>
          <w:szCs w:val="28"/>
          <w:rtl/>
          <w:lang w:bidi="ar-EG"/>
        </w:rPr>
        <w:t>–</w:t>
      </w:r>
      <w:r>
        <w:rPr>
          <w:rFonts w:ascii="mylotus" w:hAnsi="mylotus" w:cs="mylotus" w:hint="cs"/>
          <w:sz w:val="28"/>
          <w:szCs w:val="28"/>
          <w:rtl/>
          <w:lang w:bidi="ar-EG"/>
        </w:rPr>
        <w:t xml:space="preserve"> جهة تنفيذ الأحكام وفقاً للنظام </w:t>
      </w:r>
      <w:r w:rsidRPr="00EC7E43">
        <w:rPr>
          <w:rFonts w:ascii="mylotus" w:hAnsi="mylotus" w:cs="mylotus" w:hint="cs"/>
          <w:sz w:val="28"/>
          <w:szCs w:val="28"/>
          <w:highlight w:val="yellow"/>
          <w:rtl/>
          <w:lang w:bidi="ar-EG"/>
        </w:rPr>
        <w:t>الأساسي</w:t>
      </w:r>
      <w:r>
        <w:rPr>
          <w:rFonts w:ascii="mylotus" w:hAnsi="mylotus" w:cs="mylotus" w:hint="cs"/>
          <w:sz w:val="28"/>
          <w:szCs w:val="28"/>
          <w:rtl/>
          <w:lang w:bidi="ar-EG"/>
        </w:rPr>
        <w:t xml:space="preserve"> للحكم هي الملك أو من ينيبه </w:t>
      </w:r>
      <w:r>
        <w:rPr>
          <w:rFonts w:hint="cs"/>
          <w:sz w:val="28"/>
          <w:szCs w:val="28"/>
          <w:rtl/>
          <w:lang w:bidi="ar-EG"/>
        </w:rPr>
        <w:t>–</w:t>
      </w:r>
      <w:r>
        <w:rPr>
          <w:rFonts w:ascii="mylotus" w:hAnsi="mylotus" w:cs="mylotus" w:hint="cs"/>
          <w:sz w:val="28"/>
          <w:szCs w:val="28"/>
          <w:rtl/>
          <w:lang w:bidi="ar-EG"/>
        </w:rPr>
        <w:t xml:space="preserve"> أثر ذلك: عدم اختصاص الديوان ولائياً بنظر مطالبة المدعية بإلزام الجهة بتنفيذ الحكم الصادر لصالحها والمؤيد من هيئة التدقيق. </w:t>
      </w:r>
    </w:p>
    <w:p w:rsidR="002E7A78" w:rsidRPr="008277CB" w:rsidRDefault="002E7A78" w:rsidP="002E7A78">
      <w:pPr>
        <w:widowControl w:val="0"/>
        <w:spacing w:line="276" w:lineRule="auto"/>
        <w:jc w:val="lowKashida"/>
        <w:rPr>
          <w:rFonts w:ascii="mylotus" w:hAnsi="mylotus" w:cs="mylotus" w:hint="cs"/>
          <w:sz w:val="28"/>
          <w:szCs w:val="28"/>
          <w:rtl/>
          <w:lang w:bidi="ar-EG"/>
        </w:rPr>
      </w:pPr>
    </w:p>
    <w:p w:rsidR="002E7A78" w:rsidRPr="008277CB" w:rsidRDefault="002E7A78" w:rsidP="002E7A78">
      <w:pPr>
        <w:widowControl w:val="0"/>
        <w:spacing w:line="276" w:lineRule="auto"/>
        <w:jc w:val="center"/>
        <w:rPr>
          <w:rFonts w:ascii="mylotus" w:hAnsi="mylotus" w:cs="mylotus" w:hint="cs"/>
          <w:sz w:val="28"/>
          <w:szCs w:val="28"/>
          <w:rtl/>
          <w:lang w:bidi="ar-EG"/>
        </w:rPr>
      </w:pPr>
      <w:r w:rsidRPr="008277CB">
        <w:rPr>
          <w:rFonts w:ascii="mylotus" w:hAnsi="mylotus" w:cs="mylotus" w:hint="cs"/>
          <w:sz w:val="28"/>
          <w:szCs w:val="28"/>
          <w:rtl/>
          <w:lang w:bidi="ar-EG"/>
        </w:rPr>
        <w:t>الوقائع</w:t>
      </w:r>
    </w:p>
    <w:p w:rsidR="002E7A78" w:rsidRPr="00B10C2F" w:rsidRDefault="002E7A78" w:rsidP="002E7A78">
      <w:pPr>
        <w:widowControl w:val="0"/>
        <w:spacing w:line="276" w:lineRule="auto"/>
        <w:jc w:val="lowKashida"/>
        <w:rPr>
          <w:rFonts w:hint="cs"/>
          <w:sz w:val="28"/>
          <w:szCs w:val="28"/>
          <w:lang w:bidi="ar-EG"/>
        </w:rPr>
      </w:pPr>
      <w:r>
        <w:rPr>
          <w:rFonts w:ascii="mylotus" w:hAnsi="mylotus" w:cs="mylotus" w:hint="cs"/>
          <w:sz w:val="28"/>
          <w:szCs w:val="28"/>
          <w:rtl/>
          <w:lang w:bidi="ar-EG"/>
        </w:rPr>
        <w:t xml:space="preserve">توجز وقائع هذه الدعوى بتقدم المدعية بلائحة دعوى أشارت بها إلى أنه سبق وأن رفعت دعوى ضد المدعى عليها ولم تقبل لرفعها قبل الأوان ونظراً لانتهاء مدة العقد مع المدعى عليها رفعت هذه الدعوى وفيها ذكرت أنها تعاقدت مع المدعى عليها بموجب العقد رقم (ع/ص/27/1419هـ) بتاريخ 15/11/1419هـ للقيام بأعمال تأمين الإعاشة المطهية وتشغيل الضيافة العسكرية والنوادي والمقاصف لأفراد قاعدة الملك عبد العزيز الجوية والمواقع التابعة لها لمدة ثلاث سنوات اعتباراً من 1/11/1419هـ مقابل مبلغ (18.386.865) وحين شرعت في تنفيذ العقد وفقاً لشروطه قدمت فاتورة عما تم إنجازه في 15/12/1419هـ بمبلغ (262.623.67) وأخرى بمبلغ (2.436.667) ولم تدفع القاعدة أياً من تلك الفواتير على الرغم من أن العقد يلزمها بالمحاسبة شهرياً وفقاً للمادة (14) بتبريرات غير مقبولة وليس لها يد فيها مثل استعمال نماذج خاصة لم تسلم لهم إلا في 10/3/1420هـ وتراكمت الفواتير المستحقة حتى بلغت (2.948.328.39) ريالاً، ونتيجة لذلك بدأت المدعية تعاني من نقص السيولة وتفاقمت المشاكل بشكل ملحوظ بسبب عدم الإفراج عن المستخلصات المستحقة وهذه العراقيل أثرت في سير العمل مما أدى إلى سحبه منها دون مبررات كافية وطالبت في المذكرة بمبلغ (1.806.116.50) ريال باقي المستحقات التي لم تصرف من بداية العقد حتى 20/7/1420هـ، والتعويض عن التأخر في صرف تلك المستخلصات وإلغاء الغرامات التي أوقعت عليها والإفراج عن مبلغ الضمان وقدره (919.343.25) والإفراج عن مبلغ الحكم رقم (38/د/إ/15) لعام 1421هـ وقدره (00 .1.284.032) ريال، وبجلسة 6/3/1424هـ قدم ممثل المدعى عليها مذكرة رد ومرفقاتها تضمنت الإشارة إلى تاريخ التعاقد وموضوع العقد، مشيراً في المذكرة إلى إخفاق المدعية في </w:t>
      </w:r>
      <w:r>
        <w:rPr>
          <w:rFonts w:ascii="mylotus" w:hAnsi="mylotus" w:cs="mylotus" w:hint="cs"/>
          <w:sz w:val="28"/>
          <w:szCs w:val="28"/>
          <w:rtl/>
          <w:lang w:bidi="ar-EG"/>
        </w:rPr>
        <w:lastRenderedPageBreak/>
        <w:t xml:space="preserve">تنفيذ العقد منذ بدايته ومن تلك الإخفاقات عدم بلوغ العمالة للحد الأدنى الموضح في العقد وعدم تسليم العمالة رواتبها لمدة طويلة مما أثر في إنتاجيتهم وقيامهم بالأعمال المطلوبة، وعدم توافر الشهادات الصحية اللازمة لمعظم العمالة وعدم توافر الخبرة المطلوبة في العقد لدى العمالة المتوفرة وعدم الالتزام بأوراقها الثبوتية وتوحيد ملابسها وعدم وجود مدير للموقع وعدم الاهتمام بالنظافة للموقع والفشل في تشغيل وحدة أمن مطار الملك فهد والمقررات التابعة للقاعدة وعدم توريد كامل المواد الغذائية المطلوبة في الأوقات المحددة وعدم صيانة المعدات الخاصة بالمطاعم والمقاصف والنوادي وتأمين ما يلزم لحاجة العمل من معدات فضلاً عن الإخفاق في تشغيل الضيافة العسكرية وعدم تشغيل المقاصف والنوادي حسب العقد. وأنه بناءً على إخفاق المدعية ولأهمية العقد وطبيعته واستحالة الاستمرار مع المدعية وبعد منحها مهلاً وآجالاً لتصحيح وضعها دون فائدة وبعد الإنذارات ورفع الموضوع للجنة فحص العروض أوصت في 15/8/1420هـ بتأمين الإعاشة على حساب المدعية بمدة العقد المتبقية، وتمت ترسية العمل على شركة </w:t>
      </w:r>
      <w:r w:rsidRPr="008A50B4">
        <w:rPr>
          <w:rFonts w:ascii="mylotus" w:hAnsi="mylotus" w:cs="mylotus" w:hint="cs"/>
          <w:sz w:val="28"/>
          <w:szCs w:val="28"/>
          <w:highlight w:val="yellow"/>
          <w:rtl/>
          <w:lang w:bidi="ar-EG"/>
        </w:rPr>
        <w:t>(.....)</w:t>
      </w:r>
      <w:r>
        <w:rPr>
          <w:rFonts w:ascii="mylotus" w:hAnsi="mylotus" w:cs="mylotus" w:hint="cs"/>
          <w:sz w:val="28"/>
          <w:szCs w:val="28"/>
          <w:rtl/>
          <w:lang w:bidi="ar-EG"/>
        </w:rPr>
        <w:t xml:space="preserve"> على أن يتم الرجوع على المدعية بفرق الأسعار عطفاً على المادة (29) من اللائحة التنفيذية لنظام تأمين مشتريات الحكومة وتنفيذ مشروعاتها وقد وافق صاحب الصلاحية على ذلك في 7/9/1420هـ مرفقاً صوراً لما دار في هذا الصدد والإنذارات التي وجهت للمدعية وما تلاها من عدم تحسن الأوضاع ومن ثم سحب العمل منها وترسيته على شركة </w:t>
      </w:r>
      <w:r w:rsidRPr="00803209">
        <w:rPr>
          <w:rFonts w:ascii="mylotus" w:hAnsi="mylotus" w:cs="mylotus" w:hint="cs"/>
          <w:sz w:val="28"/>
          <w:szCs w:val="28"/>
          <w:highlight w:val="yellow"/>
          <w:rtl/>
          <w:lang w:bidi="ar-EG"/>
        </w:rPr>
        <w:t>(.....)،</w:t>
      </w:r>
      <w:r>
        <w:rPr>
          <w:rFonts w:ascii="mylotus" w:hAnsi="mylotus" w:cs="mylotus" w:hint="cs"/>
          <w:sz w:val="28"/>
          <w:szCs w:val="28"/>
          <w:rtl/>
          <w:lang w:bidi="ar-EG"/>
        </w:rPr>
        <w:t xml:space="preserve"> وعن تأخر صرف المستخلصات أعاد السبب للمدعية لخطأها في استخدام النماذج المطلوب منها طباعتها وإلى وجود نواقص في الأعمال التي أنجزتها تطلب بعض الوقت لمعرفة ما تستحق وما يلزم حسمه علماً بأنه تم صرف مستحقاتها من شهر 11/1419هـ حتى 7/1420هـ بعد حسم الغرامات التي أوقعت عليها. وعن طلب المدعية إلغاء الغرامات فإن ذلك غير مقبول في ظل مصير المدعية في أداء التزاماتها وهو ما أدى إلى سحب العمل منها وفقاً للنظام، كما أن المدعية وبعد التنفيذ على حسابها أصبحت مطالبة للقوات الجوية بمبالغ مالية قدرها (60/1.840.911) ريال تم استحصال تلك المبالغ من مبلغ الضمان المقدم منها والبالغ (25/919343) ريال ومن مبلغ سبق وأن حكم لها الديوان به بحكمه رقم (38/د/إ/15) لعام 1421هـ وقد بقي للقوات الجوية مبلغ (20/121.767) ريال أشعرت المدعية بضرورة تسديده والكتابة لمدير الشؤون المالية والإدارية بالقاعدة بطلب الحجز على أية مستحقات للمدعية لصالح </w:t>
      </w:r>
      <w:r>
        <w:rPr>
          <w:rFonts w:ascii="mylotus" w:hAnsi="mylotus" w:cs="mylotus" w:hint="cs"/>
          <w:sz w:val="28"/>
          <w:szCs w:val="28"/>
          <w:rtl/>
          <w:lang w:bidi="ar-EG"/>
        </w:rPr>
        <w:lastRenderedPageBreak/>
        <w:t xml:space="preserve">القوات الجوية حفاظاً على المال العام وختم المذكرة بطلب رفض دعوى المدعية، وقدم المدعي في 6/1/1424هـ مذكرة جاء بها أن ما فاته من أرباح يقدره بمليوني ريال (2.000.000) مطالباً بالإفراج أيضاً عن باقي المستخلصات والبالغة (5 .1.806.116) ريال، وعن المبلغ المحكوم له به من الديون وقيمة الضمان المحجوز لدى المدعى عليها مشيراً إلى تاريخ العقد بتاريخ سحب العمل منه وقيمة عقد العمل معه وقيمة عقد شركة </w:t>
      </w:r>
      <w:r w:rsidRPr="008A50B4">
        <w:rPr>
          <w:rFonts w:ascii="mylotus" w:hAnsi="mylotus" w:cs="mylotus" w:hint="cs"/>
          <w:sz w:val="28"/>
          <w:szCs w:val="28"/>
          <w:highlight w:val="yellow"/>
          <w:rtl/>
          <w:lang w:bidi="ar-EG"/>
        </w:rPr>
        <w:t>(.....)</w:t>
      </w:r>
      <w:r>
        <w:rPr>
          <w:rFonts w:ascii="mylotus" w:hAnsi="mylotus" w:cs="mylotus" w:hint="cs"/>
          <w:sz w:val="28"/>
          <w:szCs w:val="28"/>
          <w:rtl/>
          <w:lang w:bidi="ar-EG"/>
        </w:rPr>
        <w:t xml:space="preserve"> وعدم صحة الحسم الذي أجرته المدعى عليها وعدم وجود ما يسند الكميات وعدد العمالة التي أمنتها المدعى عليها على حسابه مطالباً بإثبات ذلك. وبجلسة 24/3/1424هـ قدم ممثل المدعى عليها مذكرة أرفق بها خطاب مدير عام الشؤون المالية والميزانية بالقوات الجوية رقم (1474) بتاريخ 10/3/1424هـ أوضح فيه ما تم على عقد المدعية وما صرف منه وما أوقع من غرامات، وعرج في المذكرة على مبلغ دفع من المدعية لقاء تأمين إعاشة عن ثلاثة أيام حيث أشار إلى أنه صدر لعدم التزامها بتأمين الإعاشة. وبجلسة 28/6/1424هـ قدم المدعي مذكرة تتعلق بتعسف المدعى عليها في إجراءاتها معه وعدم صحة ما ورد بمذكرتها المؤرخة في 24/3/1424هـ، وبالجلسة ذاتها قدم ممثل المدعى عليها مذكرة تتعلق بالتأمين البالغ (51791) ريال وما تم عليه نتيجة عدم التزام المدعية بما عليها وعدم تسليم العهد التي لديها للقاعدة الجوية مرفقاً الخطابات الدائرة بهذا الشأن، وقدمت مذكرات من المدعية بشأن طلب تفاصيل الحسميات التي أجرتها المدعى عليها مؤكداً على عدم صحتها، وأرفق ممثل المدعى عليها بجلسة 15/8/1424هـ مستندات تتعلق بتاريخ ترك المدعية العمل وهو 30/8/1420هـ وإسناد العمل لشركة </w:t>
      </w:r>
      <w:r w:rsidRPr="008A50B4">
        <w:rPr>
          <w:rFonts w:ascii="mylotus" w:hAnsi="mylotus" w:cs="mylotus" w:hint="cs"/>
          <w:sz w:val="28"/>
          <w:szCs w:val="28"/>
          <w:highlight w:val="yellow"/>
          <w:rtl/>
          <w:lang w:bidi="ar-EG"/>
        </w:rPr>
        <w:t>(.....)</w:t>
      </w:r>
      <w:r>
        <w:rPr>
          <w:rFonts w:ascii="mylotus" w:hAnsi="mylotus" w:cs="mylotus" w:hint="cs"/>
          <w:sz w:val="28"/>
          <w:szCs w:val="28"/>
          <w:rtl/>
          <w:lang w:bidi="ar-EG"/>
        </w:rPr>
        <w:t xml:space="preserve"> في 13/9/1420هـ ونسخة من كتاب الإنذار الموجه للمدعية في 4/4/1420هـ، وطعن المدعي على خطاب الإنذار بأن المدعى عليها تنازلت عنه لانتهاء مدة المهلة دون سحب العمل وهو دليل على تصحيح الأوضاع، ثم توالت الجلسات وبجلسة 1/6/1426هـ قدمت المدعية مذكرة اعترضت فيها على طريقة الحساب في فروق الأسعار بين عقدها وعقد </w:t>
      </w:r>
      <w:r w:rsidRPr="008A50B4">
        <w:rPr>
          <w:rFonts w:ascii="mylotus" w:hAnsi="mylotus" w:cs="mylotus" w:hint="cs"/>
          <w:sz w:val="28"/>
          <w:szCs w:val="28"/>
          <w:highlight w:val="yellow"/>
          <w:rtl/>
          <w:lang w:bidi="ar-EG"/>
        </w:rPr>
        <w:t>(.....)</w:t>
      </w:r>
      <w:r>
        <w:rPr>
          <w:rFonts w:ascii="mylotus" w:hAnsi="mylotus" w:cs="mylotus" w:hint="cs"/>
          <w:sz w:val="28"/>
          <w:szCs w:val="28"/>
          <w:rtl/>
          <w:lang w:bidi="ar-EG"/>
        </w:rPr>
        <w:t xml:space="preserve"> باعتبارها غير عادلة مشيرة إلى الطريقة التي يجب احتسابها معترضاً على المبلغ المحسوم عليها من قبل المدعية، وعدم صحة إجراء أي حسم على الحكم القضائي ووجوب تنفيذه بمنطوقه، مطالباً بالإفراج عنه وعن مبلغ الضمان. وبجلسة 18/11/1426هـ قدم ممثل المدعى عليها مذكرة لخص فيها الرد على طلبات المدعية ذكر فيها أن باقي المستحقات عن الفترة من شهر </w:t>
      </w:r>
      <w:r>
        <w:rPr>
          <w:rFonts w:ascii="mylotus" w:hAnsi="mylotus" w:cs="mylotus" w:hint="cs"/>
          <w:sz w:val="28"/>
          <w:szCs w:val="28"/>
          <w:rtl/>
          <w:lang w:bidi="ar-EG"/>
        </w:rPr>
        <w:lastRenderedPageBreak/>
        <w:t xml:space="preserve">11/1419هـ حتى شهر 7/1420هـ تم صرفها بعد حسم المستحقات حسب العقد وأن أسباب تأخير دفع مستخلصات المدعية لعدم استخدام النماذج الصحيحة ولوجود تقصير في تنفيذ الالتزامات من قبلها في العمالة والمواد والكميات وما يحتاجه هذا الأمر من تدقيق في تلك النواقص وحسمها من مستحقات المدعية المتبقية لها. وعن الإفراج عن الضمان فإنه تم مصادرته عطفاً على المادة (28) من اللائحة التنفيذية لنظام مشتريات الحكومة وتنفيذ مشروعاتها باعتبار وجود فرق بين الأسعار بين العقدين والبالغ (60/1.840.911) ريال ومبلغ الضمان قدره (25/919.343) ريال مما جعل القوات الجوية تصادره وترجع على ما سبق وأن حكم للمدعي به بالحكم رقم (38/د/إ/15) لعام 1421هـ وتبقى للقوات الجوية لدى المدعية مبلغ (20/121767) ريال باعتبار فواتير فعلية وردت للقوات الجوية لحسمها من ذلك المبلغ مما ترتب عليه بقاء مبلغ للمدعية قدره (48/222469) ريال محجوز لدى القوات الجوية لعدم تقديمها مسوغات الصرف النظامية وختم المذكرة بطلب رفض دعوى المدعية وجميع طلباتها، وعادت المدعية لتطالب بإلغاء جميع ما أوقع عليها من غرامات والإفراج عن الضمان ومبلغ الحكم وما حسم عليها عن الغرامات المدعى بها وصرف كامل مستخلصاتها من بداية العقد حتى 13/9/1420هـ وما دفع منها على سبيل التأمين بالشيك رقم (38313) على بنك الجزيرة ومطالباً بالتعويض عن عدم صرف المستخلصات في حينها وكان ذلك بمذكرتها المؤرخة في 18/11/1426هـ وفي 15/1/1427هـ قدم ممثل المدعى عليها مذكرة بخصوص ما حسم على المدعية مرفقاً بياناً تفصيلياً لذلك الحسم، مؤكداً على أن عدم صرف المتبقي من مبلغ الحكم هو عدم تقديم مسوغات الصرف حتى تاريخه طالباً رفض الدعوى، وبجلسة 10/5/1427هـ أكدت المدعية في مذكرة عدم وجود مخالفة من قبلها في تنفيذ الالتزامات وأن عبء إثبات وجود تلك المخالفات يقع على المدعى عليها لأنها من تدعي وجودها معرجاً على عدم صحة مستندات المدعى عليها لعدم ورودها في حينه، مؤكدة على أحقيتها بفرق السعر بين العقدين بناءً على عدم صحة قرار السحب لعدم ارتكابها أي من الأخطاء الواردة بالمادة (16) من العقد، طاعناً في شهادات الإنجاز باعتبارها من صنع المدعى عليها وحدها وأن التقصير في الأداء حجته واهية مؤكدة على طلباتها. ثم تبادل الطرفان المذكرات التي لم تأت بجديد واكتفى الأطراف في جلسة 8/9/1427هـ كل بما قدم وعليه وبعد دراسة أوراق الدعوى واجهت الدائرة أطراف الدعوى </w:t>
      </w:r>
      <w:r>
        <w:rPr>
          <w:rFonts w:ascii="mylotus" w:hAnsi="mylotus" w:cs="mylotus" w:hint="cs"/>
          <w:sz w:val="28"/>
          <w:szCs w:val="28"/>
          <w:rtl/>
          <w:lang w:bidi="ar-EG"/>
        </w:rPr>
        <w:lastRenderedPageBreak/>
        <w:t xml:space="preserve">بجلسة 14/11/1427هـ بوجود تناقض في طلبات المدعية وتأرجح ين التأكيد عليها وتركها فحصر المدعي دعواه في إلزام المدعى عليها بصرف المبلغ المحكوم له به حيث امتنعت عن صرفه وقامت بالحسم منه فرق تنفيذ الأسعار لصالح مؤسسة </w:t>
      </w:r>
      <w:r w:rsidRPr="008A50B4">
        <w:rPr>
          <w:rFonts w:ascii="mylotus" w:hAnsi="mylotus" w:cs="mylotus" w:hint="cs"/>
          <w:sz w:val="28"/>
          <w:szCs w:val="28"/>
          <w:highlight w:val="yellow"/>
          <w:rtl/>
          <w:lang w:bidi="ar-EG"/>
        </w:rPr>
        <w:t>(.....)</w:t>
      </w:r>
      <w:r>
        <w:rPr>
          <w:rFonts w:ascii="mylotus" w:hAnsi="mylotus" w:cs="mylotus" w:hint="cs"/>
          <w:sz w:val="28"/>
          <w:szCs w:val="28"/>
          <w:rtl/>
          <w:lang w:bidi="ar-EG"/>
        </w:rPr>
        <w:t xml:space="preserve"> وعن الغرامات التي أوقعتها على العقد موضوع الدعوى وتعويضه عن التأخر في صرف المستخلصات وإعادة ما تم حسمه على قيمة الأعمال التي نفذها مطالباً أيضاً بإعادة قيمة الضمان، وفرق التنفيذ على الحساب، وقال: إن هذا حصر نهائي لطلباته، في حين أكد ممثل المدعى عليها في الجلسة ذاتها على أن ما اطلع عليه هذا اليوم هو صور عقود المدعية مع القوات الجوية وكذلك عقد القوات الجوية مع شركة (.....) وأن صورة خطاب مدير عام الشؤون المالية والميزانية بالقوات الجوية رقم (2648) بتاريخ 10/10/1425هـ أحضره للدائرة وأنه يمثل ما تم على عقد المدعية وعقد من نفذ على حسابها، طالباً رد دعوى المدعية، وعليه صدر الحكم رقم (15/د/إ/15) لعام 1428هـ وقد تم نقض هذا الحكم بحكم هيئة التدقيق بحكمها رقم (380/ت/لعام 1428هـ) وبتحديد الدائرة عدة جلسات لنظر الدعوى حضر المدعي وتخلفت المدعى عليها عن الحضور رغم الكتابة لها ثلاث مرات وفقاً لخطابات الديوان رقم (2577/3) في 11/6/1428هـ ورقم (4238/3) في 19/9/1428هـ ورقم (5155/3) في 15/11/1428هـ وقررت الدائرة المضي في الدعوى بعد طلب المدعي الحكم في دعواها ولصلاحية الدعوى لإصدار الحكم، وقد أصدرت الدائرة حكمها رقم (1/د/إ/15 لعام 1429هـ) القاضي أولاً: عدم اختصاص ديوان المظالم ولائياً بنظر طلب المدعية مؤسسة </w:t>
      </w:r>
      <w:r w:rsidRPr="008A50B4">
        <w:rPr>
          <w:rFonts w:ascii="mylotus" w:hAnsi="mylotus" w:cs="mylotus" w:hint="cs"/>
          <w:sz w:val="28"/>
          <w:szCs w:val="28"/>
          <w:highlight w:val="yellow"/>
          <w:rtl/>
          <w:lang w:bidi="ar-EG"/>
        </w:rPr>
        <w:t xml:space="preserve">(.....) </w:t>
      </w:r>
      <w:r>
        <w:rPr>
          <w:rFonts w:ascii="mylotus" w:hAnsi="mylotus" w:cs="mylotus" w:hint="cs"/>
          <w:sz w:val="28"/>
          <w:szCs w:val="28"/>
          <w:rtl/>
          <w:lang w:bidi="ar-EG"/>
        </w:rPr>
        <w:t xml:space="preserve">المتعلق بتنفيذ الحكم الصادر لها ضد المدعى عليها/قاعدة الملك عبد العزيز الجوية بالمنطقة الشرقية برمق (28/د/إ/15) لعام 1421هـ المؤيد بحكم هيئة التدقيق رقم (53/ت/1) لعام 1422هـ. ثانياً: إلزام المدعى عليها بأن تدفع للمدعية مبلغ ستمائة وخمسين ألفاً وسبعة وثلاثين ريالاً (650,037) والذي يمثل فرق التنفيذ على الحساب. ثالثاً: إلزام المدعى عليها بأن تعيد للمدعية مبلغ الضمان المقدم منها والبالغ تسعمائة وتسعة عشر ألفاً وثلاثمائة وثلاثة وأربعين ريالاً وخمسة وعشرين هللة (25/919343) ورفض ما عدا ذلك من طلبات لما هو موضح بالأسباب، وقد تم نقض هذا الحكم بموجب حكم هيئة التدقيق رقم (543/إس/1 لعام 1429هـ) وبعد ورد القضية للدائرة عقدت في سبيل نظرها عدة جلسات وفيها تمت تلاوة حكم هيئة التدقيق على </w:t>
      </w:r>
      <w:r>
        <w:rPr>
          <w:rFonts w:ascii="mylotus" w:hAnsi="mylotus" w:cs="mylotus" w:hint="cs"/>
          <w:sz w:val="28"/>
          <w:szCs w:val="28"/>
          <w:rtl/>
          <w:lang w:bidi="ar-EG"/>
        </w:rPr>
        <w:lastRenderedPageBreak/>
        <w:t xml:space="preserve">الحكم الصادر في القضية وقد طلبت الدائرة من طرفي الدعوى تقديم مذكرة بقيمة العقد الأصلي ومدته والمنفذ منه من قبل المنفذ على الحساب وبيان سعر الوجبات في العقد الأصلي أو العقد التنفيذ على الحساب، وقد قدم ممثل الجهة المدعى عليها صورة من عقد المدعية بمبلغ (18.386.865) ريال وتبلغ مدة العقد ثلاث سنوات، وقيمة الوجبة للفرد (11.51) ريال، وصورة من عقد شركة (.....) بمبلغ (14.569.562) ريال وتبلغ مدة العقد سنتين وأربعين يوماً، وقيمة الوجبة للفرد (12.95) ريال، وقد أفاد ممثل الجهة المدعى عليها أنه تم تمديد العقد بنسبة (10%) ليصبح إجمالي قيمة العقد (16.026518) ريال، وأنه قد تم التأمين المباشر بمبلغ (367.500) ريالاً لصالح مطعم (.....)، وبعرض ذلك على المدعي قرر اكتفاءه بما سبق تقديمه من مذكرات ومستندات وتمسك بطلباته، كما قرر ممثل الجهة المدعى عليها اكتفاءه بما سبق تقديمه من مذكرات ومستندات وتمسك بطلبه، وبناءً على ذلك أصدرت الدائرة هذا الحكم بعد الدراسة والتأمل والمداولة. </w:t>
      </w:r>
    </w:p>
    <w:p w:rsidR="002E7A78" w:rsidRPr="008277CB" w:rsidRDefault="002E7A78" w:rsidP="002E7A78">
      <w:pPr>
        <w:widowControl w:val="0"/>
        <w:spacing w:line="276" w:lineRule="auto"/>
        <w:jc w:val="center"/>
        <w:rPr>
          <w:rFonts w:ascii="mylotus" w:hAnsi="mylotus" w:cs="mylotus" w:hint="cs"/>
          <w:sz w:val="28"/>
          <w:szCs w:val="28"/>
          <w:rtl/>
          <w:lang w:bidi="ar-EG"/>
        </w:rPr>
      </w:pPr>
      <w:r w:rsidRPr="008277CB">
        <w:rPr>
          <w:rFonts w:ascii="mylotus" w:hAnsi="mylotus" w:cs="mylotus" w:hint="cs"/>
          <w:sz w:val="28"/>
          <w:szCs w:val="28"/>
          <w:rtl/>
          <w:lang w:bidi="ar-EG"/>
        </w:rPr>
        <w:t>الأسباب</w:t>
      </w:r>
    </w:p>
    <w:p w:rsidR="002E7A78" w:rsidRPr="008277CB" w:rsidRDefault="002E7A78" w:rsidP="002E7A78">
      <w:pPr>
        <w:widowControl w:val="0"/>
        <w:spacing w:line="276" w:lineRule="auto"/>
        <w:jc w:val="lowKashida"/>
        <w:rPr>
          <w:rFonts w:ascii="mylotus" w:hAnsi="mylotus" w:cs="mylotus" w:hint="cs"/>
          <w:sz w:val="28"/>
          <w:szCs w:val="28"/>
          <w:rtl/>
          <w:lang w:bidi="ar-EG"/>
        </w:rPr>
      </w:pPr>
      <w:r>
        <w:rPr>
          <w:rFonts w:ascii="mylotus" w:hAnsi="mylotus" w:cs="mylotus" w:hint="cs"/>
          <w:sz w:val="28"/>
          <w:szCs w:val="28"/>
          <w:rtl/>
          <w:lang w:bidi="ar-EG"/>
        </w:rPr>
        <w:t xml:space="preserve">تأسيساً على الوقائع سالفة البيان، وحيث تهدف المدعية من دعواها حسبما حصرتها بجلسة 14/11/1427هـ إلى إلزام المدعى عليها بصرف المبلغ المحكوم به من الديوان وعدم صحة الحسم منه وتعويضها عن تأخر صرف المستخلصات عن الأعمال التي قام بها وإعادة ما تم حسمه عن الأعمال التي قام بها وإعادة قيمة الضمان وفرق التنفيذ على الحساب، وحيث إن الاختصاص بنظر الدعوى ينعقد للديوان في كثير من الطلبات وفق نظامه الصادر بالمرسوم الملكي رقم (م/78) بتاريخ 19/9/1428هـ وبالنظر إلى أطرافه وطبيعة الرابطة بينهما كما وينعقد لهذه الدائرة نوعياً ومكانياً بالنظر إلى قرارات رئيس الديوان المنظمة للدوائر واختصاصاتها بالنظر إلى تاريخ العقد وما صدر من الدائرة في أثناء رفع الدعوى قبل أوانها واستئناف المدعي دعواه بعد حلول أجلها، وحيث توافرت الصفة في طرفي الدعوى؛ ولأن الدعوى قد رفعت خلال الأجل المتاح فهي وتبعاً لذلك تكون مقبولة من حيث الشكل، وحيث إنه وبالنسبة لمطالبة المدعية بصرف المبلغ المحكوم لها به بحكم الدائرة رقم (28/د/إ/15 لعام 1421هـ) المؤيد بحكم هيئة التدقيق رقم (53/ت/1 لعام 1422هـ) والبالغ (1284032) فإن هذا الطلب يخرج عن اختصاص الديوان باعتبار أن تنفيذ الأحكام له سلطته الخاصة وهي خارج ولاية ديوان المظالم نظاماً، </w:t>
      </w:r>
      <w:r>
        <w:rPr>
          <w:rFonts w:ascii="mylotus" w:hAnsi="mylotus" w:cs="mylotus" w:hint="cs"/>
          <w:sz w:val="28"/>
          <w:szCs w:val="28"/>
          <w:rtl/>
          <w:lang w:bidi="ar-EG"/>
        </w:rPr>
        <w:lastRenderedPageBreak/>
        <w:t xml:space="preserve">وتشير الدائرة هنا أن جهة تنفيذ الأحكام وفقاً للنظام الأساس للحكم هو الملك أو من ينيبه وللمدعية في ذلك الشأن طلبت التنفيذ من جهات التنفيذ باعتبار أن الحكم قد أخذ حجية الأمر المقتضى به، وعن موضوع الدعوى وباقي طلبات المدعي فإن الثابت تعاقد طرفي الدعوى بموجب العقد المؤرخ في 1/11/1419هـ على أداء العمل لثلاث سنوات لقاء مبلغ وقدره (18.386.865) ريال ثمانية عشر مليوناً وثلاثمائة وستة وثمانون ألفاً وثمانمائة وخمسة وستون ريالاً وقيام المدعى عليها بعد إنذارها للمدعية بسبب إخلالها بالعقد بسحب العمل في 13/9/1420هـ وإسناده إلى شركة (.....) للتجارة والمقاولات لقاء مبلغ قدره(14.569.562) ريال وبلغ جملة ما صرفته للمنفذ على الحساب مبلغ (15.326.343.11) ريال خمسة عشر مليوناً وثلاثمائة وستة وعشرون ألفاً وثلاثمائة وثلاثة وأربعون ريالاً وإحدى عشرة هللة حسب ما ورد بخطاب مدير الشؤون المالية والميزانية رقم (4/9/5/2648) بتاريخ 10/5/1425هـ بعد انتهاء مدة العقود. ومناقشةً لطلبات المدعية فإنه وبالنسبة لمطالباتها الضمنية بعدم صحة قرار السحب فإن الدائرة تشير بهذا الصدد إلى وجود مخالفات على المدعية بشأن التزاماتها التعاقدية ترتب عليه إنذارها من قبل المدعى عليها بعدة إنذارات إعمالاً للنظام وللعقد المبرم آخرها في 18/7/1420هـ ثم سحبت العمل منها لعجزها عن تنفيذ العقد ونفذت العمل على حسابها وفقاً لما تؤيده الأوراق المقدمة من الطرفين وقرار السحب تصرف سليم وموافق للنظام، ولا ينال منه ما دفعت به المدعية من أن مدة الإنذار انتهت ولم يسحب العمل إذ إن المدة المشار إليها في النظام تدل على عدم جواز سحب العمل قبل إنتهاء المهلة وجوازه بعدها، وبالنسبة لمطالبة المدعية بتعويضها عن تأخر صرف مستخلصاتها عن العمل الذي قامت به قبل سحب العمل منها فإن الثابت من الأوراق أن المدعية قصرت أولاً في المطالبة بتلك المستخلصات في استعمال نماذج غير صحيحة وغير صالحة للصرف وفقاً للعقد، ثم إنها كانت تعمل بتقصير واضح وفق ما تبينه تقارير المتابعة أدى إلى احتساب غرامات نظامية عليها وأربك عملية الصرف ببحث ما تستحقه وما يلزم حسمه عليها، فضلاً عن أن المدعية اضطرت المدعى عليها لسحب العمل منها للإخلال بالتزاماتها التعاقدية وفقاً لما هو مطلوب منها، مما تحكم معه الدائرة والحالة هذه برفض مطالبة المدعية بالتعويض عن تأخر صرف مستحقاتها، وعن مطالبات المدعية المتعلقة بإعادة الضمان، فإن بحث ذلك ومدى أحقيتها بذلك أمر مترتب على صحة مطالبتها بفرق التنفيذ </w:t>
      </w:r>
      <w:r>
        <w:rPr>
          <w:rFonts w:ascii="mylotus" w:hAnsi="mylotus" w:cs="mylotus" w:hint="cs"/>
          <w:sz w:val="28"/>
          <w:szCs w:val="28"/>
          <w:rtl/>
          <w:lang w:bidi="ar-EG"/>
        </w:rPr>
        <w:lastRenderedPageBreak/>
        <w:t xml:space="preserve">بين عقدها وعقد المنفذ على حسابها وهي شركة (.....) باعتبار أن التنفيذ على الحساب لو زاد لأضعف مطالبتها هذه وأثر على مبلغها ولو نقص لجعل مطالبتها في محلها على النحو الذي سيرد لاحقاً. وعن ذلك الأمر فإن الثابت من الأوراق صحة قيام المدعى عليها بسحب العمل وموافقته للنظام وبالتالي قامت المدعى عليها من تلقاء نفسها باستحصال ما زاد من المدعية وذلك بمصادرة الضمان ومن ثم الرجوع على الحكم الصادر لصالح المدعية في دعوى أخرى. والدائرة وإن كانت تحكم بصحة توجه المدعى عليها نظامياً في سحب العمل إلا أن تطبيق ذلك حسابياً يرد عليه أن مبلغ عقد المدعية كان أكبر من عقد المنفذ على حسابها وما دفع للمنفذ على الحساب حيث بلغ عقد المدعية (18.386.865) ريالاً حسم منه مبلغ </w:t>
      </w:r>
      <w:r>
        <w:rPr>
          <w:rFonts w:hint="cs"/>
          <w:sz w:val="28"/>
          <w:szCs w:val="28"/>
          <w:rtl/>
          <w:lang w:bidi="ar-EG"/>
        </w:rPr>
        <w:t>–</w:t>
      </w:r>
      <w:r>
        <w:rPr>
          <w:rFonts w:ascii="mylotus" w:hAnsi="mylotus" w:cs="mylotus" w:hint="cs"/>
          <w:sz w:val="28"/>
          <w:szCs w:val="28"/>
          <w:rtl/>
          <w:lang w:bidi="ar-EG"/>
        </w:rPr>
        <w:t xml:space="preserve"> (48/1.237.212) ريالاً غرامات على المدعية ومبلغ(37/1.173.272) ريالاً صرف لوكيل المدعية ليصبح المتبقي من العقد قبل سحب العمل وترسيته على شركة (.....) هو مبلغ (14.569.562) ريالاً وإذا حسم منه ما صرف لشركة </w:t>
      </w:r>
      <w:r w:rsidRPr="008A50B4">
        <w:rPr>
          <w:rFonts w:ascii="mylotus" w:hAnsi="mylotus" w:cs="mylotus" w:hint="cs"/>
          <w:sz w:val="28"/>
          <w:szCs w:val="28"/>
          <w:highlight w:val="yellow"/>
          <w:rtl/>
          <w:lang w:bidi="ar-EG"/>
        </w:rPr>
        <w:t xml:space="preserve">(.....) </w:t>
      </w:r>
      <w:r>
        <w:rPr>
          <w:rFonts w:ascii="mylotus" w:hAnsi="mylotus" w:cs="mylotus" w:hint="cs"/>
          <w:sz w:val="28"/>
          <w:szCs w:val="28"/>
          <w:rtl/>
          <w:lang w:bidi="ar-EG"/>
        </w:rPr>
        <w:t xml:space="preserve">وهو مبلغ (16.026.518) ريالاً وقد تم التأمين المباشر للفترة التي تفصل بين سحب عقد المدعية والتنفيذ على الحساب بمبلغ (367.500) ريالاً لصالح مطعم </w:t>
      </w:r>
      <w:r w:rsidRPr="008A50B4">
        <w:rPr>
          <w:rFonts w:ascii="mylotus" w:hAnsi="mylotus" w:cs="mylotus" w:hint="cs"/>
          <w:sz w:val="28"/>
          <w:szCs w:val="28"/>
          <w:highlight w:val="yellow"/>
          <w:rtl/>
          <w:lang w:bidi="ar-EG"/>
        </w:rPr>
        <w:t xml:space="preserve">(.....) </w:t>
      </w:r>
      <w:r>
        <w:rPr>
          <w:rFonts w:ascii="mylotus" w:hAnsi="mylotus" w:cs="mylotus" w:hint="cs"/>
          <w:sz w:val="28"/>
          <w:szCs w:val="28"/>
          <w:rtl/>
          <w:lang w:bidi="ar-EG"/>
        </w:rPr>
        <w:t xml:space="preserve">ليصبح مجموع ذلك (18.804.502.85) ما يعني زيادة على مبلغ عقد المدعية بقيمة (417.637.85) وهو ما يلزم المدعية الوفاء به، وحيث إنه بالنسبة لمطالبة المدعية المتعلقة بالضمان فإن الثابت تبعاً لذلك أن قيام المدعى عليها بمصادرة مبلغ الضمان المقدم من المدعية والبالغ (25/919.343) ريالاً كان بهدف تسديد ما زاد عن قيمة عقد المدعية وحيث إنه ثبت أن الفرق بين عقد المدعية وكذلك القيمة المطالبة بسدادها بناءً على التنفيذ على الحساب والتنفيذ المباشر هو مبلغ (417.637.85) ريال ويكون الباقي للمدعية من قيمة الضمان هو (501705.40) ريالاً وهو ما تحكم به الدائرة. وعن مطالبة المدعية بشأن إعادة ما حسم عليها عن الأعمال التي قامت بها فلا تستقيم هذه المطالبة مع ما حدث منها من تقصير في الأداء وهو ما تثبته تقارير التفتيش والمتابعة التي أجرتها المدعى عليها والمرفق صورة منها بأوراق الدعوى حيث أثبتت التقصير في تنفيذ العقد سواء المتعلق منها بالعمالة أم الأدوات أم مستوى النظافة أم توفير المطلوب مما يتعين معه رفض مطالبة المدعية هذه؛ ويجب الإشارة هنا إلى أن حجز المدعى عليها على مبالغ المدعية أياً كان مصدرها يجب أن يكون على سند من النظام والشرع، فمتى ثبت بأن للمدعية حق لدى الجهة وجبها الوفاء به وإعادة جميع المبالغ </w:t>
      </w:r>
      <w:r>
        <w:rPr>
          <w:rFonts w:ascii="mylotus" w:hAnsi="mylotus" w:cs="mylotus" w:hint="cs"/>
          <w:sz w:val="28"/>
          <w:szCs w:val="28"/>
          <w:rtl/>
          <w:lang w:bidi="ar-EG"/>
        </w:rPr>
        <w:lastRenderedPageBreak/>
        <w:t xml:space="preserve">المحجوزة لدى الجهة ما لم يكن على المدعية التزامات لجهات أخرى، لأنه والحالة هذه أصبح دائن بعد أن كان مدين. </w:t>
      </w:r>
    </w:p>
    <w:p w:rsidR="002E7A78" w:rsidRPr="008277CB" w:rsidRDefault="002E7A78" w:rsidP="002E7A78">
      <w:pPr>
        <w:widowControl w:val="0"/>
        <w:spacing w:line="276" w:lineRule="auto"/>
        <w:jc w:val="lowKashida"/>
        <w:rPr>
          <w:rFonts w:ascii="mylotus" w:hAnsi="mylotus" w:cs="mylotus" w:hint="cs"/>
          <w:sz w:val="28"/>
          <w:szCs w:val="28"/>
          <w:rtl/>
          <w:lang w:bidi="ar-EG"/>
        </w:rPr>
      </w:pPr>
      <w:r>
        <w:rPr>
          <w:rFonts w:ascii="mylotus" w:hAnsi="mylotus" w:cs="mylotus" w:hint="cs"/>
          <w:sz w:val="28"/>
          <w:szCs w:val="28"/>
          <w:rtl/>
          <w:lang w:bidi="ar-EG"/>
        </w:rPr>
        <w:t xml:space="preserve">لذلك حكمت الدائرة أولاً: بعدم اختصاص المحاكم الإدارية ولائياً بالنظر بطلب المدعية مؤسسة (.....) المتعلق بتنفيذ الحكم الصادر لها ضد المدعى عليها قاعدة الملك عبد العزيز الجوية بالمنطقة الشرقية برقم (28/د/إ/15 لعام 1421هـ) المؤيد بحكم هيئة التدقيق رقم (53/ت/1 لعام 1422هـ) ثانياً: بإلزام المدعى عليها قاعدة الملك عبد العزيز الجوية بالمنطقة الشرقية بأن تدفع للمدعية مؤسسة (.....) ما تبقى من الضمان البنكي وهو مبلغ خمسمائة وواحد ألف وسبعمائة وخمسة ريالات وأربعون هللة (501.705.40) ورفض ما زاد عن ذلك من طلبات، لما هو موضح في الأسباب. </w:t>
      </w:r>
    </w:p>
    <w:p w:rsidR="002E7A78" w:rsidRDefault="002E7A78" w:rsidP="002E7A78">
      <w:pPr>
        <w:widowControl w:val="0"/>
        <w:spacing w:line="276" w:lineRule="auto"/>
        <w:jc w:val="lowKashida"/>
        <w:rPr>
          <w:rFonts w:ascii="mylotus" w:hAnsi="mylotus" w:cs="mylotus" w:hint="cs"/>
          <w:sz w:val="28"/>
          <w:szCs w:val="28"/>
          <w:rtl/>
          <w:lang w:bidi="ar-EG"/>
        </w:rPr>
      </w:pPr>
      <w:r w:rsidRPr="004E7AA3">
        <w:rPr>
          <w:rFonts w:ascii="mylotus" w:hAnsi="mylotus" w:cs="mylotus" w:hint="cs"/>
          <w:sz w:val="28"/>
          <w:szCs w:val="28"/>
          <w:rtl/>
          <w:lang w:bidi="ar-EG"/>
        </w:rPr>
        <w:t>وبالله التوفيق</w:t>
      </w:r>
      <w:r>
        <w:rPr>
          <w:rFonts w:ascii="mylotus" w:hAnsi="mylotus" w:cs="mylotus" w:hint="cs"/>
          <w:sz w:val="28"/>
          <w:szCs w:val="28"/>
          <w:rtl/>
          <w:lang w:bidi="ar-EG"/>
        </w:rPr>
        <w:t>،</w:t>
      </w:r>
      <w:r w:rsidRPr="004E7AA3">
        <w:rPr>
          <w:rFonts w:ascii="mylotus" w:hAnsi="mylotus" w:cs="mylotus" w:hint="cs"/>
          <w:sz w:val="28"/>
          <w:szCs w:val="28"/>
          <w:rtl/>
          <w:lang w:bidi="ar-EG"/>
        </w:rPr>
        <w:t xml:space="preserve"> وصلى الله وسلم على نبينا محمد وعلى آله وصحبه أجمعين.</w:t>
      </w:r>
      <w:r>
        <w:rPr>
          <w:rFonts w:ascii="mylotus" w:hAnsi="mylotus" w:cs="mylotus" w:hint="cs"/>
          <w:sz w:val="28"/>
          <w:szCs w:val="28"/>
          <w:rtl/>
          <w:lang w:bidi="ar-EG"/>
        </w:rPr>
        <w:t xml:space="preserve"> </w:t>
      </w:r>
    </w:p>
    <w:p w:rsidR="002E7A78" w:rsidRPr="008277CB" w:rsidRDefault="002E7A78" w:rsidP="002E7A78">
      <w:pPr>
        <w:widowControl w:val="0"/>
        <w:spacing w:line="276" w:lineRule="auto"/>
        <w:jc w:val="center"/>
        <w:rPr>
          <w:rFonts w:ascii="mylotus" w:hAnsi="mylotus" w:cs="mylotus" w:hint="cs"/>
          <w:sz w:val="28"/>
          <w:szCs w:val="28"/>
          <w:rtl/>
          <w:lang w:bidi="ar-EG"/>
        </w:rPr>
      </w:pPr>
      <w:r w:rsidRPr="008277CB">
        <w:rPr>
          <w:rFonts w:ascii="mylotus" w:hAnsi="mylotus" w:cs="mylotus" w:hint="cs"/>
          <w:sz w:val="28"/>
          <w:szCs w:val="28"/>
          <w:rtl/>
          <w:lang w:bidi="ar-EG"/>
        </w:rPr>
        <w:t>محكمة الاستئناف</w:t>
      </w:r>
    </w:p>
    <w:p w:rsidR="002E7A78" w:rsidRDefault="002E7A78" w:rsidP="002E7A78">
      <w:pPr>
        <w:widowControl w:val="0"/>
        <w:spacing w:line="276" w:lineRule="auto"/>
        <w:jc w:val="lowKashida"/>
        <w:rPr>
          <w:rFonts w:ascii="mylotus" w:hAnsi="mylotus" w:cs="mylotus" w:hint="cs"/>
          <w:sz w:val="28"/>
          <w:szCs w:val="28"/>
          <w:rtl/>
          <w:lang w:bidi="ar-EG"/>
        </w:rPr>
      </w:pPr>
      <w:r w:rsidRPr="008277CB">
        <w:rPr>
          <w:rFonts w:ascii="mylotus" w:hAnsi="mylotus" w:cs="mylotus" w:hint="cs"/>
          <w:sz w:val="28"/>
          <w:szCs w:val="2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Pr>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4016/1/ق لعام 1425هـ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8/د/إ/4 لعام 1431هـ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 xml:space="preserve"> 2167/ق لعام 1431هـ</w:t>
      </w:r>
    </w:p>
    <w:p w:rsidR="002E7A78" w:rsidRPr="0052226D" w:rsidRDefault="002E7A78" w:rsidP="004F4C7B">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293/</w:t>
      </w:r>
      <w:r w:rsidR="004F4C7B">
        <w:rPr>
          <w:rFonts w:ascii="Traditional Arabic" w:hAnsi="Traditional Arabic" w:cs="Traditional Arabic" w:hint="cs"/>
          <w:sz w:val="38"/>
          <w:szCs w:val="38"/>
          <w:rtl/>
          <w:lang w:bidi="ar-EG"/>
        </w:rPr>
        <w:t>إس/4</w:t>
      </w:r>
      <w:r w:rsidRPr="0052226D">
        <w:rPr>
          <w:rFonts w:ascii="Traditional Arabic" w:hAnsi="Traditional Arabic" w:cs="Traditional Arabic"/>
          <w:sz w:val="38"/>
          <w:szCs w:val="38"/>
          <w:rtl/>
          <w:lang w:bidi="ar-EG"/>
        </w:rPr>
        <w:t xml:space="preserve">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15/9/1432هـ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عقد – إدارة وتشغيل مستشفى – تكاليف التأمينات الاجتماعية لغير السع</w:t>
      </w:r>
      <w:r>
        <w:rPr>
          <w:rFonts w:ascii="Traditional Arabic" w:hAnsi="Traditional Arabic" w:cs="Traditional Arabic"/>
          <w:b/>
          <w:bCs/>
          <w:sz w:val="38"/>
          <w:szCs w:val="38"/>
          <w:rtl/>
          <w:lang w:bidi="ar-EG"/>
        </w:rPr>
        <w:t>وديين – إلغاء التكاليف بأمر سام</w:t>
      </w:r>
      <w:r>
        <w:rPr>
          <w:rFonts w:ascii="Traditional Arabic" w:hAnsi="Traditional Arabic" w:cs="Traditional Arabic" w:hint="cs"/>
          <w:b/>
          <w:bCs/>
          <w:sz w:val="38"/>
          <w:szCs w:val="38"/>
          <w:rtl/>
          <w:lang w:bidi="ar-EG"/>
        </w:rPr>
        <w:t>ٍ</w:t>
      </w:r>
      <w:r w:rsidRPr="0052226D">
        <w:rPr>
          <w:rFonts w:ascii="Traditional Arabic" w:hAnsi="Traditional Arabic" w:cs="Traditional Arabic"/>
          <w:b/>
          <w:bCs/>
          <w:sz w:val="38"/>
          <w:szCs w:val="38"/>
          <w:rtl/>
          <w:lang w:bidi="ar-EG"/>
        </w:rPr>
        <w:t xml:space="preserve"> أثناء تنفيذ العقد –</w:t>
      </w:r>
      <w:r w:rsidRPr="0052226D">
        <w:rPr>
          <w:rFonts w:ascii="Traditional Arabic" w:hAnsi="Traditional Arabic" w:cs="Traditional Arabic" w:hint="cs"/>
          <w:b/>
          <w:bCs/>
          <w:sz w:val="38"/>
          <w:szCs w:val="38"/>
          <w:rtl/>
          <w:lang w:bidi="ar-EG"/>
        </w:rPr>
        <w:t xml:space="preserve"> </w:t>
      </w:r>
      <w:r w:rsidRPr="0052226D">
        <w:rPr>
          <w:rFonts w:ascii="Traditional Arabic" w:hAnsi="Traditional Arabic" w:cs="Traditional Arabic"/>
          <w:b/>
          <w:bCs/>
          <w:sz w:val="38"/>
          <w:szCs w:val="38"/>
          <w:rtl/>
          <w:lang w:bidi="ar-EG"/>
        </w:rPr>
        <w:t xml:space="preserve">تفسير الأوامر السامية. </w:t>
      </w:r>
    </w:p>
    <w:p w:rsidR="002E7A78" w:rsidRPr="0052226D" w:rsidRDefault="002E7A78" w:rsidP="002E7A78">
      <w:pPr>
        <w:widowControl w:val="0"/>
        <w:spacing w:line="22" w:lineRule="atLeast"/>
        <w:jc w:val="lowKashida"/>
        <w:rPr>
          <w:rFonts w:ascii="Traditional Arabic" w:hAnsi="Traditional Arabic" w:cs="Traditional Arabic"/>
          <w:sz w:val="38"/>
          <w:szCs w:val="38"/>
          <w:highlight w:val="green"/>
          <w:rtl/>
          <w:lang w:bidi="ar-EG"/>
        </w:rPr>
      </w:pPr>
      <w:r w:rsidRPr="0052226D">
        <w:rPr>
          <w:rFonts w:ascii="Traditional Arabic" w:hAnsi="Traditional Arabic" w:cs="Traditional Arabic"/>
          <w:sz w:val="38"/>
          <w:szCs w:val="38"/>
          <w:highlight w:val="green"/>
          <w:rtl/>
          <w:lang w:bidi="ar-EG"/>
        </w:rPr>
        <w:t xml:space="preserve">مطالبة المدعية بإلزام الجهة بأن تدفع لها </w:t>
      </w:r>
      <w:r w:rsidRPr="0052226D">
        <w:rPr>
          <w:rFonts w:ascii="Traditional Arabic" w:hAnsi="Traditional Arabic" w:cs="Traditional Arabic" w:hint="cs"/>
          <w:sz w:val="38"/>
          <w:szCs w:val="38"/>
          <w:highlight w:val="green"/>
          <w:rtl/>
          <w:lang w:bidi="ar-EG"/>
        </w:rPr>
        <w:t>ال</w:t>
      </w:r>
      <w:r w:rsidRPr="0052226D">
        <w:rPr>
          <w:rFonts w:ascii="Traditional Arabic" w:hAnsi="Traditional Arabic" w:cs="Traditional Arabic"/>
          <w:sz w:val="38"/>
          <w:szCs w:val="38"/>
          <w:highlight w:val="green"/>
          <w:rtl/>
          <w:lang w:bidi="ar-EG"/>
        </w:rPr>
        <w:t xml:space="preserve">مبلغ الذي استوفته بمصادرتها الضمان البنكي المقدم </w:t>
      </w:r>
      <w:r w:rsidRPr="0052226D">
        <w:rPr>
          <w:rFonts w:ascii="Traditional Arabic" w:hAnsi="Traditional Arabic" w:cs="Traditional Arabic" w:hint="cs"/>
          <w:sz w:val="38"/>
          <w:szCs w:val="38"/>
          <w:highlight w:val="green"/>
          <w:rtl/>
          <w:lang w:bidi="ar-EG"/>
        </w:rPr>
        <w:t>منها تحصيلاً لتكاليف التأمينات الاجتماعية على غير السعوديين المستحقة عليها عن العقد المبرم بينهما بشأن إدارة وتشغيل مستشفى الملك خالد التخصص</w:t>
      </w:r>
      <w:r>
        <w:rPr>
          <w:rFonts w:ascii="Traditional Arabic" w:hAnsi="Traditional Arabic" w:cs="Traditional Arabic" w:hint="cs"/>
          <w:sz w:val="38"/>
          <w:szCs w:val="38"/>
          <w:highlight w:val="green"/>
          <w:rtl/>
          <w:lang w:bidi="ar-EG"/>
        </w:rPr>
        <w:t>ي</w:t>
      </w:r>
      <w:r w:rsidRPr="0052226D">
        <w:rPr>
          <w:rFonts w:ascii="Traditional Arabic" w:hAnsi="Traditional Arabic" w:cs="Traditional Arabic" w:hint="cs"/>
          <w:sz w:val="38"/>
          <w:szCs w:val="38"/>
          <w:highlight w:val="green"/>
          <w:rtl/>
          <w:lang w:bidi="ar-EG"/>
        </w:rPr>
        <w:t xml:space="preserve"> للعيون – استناد الجهة في تحصيلها للمبلغ إلى صدور المرسوم الملكي بإلغاء تطبيق فرع المعاشات في نظام التأمينات الاجتماعية على العمال الأجانب وأن قيمة عقود إدارة وتشغيل المستشفى المبرمة مع المدعية بداية من عام 1402هـ كانت تتضمن تكلفة هذه التأمينات بتحميلها على قيمة العقود، وعليه رأت أنه من الواجب حسم هذه التكلفة من قيمة العقود بعد إلغاء التأمين على العمالة الأجنبية لأن أخذ المدعية هذه التكلفة دون وجود التزام عليها بأدائها ينطوي على إثرا</w:t>
      </w:r>
      <w:r>
        <w:rPr>
          <w:rFonts w:ascii="Traditional Arabic" w:hAnsi="Traditional Arabic" w:cs="Traditional Arabic" w:hint="cs"/>
          <w:sz w:val="38"/>
          <w:szCs w:val="38"/>
          <w:highlight w:val="green"/>
          <w:rtl/>
          <w:lang w:bidi="ar-EG"/>
        </w:rPr>
        <w:t>ئ</w:t>
      </w:r>
      <w:r w:rsidRPr="0052226D">
        <w:rPr>
          <w:rFonts w:ascii="Traditional Arabic" w:hAnsi="Traditional Arabic" w:cs="Traditional Arabic" w:hint="cs"/>
          <w:sz w:val="38"/>
          <w:szCs w:val="38"/>
          <w:highlight w:val="green"/>
          <w:rtl/>
          <w:lang w:bidi="ar-EG"/>
        </w:rPr>
        <w:t xml:space="preserve">ها على حساب الجهة من غير سبب مشروع- صدور </w:t>
      </w:r>
      <w:r>
        <w:rPr>
          <w:rFonts w:ascii="Traditional Arabic" w:hAnsi="Traditional Arabic" w:cs="Traditional Arabic" w:hint="cs"/>
          <w:sz w:val="38"/>
          <w:szCs w:val="38"/>
          <w:highlight w:val="green"/>
          <w:rtl/>
          <w:lang w:bidi="ar-EG"/>
        </w:rPr>
        <w:t>ال</w:t>
      </w:r>
      <w:r w:rsidRPr="0052226D">
        <w:rPr>
          <w:rFonts w:ascii="Traditional Arabic" w:hAnsi="Traditional Arabic" w:cs="Traditional Arabic" w:hint="cs"/>
          <w:sz w:val="38"/>
          <w:szCs w:val="38"/>
          <w:highlight w:val="green"/>
          <w:rtl/>
          <w:lang w:bidi="ar-EG"/>
        </w:rPr>
        <w:t>مرسوم الملكي بإلغاء تطبيق فرع المعاشات في نظام التأمينات الاجتماعية على العمال الأجانب خلال التجديد الأول لعقد المدعية، لذا فلا وجه لمطالبة المدعية برد تكلفة التأمينات عن</w:t>
      </w:r>
      <w:r>
        <w:rPr>
          <w:rFonts w:ascii="Traditional Arabic" w:hAnsi="Traditional Arabic" w:cs="Traditional Arabic" w:hint="cs"/>
          <w:sz w:val="38"/>
          <w:szCs w:val="38"/>
          <w:highlight w:val="green"/>
          <w:rtl/>
          <w:lang w:bidi="ar-EG"/>
        </w:rPr>
        <w:t xml:space="preserve"> مدة ذلك التجديد – صدور أمر سامٍ</w:t>
      </w:r>
      <w:r w:rsidRPr="0052226D">
        <w:rPr>
          <w:rFonts w:ascii="Traditional Arabic" w:hAnsi="Traditional Arabic" w:cs="Traditional Arabic" w:hint="cs"/>
          <w:sz w:val="38"/>
          <w:szCs w:val="38"/>
          <w:highlight w:val="green"/>
          <w:rtl/>
          <w:lang w:bidi="ar-EG"/>
        </w:rPr>
        <w:t xml:space="preserve"> بالموافقة على التجديد الثاني للعقد من دون إجراء أي تخفيض على قيمة العقد وذلك لقيام المدعية بتخفيض الأسعار المقدمة منها بنسبة (25%) والتزامها بست عشر</w:t>
      </w:r>
      <w:r>
        <w:rPr>
          <w:rFonts w:ascii="Traditional Arabic" w:hAnsi="Traditional Arabic" w:cs="Traditional Arabic" w:hint="cs"/>
          <w:sz w:val="38"/>
          <w:szCs w:val="38"/>
          <w:highlight w:val="green"/>
          <w:rtl/>
          <w:lang w:bidi="ar-EG"/>
        </w:rPr>
        <w:t>ة</w:t>
      </w:r>
      <w:r w:rsidRPr="0052226D">
        <w:rPr>
          <w:rFonts w:ascii="Traditional Arabic" w:hAnsi="Traditional Arabic" w:cs="Traditional Arabic" w:hint="cs"/>
          <w:sz w:val="38"/>
          <w:szCs w:val="38"/>
          <w:highlight w:val="green"/>
          <w:rtl/>
          <w:lang w:bidi="ar-EG"/>
        </w:rPr>
        <w:t xml:space="preserve"> مادة جديدة دون زيادة في قيمة العقد، وبالتالي فلا وجه لمطالبة المدعية برد هذه التكاليف عن مدة هذا التجديد لأن الأمر السامي نص صراحة على عدم إجراء (أي تخفيض) </w:t>
      </w:r>
      <w:r w:rsidRPr="0052226D">
        <w:rPr>
          <w:rFonts w:ascii="Traditional Arabic" w:hAnsi="Traditional Arabic" w:cs="Traditional Arabic" w:hint="cs"/>
          <w:sz w:val="38"/>
          <w:szCs w:val="38"/>
          <w:highlight w:val="green"/>
          <w:rtl/>
          <w:lang w:bidi="ar-EG"/>
        </w:rPr>
        <w:lastRenderedPageBreak/>
        <w:t>و(أي) من صيغ العموم التي تشمل كافة التكاليف ومن ضمنها تكاليف التأمينات – صدور أوامر سامية بالتجديد الثالث والرابع والخامس للعقد بذات قيمته مع تحديث الأجهزة والمعدات الطبية دون النص على استبعاد التكاليف المشار إليها بل جاءت بالإبقاء على مبلغ العقد كما هو، فلا محل لمطالبة المدعية برد هذه التكاليف خلال مدة التجديد المشار إليها – ومما يؤكد ذلك أن</w:t>
      </w:r>
      <w:r>
        <w:rPr>
          <w:rFonts w:ascii="Traditional Arabic" w:hAnsi="Traditional Arabic" w:cs="Traditional Arabic" w:hint="cs"/>
          <w:sz w:val="38"/>
          <w:szCs w:val="38"/>
          <w:highlight w:val="green"/>
          <w:rtl/>
          <w:lang w:bidi="ar-EG"/>
        </w:rPr>
        <w:t>ه</w:t>
      </w:r>
      <w:r w:rsidRPr="0052226D">
        <w:rPr>
          <w:rFonts w:ascii="Traditional Arabic" w:hAnsi="Traditional Arabic" w:cs="Traditional Arabic" w:hint="cs"/>
          <w:sz w:val="38"/>
          <w:szCs w:val="38"/>
          <w:highlight w:val="green"/>
          <w:rtl/>
          <w:lang w:bidi="ar-EG"/>
        </w:rPr>
        <w:t xml:space="preserve"> بعد أن رأت اللجنة المشكلة من عدة وزارات استبعاد التكاليف المشار إليها من عقد المدعية صدرت برقية المقام السامي بدراسة الموضوع مرة أخرى لاختلاف وجهات النظر فيه من أعضاء اللجنة ثم صدر الأمر السامي  الموجه لوزير المالية والاقتصاد الوطني برغبة المقام السامي اعتماد عدم تخفيض أي مبلغ من قيمة عقد المدعية الأصلي وذلك للمحافظة على المستوى الذي وصل إليه المستشفى بكونه المستشفى التخصصي للعيون الوحيد في المملكة وذلك رغم إشارة الأمر السامي إلى موضوع استبعاد تكاليف التأمينات بما يفيد صراحة عدم إجراء أي تخفيض على مبلغ العقد بما في ذلك التكاليف المذكورة – أثر ذلك: إلزام الجهة بأن تدفع للمدعية ما قامت باستيفائه منها بمصادرة ضمانها البنكي لما وضح بالأسباب</w:t>
      </w:r>
      <w:r w:rsidRPr="0052226D">
        <w:rPr>
          <w:rFonts w:ascii="Traditional Arabic" w:hAnsi="Traditional Arabic" w:cs="Traditional Arabic"/>
          <w:sz w:val="38"/>
          <w:szCs w:val="38"/>
          <w:highlight w:val="green"/>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المرسوم الملكي رقم (م/43) بتاريخ 10/7/1407هـ بإلغاء تطبيق فرع المعاشات في نظام التأمينات الاجتماعية على العمال الأجانب.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بتاريخ 18/9/1425هـ تقدم إلى ديوان المظالم بالرياض المحامي</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 بصفته وكيلاً عن شركة (.....) و(.....) مدعياً على وزارة الصحة، وقدم عريضة دعوى ذكر فيها ما يلي: "أولاً: الوقائع: 1- بتاريخ 20/8/1402هـ وقعت موكلتي عقد إدارة وتشغيل المستشفى (مستشفى الملك خالد التخصصي للعيون) 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موافقة المقام السامي بالأمر رقم (998/8) بتاريخ 12/5/1402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2- استمرت موكلتي بإدارة وتشغيل المستشفى حتى تاريخ 29/3/1420هـ بموجب عقود تجدد بأوامر سامية تصدر قبل كل عقد جديد.3- بتاريخ 22/10/1420هـ أصدر المستشفى خطاب إخلاء طرف </w:t>
      </w:r>
      <w:r w:rsidRPr="0052226D">
        <w:rPr>
          <w:rFonts w:ascii="Traditional Arabic" w:hAnsi="Traditional Arabic" w:cs="Traditional Arabic"/>
          <w:sz w:val="38"/>
          <w:szCs w:val="38"/>
          <w:rtl/>
          <w:lang w:bidi="ar-EG"/>
        </w:rPr>
        <w:lastRenderedPageBreak/>
        <w:t xml:space="preserve">لموكلتي بعد انتهاء مدة العقد الأخير. 4- استلمت موكلتي دفعات من مستحقاتها لقاء العقد الأخير بلغت منذ انتهاء العقد وحتى تاريخ 20/9/1423هـ مبلغاً إجمالياً قدره مئة وسبعة وثلاثين مليون ومائتين وواحد وعشرون ألف دولار أمريكي. 5- بتاريخ 25/2/1424هـ تقدمت موكلتي بطلب صرف الدفعة النهائية من مستحقاتها والبالغة ثلاثة ملايين وثلاثين ألفاً وثلاثمئة وسبعة وثمانين دولاراً وستة عشر سنتاً. 6- بتاريخ 13/10/1424هـ تلقت موكلتي من المدعى عليها خطاباً تضمن الرد على مطالبة موكلتي ادعت فيه أن موكلتي مدينة لها بمبلغ ثلاثة عشر مليون وثمانمئة وخمسة وعشرين ألفاً وستمئة وسبعة وثمانين دولاراً وثلاثة وثلاثين سنتاً (هكذا في مذكرة المدعي وكالة، وصوابه أنه عشرة ملايين وثمانمئة وخمسة وعشرين ألفاً وستمئة وسبعة وثمانين دولاراً وثلاثة وثلاثين سنتاً، وهو الفرق بين ما تستحقه المدعية في حينه، ومجموع المبالغ الآتي بيانها) وتوزعت المبالغ المطالب بها حسب خطاب المدعى عليها وفق ما يلي: أ- ثمانية عشر ألفاً وتسعة وسبعين دولاراً وثلاثة وسبعين سنتاً لقاء مفقودات أشير لها بمحضر الاستلام النهائي. ب- واحد وعشرون ألفاً وستمئة وتسعة وسبعون دولاراً أمريكياً (هكذا في مذكرة المدعي وكالة، وصوابه أنه اثنان وعشرون ألفاً وستمئة وتسعة وسبعون دولاراً أمريكياً) لقاء غرامة لقاء لنقص في الممرضين والممرضات خلال الفترة من 21/7/1999م وحتى 13/7/1999م (هكذا ورد التاريخ في خطاب المدعى عليها). ج- ثمانية آلاف ومئة وسبعة وعشرون دولاراً غرامة مقابل النقص في عمالة التغذية وخدمات المغسلة. د- مئة ألف ومئة وواحد وتسعون دولاراً عن توقف موكلتي عن العمل لثلاثة أيام حسب ادعاء الجهة المدعى عليها. هـ- ثلاثة وستون ألفاً وستمئة وستة وثلاثون دولاراً وإحدى عشر سنتاً مبلغ صرف بالزيادة في الدفعات السابقة. و- مليونان وخمسمئة وتسعة وأربعون ألفاً وثمانمئة وثلاثة وثلاثون دولاراً وثلاثة وثلاثون سنتاً مقابل </w:t>
      </w:r>
      <w:r w:rsidRPr="0052226D">
        <w:rPr>
          <w:rFonts w:ascii="Traditional Arabic" w:hAnsi="Traditional Arabic" w:cs="Traditional Arabic" w:hint="cs"/>
          <w:sz w:val="38"/>
          <w:szCs w:val="38"/>
          <w:highlight w:val="yellow"/>
          <w:rtl/>
          <w:lang w:bidi="ar-EG"/>
        </w:rPr>
        <w:t>إ</w:t>
      </w:r>
      <w:r w:rsidRPr="0052226D">
        <w:rPr>
          <w:rFonts w:ascii="Traditional Arabic" w:hAnsi="Traditional Arabic" w:cs="Traditional Arabic"/>
          <w:sz w:val="38"/>
          <w:szCs w:val="38"/>
          <w:rtl/>
          <w:lang w:bidi="ar-EG"/>
        </w:rPr>
        <w:t>سكان موظفي موكلتي غير العاملين بالمستشفى بمساكن المستشفى. ز- مئة وواحد وسبعون ألفاً وأربعمئة وواحد وتسعون دولاراً وعشرون سنتاً لقاء استهلاك الكهرباء والمياه لمطبخ المستشفى خلال الفترة من عام 1403هـ حتى عام 1419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ح- </w:t>
      </w:r>
      <w:r w:rsidRPr="0052226D">
        <w:rPr>
          <w:rFonts w:ascii="Traditional Arabic" w:hAnsi="Traditional Arabic" w:cs="Traditional Arabic"/>
          <w:sz w:val="38"/>
          <w:szCs w:val="38"/>
          <w:rtl/>
          <w:lang w:bidi="ar-EG"/>
        </w:rPr>
        <w:lastRenderedPageBreak/>
        <w:t xml:space="preserve">ثلاثمئة وثمانية وخمسون ألفاً وتسعمئة وواحد وعشرون دولاراً وستون سنتاً مقابل تكلفة ترحيل العمالة. ط- عشرة ملايين وخمسمئة وثلاثة وستون ألفاً وستمئة وخمسة عشر دولاراً واثنان وخمسون سنتاً مقابل تكلفة التأمينات الاجتماعية. 7- بتاريخ 6/11/1424هـ ردت موكلتي بعدم الموافقة على ما ورد في خطاب المدعى عليها الموضح في الفقرة (6) أعلاه.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ثانياً: أورد فيما يلي تفنيد ما زعمته المدعى عليها تفنيداً مفصلاً: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1- حسم ثمانية عشر ألفاً وتسعة وسبعين دولاراً وثلاثة وسبعين سنتاً لقاء مفقودات أشير لها بمحضر الاستلام النهائي: توافق موكلتي على حسم مبلغ قدره ثمانية عشر ألفاً وتسعة وسبعون دولاراً أمريكياً وثلاثة وسبعون سنتاً سبق الاتفاق عليه في محضر الاستلام النهائي.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2- حسم واحد وعشرين ألفاً وستمئة وتسعة وسبعين دولاراً أمريكياً (صوابه اثنين وعشرين ألفاً وستمئة وتسعة وسبعين دولاراً أمريكياً) غرامة النقص في الممرضين والممرضات خلال الفترة من 12/7/1999م وحتى 13/7/1999م: ترفض موكلتي حسم المبلغ المشار إليه لعدم دقة المعلومات كما لم تقدم المدعى عليها ما يثبت صحة الحسم ولم تشر إليه المدعى عليها في محضر الاستلام النهائي.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3- نكرر قولنا في الفقرة السابقة عن حسم المدعى عليها المشار إليه في الفقرات (ج، د، هـ) من لائحتنا هذه.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4- حسم مليونين وخمسمئة وتسعة وأربعين ألفاً وثلاثمئة وثلاثة وثلاثين دولاراً وثلاثة وثلاثين سنتاً مقابل إسكان موظفي موكلتي غير العاملين بالمستشفى بمساكن المستشفى: نفند ما ذهبت إليه المدعى عليها بشأن حسمها المشار إليه الخاص باستخدام سكن المستشفى بالتوضيح التالي: أ- رفع وزير الصحة خطاباً إلى مقام خادم الحرمين الشريفين بالرقم (1789/55) بتاريخ 30/5/1416هـ أشار فيه إلى نتائج أعمال اللجنة المشكلة بأمر المقام السامي رقم (3/ب/7796) بتاريخ 22/5/1415هـ والمكونة من كل من وزارة المالية ووزارة الصحة وديوان المراقبة العامة لمراجعة </w:t>
      </w:r>
      <w:r w:rsidRPr="0052226D">
        <w:rPr>
          <w:rFonts w:ascii="Traditional Arabic" w:hAnsi="Traditional Arabic" w:cs="Traditional Arabic" w:hint="cs"/>
          <w:sz w:val="38"/>
          <w:szCs w:val="38"/>
          <w:highlight w:val="yellow"/>
          <w:rtl/>
          <w:lang w:bidi="ar-EG"/>
        </w:rPr>
        <w:t>و</w:t>
      </w:r>
      <w:r w:rsidRPr="0052226D">
        <w:rPr>
          <w:rFonts w:ascii="Traditional Arabic" w:hAnsi="Traditional Arabic" w:cs="Traditional Arabic"/>
          <w:sz w:val="38"/>
          <w:szCs w:val="38"/>
          <w:highlight w:val="yellow"/>
          <w:rtl/>
          <w:lang w:bidi="ar-EG"/>
        </w:rPr>
        <w:t>ملاحظة</w:t>
      </w:r>
      <w:r w:rsidRPr="0052226D">
        <w:rPr>
          <w:rFonts w:ascii="Traditional Arabic" w:hAnsi="Traditional Arabic" w:cs="Traditional Arabic"/>
          <w:sz w:val="38"/>
          <w:szCs w:val="38"/>
          <w:rtl/>
          <w:lang w:bidi="ar-EG"/>
        </w:rPr>
        <w:t xml:space="preserve"> هذه الجهات على عقد </w:t>
      </w:r>
      <w:r w:rsidRPr="0052226D">
        <w:rPr>
          <w:rFonts w:ascii="Traditional Arabic" w:hAnsi="Traditional Arabic" w:cs="Traditional Arabic"/>
          <w:sz w:val="38"/>
          <w:szCs w:val="38"/>
          <w:rtl/>
          <w:lang w:bidi="ar-EG"/>
        </w:rPr>
        <w:lastRenderedPageBreak/>
        <w:t xml:space="preserve">تشغيل وإدارة المستشفى ومن بينها حسم مقابل استخدام الشركات المشغلة لسكن المستشفى، قررت اللجنة بالنسبة لهذه الملاحظة ما يلي: (بالرجوع إلى المادة (10-3) من العقد والتي تنص على أن توفر الحكومة للعاملين بالشركات داخل المستشفى سكناً دائماً مؤثثاً دون مقابل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وعليه فإنه يتعذر حسم ما يقابل ذلك في العقد)</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وواضح هنا إقرار الجهات الحكومية بحق موكلتي في استخدام السكن من دون مقابل، وهو ما تأيد بأمر خادم الحرمين الشريفين رئيس مجلس الوزراء رقم (18030) في 21/11/1416هـ الذي قرر بعد الإشارة إلى ملاحظات اللجنة المذكورة ومن بينها السكن باعتماد عدم تخفيض أي مبلغ من قيمة العقد. ب- مما ورد في الفقرة السابقة يتضح جلياً أن لموكلتي حق استخدام السكن كميزة عينية من ضمن أجرها الذي تدفعه المدعى عليها لقاء إدارة وتشغيل المستشفى، ويكون لموكلتي وفق تقديرها استخدام هذه الميزة لتحقيق غاية العقد وهي التشغيل المناسب لمتطلبات المدعى عليها في ذلك وهو ما سنوضحه لاحقاً. ج- من الثابت أن استخدام الشركة لبعض وحدات إسكان المستشفى كان بموافقة الوزارة الآن، حيث إنه بتاريخ 30/7/1412هـ أثبتت موكلتي اتفاقاً مع المدعى عليها في خطاب رفع إلى وزير الصحة في ذلك الوقت، وتضمن بالإضافة إلى حق موكلتي باستخدام السكن التزامات إضافية على موكلتي لم ترد بالعقد قبلتها ونفذتها موكلتي في حينه بمتابعة من المدعى عليها. د- بعد إلغاء المدعى عليها للاتفاق الضمني المشار إليه في الفقرة (ج) أعلاه قامت المدعى عليها بإجراء حسومات في حينه قدرت بـ(787</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000) ريال، وهو ما لم تفعله طوال فترة قبولها الضمني لاستخدام موكلتي لهذا السكن، كما لم تقم المدعى عليها بأي حسم آخر بشأن السكن طوال الفترة اللاحقة. هـ- 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هذا الاتفاق قامت موكلتي بدفع بدل سكن للموظفين السعوديين الذين لم يقبلوا سكن المستشفى رغم أن العقد لا يلزم موكلتي بدفع بدل نقدي لهم وبعلم المدعى عليها. و- المدعى عليها كانت على علم بأن استخدام السكن لم يكن لتحقيق مصلحة إضافية للشركة أو لمنع منفعة المستشفى، بل جاءت للحد من التكاليف الإضافية التي لم ترد بالعقد وتكبدتها موكلتي في سبيل تنفيذ برنامج للسعودة يعتبر متقدماً جداً في ذلك </w:t>
      </w:r>
      <w:r w:rsidRPr="0052226D">
        <w:rPr>
          <w:rFonts w:ascii="Traditional Arabic" w:hAnsi="Traditional Arabic" w:cs="Traditional Arabic"/>
          <w:sz w:val="38"/>
          <w:szCs w:val="38"/>
          <w:rtl/>
          <w:lang w:bidi="ar-EG"/>
        </w:rPr>
        <w:lastRenderedPageBreak/>
        <w:t>الوقت نظراً لعدم تكيف الموظفين السعوديين مع مواصفات سكن المستشفى، مما شكل عامل عزوف لهم تم تفاديه بتعويضهم ببدل نقدي للسكن خارج المستشفى بعلم وموافقة المدعى عليها. ز- لم تبين المدعى عليها الأساس النظامي والتعاقدي لتحميل الشركة المبلغ المذكور، فإن كان باعتباره غرامة على مخالفة الشركة للعقد فإن هذه الغرامة لم ينص عليها العقد، ولم يسبقها إنذار، وأجازتها الوزارة صراحة بدفعها كامل مستحقاتنا عن فترة العقود التي تخللها استخدام الشركة للسكن</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وإن كان الحسم باعتباره تعويضاً فإن الوزارة لم تراع نصوص العقد في هذا الشأن ولم توافق صحيح النظام الذي لا يعطيها الحق بإقرار التعويض أو الحصول عليه إلا بواسطة القضاء. ح- بافتراض صحة إجراء المدعى عليها فإنها قدرت الأجرة جزافاً ولم تحدد كيف قدرتها وتجاهلت المبالغ التي دفعتها موكلتي بالزيادة على التزاماتها المقررة في العقد، وهي مبالغ خصصت لمعالجة مشكلة السكن وعدم قبول الموظفين السعوديين به كما ذكرنا أعلاه مما يعني إعراضاً من المدعى عليها عن قاعدة الغنم بالغرم، حيث غنمت استقرار الموظفين السعوديين في المستشفى، وتأبى أن تتحمل بعض الغرم، رغم قبولها به في ذلك الوقت. ط- ليس خفياً على المدعى عليها أن ما دفعته موكلتي مقابل بدل السكن والبنود التي تمت الإشارة إليها أعلاه يفوق كثيراً المبلغ الذي تطالب به الوزارة مقابل السكن، حيث بلغ مجموع ما دفعته موكلتي للموظفين السعوديين مقابل بدل السكن والمواصلات فقط خلال الفترة من 1983 – 1995م مبلغاً قدره (30.139.194.17) ريال.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5- حسم مبلغ مئة وواحد وسبعين ألفاً وأربعمئة وواحد وتسعين دولاراً وعشرين سنتاً لقاء استهلاك الكهرباء والمياه لمطبخ المستشفى خلال الفترة من عام 1403هـ حتى عام 1419هـ</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ترفض موكلتي ما تزمع المدعى عليها حسمه لقاء استهلاك الماء والكهرباء لمطبخ المستشفى، حيث نصت المادة (8-4) من العقد على مسؤولية جهة أخرى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عن نفقات الكهرباء والمياه كاملة، وما زاد تتحمله الحكومة، ولم ينص العقد على تحميل موكلتي أية تكلفة بهذا الشأن، وهو ما أكدته اللجنة المشكلة بأمر من المقام السامي لمراجعة ملاحظات عديدة، من بينها رسوم الكهرباء والمياه، كما ورد في الخطاب </w:t>
      </w:r>
      <w:r w:rsidRPr="0052226D">
        <w:rPr>
          <w:rFonts w:ascii="Traditional Arabic" w:hAnsi="Traditional Arabic" w:cs="Traditional Arabic"/>
          <w:sz w:val="38"/>
          <w:szCs w:val="38"/>
          <w:rtl/>
          <w:lang w:bidi="ar-EG"/>
        </w:rPr>
        <w:lastRenderedPageBreak/>
        <w:t>الذي رفعه وزير الصحة إلى مقام خادم الحرمين الشريفين رقم (1789/55) بتاريخ 30/5/1416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6- حسم مبلغ ثلاثمئة وثمانية وخمسين ألفاً وتسعمئة وواحد وعشرين دولاراً وستين سنتاً مقابل تكلفة ترحيل العمالة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ترفض موكلتي ما تزمع المدعى عليها حسمه مقابل ترحيل العمالة حسب ما ورد في الفقرة (ح) من لائحتنا هذه، حيث إن موكلتي قامت بترحيل جميع العاملين </w:t>
      </w:r>
      <w:r w:rsidRPr="0052226D">
        <w:rPr>
          <w:rFonts w:ascii="Traditional Arabic" w:hAnsi="Traditional Arabic" w:cs="Traditional Arabic"/>
          <w:sz w:val="38"/>
          <w:szCs w:val="38"/>
          <w:highlight w:val="yellow"/>
          <w:rtl/>
          <w:lang w:bidi="ar-EG"/>
        </w:rPr>
        <w:t>الذي</w:t>
      </w:r>
      <w:r w:rsidRPr="0052226D">
        <w:rPr>
          <w:rFonts w:ascii="Traditional Arabic" w:hAnsi="Traditional Arabic" w:cs="Traditional Arabic" w:hint="cs"/>
          <w:sz w:val="38"/>
          <w:szCs w:val="38"/>
          <w:highlight w:val="yellow"/>
          <w:rtl/>
          <w:lang w:bidi="ar-EG"/>
        </w:rPr>
        <w:t>ن</w:t>
      </w:r>
      <w:r w:rsidRPr="0052226D">
        <w:rPr>
          <w:rFonts w:ascii="Traditional Arabic" w:hAnsi="Traditional Arabic" w:cs="Traditional Arabic"/>
          <w:sz w:val="38"/>
          <w:szCs w:val="38"/>
          <w:rtl/>
          <w:lang w:bidi="ar-EG"/>
        </w:rPr>
        <w:t xml:space="preserve"> أنهيت عقودهم قبل انتهاء عقدها على حسابها، أما من نقلت كفالتهم بعد انتهاء عقد موكلتي ونقل كفالتهم إلى المدعى عليها فإن عبء ترحيلهم وأية مصاريف متعلقة بهم تكون على حسابها باعتبارها كفيلاً لهم من تاريخ انتهاء العقد، ونستثني من ذلك مكافأة نهاية الخدمة عن سنوات العمل مع موكلتي، حيث نص محضر الاستلام النهائي على تحمل موكلتي لها، كما لا نعلم أصلاً نظامياً أو تعاقدياً يعطي الحق للمدعى عليها بهذا الحسم.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7- حسم مبلغ عشرة ملايين وخمسمئة وثلاثة وستين ألفاً وستمئة وخمسة عشر دولاراً واثنان وخمسين سنتاً مقابل تكلفة التأمينات الاجتماعية: أ- ظلت هذه المطالبة ملاحظة أساسة لدى المدعى عليها منذ إلغاء فرع المعاشات من نظام التأمين على غير السعوديين عام 1406هـ، وتم بشأنها مكاتبات عديدة وشكل بشأنها مع ملاحظات أخرى لجنة بأمر من المقام السامي برقم (3/ب/7796) في 22/5/1415هـ، وبت مقام خادم الحرمين الشريفين في هذه الملاحظة بوضوح عندما صدر الأمر السامي الكريم رقم (18030) بتاريخ 21/11/1416هـ والذي تضمن الإشارة إلى رغبة المدعى عليها بخصم تكاليف التأمينات الاجتماعية من قيمة العقد، وقضى الأمر السامي هذا بعدم تخفيض أي مبلغ من قيمة العقد الأصلية، وهو ما حمل المدعى عليها على السكوت عن هذه الملاحظة وعدم التطرق إليها بعد الأمر السامي الكريم إلى أن تلقت موكلتنا خطاب المدعى عليها المشار إليه في (6) من لائحتنا هذه. ب- لا يفوتنا أن نذكر هنا أن مسألة حسم قيمة التأمينات الاجتماعية من عقود التشغيل عموماً وعقد موكلتي خصوصاً قد أنهى الجدل فيه من قبل لجنة وزارية أوصت بعدم إجراء أية حسومات بهذا </w:t>
      </w:r>
      <w:r w:rsidRPr="0052226D">
        <w:rPr>
          <w:rFonts w:ascii="Traditional Arabic" w:hAnsi="Traditional Arabic" w:cs="Traditional Arabic"/>
          <w:sz w:val="38"/>
          <w:szCs w:val="38"/>
          <w:rtl/>
          <w:lang w:bidi="ar-EG"/>
        </w:rPr>
        <w:lastRenderedPageBreak/>
        <w:t>الشأن، وأيد المقام السامي توصيات هذه اللجنة، وهو ما أكده تعميم مدير عام الشؤون المالية والإدارية بالجهة المدعى عليها رقم (662/709/5/29/أ) بتاريخ 27/10/1410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ج- جدد عقد تشغيل وإدارة المستشفى بموافقة المقام السامي في كل مرة بنص واضح وصريح بعدم خصم أية مبالغ من قيمة كل عقد. ومن ثم فإننا لا نعلم الأساس التعاقدي أو النظامي الذي حدا بالمدعى عليها لتعيد إثارة هذا الحسم بعد ثماني سنوات من البت فيه بأمر صريح من مقام خادم الحرمين الشريفين.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8- مخالفة المدعى عليها للمبادئ العامة في العقود الإدارية: لقد خالفت المدعى عليها المبادئ العامة في العقود الإدارية وفقاً لما يلي: أ- توقيع المدعى عليها محضر استلام نهائي لم ترد فيه أي من الحسومات الواردة في خطاب المدعى عليها، ما عدا ما أشير إليه لقاء المفقودات المحددة والمتفق عليها بمحضر الاستلام النهائي. ب- أصدرت المدعى عليها خطاب إخلاء طرف لموكلتي وإبراء ذمة استثني منه مكافأة نهاية الخدمة مع العاملين والتي تم تصنيفها نهائياً. ج- قامت المدعى عليها بصرف معظم مستحقات موكلتي على عدة دفعات طوال الأربع سنوات اللاحقة لانتهاء العقد واستلامها للمستشفى، بل إن المدعى عليها ولاضطراب موقفها وعدم قيامه على سند صحيح لم تتدارك حجز كامل ما ادعته من حسومات على الرغم من أن هذا كان متاحاً لها. د- لم تراع الحسومات الواردة في خطاب المدعى عليها مبدأ استقلال العقود التي أبرمت معها بشأن المستشفى والتي بلغت خمسة عقود، ولا يخفى أن كل عقد منها أكمل آثاره وموجباته والالتزامات والحقوق المترتبة عليه بمجرد انتهاء مدته وصرف استحقاقاته، ولا يجوز للجهة الإدارية التذرع بأية مطالبات بعد استكمال كل عقد لمتطلباته. هـ- أخيراً أذكر أنه لا يجوز للجهة الإدارية أن تحتج بمخالفة العقد أو عدم الالتزام بشروطه إلا إذا أوردت تحفظات صريحة بشأنها عند الاستلام وهو ما لم تفعله.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ثالثاً: الطلبات: أقسم طلبات موكلتي إلى ثلاثة أقسام وفقاً للآتي: 1- طلب عاجل: أطلب عاجلاً وقف قرار المدعى عليها بمصادرة الضمان البنكي المقدم من موكلتي والذي تسعى من خلاله المدعى عليها لإنفاذ الحسم المفاجئ الذي قررته بعد مضي أربعة </w:t>
      </w:r>
      <w:r w:rsidRPr="0052226D">
        <w:rPr>
          <w:rFonts w:ascii="Traditional Arabic" w:hAnsi="Traditional Arabic" w:cs="Traditional Arabic"/>
          <w:sz w:val="38"/>
          <w:szCs w:val="38"/>
          <w:rtl/>
          <w:lang w:bidi="ar-EG"/>
        </w:rPr>
        <w:lastRenderedPageBreak/>
        <w:t xml:space="preserve">سنوات من انتهاء العقد، على الرغم من أنها صرفت ما يزيد على مئة وسبعة وثلاثين مليون دولار بعد انتهاء العقد، كما أوضحت في مقدمة لائحتي هذه، وللخطورة الشديدة لهذا الإجراء على موكلتي وعلى سمعتها لدى المصارف، ولعدم وقوع خطأ منها يبرر التصرف المحتمل من الجهة الإدارية، ولكون المدعى عليها لا تتضرر من إبقاء الضمان وعدم مصادرته لحين البت في دعوانا من مقام الديوان، لذا فإنني أطلب إعمال المادة السابعة من قواعد المرافعات أمام ديوان المظالم وإبلاغ المدعى عليها خلال أربعة وعشرين ساعة بعدم مصادرة الضمان البنكي والتريث لحين البت نهائياً في دعوانا. 2- إلزام المدعى عليها بصرف الدفعة الأخيرة من مستحقات موكلتي وقدرها ثلاثة ملايين وثلاثون ألفاً وثلاثمئة وسبعة وثمانون دولاراً وستة عشر سنتاً والإفراج عن الضمان البنكي المقدم من موكلتي لها بقيمة عشرة ملايين وستمئة وخمسين ألف دولار أمريكي دون حسم أي مبلغ مما ورد في خطاب المدعى عليها المشار إليه. 3- إلزام المدعى عليها بدفع تعويض مناسب عن الأضرار التي لحقت بموكلتي بسبب احتجاز مستحقاتها وتأخر إفراجها عن الضمان البنكي منذ تاريخ الاستلام النهائي للمستشفى والذي كبد موكلتي خسائر قدرها عشرون مليون ريال، ويسند طلب التعويض أن المدعى عليها ارتكبت هذا الخطأ عن سابق إصرار وتعمد مع علمها الصريح والواضح بعدم أحقيتها بما تدعيه".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وبعد قيد الدعوى قضية وإحالتها إلى الدائرة حددت لها جلسة يوم الأحد 22/10/1425هـ وفيها حضر المدعي وكالة، وورد للدائرة مذكرة منه مؤرخة في هذا اليوم قدمها على رئيس الديوان يطلب فيها عاجلاً منع المدعى عليها من مصادرة الضمان البنكي المقدم من موكلته إلى حين صدور حكم نهائي من الديوان في موضوع الدعوى</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إلا أنه عدل في هذه الجلسة عن الطلب العاجل إلى طلب مخاطبة المدعى عليها بطلب التريث في مصادرة الضمان البنكي</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ثم توالت جلسات القضية على النحو المبين في محاضر الضبط، وفيها حضر المدعي وكالة، وتناوب في الحضور عن المدعى عليها ممثلوها</w:t>
      </w:r>
      <w:r w:rsidRPr="0052226D">
        <w:rPr>
          <w:rFonts w:ascii="Traditional Arabic" w:hAnsi="Traditional Arabic" w:cs="Traditional Arabic" w:hint="cs"/>
          <w:sz w:val="38"/>
          <w:szCs w:val="38"/>
          <w:rtl/>
          <w:lang w:bidi="ar-EG"/>
        </w:rPr>
        <w:t xml:space="preserve"> (.....) و (.....) و (.....) و (.....) و (.....) و (.....) و </w:t>
      </w:r>
      <w:r w:rsidRPr="0052226D">
        <w:rPr>
          <w:rFonts w:ascii="Traditional Arabic" w:hAnsi="Traditional Arabic" w:cs="Traditional Arabic" w:hint="cs"/>
          <w:sz w:val="38"/>
          <w:szCs w:val="38"/>
          <w:rtl/>
          <w:lang w:bidi="ar-EG"/>
        </w:rPr>
        <w:lastRenderedPageBreak/>
        <w:t xml:space="preserve">(.....) و (.....) </w:t>
      </w:r>
      <w:r w:rsidRPr="0052226D">
        <w:rPr>
          <w:rFonts w:ascii="Traditional Arabic" w:hAnsi="Traditional Arabic" w:cs="Traditional Arabic"/>
          <w:sz w:val="38"/>
          <w:szCs w:val="38"/>
          <w:rtl/>
          <w:lang w:bidi="ar-EG"/>
        </w:rPr>
        <w:t>، وحضر ممثل ديوان المراقبة العامة</w:t>
      </w:r>
      <w:r w:rsidRPr="0052226D">
        <w:rPr>
          <w:rFonts w:ascii="Traditional Arabic" w:hAnsi="Traditional Arabic" w:cs="Traditional Arabic" w:hint="cs"/>
          <w:sz w:val="38"/>
          <w:szCs w:val="38"/>
          <w:rtl/>
          <w:lang w:bidi="ar-EG"/>
        </w:rPr>
        <w:t xml:space="preserve"> (.....) </w:t>
      </w:r>
      <w:r w:rsidRPr="0052226D">
        <w:rPr>
          <w:rFonts w:ascii="Traditional Arabic" w:hAnsi="Traditional Arabic" w:cs="Traditional Arabic"/>
          <w:sz w:val="38"/>
          <w:szCs w:val="38"/>
          <w:rtl/>
          <w:lang w:bidi="ar-EG"/>
        </w:rPr>
        <w:t>، وحضر بعض جلسات القضية ممثل وزارة المالية</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وبتاريخ 3/11/1425هـ قدم المدعي وكالة مذكرة يطلب فيها إصدار قرار عاجل يلزم المدعى عليها بعدم مصادرة الضمان البنكي لحين البت في القضية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وبتاريخ 19/6/1426هـ قدم ممثل المدعى عليها مذكرة جاء فيها: "أولاً: لقد ورد إلى الوزارة خطاب ديوان المراقبة العامة رقم (2403/3/1/3) في 2/3/1424هـ المتضمن أنه لوحظ على المستندات الموضحة في البيان المرفق ضمن خطابهم وعددها (38) مستنداً المتعلقة بمستحقات شركة (.....) المشغلة لمستشفى الملك خالد للعيون التي يرى الديوان أنها صرفت مبالغها للشركة دون سند نظامي، ويطلب الديوان حصر وتحصيل ما حصلت عليه الشركة من مبالغ من دون وجه حق.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ثانياً: قام مستشفى الملك خالد التخصصي للعيون حسب خطابهم رقم (202/ع) بتاريخ 27/1/1424هـ ورقم (374/ع) في 13/1/1424هـ بالإفادة بأنه تم حصر هذه المبالغ فبلغ جملتها (3030387.16) دولار (هكذا في مذكرة المدعى عليها، وصوابه أنه المبلغ المستحق السداد للشركة، وليس مجموع المستحق عليها).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ثالثاً: أفادت الوزارة ديوان المراقبة بأنها قامت بإيقاف إجراءات التحصيل لحين تشكيل لجنة لتحديد كيفية الحسم لأن المبلغ المطلوب من الشركة يفوق قيمة المستخلص الختامي.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رابعاً: وجه ديوان المراقبة العامة بخطابه رقم (10922/3/1/3) بتاريخ 6/6/1424هـ باتخاذ كافة الإجراءات النظامية لتحصيل المبالغ المستحقة على الشركة وفق ما نصت عليه المادتان (17، 14) من نظام جباية أموال الدولة، وما تضمنه الأمر السامي التعميمي رقم (7/س/28851) بتاريخ 28/11/1397هـ مع حجز كافة مستحقاتها بما في ذلك مصادرة الضمان النهائي لاستيفاء المبالغ المطالبة بها، وإرفاق ما يؤيد التحصيل</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إن إجمالي المستحق على الشركة هو مبلغ وقدره (3030387.16) دولاراً (هكذا في مذكرة المدعى عليها)، وتفصيله كالآتي: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1- مبلغ وقدره (18.079.73) دولاراً حسم لقاء المفقودات بالاستلام النهائي حسب </w:t>
      </w:r>
      <w:r w:rsidRPr="0052226D">
        <w:rPr>
          <w:rFonts w:ascii="Traditional Arabic" w:hAnsi="Traditional Arabic" w:cs="Traditional Arabic"/>
          <w:sz w:val="38"/>
          <w:szCs w:val="38"/>
          <w:rtl/>
          <w:lang w:bidi="ar-EG"/>
        </w:rPr>
        <w:lastRenderedPageBreak/>
        <w:t xml:space="preserve">ما جاء بمحضر الاستلام.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2- مبلغ وقدره (22.679) دولاراً حسم لقاء غرامة النقص في الممرضين والممرضات.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3- مبلغ وقدره (8.127) دولاراً حسم لقاء غرامة النقص في عمالة التغذية وخدمات المغسلة.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4- مبلغ وقدره (100.191) دولاراً حسم لقاء توقف الشركة لثلاثة أيام حسب خطاب سعادة مستشار الإدارة الصحية رئيس لجنة فحص العروض.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5- مبلغ وقدره (63.636.11) دولاراً حسم لأنه مبلغ صرف بالزيادة بالدفعات السابقة (جهاز العاملين + التوريد + التغذية).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6- مبلغ وقدره (2.549.333.33) دولاراً يحسم لقاء إسكان موظفي الشركة غير العاملين بالمستشفى بمساكن المستشفى يعادل (9.560.000) ريال.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7- مبلغ وقدره (171.491.20) دولار حسم لقاء استهلاك الكهرباء والمياه لمطبخ المستشفى خلال الفترات من عام 1403هـ إلى 1419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8- مبلغ وقدره (358.921.60) حسم لقاء التكاليف المحلية على عقد الشركة مقابل ترحيل عمالتها في نهاية عقدها.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9- مبلغ وقدره (10.563.615.52) دولار يحسم لقاء تحصيل التأمينات الاجتماعية التي حصلت عليها الشركة خلال الفترة من 1/6/1987م وحتى 14/7/1999م والمحملة على العقد لغير السعوديين.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وقد كان رد شركة (.....) عن الحسميات كالتالي: أولاً: بالنسبة للمبالغ التي حسمت لقاء تحصيل التأمينات الاجتماعية فإنه قد تم إلغاء نظام التأمينات الاجتماعية لغير السعوديين بموجب المرسوم الملكي رقم (م/43) بتاريخ 10/7/1407هـ وذلك خلال عقد الشركة مع الوزارة رقم (699/4/29) في 27/8/1406هـ، ومدد عقد الشركة أربع مرات بعد الإلغاء ثم أعطيت الشركة خطاب إخلاء طرف برقم (2221/4) في 22/10/1420هـ وحددت الأمور المعلقة مع الشركة بموضوع واحد هو ما يخص نهاية الخدمة للموظفين حسب الاتفاق الموقع بين مكتب الإشراف والشركة، وقد تمت تصفية </w:t>
      </w:r>
      <w:r w:rsidRPr="0052226D">
        <w:rPr>
          <w:rFonts w:ascii="Traditional Arabic" w:hAnsi="Traditional Arabic" w:cs="Traditional Arabic"/>
          <w:sz w:val="38"/>
          <w:szCs w:val="38"/>
          <w:rtl/>
          <w:lang w:bidi="ar-EG"/>
        </w:rPr>
        <w:lastRenderedPageBreak/>
        <w:t xml:space="preserve">نهاية الخدمة للموظفين حسب الاتفاق الموقع بين مكتب الإشراف والشركة ومضت أربع سنوات بعد انتهاء العقد ولم تثر هذه الملاحظات، واستندت الشركة إلى خطاب وكيل وزارة المالية والاقتصاد الوطني للشؤون المالية والحسابات رقم (12/39593) في 9/9/1410هـ الذي ينص على عدم حسم التأمينات نظراً لموافقة المقام السامي على توصيات اللجنة الوزارية التي شكلت لبحث الموضوع، ويرى أن الحسم مخالف لتوجيه المقام السامي لأنه لم يوافق على تخفيض سعر العقد.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ثانياً: بالنسبة للمبالغ التي حسمت لقاء إسكان موظفي الشركة غير العاملين بالمستشفى فقد أوضحت الشركة أنها قد تحملت أعباء مالية كبيرة لقاء سعودة الوظائف، والذي كان السكن بالمجمع أكبر عائق لها، حيث إنه لم يكن يفي باحتياجات معظم الموظفين السعوديين، سواء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من ناحية الحجم أم البيئة، وقد قامت الشركة بدفع بعض المبالغ لتغطية مهام خارج نطاق العقد، مثل: 1- توظيف أعداد إضافية من الموظفين يزيد عن العدد المحدد بالعقد، أي بزيادة حوالي (300) موظف في مختلف الوظائف من أطباء وتمريض. 2- قامت الشركة على حسابها الخاص بإدخال نظام التلفزيون الطبي وتجهيزه بالآلات السمعية والبصرية المختلفة. 3- وخلال العقد الرابع قامت الشركة بدفع الآتي: أ- مبلغ وقدره (300</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000) ريال مساهمة في برنامج ترشيد الكهرباء والماء بالمستشفى. ب- مبلغ وقدره (1</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500</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000) ريال لتوريد متطلبات عاجلة من أجهزة ومعدات طبية لمصلحة المستشفى. ج- قامت الشركة على حسابها بتطوير لنظام الهاتف بالمستشفى حيث كلف ذلك الشركة مبلغاً وقدره (741</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758) ريالاً. د- قامت الشركة بدفع مبلغ قدره (750</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000) ريال مساهمة في تحسين وضع السكن بالمستشفى. هـ- التزمت الشركة بتغطية تكاليف العمل الإضافي لعدد (15) موظفاً بمكتب الإشراف</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وإن ما دفعته الشركة مقابل بدل السكن للسعوديين الذين يسكنون خارج سكن المستشفى والبنود التي تمت الإشارة إليها سابقاً يفوق كثيراً المبلغ الذي تطالب به الوزارة مقابل السكن.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ثالثاً: بالنسبة لحسم مبلغ وقدره (171.491.20) دولاراً لقاء استهلاك الكهرباء والماء </w:t>
      </w:r>
      <w:r w:rsidRPr="0052226D">
        <w:rPr>
          <w:rFonts w:ascii="Traditional Arabic" w:hAnsi="Traditional Arabic" w:cs="Traditional Arabic"/>
          <w:sz w:val="38"/>
          <w:szCs w:val="38"/>
          <w:rtl/>
          <w:lang w:bidi="ar-EG"/>
        </w:rPr>
        <w:lastRenderedPageBreak/>
        <w:t xml:space="preserve">لمطبخ المستشفى فإنه وفقاً لنصوص العقد المادة (8-4) قد حددت بأن ذلك مسؤولية شركة سعودي أوجيه وما زاد عن المبلغ المحدد في العقد يكون على حساب الحكومة.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رابعاً: لا يوجد لدى الشركة أي اعتراض على ما اتفق عليه في محضر الاستلام النهائي بخصوص حسم مبلغ وقدره (18.079.73) دولاراً.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خامساً: تتساءل الشركة عن المبالغ التي حسمت مقابل غرامة النقص في الممرضين خلال الفترة من 21/7/1999 حتى نهاية 13/7/1999م لأن التواريخ غير دقيقة والمدة غير واضحة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وكذلك المبلغ المحسوم لقاء النقص في عمالة التغذية وخدمات المغسلة حيث ترى أنه لم يتم إيضاح تاريخ حصول ذلك وأعداد العمالة ووظائفها ومقدار الغرامة لقاء كل عامل على حدة، ولماذا لم يتم ذلك في حينه، حيث إنه كان يتم الحسم لقاء نقص العمالة في التغذية في حينه.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سادساً: بالنسبة لمبلغ (100.191) دولار الذي حسم لقاء توقف الشركة لثلاثة أيام، فترى الشركة أنه سبق وأن قام مكتب الإشراف وبموجب الخطاب رقم (122/ع) في 24/1/1424هـ بحسم مبلغ وقدره (75</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000) دولار على الرغم من اعتراض الشركة في حينه.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سابعاً: بالنسبة لحسم مبلغ وقدره (63.636.11) دولاراً صرفت بالزيادة للدفعات السابقة (جهاز العاملين + التوريدات + التغذية) فترى الشركة أنه لم يتم إيضاح الدفعات المقصودة وتحديد مبلغ الزيادة في كل دفعة وفي أي بند ولماذا لم تحسم من الدفعات نفسها في وقتها.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ثامناً: بالنسبة لحسم مبلغ وقدره (385.921.60) دولاراً (صوابه (358.921.60) مقابل ترحيل العمالة، فتر الشركة أنها تعاونت مع المستشفى بتنازلها عن الموظفين لصالح المستشفى بعد انتهاء العقد حرصاً على سير العمل بالمستشفى وعدم انعكاس أي سلبيات بانتهاء العقد.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وكان رد المستشفى بموجب خطابه رقم (1243/ع) في 24/4/1425هـ الآتي: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أولاً: إن حسم مبلغ التأمينات الاجتماعية كان 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ملاحظات ديوان المراقبة العامة </w:t>
      </w:r>
      <w:r w:rsidRPr="0052226D">
        <w:rPr>
          <w:rFonts w:ascii="Traditional Arabic" w:hAnsi="Traditional Arabic" w:cs="Traditional Arabic"/>
          <w:sz w:val="38"/>
          <w:szCs w:val="38"/>
          <w:rtl/>
          <w:lang w:bidi="ar-EG"/>
        </w:rPr>
        <w:lastRenderedPageBreak/>
        <w:t xml:space="preserve">وتأييد الإدارة القانونية بالوزارة وكذلك وزارة المالية.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ثانياً: أما حسم مبلغ وقدره (2.249.333.33) دولاراً لقاء إسكان موظفي الشركة غير العاملين بالمستشفى، فقد تم حسم المبلغ المشار إليه بموجب توجيه الوزير بالخطاب رقم (1676/11) في 23/10/1416هـ الذي نص على مطالبة الشركة بتسديد الإيجارات حسبما قدرته اللجنة المشتركة مع وزارة المالية حيث كانت الإدارة القانونية تشارك هذه اللجنة.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ثالثاً: إن حسم مبالغ استهلاك الكهرباء والمياه لمطبخ المستشفى كان بناء على ملاحظات ديوان المراقبة المؤيدة من قبل الإدارة القانونية ووزارة المالية والبالغة (171.491.20) دولار.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رابعاً: لم تعترض الشركة على ما تم حسمه لقاء المفقودات بالاستلام النهائي حسب ما جاء بمحضر الاستلام والبالغة (67.799) ريالاً.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خامساً: إن المبالغ التي حسمت لقاء النقص في الممرضين والممرضات فإن تساؤل الشركة في غير محله، حيث إن الفترات موضحة بمستندات الدفعة، وأرفق المستشفى صوراً من بيان المحقق بموجب الغرامة، مع إيضاح أسماء العاملين، ولم يتم في حينه لأن الدفعة المحسوم عنها هي الدفعة الأخيرة المقدمة من الشركة بموجب خطاب المدير التنفيذي رقم (س ع ب/2000) في 3/1/1421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سادساً: إن المبلغ الذي تم حسمه لقاء النقص في عمالة التغذية وخدمات المغسلة فقد أوضح المستشفى أن الفترة المحسوم عنها الغرامة هي فترة الربع السابع من سنة التمديد للعقد الخامس من 21/6/1999م حتى 13/7/1999م التي لم تعوض عنها لانتهاء المخصص لجهات العاملين في العقد، وقدمت للمستشفى بموجب خطاب المدير التنفيذي للشركة رقم (س ع ب/2000) في 3/1/1421هـ وسبب تأخر حسم الغرامة نظراً لكون الدفعة المذكورة آخر دفعة لجهاز العاملين ولا يتم التعويض عنها، ولكن يتم حسم أي غياب من الجهاز العامل.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سابعاً: إن المبلغ المحسوم لقاء فرق توقف الشركة لمدة ثلاثة أيام والبالغ قدره </w:t>
      </w:r>
      <w:r w:rsidRPr="0052226D">
        <w:rPr>
          <w:rFonts w:ascii="Traditional Arabic" w:hAnsi="Traditional Arabic" w:cs="Traditional Arabic"/>
          <w:sz w:val="38"/>
          <w:szCs w:val="38"/>
          <w:rtl/>
          <w:lang w:bidi="ar-EG"/>
        </w:rPr>
        <w:lastRenderedPageBreak/>
        <w:t>(100.191) ريال فإنه تم حسم المبلغ 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ملاحظات ديوان المراقبة العامة وتوجيه لجنة فحص العروض الباب الثالث.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ثامناً: إن حسم مبلغ وقدره (63.636.11) دولار بالزيادة على الدفعات السابقة (جهاز العاملين + التوريدات + التغذية) هو عبارة عن زيادة يوم واحد في حساب المستحق عن فترة التمديد الثاني للعقد الخامس، ومقدارها ستة أشهر وثلاثة وعشرون يوماً.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تاسعاً: إن حسم مبلغ وقدره (385.921.60) دولار كان مقابل ترحيل عمالة الشركة في نهاية عقدها، وقد تم الحسم بناء على ملاحظات ديوان المراقبة وتوجيه الوزارة.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وبدراسة الأوراق المرفقة تبين الآتي: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أولاً: فيما يتعلق بحسم المبالغ المتعلقة بقيمة إيجارات العاملين للشركة من خارج المستشفى فقد وجد محضر معد من قبل اللجنة المشكلة بتوجيه معالي الوزير، المكونة من المراقب المالي، ومدير عام الشؤون المالية والإدارية، ومدير عام الإدارة القانونية، والمشرف العام على مستشفى الملك خالد للعيون، ومندوب عن شركة (.....)، والمنتهي إلى أنه يرى المجتمعون أن قيام الشركتين المذكورتين بإسكان عمالتهما من غير العاملين بالمستشفى يعد مخالفة لنص المادة (10/3/ج) من العقد المبرم معهما، وبناء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ذلك تلزم الشركتان بتسديد إيجار السكن الذي شغله هؤلاء العاملون على أساس ما قدرته اللجنة المشكلة من ممثلين عن الوزارة ومصلحة أملاك الدولة بموجب محضرها المؤرخ في 10/11/1415هـ، وذلك لأنه لم يثبت للمجتمعين أن ما أشارت إليه الشركة من تقديمها لخدمات بقيمة تزيد عما تطالب به مقابل إسكان موظفيها غير العاملين بالمستشفى كان نتيجة لاتفاق مبرم مع الوزارة على هذا الأساس.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ثانياً: فيما يتعلق بحسم مبلغ وقدره (10.563.615.52) دولار لقاء التأمينات الاجتماعية لغير السعوديين، فقد أوضحت الشركة بأن نظام التأمينات قد ألغي في أثناء سريان العقد، وأن توجيه وزارة المالية بعدم حسم مبالغ التأمينات، فقد وجد ضمن المعاملة خطاب الإدارة القانونية رقم (1861/1/12) بتاريخ 3/6/1422هـ المتضمن </w:t>
      </w:r>
      <w:r w:rsidRPr="0052226D">
        <w:rPr>
          <w:rFonts w:ascii="Traditional Arabic" w:hAnsi="Traditional Arabic" w:cs="Traditional Arabic"/>
          <w:sz w:val="38"/>
          <w:szCs w:val="38"/>
          <w:rtl/>
          <w:lang w:bidi="ar-EG"/>
        </w:rPr>
        <w:lastRenderedPageBreak/>
        <w:t xml:space="preserve">أن مبالغ التأمينات الاجتماعية المحملة على الرواتب التي أوقف تحصيلها أنه سبق احتسابها في العقد السابق لأن حسابها بالعقد التالي يعد ازدواجية في صرفها ومبالغ إضافية لا يقابلها التزامات محددة للشركة.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ثالثاً: فيما يتعلق بحسم مبلغ وقدره (100.191) لقاء فرق توقف الشركة لثلاثة أيام، فقد أوضح المستشفى بأن الحسم تم 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خطاب مستشار الإدارة الصحية ورئيس لجنة فحص العروض للباب الثالث رقم (101/6/11) في 19/1/1421هـ كما وجد ضمن المعاملة أن الإدارة القانونية بخطابها رقم (808/1/12) بتاريخ 3/8/1416هـ ضمن المعاملة أشارت إلى أن ديوان المراقبة يرى أن الحسم على الشركة المذكورة ليس على أنها غرامة أو جزاء عن الأضرار التي أصابت المستشفى لسوء الأداء أو التقصير وإنما هي تكاليف الخدمة المتوقفة التي لم تؤد بالأجزاء المتوقفة، أما الإدارة القانونية فترى أن الحسم في مثل هذه الحالة هو تكاليف لم تؤدها الشركة مقابل عدم وفاء الشركة بالخدمة المطلوبة منها بالعقد، وليست غرامة كما يرى المستشفى، وتؤيد ما ذهب إليه ديوان المراقبة، إلا أنها لا تتفق معه في تقدير التكلفة اليومية، إذ ترى أن الحسم يتم على أساس ما تمثله الأقسام المتوقفة من كامل المرافق والخدمات بالمستشفى وتحديد تكلفة الأقسام المتوقفة وما تمثله من نسبة كامل التكلفة اليومية للمستشفى، وهو ما يتفق مع المنطق والعدل.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رابعاً: فيما يتعلق بحسم مبلغ وقدره (85.127) (صوابه (8.127)) دولار أمريكي لقاء النقص في عمالة التغذية وخدمات المغسلة فقد أوضح المستشفى أن الفترة المحسوم منها الغرامة هي فترة الربع السابع من سنة التمديد للعقد الخامس من 21/6/1999م حتى 13/7/1999م والتي لم تعوض الشركة عنها لانتهاء المخصص لجهاز العاملين في العقد، وقدمت للمستشفى بموجب خطاب المدير التنفيذي للشركة، وترى الوزارة عدم استحقاق الشركة لهذه المبالغ للأسباب التي أوضحتها المستشفى.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خامساً: فيما يتعلق بحسم مبلغ وقدره (63.636.11) دولار نتيجة الزيادة بالدفعات السابقة (جهاز العاملين + التوريد + التغذية) وتطلب الشركة إيضاح الدفعات </w:t>
      </w:r>
      <w:r w:rsidRPr="0052226D">
        <w:rPr>
          <w:rFonts w:ascii="Traditional Arabic" w:hAnsi="Traditional Arabic" w:cs="Traditional Arabic"/>
          <w:sz w:val="38"/>
          <w:szCs w:val="38"/>
          <w:rtl/>
          <w:lang w:bidi="ar-EG"/>
        </w:rPr>
        <w:lastRenderedPageBreak/>
        <w:t xml:space="preserve">المقصودة، وتحديد مبلغ الزيادة في كل دفعة، فقد أوضح المستشفى أن هذا المبلغ ليس كما جاء في قول الشركة، بل هو زيادة يوم احد في حساب المستحق عن فترة التمديد الثاني للعقد الخامس، ومقدارها ستة أشهر وثلاثة وعشرون يوماً، وترى هذه الإدارة عدم استحقاق الشركة لهذه المبالغ للأسباب الموضحة في خطاب المستشفى، وتؤيد رأي الديوان في ذلك.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سادساً: فيما يتعلق بحسم مبلغ وقدره (385.921.60) دولاراً مقابل عدم ترحيل عمالة الشركة في نهاية عقدها فقد أوضح المستشفى أن الحسم تم بناء على خطاب ديوان المراقبة العامة وطلب الوزارة الحصر والتحصيل، وترى هذه الإدارة أنه طالما تم تحميل هذه المبالغ في قيمة العقد، فإن الشركة لا تستحق المبلغ المذكور لتنازلها عن عمالتها للمستشفى، وتؤيد رأي الديوان في ذلك.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سابعاً: لم تعترض الشركة على المبلغ المحسوم عليها لقاء المفقودات بالاستلام النهائي وقدره (67.799) ريالاً.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ثامناً: فيما يتعلق بحسم مبلغ وقدره (171.491.20) دولار مقابل استهلاك الكهرباء والمياه لمطبخ المستشفى فقد أوضح المستشفى أنه تم 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خطاب ديوان المراقبة العامة.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تاسعاً: فيما يتعلق بحسم مبلغ وقدره (22.679) دولار غرامة لقاء النقص في الممرضين والممرضات خلال الفترة من 21/6/1999م إلى 13/7/1999م فقد ذكرت الشركة أنه لم يتم إيضاح تاريخ حصول ذلك ومقدار الغرامة لقاء كل عام، ولماذا لم يتم في حينه، وأوضح المستشفى أن المبالغ المحسومة عليها موضحة بمستندات الدفعة وموضح بها أسماء العاملين الذين تم الحسم عنهم، ولم يتم في حينه نظراً لكون الدفعة المحسوم عنها هي الدفعة الأخيرة المقدمة من الشركة بموجب خطاب المدير التنفيذي رقم (س ع ب/2000) في 13/1/1421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ما سبق فإن الوزارة ترى أن ما تم حسمه على الشركة المدعية كان 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توجيهات ديوان المراقبة المبنية على نصوص العقد، ولعدم استحقاق المدعية لهذه المبالغ </w:t>
      </w:r>
      <w:r w:rsidRPr="0052226D">
        <w:rPr>
          <w:rFonts w:ascii="Traditional Arabic" w:hAnsi="Traditional Arabic" w:cs="Traditional Arabic"/>
          <w:sz w:val="38"/>
          <w:szCs w:val="38"/>
          <w:rtl/>
          <w:lang w:bidi="ar-EG"/>
        </w:rPr>
        <w:lastRenderedPageBreak/>
        <w:t>حسب التفصيل الذي سبق إيضاحه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عليه فإن الوزارة ترى أن دعوى المدعية لم تستند على أساس صحيح، مما يجعلها جديرة بالرفض، وهو ما تطالب به الوزارة"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وفي الجلسة اللاحقة أفاد المدعي وكالة أمام الدائرة أن مذكرة المدعى عليها لم تبين المستندات التي بموجبها تم الحسم بكافة البنود وأنه يطلب إحضار المستندات ليتم الرد عليها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فطلبت الدائرة من ممثل المدعى عليها إحضار المستندات، فأفاد بمذكرة قدمها في جلسة الثلاثاء 8/1/1427هـ بأن المبالغ المحسومة على المدعية تمت 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ملاحظات ديوان المراقبة العامة، وبناء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عليه استعد ممثل ديوان المراقبة العامة الحاضر في هذه الجلسة بإحضار ما يؤيد الحسم</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وفي جلسة يوم الثلاثاء 22/6/1427هـ قدم ممثل ديوان المراقبة العامة مذكرة جاء فيها: "أولاً: بشأن تظلم المدعية من حسم بعض مستحقاتها لقاء النقص في الممرضين والممرضات، ونقص عمالة التغذية وخدمات المغسلة، وتوقفها عن العمل لثلاثة أيام، وحسم مبالغ صرفت بالزيادة في دفعات سابقة، وحيث ذكرت المدعية أنها ترفض هذه الحسميات لعدم دقة المعلومات عنها، ولعدم تقدم المدعى عليها بما يثبت صحة الحسم أو الإشارة إليها في محضر الاستلام النهائي. فإنه للرد على ذلك يود الديوان الإشارة إلى صور بعض خطاباته الموجهة لوزارة الصحة المدعى عليها والتي يتبين منها سبب مطالبة الديوان بإجراء الحسميات، ويتبين منها أن المستندات التي بنى عليها الديوان ملاحظاته وعددها (38) مستنداً موجودة لدى المدعى عليها، مع التأكيد على أن من قام بإجراء الحسميات واحتساب المبالغ المستحقة على المدعية لقاء تقصيرها ومخالفتها هي إدارة المستشفى، والتي بينت في خطاباتها الفترات التي تم عنها الحسم والمبلغ المستحق حسمه عن كل مخالفة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أما عن ما ذكرته المدعية من أن الحسميات المشار إليها لم ترد في محضر الاستلام النهائي، وأن المدعى عليها سبق أن أخلت طرفها، فيوضح الديوان أن عدم ورود الحسميات في محضر الاستلام النهائي وإخلاء طرف المدعية، لا يمنع المدعى عليها من تصحيح الوضع وإجراء الحسميات فيما بعد، إذ الحق قديم، والديوان لا تسقط إلا بالوفاء أو الإبراء، كما أن ذلك القول يتعارض مع دور الديوان الرقابي اللاحق المستمد من نظامه الصادر بالمرسوم الملكي رقم (م/9) بتاريخ </w:t>
      </w:r>
      <w:r w:rsidRPr="0052226D">
        <w:rPr>
          <w:rFonts w:ascii="Traditional Arabic" w:hAnsi="Traditional Arabic" w:cs="Traditional Arabic"/>
          <w:sz w:val="38"/>
          <w:szCs w:val="38"/>
          <w:rtl/>
          <w:lang w:bidi="ar-EG"/>
        </w:rPr>
        <w:lastRenderedPageBreak/>
        <w:t xml:space="preserve">11/2/1391هـ الذي يعطيه الحق في المطالبة بإجراء أي حسميات يراها مستحقة نظاماً في أي مرحلة يتم فيها اكتشاف المخالفة، ولو كان ذلك بعد تنفيذ العقد وإجراء المخالصة النهائية له.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ثانياً: بشأن تظلم المدعية من حسم مبلغ (2.549.333) دولار لقاء إسكان موظفيها غير العاملين بالمستشفى بمساكن المستشفى</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فيورد الديوان للرد على ذلك المادة (10/2) من العقد والتي تنص على أنه: (تقدم الحكومة لموظفي (.....)/(.....) العاملين في المستشفى ولتابعيهم المرافقين لهم (الزوجات والأولاد) لاستعمالهم الخاص ومن دون مقابل مسكناً دائماً مؤثثاً... وفقاً للشروط والتعليمات الآتية: أ-... ج- لا يشغل المساكن غير من يعمل بالمستشفى). ويتضح من صريح العقد أن مساكن المستشفى مخصصة للعاملين في المستشفى، ورغم ذلك قامت المدعية بإسكان موظفيها غير العاملين في المستشفى في المساكن التابعة له، مما يتعين معه تحصيل أجرة سكنهم كحق للمدعى عليها مقابل استغلال مساكنها. أما ما ذكرته المدعية من أن اللجنة المشكلة بالأمر السامي رقم (1789/55) بتاريخ 30/5/1416هـ قد قررت حق المدعية في استخدام السكن دون مقابل، فينطوي على مغالطة واضحة، إذ إن اللجنة كانت تدرس مسألة تخفيض قيمة العقد بما يقابل إسكان العاملين في المستشفى داخل مساكن المستشفى، وانتهت إلى عدم إمكانية ذلك، لأنه تبين للجنة (وفق النص الوارد في المحضر) أن المادة (10-3) من العقد تنص على أن توفر الحكومة للعاملين في الشركتين داخل المستشفى سكناً مؤثثاً دون مقابل</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وبشأن ما ذكرته المدعية من أنها قامت ببعض الأعمال الإضافية لصالح المدعى عليها وبقيمة تزيد على ما تطالب به المدعى عليها كأجرة إسكان غير العاملين في المستشفى، فلا يخرج عن كونه كلاماً مرسلاً ليس له ما يسنده، فلم تقدم المدعية ما يثبت قيامها بهذه الأعمال بطلب من المدعى عليها، وأنه كمقابل لإسكان موظفيها غير العاملين في المستشفى في المساكن التابعة له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وعليه يبقى تحصيل المدعى عليها أجرة إسكان موظفي المدعية غير العاملين في المستشفى في مساكن المستشفى حقاً ثابتاً لها يتفق والعقد والنظام.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ثالثاً: بشأن تظلم المدعية من حسم مبلغ (10563.615) دولاراً مقابل تكلفة التأمينات الاجتماعية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يود الديوان أن يشير إلى صدور المرسوم الملكي رقم (م/43) في 10/7/1407هـ بإلغاء تطبيق فرع المعاشات في نظام التأمينات الاجتماعية على العمال الأجانب، وحيث إن قيمة عقود إدارة وتشغيل وصيانة مستشفى الملك خالد التخصصي للعيون التي أبرمتها المدعى عليها مع المدعية بداية من عام 1402هـ تتضمن تكلفة التأمينات الاجتماعية شاملة التأمين على العمالة الأجنبية عن فرع المعاشات، فإن الواجب حسم تكلفة التأمينات الاجتماعية من قيمة العقد بعد إلغاء التأمين على العمالة الأجنبية عن فرع المعاشات، ذلك أن أخذ المدعية تكلفة التأمينات الاجتماعية دون وجود التزام عليها بأداء التأمينات الاجتماعية وفق ما كانت تفرضه المادة (3/3) من العقد ينطوي على إثراء على حساب الجهة المدعى عليها من غير سبب مشروع، وأخذ مال عام من غير حق، مما يجب معه حسم قيمة هذه التأمينات الاجتماعية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وقد اتفق رأي اللجنة المشكلة بالأمر السامي رقم (7796) بتاريخ 22/5/1415هـ من كل من وزارة المالية ووزارة الصحة وديوان المراقبة العامة على استبعاد تكاليف التأمينات الاجتماعية من قيمة عقد الشركة المدعية. أما ما أشارت إليه المدعية من أن حسم قيمة التأمينات الاجتماعية من عقود التشغيل عموماً قد أنهي الجدل فيه من قبل لجنة وزارية أوصت بعدم إجراء أي حسومات بهذا الشأن وأيد المقام السامي توصيات هذه اللجنة، فيود الديوان أن يؤكد على أن الأمر السامي رقم (7/ب/8711) في 26/5/1410هـ الذي عنته المدعية تضمن التخلي عن متابعة بحث موضوع التأمينات لانتهاء معظم العقود التي كانت قيد التنفيذ وقت صدور المرسوم الملكي رقم (م/43) بتاريخ 10/7/1407هـ المشار إليه، في حين أن العقد المبرم مع المدعية كان ساري المدة وتم تمديده لأربع مرات بعد إلغاء تطبيق التأمينات الاجتماعية – فرع المعاشات – على العمال الأجانب. أما ما استندت إليه المدعية من أن الأمر السامي رقم (18030) بتاريخ 21/11/1416هـ قد قضى بعدم تخفيض أي مبلغ من قيمة العقد الأصلية. فبالاطلاع على الأمر السامي الكريم نجده ينص على أنه: (نظراً لأهمية المستشفى </w:t>
      </w:r>
      <w:r w:rsidRPr="0052226D">
        <w:rPr>
          <w:rFonts w:ascii="Traditional Arabic" w:hAnsi="Traditional Arabic" w:cs="Traditional Arabic"/>
          <w:sz w:val="38"/>
          <w:szCs w:val="38"/>
          <w:rtl/>
          <w:lang w:bidi="ar-EG"/>
        </w:rPr>
        <w:lastRenderedPageBreak/>
        <w:t>المذكور، وضرورة المحافظة على المستوى الذي وصل إليه، ولكونه المستشفى التخصصي للعيون الوحيد في المملكة، فإننا نرغب اعتماد عدم تخفيض أي مبلغ من قيمة العقد الأصلي)</w:t>
      </w:r>
      <w:r w:rsidRPr="0052226D">
        <w:rPr>
          <w:rFonts w:ascii="Traditional Arabic" w:hAnsi="Traditional Arabic" w:cs="Traditional Arabic" w:hint="cs"/>
          <w:sz w:val="38"/>
          <w:szCs w:val="38"/>
          <w:highlight w:val="yellow"/>
          <w:rtl/>
          <w:lang w:bidi="ar-EG"/>
        </w:rPr>
        <w:t xml:space="preserve"> ،</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والمفهوم من الأمر السامي الكريم عدم تخفيض قيمة العقد بطريقة تؤدي إلى تخفيض أعمال العقد ومن ثم التأثير سلباً على أداء المستشفى، وليس معناه إعطاء الشركة قيمة التزامات لم تؤد، أو إعطائها حقوقاً مجردة دون وجود أية التزامات مقابلها.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رابعاً: تتظلم المدعية من حسم مبلغ (358.921) دولاراً مقابل تكلفة ترحيل العمالة استناداً إلى أنها قامت بترحيل جميع العاملين الذين أنهيت عقودهم قبل انتهاء عقدها على حسابها، أما من نقلت كفالتهم إلى المدعى عليها فإن عبء ترحيلهم وأية مصاريف متعلقة بهم تكون على حساب المدعى عليها باعتبارها كفيلاً لهم من تاريخ انتهاء العقد</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وهنا يود الديوان أن يبين أن تكلفة ترحيل العمالة محملة على قيمة العقد</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وحيث أقرت المدعية أنها لم تقم بترحيل جزء من العمالة باعتبار أنه قد تم نقل كفالتهم إلى المدعى عليها، وهي التي تقوم بترحيلهم فيما بعد، فإن أخذها مقابل تكلفة ترحيلهم – وهي التي لم تقم بالترحيل – أكل للمال العام من غير حق وإثراء على حساب جهة الإدارة من غير سبب مشروع، والمقرر في القواعد العامة لتنفيذ العقود أن الأجرة مقابل العمل والحق مقابل تنفيذ الالتزام، وأن العقود الإدارية لا تنشئ حقوقاً مجردة للمتعاقد مع جهة الإدارة. ومن الجدير بالذكر أن وزارة المالية أيدت إجراء الحسميات موضوع الدعوى في عدد من خطاباتها. كما أيدت هذه الحسميات الإدارة القانونية بوزارة الصحة (المدعى عليها).</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وأخيراً: فإنه عن طلب المدعية التعويض عن الأضرار التي تدعي أنها لحقتها جراء حجز مستحقاتها وحجز خطاب الضمان البنكي، فالمستقر عليه فقهاً وقضاءً أنه للحكم بالتعويض يجب توافر أركان المسؤولية العقدية من خطأ وضرر وعلاقة سببية، ومن البين وفق التفصيل الوارد في هذه المذكرة أن إيقاف صرف المستخلص الختامي وحجز الضمان النهائي كان لتطبيق مقتضى العقد والنظام وتحصيل مبالغ مستحقة للمدعى عليها بما ينتفي معه وجود الخطأ أحد الأركان الموجبة للتعويض</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لذلك ولجميع ما تقدم </w:t>
      </w:r>
      <w:r w:rsidRPr="0052226D">
        <w:rPr>
          <w:rFonts w:ascii="Traditional Arabic" w:hAnsi="Traditional Arabic" w:cs="Traditional Arabic"/>
          <w:sz w:val="38"/>
          <w:szCs w:val="38"/>
          <w:rtl/>
          <w:lang w:bidi="ar-EG"/>
        </w:rPr>
        <w:lastRenderedPageBreak/>
        <w:t xml:space="preserve">يطلب ديوان المراقبة العامة الحكم برفض الدعوى، وبصحة ما أجرته المدعى عليها من حسميات".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وإجابة على هذه المذكرة قدم المدعي وكالة مذكرة مؤرخة في 26/8/1427هـ ذكر فيها أن ديوان المراقبة لم يقدم في مذكرته أية مستندات تؤيد ما قامت به الوزارة المدعى عليها من تصرفات ضد موكلته، وأنه لذلك يرفق نسخة من المستندات المؤيدة لدعواه، وقد أرفق بمذكرته صور بعض الأوامر السامية والخطابات والتعاميم ومنها الأمر السامي رقم (10605) بتاريخ 26/7/1409هـ الموجه إلى وزير الصحة، المتضمن الأمر بإتمام تجديد التعاقد مع شركة (.....) القائمة بإدارة وتشغيل مستشفى الملك خالد التخصصي للعيون وشركة سعودي أوجيه القائمة بصيانة المستشفى من دون إجراء أي تخفيض ولمدة ثلاث سنوات بعد أن قاموا بالالتزام بست عشرة مادة جديدة دون زيادة في قيمة العقد. والأمر السامي رقم (3/ب/17855) بتاريخ 23/10/1411هـ الموجه إلى وزير الصحة بالموافقة على تجديد التعاقد مع الشركتين المذكورتين لمدة ثلاث سنوات</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والأمر السامي رقم (12974) بتاريخ 26/8/1414هـ الموجه إلى وزير الصحة بالموافقة على تجديد التعاقد مع الشركتين المذكورتين لمدة ثلاث سنوات، مع تحديث الأجهزة والمعدات الطبية بالمعدل السنوي نفسه وهو عشرة ملايين ريال، وتعديل المادة (17-1-1) من العقد المتعلقة بغرامات جهاز العاملين بحيث ترفع إلى (50%) من الراتب اليومي عن كل يوم تأخير</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والأمر السامي رقم (18030) بتاريخ 21/11/1416 الموجه إلى وزير المالية والاقتصاد الوطني، المتضمن ما نصه: "نبعث إليكم برفقه صورة من كتاب الشركة المتضامنة (.....) المشار فيه إلى الأمر رقم (3/12974) في 26/8/1414هـ القاضي بتجديد عقدها لإدارة وتشغيل مستشفى الملك خالد التخصصي للعيون لمدة ثلاث سنوات، وإشارتهم إلى تأخير صرف مستحقاتهم لمدة خمسة عشر شهراً منذ بداية العقد في 21/12/1414هـ لوجود اختلاف فيما بين وزارة المالية ووزارة الصحة حول موضوع تخفيض سعر العقد بنسبة (20%) واستبعاد تكاليف التأمينات الاجتماعية على الأجانب وغيرها من ملاحظات، وأن إجراء التخفيض بنسبة </w:t>
      </w:r>
      <w:r w:rsidRPr="0052226D">
        <w:rPr>
          <w:rFonts w:ascii="Traditional Arabic" w:hAnsi="Traditional Arabic" w:cs="Traditional Arabic"/>
          <w:sz w:val="38"/>
          <w:szCs w:val="38"/>
          <w:rtl/>
          <w:lang w:bidi="ar-EG"/>
        </w:rPr>
        <w:lastRenderedPageBreak/>
        <w:t>(20%) وتطبيقه على المدة المتبقية منه بعد خمسة عشر شهراً من بدايته يعني أن نسبة التخفيض الفعلية على المدة المتبقية من العقد ستكون في حدود (42%)</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كما نشير إلى الأمر رقم (15921) في 17/10/1416هـ حول الموضوع</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ونظراً لأهمية المستشفى المذكور، وضرورة المحافظة على المستوى الذي وصل إليه ولكونه المستشفى التخصصي للعيون الوحيد في المملكة، فإننا نرغب إليكم اعتماد عدم تخفيض أي مبلغ من قيمة العقد الأصلي"</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والأمر السامي رقم (1و/ب/5177) بتاريخ 13/4/1418هـ المتضمن ما نصه "ونظراً لأهمية المستشفى فإننا نرى تمديد العقد الحالي مع شركة (.....) </w:t>
      </w:r>
      <w:r w:rsidRPr="0052226D">
        <w:rPr>
          <w:rFonts w:ascii="Traditional Arabic" w:hAnsi="Traditional Arabic" w:cs="Traditional Arabic" w:hint="cs"/>
          <w:sz w:val="38"/>
          <w:szCs w:val="38"/>
          <w:rtl/>
          <w:lang w:bidi="ar-EG"/>
        </w:rPr>
        <w:t>و (.....)</w:t>
      </w:r>
      <w:r w:rsidRPr="0052226D">
        <w:rPr>
          <w:rFonts w:ascii="Traditional Arabic" w:hAnsi="Traditional Arabic" w:cs="Traditional Arabic"/>
          <w:sz w:val="38"/>
          <w:szCs w:val="38"/>
          <w:rtl/>
          <w:lang w:bidi="ar-EG"/>
        </w:rPr>
        <w:t xml:space="preserve"> الذي ينتهي في 20/8/1418هـ لمدة سنة واحدة فقط من تاريخ انتهائه والتفاوض مع الشركتين لتخفيض قيمة العقد قدر المستطاع وتكوين لجنة من الوزارتين (أي الصحة والمالية) لتبدأ من الآن بوضع الترتيبات اللازمة لتشغيل المستشفى ذاتياً فور انتهاء فترة التجديد بحيث تراعي المرونة اللازمة لاستقطاب الكفاءات الطبية المطلوبة المتميزة والمحافظة على نوعية العمالة المتخصصة المطلوبة وبما يكفل المحافظة على المستوى الطبي المرموق الذي وصل إليه المستشفى".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كما أرفق بالمذكرة خطاب وزير الصحة الوجه إلى خادم الحرمين الشريفين برقم (1789/55) بتاريخ 30/5/1416هـ وفيه ما نصه: "أتشرف بالعرض على الأنظار الكريمة موقف عقد إدارة وتشغيل وصيانة مستشفى الملك خالد التخصصي للعيون والذي صدر أمركم الكريم رقم (3/12974) بتاريخ 26/8/1414هـ بتجديده لمدة ثلاث سنوات بالتكاليف السابقة نفسها وهي (268.500.000) دولار أمريكي اعتباراً من 19/7/1415هـ الموافق 21/12/1994م بالإضافة إلى تحديث الأجهزة والمعدات الطبية بالمعدل الثانوي نفسه السابق وهو عشرة ملايين ريال، وبناء عليه تم توقيع العقد وجاري تنفيذه بالشروط السابقة نفسها، وعلى الرغم من ذلك وحتى تاريخه لم تصرف أية مبالغ للشركات المتعاقدة بسبب عدم إجازة العقد المذكور من قبل وزارة المالية والاقتصاد الوطني، نظراً لعدم إنهاء مراجعة الملاحظات التي تضمنها خطاب وزارة المالية والاقتصاد الوطني المرفوع لمعالي رئيس ديوان رئاسة مجلس الوزراء رقم (3521) في </w:t>
      </w:r>
      <w:r w:rsidRPr="0052226D">
        <w:rPr>
          <w:rFonts w:ascii="Traditional Arabic" w:hAnsi="Traditional Arabic" w:cs="Traditional Arabic"/>
          <w:sz w:val="38"/>
          <w:szCs w:val="38"/>
          <w:rtl/>
          <w:lang w:bidi="ar-EG"/>
        </w:rPr>
        <w:lastRenderedPageBreak/>
        <w:t xml:space="preserve">11/5/1415هـ والمتمثلة فيما يلي: 1- طلب استبعاد البنود التي انتفت الحاجة إليها نتيجة تأمينها في عقود سابقة كشراء أجهزة حاسب آلي. 2- نفقات لا تتكرر إضافتها في عقود التجديد التالية كمصاريف التحضير والتعاقد. 3- استبعاد تكاليف التأمينات الاجتماعية عن الأجانب نتيجة إيقاف العمل بها. 4- خصم ما يعادل إيجار الوحدات السكنية التي توفرها المستشفى للمقاول. 5- يتحمل المقاول جميع تكاليف نفقات المياه والكهرباء التي يتم استهلاكها نتيجة أعمال التشغيل والصيانة باعتبارها من صميم العملية التشغيلية. 6- وضع عناصر تفصيلية لمكونات المبلغ المقطوع المخصص بنفقات الإدارة والتشغيل ومقداره (541.000.000) ريال. 7- لم يتم تخفيض العقد بما يتفق والاعتماد المقرر له في الميزانية على أساس قرار مجلس الوزراء رقم (85) في 19/7/1414هـ القاضي بتخفيض اعتمادات الميزانية بنسبة (20%).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وأود إحاطة الأنظار الكريمة بما تم في هذا الصدد فيما يلي: 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الأمر السامي الكريم رقم (3/ب/7796) في 22/5/1415هـ القاضي بتشكيل لجنة من كل من وزارتي المالية والاقتصاد الوطني ووزارة الصحة وديوان المراقبة العامة لمراجعة الملاحظات المشار إليها، فقد تم تشكيل اللجنة من كل الجهات المذكورة وقامت بالمراجعة، إلا أنها لم تتوصل إلى اتفاق بشأن جميع الملاحظات</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وفيما يلي الملاحظات التي تم الاتفاق عليها، هي: 1- استبعاد تكاليف التأمينات الاجتماعية من الأجانب، وتقدر تكلفتها في العقد بمبلغ (21.818.505) ريال. 2- استمرار توفير السكن لعمال الشركات داخل المستشفى، حيث كانت الملاحظة أن يتم حسم ما يقابل السكن العيني الذي يقدم للشركات، وبالرجوع إلى المادة (10-3) من العقد والتي تنص على أن توفر الحكومة للعاملين بالشركات داخل المستشفى سكناً دائماً مؤثثاً دون مقابل، ولذلك فإنه لم تتضمن التكاليف الكلية للعقد مقابلاً للسكن، وبالتالي لم يكن مخصص في العقد، وعليه فإنه يتعذر حسم ما يقابل ذلك في العقد.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أما الملاحظات التي لم يتفق بشأنها من قبل أعضاء اللجنة، وهي: 1- أجهزة الحاسب الآلي. 2- مصاريف التحضير والتعاقد. 3- رسوم استهلاك المياه والكهرباء. 4- وضع </w:t>
      </w:r>
      <w:r w:rsidRPr="0052226D">
        <w:rPr>
          <w:rFonts w:ascii="Traditional Arabic" w:hAnsi="Traditional Arabic" w:cs="Traditional Arabic"/>
          <w:sz w:val="38"/>
          <w:szCs w:val="38"/>
          <w:rtl/>
          <w:lang w:bidi="ar-EG"/>
        </w:rPr>
        <w:lastRenderedPageBreak/>
        <w:t>عناصر تفصيلية لمكونات المبلغ المقطوع الخاص بنفقات الإدارة والتشغيل. 5- تخفيض قيمة العقد بنسبة (20%). وحتى لا يتأثر مستوى تشغيل هذا المستشفى كمركز عالمي متخصص في تشخيص وعلاج أمراض العيون بالمملكة رأينا العرض على الأنظار الكريمة بشأن الملاحظات المشار إليها: أولاً: ..... ثانياً: ..... ثالثاً: فيما يخص رسوم الكهرباء والمياه فقد نص العقد في مادته (8-5) على أن تتحمل شركة سعودي أوجيه المكلفة بالصيانة تكاليف استهلاك المياه والكهرباء بحد أقصى قدره ثلاثة ملايين ريال سنوياً، وما زاد عن ذلك فتدفعه الحكومة، والجهود مبذولة ومكثفة في سبيل الترشيد بما في ذلك إمكانية وضع عدادات منفصلة للمجمع السكني. رابعاً: ..... خامساً: لم يتم تخفيض قيمة العقد بنسبة (20%) استناداً إلى الأمر السامي الكريم رقم (3/12974) بتاريخ 26/8/1414هـ القاضي بتجديد العقد بنفس التكاليف السابقة، كما أن التخفيض في قيمة العقد سوف يؤدي إلى تدني النوعية المتميزة للخدمة التخصصية التي يقدمها هذا المرفق</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أرجو تفضل مقامكم الكريم بصدور التوجيه السامي إلى وزارة المالية والاقتصاد الوطني باعتماد ذلك وإجازة الصرف على العقد الجديد واعتماد التكاليف والمبالغ اللازمة لتحديث الأجهزة والمعدات الطبية".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وأرفق أيضاً صورة خطاب وكيل وزارة المالية والاقتصاد الوطني للشؤون المالية والحسابات رقم (12/39593) بتاريخ 9/9/1410هـ الموجه للمدير العام للشؤون المالية والإدارية بوزارة الصحة المتضمن ما نصه: "إشارة لخطابكم رقم (5485/612/2915/أ) في 23/8/1410هـ المشار فيه إلى خطابنا رقم (12/12094) في 13/3/1409هـ المبني على المرسوم الملكي رقم (م/43) في 10/7/1407هـ القاضي بالموافقة على إلغاء تطبيق نظام التأمينات الاجتماعية على العمال الأجانب بالنسبة لفرع المعاشات، وإفادتكم بخطابكم المشار إليه بأنه قد تم تجنيب نسبة (8% من رواتب العمالة الأجنبية في عقود الإنشاءات وعقود الصيانة والتشغيل 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ذلك، وأنه بصدور الأمر السامي رقم (7/ب/8711) في 26/5/1410هـ المتضمن الموافقة على توصيات اللجنة الوزارية المشكلة لدراسة كلفة عنصر التأمينات الاجتماعية في العقود التي سبق أن </w:t>
      </w:r>
      <w:r w:rsidRPr="0052226D">
        <w:rPr>
          <w:rFonts w:ascii="Traditional Arabic" w:hAnsi="Traditional Arabic" w:cs="Traditional Arabic"/>
          <w:sz w:val="38"/>
          <w:szCs w:val="38"/>
          <w:rtl/>
          <w:lang w:bidi="ar-EG"/>
        </w:rPr>
        <w:lastRenderedPageBreak/>
        <w:t>أبرمتها الحكومة بالتخلي عن متابعة بحث الموضوع على أساس أن اللجوء إلى وضع تقديرات جزافية لتلك المبالغ لا يحقق العدالة، فضلاً عن انتهاء معظم العقود التي كانت قيد التنفيذ وقت صدور المرسوم الملكي سالف الذكر، وتقدم إليكم عدد من الشركات والمؤسسات يطالبون بصرف المبالغ التي تم تجنيبها على أساس ذلك</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وطلبكم الإفادة عن إمكانية صرف المبالغ التي تم تجنيبها لأصحابها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بعد أن وافق المقام السامي بالأمر البرقي المذكور على توصيات اللجنة الوزارية التي شكلت لبحث الموضوع وأوصت بالتخلي عن متابعته نظراً لعدم توفر المعلومات الدقيقة عن أعداد العمالة الأجنبية لكل عقد على حدة وتكاليف أجورها".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وبتاريخ 22/1/1428هـ قدم ممثل ديوان المراقبة العامة مذكرة جاء فيها: "إن مذكرة المدعية قد اكتفت بإرفاق بعض الأوامر السامية التي تستند عليها في دعواها، والتي تم تناول مضمونها وإيضاح عدم صلاحية استناد المدعية عليها... حيث أوضح الديوان أن المقصود من هذه الأوامر هو عدم تخفيض قيمة العقود بطريقة تؤدي إلى تخفيض الأعمال المتعاقد عليها ومن ثم التأثير سلباً على أداء المستشفى، وليس المقصود منها إعطاء الشركة قيمة التزامات لم تؤد، أو إعطاءها مبالغ دون وجود أي التزامات مقابلها. أما ما ذكرته المدعية من أن الديوان لم يقدم أية مستندات تؤيد ما قامت به الوزارة من حسميات، فقد أوضح الديوان في مذكرته أنه تم إجراء الحسم من قبل إدارة مستشفى الملك خالد التخصصي للعيون، وأن جميع مستندات القضية موجودة لدى الوزارة المدعى عليها".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ذلك طلب ممثل المدعى عليها إمهاله لتقديم ما لديه، ثم تكرر منه طلب الإمهال ثلاث جلسات، وفي جلسة يوم ال</w:t>
      </w:r>
      <w:r w:rsidRPr="0052226D">
        <w:rPr>
          <w:rFonts w:ascii="Traditional Arabic" w:hAnsi="Traditional Arabic" w:cs="Traditional Arabic" w:hint="cs"/>
          <w:sz w:val="38"/>
          <w:szCs w:val="38"/>
          <w:rtl/>
          <w:lang w:bidi="ar-EG"/>
        </w:rPr>
        <w:t>إ</w:t>
      </w:r>
      <w:r w:rsidRPr="0052226D">
        <w:rPr>
          <w:rFonts w:ascii="Traditional Arabic" w:hAnsi="Traditional Arabic" w:cs="Traditional Arabic"/>
          <w:sz w:val="38"/>
          <w:szCs w:val="38"/>
          <w:rtl/>
          <w:lang w:bidi="ar-EG"/>
        </w:rPr>
        <w:t>ثنين 10/6/1428هـ ذكر ممثل المدعى عليها أنه تم طلب المستندات من المستشفى ولم ترد إلى الآن فأكدت عليه الدائرة بطلب إحضارها، فلم يقدمها في جلسة يوم الاثنين 30/7/1428هـ ولا في جلسة يوم الاثنين 12/9/1428هـ، وفي جلسة يوم الأحد 15/11/1428هـ ذكر ممثل المدعى عليها أنه يطلب إمهاله لمخاطبة من يلزم لتقديم المستندات</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وذكر المدعي وكالة أنه يطلب الحكم </w:t>
      </w:r>
      <w:r w:rsidRPr="0052226D">
        <w:rPr>
          <w:rFonts w:ascii="Traditional Arabic" w:hAnsi="Traditional Arabic" w:cs="Traditional Arabic"/>
          <w:sz w:val="38"/>
          <w:szCs w:val="38"/>
          <w:rtl/>
          <w:lang w:bidi="ar-EG"/>
        </w:rPr>
        <w:lastRenderedPageBreak/>
        <w:t>له بطلبات موكلته مع تعديل الطلب الأول ليكون رد مقابل الضمان البنكي الذي تمت مصادرته وإلزام المدعى عليها بصرف الدفعة الأخيرة المشار إليها في دعواه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إضافة إلى مطالبته بالتعويض عن الأضرار التي يذكر أنها لحقت موكلته بسبب احتجاز مستحقاتها ومصادرة الضمان والتي يقدرها بعشرين مليون ريال.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ولم يقدم ممثل المدعى عليها ما وعد بتقديمه من مستندات في الجلسات اللاحقة لذلك</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وفي جلسة يوم ال</w:t>
      </w:r>
      <w:r w:rsidRPr="0052226D">
        <w:rPr>
          <w:rFonts w:ascii="Traditional Arabic" w:hAnsi="Traditional Arabic" w:cs="Traditional Arabic" w:hint="cs"/>
          <w:sz w:val="38"/>
          <w:szCs w:val="38"/>
          <w:rtl/>
          <w:lang w:bidi="ar-EG"/>
        </w:rPr>
        <w:t>إ</w:t>
      </w:r>
      <w:r w:rsidRPr="0052226D">
        <w:rPr>
          <w:rFonts w:ascii="Traditional Arabic" w:hAnsi="Traditional Arabic" w:cs="Traditional Arabic"/>
          <w:sz w:val="38"/>
          <w:szCs w:val="38"/>
          <w:rtl/>
          <w:lang w:bidi="ar-EG"/>
        </w:rPr>
        <w:t>ثنين 11/7/1429هـ طلبت الدائرة من المدعي وكالة تقديم العقد وملحقاته، وما يثبت قيام المدعية بتعيين سعوديين وصرف بدلات سكن لهم لا يقتضيها العقد، وتقديم بيان يوضح تفاصيل ذلك، والعدد الإجمالي للسعوديين الذي صرف لهم بدل سكن كل عام، والمبلغ الإجمالي لبدل السكن المصروف لهم، كما طلبت الدائرة منه بيان كيف تم تنازل الشركة عن موظفيها، هل كان ذلك بموجب أحكام العقد أو باتفاق لاحق</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وقد سألته الدائرة عما تم بشأن الضمان البنكي فذكر أنه تمت مصادرته وأنه لذلك يطلب إعادة مبلغه مع التعويض عن الضرر الذي لحق موكلته نتيجة لذلك</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كما طلبت الدائرة من ممثل المدعى عليها تقديم مرفقات خطاب المشرف العام على مستشفى الملك خالد التخصصي للعيون رقم (1423/ع) بتاريخ 24/4/1425هـ الموجه إلى مدير عام الإدارة القانونية بوزارة الصحة، وتقديم صورة الأمر السامي رقم (15921) بتاريخ 17/10/1416هـ، وصورة محضر اللجنة المشكلة بالأمر السامي رقم (7796) بتاريخ 22/5/1415هـ من وزارة الصحة ووزارة المالية وديوان المراقبة والتي رأت استبعاد تكاليف التأمينات الاجتماعية، وكذلك بالنسبة لتوقف الشركة ثلاثة أيام: متى كان تاريخها، وعن ماذا تم حسم (75000) دولار بموجب خطاب مكتب الإشراف رقم (122/ع) في 24/1/1424</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وكذلك بيان كيف تم تنازل الشركة عن موظفيها؟ هل كان ذلك بموجب أحكام العقد أو باتفاق لاحق؟ كما طلبت منه الدائرة توضيح ما ورد في مذكرة المدعى عليها المؤرخة في 19/6/1426هـ وفي خطاب المشرف العام على المستشفى رقم (1423/ع) بتاريخ 24/4/1425هـ بشأن المبلغ المحسوم لقاء النقص في عمالة التغذية.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وفي جلسة يوم ال</w:t>
      </w:r>
      <w:r w:rsidRPr="0052226D">
        <w:rPr>
          <w:rFonts w:ascii="Traditional Arabic" w:hAnsi="Traditional Arabic" w:cs="Traditional Arabic" w:hint="cs"/>
          <w:sz w:val="38"/>
          <w:szCs w:val="38"/>
          <w:rtl/>
          <w:lang w:bidi="ar-EG"/>
        </w:rPr>
        <w:t>إ</w:t>
      </w:r>
      <w:r w:rsidRPr="0052226D">
        <w:rPr>
          <w:rFonts w:ascii="Traditional Arabic" w:hAnsi="Traditional Arabic" w:cs="Traditional Arabic"/>
          <w:sz w:val="38"/>
          <w:szCs w:val="38"/>
          <w:rtl/>
          <w:lang w:bidi="ar-EG"/>
        </w:rPr>
        <w:t xml:space="preserve">ثنين 20/10/1429هـ قدم المدعي وكالة نسخة من عقدين أحدهما للفترة الأولى، والآخر للفترة الأخيرة، وذكر أن كلاً من النسختين تضمنت بعض ملاحق العقدين، وهناك ملاحق تفصيلية أخرى يمكن تقديمها إذا رأت الدائرة حاجة لذلك، وبالنسبة لبقية ما طلبته الدائرة فإنه ضمن الأوراق الموجودة لدى المستشفى، وذلك بحكم أن هذه المستندات تخص تشغيل المستشفى ومن واجبات المدعيتين تسليم كافة محتويات المستشفى بما في ذلك المستندات عند انتهاء العقد، واستشهد لما ذكره بخطاب المشرف العام على المستشفى رقم (2221) بتاريخ 22/10/1420هـ المتضمن أنه تم استكمال جميع إجراءات الاستلام والتسليم والتوقيع على جميع المحاضر المتعلقة بذلك وأن هذا بمثابة إخلاء طرف للشركتين المدعيتين.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وفي جلسة يوم ال</w:t>
      </w:r>
      <w:r w:rsidRPr="0052226D">
        <w:rPr>
          <w:rFonts w:ascii="Traditional Arabic" w:hAnsi="Traditional Arabic" w:cs="Traditional Arabic" w:hint="cs"/>
          <w:sz w:val="38"/>
          <w:szCs w:val="38"/>
          <w:rtl/>
          <w:lang w:bidi="ar-EG"/>
        </w:rPr>
        <w:t>إ</w:t>
      </w:r>
      <w:r w:rsidRPr="0052226D">
        <w:rPr>
          <w:rFonts w:ascii="Traditional Arabic" w:hAnsi="Traditional Arabic" w:cs="Traditional Arabic"/>
          <w:sz w:val="38"/>
          <w:szCs w:val="38"/>
          <w:rtl/>
          <w:lang w:bidi="ar-EG"/>
        </w:rPr>
        <w:t>ثنين 3/12/1429هـ قدمت المدعى عليها صورة من خطاب المدير العام التنفيذي لمستشفى الملك خالد التخصصي للعيون الموجه للإدارة القانونية بوزارة الصحة رقم (2344) بتاريخ 9/8/1429هـ بتزويدها ببعض المستندات التي طلبتها الدائرة، وقد جاء في هذا الخطاب ما نصه: "أود إفادتكم بالتالي: 1- تم إرفاق صورة من الأمر السامي الكريم رقم (15921) بتاريخ 17/10/1416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2- بالنسبة لصورة محضر اللجنة المشكلة بالأمر السامي رقم (7796) بتاريخ 22/5/1425هـ من وزارة الصحة ووزارة المالية وديوان المراقبة العامة والتي رأت استبعاد تكاليف التأمينات الاجتماعية. أفيدكم بأنه لم نتمكن من العثور على صورة موقعة من المحضر المطلوب، وقد تم إرفاق صورة غير موقعة من المحضر وصورة من خطاب معالي وزير الصحة رقم (2070/55) بتاريخ 9/7/1425هـ المبني على الأمر السامي الكريم رقم (3/ب/7796) المشار إليه وكذلك صورة من خطاب معالي وزير الصحة المرفوع لخادم الحرمين الشريفين حفظه الله برقم (1789/55) بتاريخ 30/5/1416هـ المشار بهما إلى نقاط الخلاف والاتفاق بين أعضاء اللجنة ومن ثم صدور الأمر السامي الكريم رقم (18030) بتاريخ 21/11/1416هـ المشار به أيضاً إلى استبعاد تكاليف التأمينات الاجتماعية وموافقة المقام السامي على عدم تخفيض أي مبلغ من قيمة العقد الأصلي، </w:t>
      </w:r>
      <w:r w:rsidRPr="0052226D">
        <w:rPr>
          <w:rFonts w:ascii="Traditional Arabic" w:hAnsi="Traditional Arabic" w:cs="Traditional Arabic"/>
          <w:sz w:val="38"/>
          <w:szCs w:val="38"/>
          <w:rtl/>
          <w:lang w:bidi="ar-EG"/>
        </w:rPr>
        <w:lastRenderedPageBreak/>
        <w:t>وهو مما قدم يفيد إدارتكم الموقرة في القضية. 3- بالنسبة لتوقف الشركة ثلاثة أيام فقد كانت أيام 9، 10، 11/12/1413هـ حسب خطاب المستشفى رقم (1571/ع) بتاريخ 19/12/1413هـ المرفق صورته. 4- تم حسم مبلغ (75.000) دولار أمريكي لقاء التوقف لمدة ثلاثة أيام، ومرفق صورة من خطاب المستشفى رقم (1571/ع) بتاريخ 19/12/1413هـ بهذا الخصوص، بالإضافة لصورة من خطاب المستشفى رقم (101/ع) بتاريخ 22/1/1414هـ بشأن رفع مستحقات الشركة للصرف. 5- بالنسبة لكيفية تنازل الشركة عن موظفيها وهل كان ذلك بموجب أحكام العقد أو باتفاق لاحق، أفيدكم بأن ذلك تم باتفاق لاحق 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الفقرة عاشراً من محضر التشغيل الذاتي الموقع بين وزارة الصحة ووزارة المالية المبلغ بخطاب وزير المالية رقم (2/10574) بتاريخ 23/9/1419هـ المرفق صورته والمبني على الأمر السامي الكريم رقم (أو/ب/5177) بتاريخ 13/4/1418هـ المرفق صورته. كما نرفق لكم أيضاً صورة من المحضر الموقع مع الشركة بخصوص ترتيبات نقل العاملين وصرف مكافأة نهاية الخدمة لهم والمبلغ بخطاب المشرف العام على إدارة عقود تشغيل المستشفيات رقم (4524/621/55) بتاريخ 19/4/1420هـ المرفق صورته". </w:t>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lang w:bidi="ar-EG"/>
        </w:rPr>
      </w:pPr>
      <w:r w:rsidRPr="0052226D">
        <w:rPr>
          <w:rFonts w:ascii="Traditional Arabic" w:hAnsi="Traditional Arabic" w:cs="Traditional Arabic"/>
          <w:sz w:val="38"/>
          <w:szCs w:val="38"/>
          <w:rtl/>
          <w:lang w:bidi="ar-EG"/>
        </w:rPr>
        <w:t>وبعد ذلك قرر كل من أطراف القضية اكتفاءه بما قدمه، ثم في جلسة يوم ال</w:t>
      </w:r>
      <w:r w:rsidRPr="0052226D">
        <w:rPr>
          <w:rFonts w:ascii="Traditional Arabic" w:hAnsi="Traditional Arabic" w:cs="Traditional Arabic" w:hint="cs"/>
          <w:sz w:val="38"/>
          <w:szCs w:val="38"/>
          <w:rtl/>
          <w:lang w:bidi="ar-EG"/>
        </w:rPr>
        <w:t>إ</w:t>
      </w:r>
      <w:r w:rsidRPr="0052226D">
        <w:rPr>
          <w:rFonts w:ascii="Traditional Arabic" w:hAnsi="Traditional Arabic" w:cs="Traditional Arabic"/>
          <w:sz w:val="38"/>
          <w:szCs w:val="38"/>
          <w:rtl/>
          <w:lang w:bidi="ar-EG"/>
        </w:rPr>
        <w:t>ثنين 30/10/1431هـ حصر المدعي دعواه في هذه القضية في المطالبة بإلزام المدعى عليها وزارة الصحة بأن تدفع لها مبلغاً قدره عشرة ملايين وخمسمئة وثلاثة وستون ألفاً وستمئة وخمسة عشر دولاراً واثنان وخمسون سنتاً، وهو المبلغ الذي استحصلته المدعى عليها منها باعتباره تكاليف التأمينات الاجتماعية على غير السعوديين التي حصلت عليها الشركة على أن يبقى له حق تقديم دعاوى مستقلة ببقية طلباته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وفي جلسة اليوم حضر المدعي وكالة، وحضر ممثل ديوان المراقبة العامة، ولم يحضر ممثل المدعى عليها مع تبلغه بالموعد أمام الدائرة، وأصدرت</w:t>
      </w:r>
      <w:r>
        <w:rPr>
          <w:rFonts w:ascii="Traditional Arabic" w:hAnsi="Traditional Arabic" w:cs="Traditional Arabic"/>
          <w:sz w:val="38"/>
          <w:szCs w:val="38"/>
          <w:rtl/>
          <w:lang w:bidi="ar-EG"/>
        </w:rPr>
        <w:t xml:space="preserve"> الدائرة حكمها للأسباب التالية</w:t>
      </w:r>
      <w:r>
        <w:rPr>
          <w:rFonts w:ascii="Traditional Arabic" w:hAnsi="Traditional Arabic" w:cs="Traditional Arabic" w:hint="cs"/>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بما أن المدعية تطلب الحكم لها بإلزام المدعى عليها وزارة الصحة بأن تدفع لها مبلغاً قدره </w:t>
      </w:r>
      <w:r w:rsidRPr="0052226D">
        <w:rPr>
          <w:rFonts w:ascii="Traditional Arabic" w:hAnsi="Traditional Arabic" w:cs="Traditional Arabic"/>
          <w:sz w:val="38"/>
          <w:szCs w:val="38"/>
          <w:rtl/>
          <w:lang w:bidi="ar-EG"/>
        </w:rPr>
        <w:lastRenderedPageBreak/>
        <w:t>عشرة ملايين وخمسمئة وثلاثة وستون ألفاً وستمئة وخمسة عشر دولاراً واثنان وخمسون سنتاً، استوفتها المدعى عليها بمصادرتها الضمان البنكي المقدم من المدعية وقدره عشرة ملايين وستمئة وخمسون ألف دولار، تحصيلاً لتكاليف التأمينات الاجتماعية على غير السعوديين التي حصلت عليها الشركة خلال المدة من 1/6/1987م (الموافق 5/10/1407هـ) إلى 14/7/1999م (الموافق 1/4/1420هـ) في عقد إدارة وتشغيل مستشفى الملك خالد التخصصي للعيون المبرم بين المدعية والمدعى عليها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وبما أن المدعى عليها أجابت عن الدعوى وفقاً لما تقدم.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وبما أن هذه الدعوى متعلقة بعقد أحد طرفيه جهة إدارة لذا فإن المحكمة الإدارية تختص بالنظر والفصل فيها وفقاً للمادة الثالثة عشرة من نظام ديوان المظالم الصادر بالمرسوم الملكي رقم (م/78) بتاريخ 19/9/1428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وبما أن المدعية طولبت بالمبلغ محل الدعوى مع مبالغ أخرى بخطاب المدعى عليها رقم (115533/4/29/ج) بتاريخ 13/10/1424هـ الصادر من مدير عام الشؤون الإدارية والمالية بالنيابة، وتقدمت المدعية بدعواها إلى ديوان المظالم بتاريخ 18/9/1425هـ، ثم تمت مصادرة الضمان بعد ذلك، لذا فإن الدعوى مقبولة شكلاً.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أما عن الموضوع فوفقاً لما جاء في أوراق القضية، ومن ذلك خطاب المدعى عليها رقم (115533) المشار إليه آنفاً، وخطاب المشرف العام على مستشفى الملك خالد التخصصي للعيون الموجه للإدارة القانونية بوزارة الصحة رقم (1243/ع) بتاريخ 24/4/1425هـ فإن المبلغ محل الدعوى هو عبارة عن تكلفة التأمينات الاجتماعية لغير السعوديين التي حصلت عليها الشركة المدعية والمحملة على عقدها خلال الفترة من 1/6/1987م (الموافق 5/10/1407هـ) وحتى 14/7/1999م (الموافق 1/4/1420هـ)، وقد تمت مطالبة المدعية برد هذا المبلغ 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ملاحظات ديوان المراقبة العامة وتأييد الإدارة القانونية بوزارة الصحة ووزارة المالية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ووفقاً لما ورد في مذكرة ديوان المراقبة فإن مستند ذلك صدور المرسوم الملكي رقم (م/43) في 10/7/1407هـ (الموافق 10/3/1987م) بإلغاء تطبيق فرع المعاشات في نظام التأمينات الاجتماعية </w:t>
      </w:r>
      <w:r w:rsidRPr="0052226D">
        <w:rPr>
          <w:rFonts w:ascii="Traditional Arabic" w:hAnsi="Traditional Arabic" w:cs="Traditional Arabic"/>
          <w:sz w:val="38"/>
          <w:szCs w:val="38"/>
          <w:rtl/>
          <w:lang w:bidi="ar-EG"/>
        </w:rPr>
        <w:lastRenderedPageBreak/>
        <w:t>عل العمال الأجانب، وأن قيمة عقود إدارة وتشغيل وصيانة مستشفى الملك خالد التخصصي للعيون التي أبرمتها المدعى عليها مع المدعية بداية من عام 1402هـ تتضمن تكلفة التأمينات الاجتماعية شاملة التأمين على العمالة الأجنبية عن فرع المعاشات، وعليه فإن الواجب حسم تكلفة التأمينات الاجتماعية من قيمة العقد بعد إلغاء التأمين على العمالة الأجنبية عن فرع المعاشات، لأن أخذ المدعية تكلفة التأمينات الاجتماعية دون وجود التزام عليها بأداء التأمينات الاجتماعية وفق ما كانت تفرضه المادة (3/3) من العقد ينطوي على إثراء على حساب الجهة المدعى عليها من غير سبب مشروع، وأخذ مال عام من غير حق، مما يجب معه حسم قيمة هذه التأمينات الاجتماعية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وأنه قد اتفق رأي اللجنة المشكلة بالأمر السامي رقم (7796) بتاريخ 22/5/1415هـ من كل من وزارة المالية ووزارة الصحة وديوان المراقبة العامة على استبعاد تكاليف التأمينات الاجتماعية من قيمة عقد الشركة المدعية.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وبما أن الثابت أن المرسوم الملكي رقم (م/43) القاضي بإلغاء تطبيق فرع المعاشات في نظام التأمينات الاجتماعية على العمال الأجانب صدر بتاريخ 10/7/1407هـ (الموافق 10/3/1987م)، أي خلال التجديد الأول لعقد المدعيتين لمدة ثلاث سنوات من ديسمبر 1985م إلى ديسمبر 1988م، وبما أن الأمر السامي رقم (7/ب/8711) في 26/5/1410هـ تضمن التخلي عن متابعة بحث موضوع التأمينات لانتهاء معظم العقود التي كانت قيد التنفيذ وقت صدور المرسوم الملكي رقم (م/43) بتاريخ 10/7/1407هـ، وهذا الأمر يشمل التجديد الأول لعقد المدعيتين إلى ديسمبر 1988م، لذا فلا وجه لمطالبة المدعى عليها للمدعيتين برد تكلفة التأمينات الاجتماعية عن المدة من 1/6/1987م إلى 20/12/1988م وهو تاريخ بداية التجديد الثاني للعقد.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أما عن التجديدات التالية، وهي أربع تجديدات، كل منها لثلاث سنوات شمسية، عدا التجديد الأخير فقد كان لسنة واحدة، فبالنسبة للتجديد الثاني (للمدة المنتهية في 14/6/1412هـ الموافق 20/12/1991م) فقد تم 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الأمر السامي رقم </w:t>
      </w:r>
      <w:r w:rsidRPr="0052226D">
        <w:rPr>
          <w:rFonts w:ascii="Traditional Arabic" w:hAnsi="Traditional Arabic" w:cs="Traditional Arabic"/>
          <w:sz w:val="38"/>
          <w:szCs w:val="38"/>
          <w:rtl/>
          <w:lang w:bidi="ar-EG"/>
        </w:rPr>
        <w:lastRenderedPageBreak/>
        <w:t>(10605) بتاريخ 26/7/1409هـ الموجه إلى وزير الصحة بما نصه: "إشارة لما سبق لكم برقم (3/ب/7974) في 7/6/1409هـ بشأن إجراء تخفيض على الأسعار المقدمة من الشركتين القائمتين بإدارة وتشغيل وصيانة مستشفى الملك خالد التخصصي للعيون بنسبة (25%)، وحيث إنه تبين لنا بعد مراجعتنا لما صدر بتخفيض النسبة المشار إليها أن المصلحة تقتضي عدم تخفيض أي مبلغ</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فإننا نرغب إليكم إتمام تجديد التعاقد مع شركة (.....) القائمة بإدارة وتشغيل مستشفى الملك خالد التخصصي للعيون وشركة سعودي أوجيه القائمة بصيانة المستشفى المذكور من دون إجراء أي تخفيض ولمدة ثلاث سنوات وليس سنة واحدة، بعد أن قاموا بالالتزام بست عشرة مادة جديدة دون زيادة في قيمة العقد. فأكملوا ما يلزم نحو ذلك".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وبالنسبة للتجديد الثالث (للمدة المنتهية في 19/7/1415هـ الموافق 21/12/1994م) فقد تم بناء على الأمر السامي رقم (3/ب/17855) بتاريخ 23/10/1411هـ الموجه لوزير الصحة بما نصه: "نشير لأمرنا رقم (261/8) في 13/3/1408هـ القاضي بالموافقة على تجديد التعاقد مع شركتي (.....) </w:t>
      </w:r>
      <w:r w:rsidRPr="0052226D">
        <w:rPr>
          <w:rFonts w:ascii="Traditional Arabic" w:hAnsi="Traditional Arabic" w:cs="Traditional Arabic" w:hint="cs"/>
          <w:sz w:val="38"/>
          <w:szCs w:val="38"/>
          <w:rtl/>
          <w:lang w:bidi="ar-EG"/>
        </w:rPr>
        <w:t>و (.....)</w:t>
      </w:r>
      <w:r w:rsidRPr="0052226D">
        <w:rPr>
          <w:rFonts w:ascii="Traditional Arabic" w:hAnsi="Traditional Arabic" w:cs="Traditional Arabic"/>
          <w:sz w:val="38"/>
          <w:szCs w:val="38"/>
          <w:rtl/>
          <w:lang w:bidi="ar-EG"/>
        </w:rPr>
        <w:t xml:space="preserve"> لإدارة وتشغيل وصيانة مستشفى الملك خالد التخصصي للعيون لمدة ثلاث سنوات بمبلغ إجمالي مقداره (268.500.000) مائتان وثمانية وستون مليوناً وخمسمئة ألف دولار أمريكي</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كما نشير لخطابكم (1427/17/30) في 1/2/1411هـ ورقم (12966/787/39) في 23/9/1411هـ المشار فيهما إلى أن العقد الحالي ينتهي بتاريخ 14/6/1412هـ وأن مدة العقد تؤثر على طبيعة الأداء الفني ولها انعكاس على الاستقرار في الأسلوب الإداري والطبي واستمرار الكفاءات الطبية، وأن تشغيل المستشفى بدأ منذ تسع سنوات وهناك أجهزة طبية وغير طبية وأثاث تحتاج إلى تجديد، وقدرت تكلفة ذلك بمبلغ (10.000.000) عشرة ملايين ريال سنوياً، وطلبكم الموافقة على تجديد التعاقد مع الشركتين المذكورتين لمدة خمس سنوات من تاريخ انتهاء العقد الحالي في 14/6/1412هـ نخبركم بموافقتنا على تجديد التعاقد معهما لمدة ثلاث سنوات، فأكملوا ما يلزم بموجبه".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 xml:space="preserve">وبالنسبة للتجديد الرابع (للمدة المنتهية في 20/8/1418هـ الموافق 20/12/1997م) فقد تم بناء على الأمر السامي رقم (12974) بتاريخ 26/8/1414هـ الموجه لوزير الصحة بما نصه: "نشير لأمرنا رقم (3/ب/17855) بتاريخ 23/10/1411هـ القاضي بالموافقة على تجديد التعاقد مع شركتي (.....) </w:t>
      </w:r>
      <w:r w:rsidRPr="0052226D">
        <w:rPr>
          <w:rFonts w:ascii="Traditional Arabic" w:hAnsi="Traditional Arabic" w:cs="Traditional Arabic" w:hint="cs"/>
          <w:sz w:val="38"/>
          <w:szCs w:val="38"/>
          <w:rtl/>
          <w:lang w:bidi="ar-EG"/>
        </w:rPr>
        <w:t>و (.....)</w:t>
      </w:r>
      <w:r w:rsidRPr="0052226D">
        <w:rPr>
          <w:rFonts w:ascii="Traditional Arabic" w:hAnsi="Traditional Arabic" w:cs="Traditional Arabic"/>
          <w:sz w:val="38"/>
          <w:szCs w:val="38"/>
          <w:rtl/>
          <w:lang w:bidi="ar-EG"/>
        </w:rPr>
        <w:t xml:space="preserve"> لإدارة وتشغيل وصيانة مستشفى الملك خالد التخصصي للعيون لمدة ثلاث سنوات بمبلغ إجمالي مقداره (268.500.000) مائتان وثمانية وستون مليوناً وخمسمئة ألف دولار أمريكي. كما نشير إلى خطابكم رقم (10568/3797/4/29/خ) بتاريخ 12/8/1414هـ المتضمن أن العقد الحالي ينتهي بتاريخ 19/7/1415هـ وطلبكم الموافقة على تجديد العقد لمدة ثلاث سنوات أخر مع تحديث الأجهزة والمعدات الطبية بنفس المعدل السنوي وهو (10.000.000) عشرة ملايين ريال، وتعديل المادة (17-1-1) من العقد والمتعلقة بغرامات جهاز العاملين بحيث ترفع إلى (50%) من الراتب اليومي عن كل يوم تأخير، للمبررات التي ذكرتموها. نخبركم بموافقتنا على ذلك، فأكملوا ما يلزم بموجبه".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وبالنسبة للتجديد الخامس لمدة عام واحد فقط تم 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الأمر السامي رقم (1و/ب/5177) بتاريخ 13/4/1418هـ الموجه لوزير الصحة المتضمن ما نصه "ونظراً لأهمية المستشفى فإننا نرى تمديد العقد الحالي مع شركة (.....) </w:t>
      </w:r>
      <w:r w:rsidRPr="0052226D">
        <w:rPr>
          <w:rFonts w:ascii="Traditional Arabic" w:hAnsi="Traditional Arabic" w:cs="Traditional Arabic" w:hint="cs"/>
          <w:sz w:val="38"/>
          <w:szCs w:val="38"/>
          <w:rtl/>
          <w:lang w:bidi="ar-EG"/>
        </w:rPr>
        <w:t>و (.....)</w:t>
      </w:r>
      <w:r w:rsidRPr="0052226D">
        <w:rPr>
          <w:rFonts w:ascii="Traditional Arabic" w:hAnsi="Traditional Arabic" w:cs="Traditional Arabic"/>
          <w:sz w:val="38"/>
          <w:szCs w:val="38"/>
          <w:rtl/>
          <w:lang w:bidi="ar-EG"/>
        </w:rPr>
        <w:t xml:space="preserve"> الذي ينتهي في 20/8/1418هـ لمدة سنة واحدة فقط من تاريخ انتهائه والتفاوض مع الشركتين لتخفيض قيمة العقد قدر المستطاع وتكوين لجنة من الوزارتين (أي الصحة والمالية) لتبدأ من الآن بوضع الترتيبات اللازمة لتشغيل المستشفى ذاتياً فور انتهاء فترة التجديد بحيث تراعي المرونة اللازمة لاستقطاب الكفاءات الطبية المطلوبة المتميزة والمحافظة على نوعية العمالة المتخصصة المطلوبة وبما يكفل المحافظة على المستوى الطبي المرموق الذي وصل إليه المستشفى".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وبما أن الأمر السامي رقم (10605) بتاريخ 26/7/1409هـ - الذي تم بموجبه أول تجديد للعقد بعد إلغاء تطبيق فرع المعاشات في نظام التأمينات الاجتماعية على العمال </w:t>
      </w:r>
      <w:r w:rsidRPr="0052226D">
        <w:rPr>
          <w:rFonts w:ascii="Traditional Arabic" w:hAnsi="Traditional Arabic" w:cs="Traditional Arabic"/>
          <w:sz w:val="38"/>
          <w:szCs w:val="38"/>
          <w:rtl/>
          <w:lang w:bidi="ar-EG"/>
        </w:rPr>
        <w:lastRenderedPageBreak/>
        <w:t>الأجانب – قد جاء صريحاً في عدم إجراء أي تخفيض، مع الإشارة إلى أمر سابق بإجراء تخفيض على الأسعار، وأنه بعد مراجعته تبين أن المصلحة تقتضي عدم تخفيض أي مبلغ، والإشارة أيضاً إلى التزام الشركتين المتعاقدتين بست عشرة مادة جديدة دون زيادة في قيمة العقد، وبناء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ذلك فإنه لا وجه لمطالبة المدعى عليها للمدعيتين برد تكلفة التأمينات الاجتماعية عن المدة التي تناولها هذا التجديد، لأن الأمر السامي قد نص على عدم إجراء (أي تخفيض)، و(أي) من صيغ العموم، فهذه صيغة عموم تشمل تكاليف التأمينات الاجتماعية، وفضلاً عن ذلك فإن الأمر السامي بإشارته إلى التزام الشركتين المتعاقدتين بست عشرة مادة جديدة دون زيادة في قيمة العقد، قد أكد إرادته التعاقد مع الشركتين بنفس المبلغ الذي سبق التعاقد معهما به دون إنقاص شيء منه، بناء على زيادتهما في التزاماتهما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وبما أن التجديدات اللاحقة إنما هي تجديد للعقد بشروطه السابقة، إلا ما ينص كل تجديد صراحة على استثنائه أو إضافته، لأن الأصل بقاء ما كان على ما كان عليه، وبما أن هذه التجديدات لم تنص على استبعاد تكاليف التأمينات الاجتماعية، بل جاءت بالإبقاء على مبلغ العقد كما هو ومقداره (268.500.000) مائتان وثمانية وستون مليوناً وخمسمئة ألف دولار أمريكي، لذا فإنه لا محل لمطالبة المدعيتين برد تكلفة التأمينات الاجتماعية عن المدة التي تناولتها هذه التجديدات.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ومما يقرر ما تقدم ويؤكده أنه 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أمر المقام السامي رقم (3/ب/7796) بتاريخ 22/5/1415هـ تم تشكيل لجنة مكونة من كل من وزارة المالية ووزارة الصحة وديوان المراقبة العامة لمراجعة ملاحظة هذه الجهات على عقد تشغيل وإدارة المستشفى</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والتي كان من ضمنها "استبعاد تكاليف التأمينات الاجتماعية عن الأجانب نتيجة إيقاف العمل بها"، وقد اتفق رأي اللجنة على استبعاد تكاليف التأمينات الاجتماعية على الأجانب من قيمة عقد الشركة المدعية، وبناء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محضر اللجنة الذي رفع للمقام السامي ببرقية ووزير المالية والاقتصاد الوطني بالنيابة رقم (2/9077) بتاريخ 2/7/1416هـ، وعلى خطاب وزير الصحة رقم (1789/55) بتاريخ </w:t>
      </w:r>
      <w:r w:rsidRPr="0052226D">
        <w:rPr>
          <w:rFonts w:ascii="Traditional Arabic" w:hAnsi="Traditional Arabic" w:cs="Traditional Arabic"/>
          <w:sz w:val="38"/>
          <w:szCs w:val="38"/>
          <w:rtl/>
          <w:lang w:bidi="ar-EG"/>
        </w:rPr>
        <w:lastRenderedPageBreak/>
        <w:t>30/5/1416هـ صدرت برقية المقام السامي رقم (15921) بتاريخ 17/10/1416هـ الموجهة إلى وزير الصحة وفيها ما نصه: "نرغب ما يلي: 1- النسبة لطلبكم الصرف للمقاول فإن على وزارة المالية والاقتصاد الوطني الصرف له عن قيمة البنود التي ليست محل ملاحظة، وأن يكون حسب أحكام العقد ووفقاً لخطة الصرف.... 2- بالنسبة لبنود العقد محل الملاحظة فنظراً لاختلاف وجهات انظر بين أعضاء اللجنة فيدرس هذا من قبلكم وكل من وزير المالية والاقتصاد الوطني ورئيس ديوان المراقبة العامة ورئيس هيئة الخبراء المكلف. 3- أما بالنسبة للتشغيل فيكون تنفيذ أعمال تشغيل وصيانة المستشفى في منافسة وفقاً لما يقضي به نظام تأمين مشتريات الحكومة وتنفيذ مشروعاتها والأوامر والتعليمات الصادرة تنفيذاً له"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إلا أنه بعد ذلك صدر الأمر السامي رقم (18030) بتاريخ 21/11/1416هـ الموجه إلى وزير المالية والاقتصاد الوطني، المتضمن ما نصه: "نبعث إليكم برفقة صورة من كتاب الشركة المتضامنة (.....) المشار فيه إلى الأمر رقم (3/12974) في 26/8/1414هـ القاضي بتجديد عقدها لإدارة وتشغيل مستشفى الملك خالد التخصصي للعيون لمدة ثلاث سنوات، وإشارتهم إلى تأخير صرف مستحقاتهم لمدة خمسة عشر شهراً منذ بداية العقد في 21/12/1414هـ لوجود اختلاف فيما بين وزارة المالية ووزارة الصحة حول موضوع تخفيض سعر العقد بنسبة (20%) واستبعاد تكاليف التأمينات الاجتماعية على الأجانب وغيرها من ملاحظات، وأن إجراء التخفيض بنسبة (20%) وتطبيقه على المدة المتبقية منه بعد خمسة عشر شهراً من بدايته يعني أن نسبة التخفيض الفعلية على المدة المتبقية من العقد ستكون في حدود (42%)</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كما نشير إلى الأمر رقم (15921) في 17/10/1416هـ حول الموضوع</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ونظراً لأهمية المستشفى المذكور، وضرورة المحافظة على المستوى الذي وصل إليه ولكونه المستشفى التخصصي للعيون الوحيد في المملكة، فإننا نرغب إليكم اعتماد عدم تخفيض أي مبلغ من قيمة العقد الأصلي"</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وبذلك فإن هذا الأمر السامي بعد الإشارة إلى موضوع تخفيض العقد بنسبة (20%)، وإلى موضوع استبعاد تكاليف التأمينات الاجتماعية، قرر صراحة عدم إجراء أي تخفيض على مبلغ </w:t>
      </w:r>
      <w:r w:rsidRPr="0052226D">
        <w:rPr>
          <w:rFonts w:ascii="Traditional Arabic" w:hAnsi="Traditional Arabic" w:cs="Traditional Arabic"/>
          <w:sz w:val="38"/>
          <w:szCs w:val="38"/>
          <w:rtl/>
          <w:lang w:bidi="ar-EG"/>
        </w:rPr>
        <w:lastRenderedPageBreak/>
        <w:t>العقد، بما يتناول كلاً من الموضوعين</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ولا يغير مما تقدم ما أشار إليه ديوان المراقبة العامة من أن أخذ المدعيتين تكلفة التأمينات الاجتماعية دون وجود التزام عليهما بأداء التأمينات الاجتماعية ينطوي على إثراء على حساب الجهة المدعى عليها من غير سبب مشروع، وأخذ مال عام من غير حق. ذلك أن هذا إنما يصدق بشأن التجديد الأول للعقد الذي صدر خلاله المرسوم الملكي رقم (م/43) بتاريخ 10/7/1407هـ، لأن هذا التجديد تضمن في بدايته التزاماً من المدعيتين بأداء التأمينات الاجتماعية، ثم في أثناء المدة ألغي تطبيق فرع المعاشات في نظام التأمينات الاجتماعية على العمال الأجانب، ومع ذلك فقد فصل فيما يتعلق بهذا التجديد الأمر السامي رقم (7/ب/8711) في 26/5/1410هـ وفقاً لما تقدم الإشارة إليه. أما التجديدات التالية فإنه لا يمكن القول بأن أياً منها تضمن التزاماً بأداء التأمينات الاجتماعية في حين أنه قد سبق إلغاؤها، وكل من طرفي العقد يعلم ذلك حين التجديد، وعليه فإن المبلغ الذي كان مخصصاً لهذه التأمينات في بداية التعاقد أصبح في هذه التجديدات ضمن التكاليف العامة للعقد وفي مقابل البنود التي أضافتها المدعيتان لالتزاماتهما وفقاً لما أشار إليه الأمر السامي رقم (10605) بتاريخ 26/7/1409هـ</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أما ما أشار إليه ديوان المراقبة العامة من أن مفهوم الأمر السامي رقم (18030) بتاريخ 21/11/1416هـ هو (عدم تخفيض قيمة العقد بطريقة تؤدي إلى تخفيض أعمال العقد ومن ثم التأثير سلباً على أداء المستشفى، وليس معناه إعطاء الشركة قيمة التزامات لم تؤد، أو إعطائها حقوقاً مجردة دون وجود أي التزامات مقابلها) فجوابه أن صيغة العموم التي ورد بها الأمر السامي في عدم إجراء أي تخفيض، بعد إشارته إلى موضوع تخفيض العقد بنسبة (20%)، وإلى موضوع استبعاد تكاليف التأمينات الاجتماعية، تنفي المفهوم الذي ذكره ديوان المراقبة العامة، بل هي صريحة في عدم إجراء أي تخفيض على مبلغ العقد، بما يتناول موضوع استبعاد تكاليف التأمينات الاجتماعية. أما ما ذكره ديوان المراقبة من أن هذا إعطاء للشركة قيمة التزامات لم تؤد، أو إعطائها حقوقاً مجردة دون وجود أي التزامات مقابلها، فهو غير صحيح، لما تقدم الإشارة إليه من أن المبلغ الذي كان مخصصاً للتأمينات على العمال </w:t>
      </w:r>
      <w:r w:rsidRPr="0052226D">
        <w:rPr>
          <w:rFonts w:ascii="Traditional Arabic" w:hAnsi="Traditional Arabic" w:cs="Traditional Arabic"/>
          <w:sz w:val="38"/>
          <w:szCs w:val="38"/>
          <w:rtl/>
          <w:lang w:bidi="ar-EG"/>
        </w:rPr>
        <w:lastRenderedPageBreak/>
        <w:t xml:space="preserve">الأجانب أصبح في التجديدات اللاحقة ضمن التكاليف العامة للعقد وفي مقابل البنود التي أضافتها المدعيتان لالتزاماتهما، على أنه – على فرض التسليم بعدم وجود بنود محددة تقابل هذا المبلغ – فإنه ليس هناك ما يمنع من الزيادة العامة في مبلغ العقد، فهذا الأمر له ما يبرره في ظل المكانة المرموقة التي وصل إليها المستشفى وأهمية المحافظة على هذه المكانة، ودور الشركات القائمة بالإدارة والتشغيل والصيانة في هذا الأمر، إضافة إلى ما هو معتاد في تجديدات العقود من الزيادة في التكاليف لمواجهة التضخم وغلاء الأسعار، خاصة وأنه بمقارنة مبلغ التأمينات محل المطالبة يتضح أنه يقارب (1%) من مبلغ العقد عن هذه التجديدات مجتمعة.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بإلزام المدعى عليها – وزارة الصحة – بأن تدفع للمدعية مبلغاً قدره عشرة ملايين وخمسمئة وثلاثة وستون ألفاً وستمئة وخمسة عشر دولاراً واثنان وخمسون سنتاً، لما 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4104/2/ق لعام 1426هـ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60/د/إ/11 لعام 1430هـ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 xml:space="preserve"> 5421/ق لعام 1430هـ</w:t>
      </w:r>
    </w:p>
    <w:p w:rsidR="002E7A78" w:rsidRPr="0052226D" w:rsidRDefault="002E7A78" w:rsidP="004F4C7B">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223/</w:t>
      </w:r>
      <w:r w:rsidR="004F4C7B">
        <w:rPr>
          <w:rFonts w:ascii="Traditional Arabic" w:hAnsi="Traditional Arabic" w:cs="Traditional Arabic" w:hint="cs"/>
          <w:sz w:val="38"/>
          <w:szCs w:val="38"/>
          <w:rtl/>
          <w:lang w:bidi="ar-EG"/>
        </w:rPr>
        <w:t>إس/4</w:t>
      </w:r>
      <w:r w:rsidRPr="0052226D">
        <w:rPr>
          <w:rFonts w:ascii="Traditional Arabic" w:hAnsi="Traditional Arabic" w:cs="Traditional Arabic"/>
          <w:sz w:val="38"/>
          <w:szCs w:val="38"/>
          <w:rtl/>
          <w:lang w:bidi="ar-EG"/>
        </w:rPr>
        <w:t xml:space="preserve">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28/6/1432هـ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عقد – تشغيل وصيانة</w:t>
      </w:r>
      <w:r w:rsidRPr="0052226D">
        <w:rPr>
          <w:rFonts w:ascii="Traditional Arabic" w:hAnsi="Traditional Arabic" w:cs="Traditional Arabic" w:hint="cs"/>
          <w:b/>
          <w:bCs/>
          <w:sz w:val="38"/>
          <w:szCs w:val="38"/>
          <w:rtl/>
          <w:lang w:bidi="ar-EG"/>
        </w:rPr>
        <w:t xml:space="preserve"> -</w:t>
      </w:r>
      <w:r w:rsidRPr="0052226D">
        <w:rPr>
          <w:rFonts w:ascii="Traditional Arabic" w:hAnsi="Traditional Arabic" w:cs="Traditional Arabic"/>
          <w:b/>
          <w:bCs/>
          <w:sz w:val="38"/>
          <w:szCs w:val="38"/>
          <w:rtl/>
          <w:lang w:bidi="ar-EG"/>
        </w:rPr>
        <w:t xml:space="preserve"> محطة حاويات – التزام المقاول بصيانة المنشآت والتجهيزات المسلمة له</w:t>
      </w:r>
      <w:r w:rsidRPr="0052226D">
        <w:rPr>
          <w:rFonts w:ascii="Traditional Arabic" w:hAnsi="Traditional Arabic" w:cs="Traditional Arabic" w:hint="cs"/>
          <w:b/>
          <w:bCs/>
          <w:sz w:val="38"/>
          <w:szCs w:val="38"/>
          <w:rtl/>
          <w:lang w:bidi="ar-EG"/>
        </w:rPr>
        <w:t xml:space="preserve"> بحالة جيدة -</w:t>
      </w:r>
      <w:r w:rsidRPr="0052226D">
        <w:rPr>
          <w:rFonts w:ascii="Traditional Arabic" w:hAnsi="Traditional Arabic" w:cs="Traditional Arabic"/>
          <w:b/>
          <w:bCs/>
          <w:sz w:val="38"/>
          <w:szCs w:val="38"/>
          <w:rtl/>
          <w:lang w:bidi="ar-EG"/>
        </w:rPr>
        <w:t xml:space="preserve"> إعادتها في نهاية مد</w:t>
      </w:r>
      <w:r w:rsidRPr="0052226D">
        <w:rPr>
          <w:rFonts w:ascii="Traditional Arabic" w:hAnsi="Traditional Arabic" w:cs="Traditional Arabic" w:hint="cs"/>
          <w:b/>
          <w:bCs/>
          <w:sz w:val="38"/>
          <w:szCs w:val="38"/>
          <w:rtl/>
          <w:lang w:bidi="ar-EG"/>
        </w:rPr>
        <w:t>ة العقد</w:t>
      </w:r>
      <w:r w:rsidRPr="0052226D">
        <w:rPr>
          <w:rFonts w:ascii="Traditional Arabic" w:hAnsi="Traditional Arabic" w:cs="Traditional Arabic"/>
          <w:b/>
          <w:bCs/>
          <w:sz w:val="38"/>
          <w:szCs w:val="38"/>
          <w:rtl/>
          <w:lang w:bidi="ar-EG"/>
        </w:rPr>
        <w:t xml:space="preserve"> بالحالة ذاتها.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الشركة المدعية بإلغاء مطالبة الجهة لها بدفع </w:t>
      </w:r>
      <w:r w:rsidRPr="0052226D">
        <w:rPr>
          <w:rFonts w:ascii="Traditional Arabic" w:hAnsi="Traditional Arabic" w:cs="Traditional Arabic" w:hint="cs"/>
          <w:sz w:val="38"/>
          <w:szCs w:val="38"/>
          <w:rtl/>
          <w:lang w:bidi="ar-EG"/>
        </w:rPr>
        <w:t>مبلغ</w:t>
      </w:r>
      <w:r w:rsidRPr="0052226D">
        <w:rPr>
          <w:rFonts w:ascii="Traditional Arabic" w:hAnsi="Traditional Arabic" w:cs="Traditional Arabic"/>
          <w:sz w:val="38"/>
          <w:szCs w:val="38"/>
          <w:rtl/>
          <w:lang w:bidi="ar-EG"/>
        </w:rPr>
        <w:t xml:space="preserve"> قيمة ملاحظات التسليم في العقد المبرم بينهما بشأن تشغيل وصيانة محطة الحاويات الجنوبية بالميناء – طبقاً لأحكام التعاقد تكون المنشآت والتجهيزات المسلمة للمقاول في حالة جيدة ويلتزم بإعادتها للجهة في نهاية العقد بحالة جيدة مع قبول الاستهلاك جراء الاستخدام العادي، ويلتزم كذلك بتوفير مخزون كافي من قطع الغيار والمواد الاستهلاكية لمختلف أنواع الصيانة والإصلاح لجميع المنشآت والتجهيزات</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 لفظ "جيدة" الوارد في العقد جاء و</w:t>
      </w:r>
      <w:r w:rsidRPr="0052226D">
        <w:rPr>
          <w:rFonts w:ascii="Traditional Arabic" w:hAnsi="Traditional Arabic" w:cs="Traditional Arabic" w:hint="cs"/>
          <w:sz w:val="38"/>
          <w:szCs w:val="38"/>
          <w:highlight w:val="yellow"/>
          <w:rtl/>
          <w:lang w:bidi="ar-EG"/>
        </w:rPr>
        <w:t>ص</w:t>
      </w:r>
      <w:r w:rsidRPr="0052226D">
        <w:rPr>
          <w:rFonts w:ascii="Traditional Arabic" w:hAnsi="Traditional Arabic" w:cs="Traditional Arabic"/>
          <w:sz w:val="38"/>
          <w:szCs w:val="38"/>
          <w:rtl/>
          <w:lang w:bidi="ar-EG"/>
        </w:rPr>
        <w:t>فاً لحالة المعدات وهو متعلق بطبيعة تلك المعدات وتمكنها</w:t>
      </w:r>
      <w:r w:rsidRPr="0052226D">
        <w:rPr>
          <w:rFonts w:ascii="Traditional Arabic" w:hAnsi="Traditional Arabic" w:cs="Traditional Arabic" w:hint="cs"/>
          <w:sz w:val="38"/>
          <w:szCs w:val="38"/>
          <w:rtl/>
          <w:lang w:bidi="ar-EG"/>
        </w:rPr>
        <w:t xml:space="preserve"> من</w:t>
      </w:r>
      <w:r w:rsidRPr="0052226D">
        <w:rPr>
          <w:rFonts w:ascii="Traditional Arabic" w:hAnsi="Traditional Arabic" w:cs="Traditional Arabic"/>
          <w:sz w:val="38"/>
          <w:szCs w:val="38"/>
          <w:rtl/>
          <w:lang w:bidi="ar-EG"/>
        </w:rPr>
        <w:t xml:space="preserve"> أداء عملها على الوجه الذي لا يشكل عائقاً في إدارة الميناء بالسهولة المعتادة – استلام الجهة للمعدات من المدعية في نهاية عقدها بحالة "جيدة" لا ي</w:t>
      </w:r>
      <w:r w:rsidRPr="0052226D">
        <w:rPr>
          <w:rFonts w:ascii="Traditional Arabic" w:hAnsi="Traditional Arabic" w:cs="Traditional Arabic" w:hint="cs"/>
          <w:sz w:val="38"/>
          <w:szCs w:val="38"/>
          <w:rtl/>
          <w:lang w:bidi="ar-EG"/>
        </w:rPr>
        <w:t>خ</w:t>
      </w:r>
      <w:r w:rsidRPr="0052226D">
        <w:rPr>
          <w:rFonts w:ascii="Traditional Arabic" w:hAnsi="Traditional Arabic" w:cs="Traditional Arabic"/>
          <w:sz w:val="38"/>
          <w:szCs w:val="38"/>
          <w:rtl/>
          <w:lang w:bidi="ar-EG"/>
        </w:rPr>
        <w:t>ل بحقها في مطالبتها بتكاليف الصيانة التي تكفل بقاء هذه المعدات بحالة "جيدة"– مؤدى ذلك: إلزام المدعية بالمبالغ التي قدر</w:t>
      </w:r>
      <w:r>
        <w:rPr>
          <w:rFonts w:ascii="Traditional Arabic" w:hAnsi="Traditional Arabic" w:cs="Traditional Arabic" w:hint="cs"/>
          <w:sz w:val="38"/>
          <w:szCs w:val="38"/>
          <w:rtl/>
          <w:lang w:bidi="ar-EG"/>
        </w:rPr>
        <w:t>ت</w:t>
      </w:r>
      <w:r w:rsidRPr="0052226D">
        <w:rPr>
          <w:rFonts w:ascii="Traditional Arabic" w:hAnsi="Traditional Arabic" w:cs="Traditional Arabic"/>
          <w:sz w:val="38"/>
          <w:szCs w:val="38"/>
          <w:rtl/>
          <w:lang w:bidi="ar-EG"/>
        </w:rPr>
        <w:t xml:space="preserve">ها الجهة لإصلاح المعدات والتجهيزات التي كانت بعهدة المدعية في أثناء تنفيذ العقد – أثر ذلك: 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تتحصل وقائع الدعوى بالقدر اللازم للفصل فيها في أن المدعية تقدمت عن طريق وكيلها مكتب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للاستشارات القانونية بلائحة دعوى ذكر فيها أن موكلته وقعت مع المدعى عليها عقد تشغيل وصيانة محطة الحاويات الجنوبية بميناء جدة الإسلامي لمدة </w:t>
      </w:r>
      <w:r w:rsidRPr="0052226D">
        <w:rPr>
          <w:rFonts w:ascii="Traditional Arabic" w:hAnsi="Traditional Arabic" w:cs="Traditional Arabic"/>
          <w:sz w:val="38"/>
          <w:szCs w:val="38"/>
          <w:rtl/>
          <w:lang w:bidi="ar-EG"/>
        </w:rPr>
        <w:lastRenderedPageBreak/>
        <w:t xml:space="preserve">ثلاث سنوات هجرية تبدأ من 1/6/1417هـ، وقد نصت المادة (7-5) من العقد على أن: "تكون المنشآت والتجهيزات المسلمة للمقاول في حالة جيدة وعليه إعادتها للموانئ في نهاية العقد أو في نهاية فترة الذروة بحالة جيدة مع قبول الاستهلاك من جراء الاستخدام العادي وليس الناتج عن سوء الاستخدام أو التقصير، وعلى المقاول فحص صالة المنشآت والتجهيزات وتدوينها كتابة عند الاستلام والتسليم بموجب محاضر رسمية مع مسؤولي إدارة الميناء" فقامت المدعية بناءً على ذلك وبموجب محضر موقع بينها وبين المدعى عليها والمقاول السابق (.....) باستلام عدد (459) قطعة من المعدات مختلفة الأنواع والأحجام من المقاول السابق وأغلبها انتهى عمرها الافتراضي نتيجة الاستهلاك، كما أجبرت المدعية على استلام (58) قطعة أخرى من المعدات أحضرتها المدعى عليها من موانئ أخرى لم تكن مدرجة في وثيقة المنافسة التي بُني عليها العطاء وألزمت المدعية بتشغيلها وصيانتها مما كلفها الكثير من الأموال، وعند استلام تلك المعدات من المقاول السابق قدرت المدعى عليها قيمة إصلاح تلك المعدات بمبلغ تسعة عشر مليوناً وستمئة واثنى عشر ألف (19.612.000) ريال ولم تطلب من المقاول السابق دفع قيمة الإصلاح وإنما سلمت المدعية قطع الغيار التي بحوزة المقاول السابق، وبعد انتهاء العقد سلمت المدعية المعدات إلى المقاول الجديد بحالة تشغيلية جيدة، وبموجب محضر موقع من المدعى عليها، ويشهد على أنها سلمت بحالة تشغيلية جيدة ما جاء في الفقرة (ب) من خطاب مدير عام ميناء جدة الإسلامي رقم (7858/3/4) بتاريخ 1/12/1420هـ: (إضافة إلى أن المقاول شركة (.....) قد قام بتسليم جميع المعدات إلى شركة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بحالة تشغيلية جيدة حتى نهاية عقدها..) إلا أن المدعية فوجئت بخطاب المدعى عليها رقم (1819/3/6) بتاريخ 2/3/1425هـ تطلب فيه سداد مبلغ تسعة عشر مليوناً وثلاثمئة وثمانية وعشرين ألفاً ومائتين وتسعة وسبعين ريالاً (19.328.279) بزعم أنها قيمة إصلاح المعدات وذلك مخالف لخطابها آنف الذكر، وفي 29/8/1426هـ استلمت المدعية خطاب المدعى عليها رقم (6291/3/6) بتاريخ 28/8/1426هـ والذي تهدد فيه بمصادرة الضمان</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وطلب وكيل المدعية في ختام دعواه </w:t>
      </w:r>
      <w:r w:rsidRPr="0052226D">
        <w:rPr>
          <w:rFonts w:ascii="Traditional Arabic" w:hAnsi="Traditional Arabic" w:cs="Traditional Arabic"/>
          <w:sz w:val="38"/>
          <w:szCs w:val="38"/>
          <w:rtl/>
          <w:lang w:bidi="ar-EG"/>
        </w:rPr>
        <w:lastRenderedPageBreak/>
        <w:t>إلزام المدعى عليها وبصفة عاجلة بعدم مصادرة الضمان لحين صدور حكم في الدعوى وتسلم موكلته الضمان المذكور تأسيساً على أن المدعية قد أوفت بكل التزاماتها المنصوص عليها في العقد</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وبقيد لائحة الدعوى قضية وإحالتها إلى الدائرة عقدت جلسة لنظر الطلب العاجل لحظة ورودها وانتهت إلى رفضه وأفهمت وكيل المدعية بذلك فتقدم بطلب عاجل آخر بتاريخ 18/10/1426هـ أوضح فيه أسباب طلب وقف تنفيذ مصادرة الضمان فرأت الدائرة ضرورة حضور من يمثل المدعى عليها لاستظهار بعض النقاط وحددت لذلك جلسة يوم السبت 1/11/1426هـ وفيها أصدرت الدائرة حكماً وقتياً بحضور من يمثل طرفي الدعوى انتهت فيه إلى وقف تنفيذ قرار المدعى عليها رقم (6608/3/6) بتاريخ 16/9/1426هـ الموجه للبنك الأهلي التجاري بمصادرة الضمان المقدم من المدعية إلى حين الفصل في الدعوى</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وبجلسة يوم الثلاثاء 29/1/1427هـ باشرت الدائرة نظر أصل الدعوى وتبادل الأطراف المذكرات أمامها مؤيداً كل طرف حجته بالمستندات التي يرى أنها منتجة في دعواه: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(أ) ففي ما يتعلق باستلام المدعية لعدد (459) معدة تذكر أن معظمها قد انتهى عمرها الافتراضي؛ أجابت المدعى عليه بأن المادة (7-5) من العقد المبرم مع المدعية نصت على أن (تكون المنشآت والتجهيزات المسلمة لـ"المقاول" في حالة جيدة وعليه إعادتها "للموانئ" في نهاية العقد أو في نهاية فترة الذروة بحالة جيدة مع قبول الاستهلاك جراء الاستخدام العادي وليس الناتج عن سوء الاستخدام أو التقصير وعلى المقاول فحص حالة المنشآت والتجهيزات وتدوينها كتابة عند الاستلام وهو ما تعنيه كلمة "جيدة" ثم إن المقاول قام وبكل تأكيد بدراسة المنافسة من جميع جوانبها ومن ذلك القيام بجولات ميدانية على المحطة وتجهيزاتها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فعقب وكيل المدعية بأن غالبية المعدات العاملة في المحطة كان عمرها الافتراضي قد انتهى عند بداية التعاقد وغالبيتها كانت خارج الخدمة وقد دونت جميع الملاحظات المسجلة على المعدات بموجب محاضر رسمية ومن كثرتها بلغ ما دون حوالي تسعة ملفات أعطيت المدعية مهلة عشرة أشهر من تاريخ 14/1/1418هـ لإعادة تأهل تلك المعدات وفقاً للملاحظات المسجلة الأمر الذي </w:t>
      </w:r>
      <w:r w:rsidRPr="0052226D">
        <w:rPr>
          <w:rFonts w:ascii="Traditional Arabic" w:hAnsi="Traditional Arabic" w:cs="Traditional Arabic"/>
          <w:sz w:val="38"/>
          <w:szCs w:val="38"/>
          <w:rtl/>
          <w:lang w:bidi="ar-EG"/>
        </w:rPr>
        <w:lastRenderedPageBreak/>
        <w:t>يعني أن تلك المعدات كانت خارج الخدمة نهائياً، وأن إعادة تأهيلها يتطلب تلك الفترة وأجبرت باستلام المعدات والتجهيزات واستيفاء الملاحظات واستلام قطع الغيار للمعدات الموجودة بالمشروع عوضاً عن ذلك مع أن أغلب تلك القطع راكدة ولا تساوي شيئاً بجانب قيمة الملاحظات المسجلة على المعدات والتجهيزات ومع ذلك استخدمت المدعية فريقاً إضافياً من المهندسين المؤهلين للعمل عاجلاً على إصلاح المعدات وإعادتها للخدمة ويؤكد ذلك تدني نسبة صلاحية المعدات في المستخلص رقم (1) وتحسنها تدريجياً حتى وصلت إلى (98%) في المستخلص الأخير في حين أن خطاب المدعى عليها رقم (207/4/7) بتاريخ 8/1/1418هـ أوضح أن أغلبها متعطل عن العمل من أول أيام العقد كما أن ممثل المدعى عليها قدم مستندات تحت البند (2) من حافظة المستندات المقدمة للدائرة ليس لها علاقة بالقضية وتخص معدات لدى مقاولين آخرين</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فأجابت المدعى عليها أنه فيما يخص ادعاء المدعية بأنها قامت بتنفيذ عقدها على أكمل وجه فإن ذلك مخالف للواقع بدلالة عدم قيامها بتوريد المبلغ المترتب على الملاحظات المسجلة عليها في محاضر الاستلام والتسليم الخاصة بالمحطة والتي بموجبها حددت مسؤوليتها ومسؤولية المقاول الحالي</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وأما استناد وكيل المدعية إلى ما أرفقه للدائرة من محضر يذكر أنه يبين أن المعدات التي استلمتها المدعية منتهية الصلاحية فإن جواب ذلك مدون في محاضر الاستلام والتسليم الموقعة من المدعية والمقاول السابق والتي تشير إلى أن المعدات كانت تعمل بشكل جيد وأن موكلته تقدمت بالمنافسة بعد أن اطلعت على كافة الأمور المتعلقة بالعقد، وأما ما تذكره المدعية من إعطائها مهلة عشرة أشهر لاستيفاء الملاحظات فعلى المدعية تقديم ما يثبت ذلك. وأما عن المستندات المقدمة تحت المرفق رقم (2) فإنه من إجماليها يتبين وجود القصور من المدعية في تنفيذ أعمال العقد المتعلقة بالصيانة بدلالة الخطابات المرفقة التي توضح كثرة أعطال أوناش الحاويات وكذلك العجز في العمالة الفنية وكذلك وجود بعض المعدات وأجزائها وملحقاتها تالفة خارج ورشة المدعية فضلاً عن الخطابات التي تطالب فيها المدعية بتقديم جدول زمني لإصلاح المعدات العاطلة لفترة طويلة بلغت (202) يومين </w:t>
      </w:r>
      <w:r w:rsidRPr="0052226D">
        <w:rPr>
          <w:rFonts w:ascii="Traditional Arabic" w:hAnsi="Traditional Arabic" w:cs="Traditional Arabic"/>
          <w:sz w:val="38"/>
          <w:szCs w:val="38"/>
          <w:rtl/>
          <w:lang w:bidi="ar-EG"/>
        </w:rPr>
        <w:lastRenderedPageBreak/>
        <w:t xml:space="preserve">وأما عن استعانة المدعية بفريق إضافي من المهندسين للعمل بصفة عاجلة للإسراع في إصلاح المعدات فإنه دليل على عدم صحة دعواها بأنها استلمت المعدات تحت الإكراه بل قامت بحصر وتدوين الملاحظات بكامل إرادتها وقبل استلامها للمحطة. فعقب وكيل المدعية بأن موكلته قد أوفت بالتزاماتها ولا أدل على ذلك من خطاب المدعى عليها نفسها المرفق صورته بالدعوى والذي جاء فيه (.. أن المقاول شركة (.....) قامت بتسليم جميع المعدات إلى شركة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بحالة تشغيلية جيدة..) فضلاً عن المستخلصات التي تبين تحسن مستوى الأداء وتجاوزها للنسب المحددة في المادة (7-8) من العقد بكثير كما أن المدعية قد سلمت المعدات والتجهيزات بحالة ممتازة وليست جيدة فقط</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وأما عن تمديد المهلة الممنوحة للمدعية بعشرة أشهر من أجل إعادة تأهيل المعدات فإن ذلك وارد بالصفحة العاشرة من محضر الاستلام والتسليم، فأجاب ممثل المدعى عليها أنه فيما يتعلق بخطاب الميناء رقم (4937/م) في 9/7/1417هـ الذي تستند إليه المدعية في أنها سلمت المعدات بحالة جيدة فإنها اجتزأت منه ما يناسبها في حين أنه يشير وبصراحة إلى ضرورة التزام المدعية باستيفاء الملاحظات المسجلة بمحاضر الاستلام والتسليم الموقعة بينها وبين المقاول السابق لها، والتوجيه المباشر في عجز الخطاب بإنهاء جميع الملاحظات المدونة على مرافق وتجهيزات المحطة، كما قد ورد في الصفحة الأخيرة من محضر الاستلام والتسليم الموقع بين المدعية والمقاول الحالي ما نصه: (وبذلك تكون شركة (.....) قد أقرت بمسؤوليتها النظامية أمام المؤسسة العامة للموانئ لاستيفاء جميع تلك الملاحظات) وأما ادعاء المدعية أنها سلمت المعدات والتجهيزات بحالة ممتازة فهو كلام بعيد عن الصحة حيث إن المدعية سلمتها للمقاول الحالي وبها العديد من الملاحظات وهو ما يتضح بجلاء من محضر الاستلام والتسليم الموقع بينهما والذي أكد على تحمل المدعية المسؤولية النظامية حيال استيفاء تلك الملاحظات، وأما عن المستخلصات واستناد المدعية إليها فإنها تقوم على أساس الحالة التشغيلية للمعدات دون حالة المعدات الفنية، وبالتالي فإن النسبة الممنوحة عن المعدات هي نسبة تشغيل المعدات من مجموعها الكلي دون التطرق إلى نسبة صلاحية المعدة فنياً إذ إن العمل </w:t>
      </w:r>
      <w:r w:rsidRPr="0052226D">
        <w:rPr>
          <w:rFonts w:ascii="Traditional Arabic" w:hAnsi="Traditional Arabic" w:cs="Traditional Arabic"/>
          <w:sz w:val="38"/>
          <w:szCs w:val="38"/>
          <w:rtl/>
          <w:lang w:bidi="ar-EG"/>
        </w:rPr>
        <w:lastRenderedPageBreak/>
        <w:t xml:space="preserve">على فحص المعدات وتقديم تقارير فنية مفصلة عنها يستغرق أشهراً وهو ما يستحيل فعله وتكراره كامل مدة العقد. فعقب وكيل المدعية بأنه لو لم تكن المعدات بحالة جيدة حسب نصوص العقد لما قامت المدعى عليها بصرف مستحقاتها، كما أن المدعية تقوم بإصلاح المعدات فوراً من أي خلل فني ولو لم يكن ذلك لقام الفريق الفني التابع للمدعى عليها المكلف بمتابعة أداء المدعية برفع تقارير تبين إخلال المدعية، ثم إن الخطاب المشار إليه آنفاً من المدعى عليها قد جاء فيه (.. وارتفاع معدلات الأداء الشركة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في إنجاز أعمال الحاويات بشكل تدريجي منذ بداية العقد وحتى تاريخه على الرغم من عدم توفير شركة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لقطع الغيار..) وهذا الكلام يدل على أن المعدات المسلمة للمقاول الخلف – ومع عدم توفر قطع الغيار – كانت بحالة تشغيلية جيدة وإلا لما كان أداء المقاول الخلف مرضي للمدعى عليها، فأجاب ممثل المدعى عليها أن المستخلصات الشهرية لا يعول عليها في إثبات حالة المعدات الفنية كما أنها تفتقر التناول الفني لمعدات وتجهيزات المحطة وأن الفيصل في ذلك هو محاضر التسليم والاستلام المدون بها الحالة الفنية لمعدات وتجهيزات المحطة وأجزائها بالتفصيل، كما أن جدول الحالة الفنية للمعدات في جداول تقييم أداء المقاول المرفقة بكل مستخلص يبين في بعض الأحيان أن عدد المعدات المسلمة للمقاول يزيد عن عدد المعدات الصالحة، وبذلك فإن النسبة في العمود الأخير من الجدول هي نسبة عدد وليست نسبة صلاحية، وفي ذلك دليل على المدعية في وجود معدات مسلمة لها لكنها غير صالحة ولا تعمل وبالتالي كيف تزعم أنها سلمتها بحالة ممتازة وهي لا تعمل كلياً، كما أن المادة (10-2) من العقد نصت على أن (أي تقصير في تحقيق الحد الأدنى من معدلات مناولة البضائع يؤدي إلى الحسم من المبلغ المستحق للمقاول مقابل تشغيل وصيانة المحطة للشهر المعني وبنسبة تعادل نسبة التقصير محسوبة على أساس متوسط الأداء خلال الشهر)، وحيث ثبت من واقع المستخلصات وجود عدد من المعدات غير صالحة نهائياً وعلى الرغم من ذلك صرفت له المستخلصات الأمر الذي يؤكد عدم علاقة المستخلصات بالحالة الفنية للمعدات</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فعقب وكيل المدعية بأن محضر الاستلام والتسليم إنما هو مجرد بيان يوضح </w:t>
      </w:r>
      <w:r w:rsidRPr="0052226D">
        <w:rPr>
          <w:rFonts w:ascii="Traditional Arabic" w:hAnsi="Traditional Arabic" w:cs="Traditional Arabic"/>
          <w:sz w:val="38"/>
          <w:szCs w:val="38"/>
          <w:rtl/>
          <w:lang w:bidi="ar-EG"/>
        </w:rPr>
        <w:lastRenderedPageBreak/>
        <w:t xml:space="preserve">أرقام وأنواع المعدات من أجل تسجيلها عهدة على المقاول الجديد في سجلات المدعى عليها.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 وفيما يتعلق بعدد (58) قطعة من المعدات استلمتها المدعى عليها لم تكن من ضمن وثائق المنافسة: فقد أجاب ممثل المدعى عليها بأن إخلال المدعية في تنفيذ التزاماتها الخاصة بتوفير العمالة أدى إلى تعطيل العديد من المعدات إذ إن المدعية وفرت ما نسبته (21%) من العمالة الفنية اللازمة المطلوبة في عقدها بواقع (114) من أصل (535) وقد أخطر بذلك عدة خطابات من المدعى عليها فاقترحت المدعية الاستعانة بمعدات من موانئ أخرى حسبما هو مثبت في خطابها رقم (54) بتاريخ 16/6/1417هـ، فقامت المدعى عليها بجلب معدات دعم إضافية من الموانئ الأخرى وسلمتها للمدعية مؤقتاً لتدارك الوضع التشغيلي السيئ للمحطة آنذاك وكانت هذه المعدات بحالة جيدة ومماثلة للمعدات الموجودة في المحطة من حيث النوع والغرض، فكيف تكون المدعية قد أجبرت عليها وهي من طلب الاستعانة بها؟ ثم لماذا لم تستلمها أو تعترض على استلامها أو تسجل تحفظها على صلاحيتها؟ فعقب وكيل المدعية بأن المدعى عليها قد طلبت من بعض الموانئ تلك المعدات ويتضح ذلك من خطاباتها المرفقة بجوابها على الدعوى مما يدل على أن المدعى عليها طلبت من موكله إصدار ذلك الخطاب وألزمتها كذلك بدفع معظم تكاليف النقل وكذلك ألزمت المدعية بإصلاح تلك المعدات التي كانت متوقفة عن العمل لفترة طويلة ما ألحق بها عدداً من الأضرار وتهالك قطع الغيار، وبعد إدخالها للخدمة ألزمت المدعى عليها المدعية بصيانتها مما رفع قيمة الصيانة الشهرية وبعد انتهاء العقد أدرجت المدعى عليها هذه المعدات ضمن قائمة الاستلام والتسليم رغم أنها ليست من ضمن المعدات المحددة بوثيقة المنافسة، فأجاب ممثل المدعى عليها أن الموانئ لم تجبر المقاول على كتابة ذلك الخطاب وعليه أن يقدم دليلاً على ذلك، ثم إن المعدات أحضرت للميناء بناءً على طلب المدعية واستفادت منها وبهذا فإنها ملزمة بجميع ما يخصها من صيانة وذلك أبسط ما تمليه الأمانة وسلامة الضمير، فهل كانت تنتظر المدعية أن يقوم الميناء تسليمها المعدات وهي تعمل بحالة </w:t>
      </w:r>
      <w:r w:rsidRPr="0052226D">
        <w:rPr>
          <w:rFonts w:ascii="Traditional Arabic" w:hAnsi="Traditional Arabic" w:cs="Traditional Arabic"/>
          <w:sz w:val="38"/>
          <w:szCs w:val="38"/>
          <w:rtl/>
          <w:lang w:bidi="ar-EG"/>
        </w:rPr>
        <w:lastRenderedPageBreak/>
        <w:t xml:space="preserve">جيدة ثم استهلاكها والقضاء عليها دون أدنى التزامات؟.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(ج) وفيما يتعلق بما ذكرته المدعية من أن المدعى عليها قد قدرت إصلاح المعدات عند استلام المدعية لها من المقاول السابق بمبلغ تسعة عشر مليوناً وستمئة واثني عشر ألف (19.612.000) ريال ولم تطلب من المقاول السابق دفع قيمة الإصلاح وإنما أعطت المدعية قطع الغيار التي كانت بحوزة المقاول السابق مقابل الإصلاح، فقد أجاب ممثل المدعى عليها بأنه تم الاتفاق على تسوية نهائية على الاستلام والتسلم بين المقاول السابق والمدعية وتحت إشراف إدارة الميناء بموجبها يقوم المقاول السابق بتسليم قطع الغيار بالإضافة إلى تجهيزات الورش والتي تفوق قيمتها مبلغ قيمة الإصلاح المسجل للمعدات على أن تصبح مسؤولية الالتزام بإصلاح المعدات واقعة على عاتق المدعية وعليها بذلك استيفاء وتلافي جميع الملاحظات المسجلة على المقاول السابق مع تقديمها برنامج زمني لإصلاحها لإدارة الميناء، ولم يكن للمدعى عليها دور إلزامي للمدعية بقبوله أو رفضه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فعقب وكيل المدعية بأن هذا الكلام إنما هو تكرار لقول المقاول السابق الذي حاول دفع المسؤولية عن نفسه أمام المدعى عليها فيما يخص تدني صلاحية المعدات والملاحظات المسجلة عليها في نهاية عقده، كما أن المدعى عليها أجبرت المدعية على استلام قطع الغيار لديها والتي كان جزء كبير منها في حكم المخزون.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(د) فيما يتعلق بما ذكره وكيل المدعية من أن موكلته قامت بتسليم المعدات بحالة تشغيلية جيدة: فقد أجاب ممثل المدعى عليها بأن ذلك أمر ينافي الحقيقية حيث إن المدعية سلمت المقاول الحالي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/دبي) المحطة وقام المقاول الحالي بتسجيل ملاحظات من قبله بمبلغ يفوق مئة وتسعة ملايين (109.000.000) ريال إلا أن المدعية اعترضت على هذا المبلغ، وحرصاً من المدعى عليها على عدم تعطل المحطة قامت بتشكيل لجنة للوقوف على عملية تسليم المدعية للمعدات بحالتها الراهنة للمقاول الحالي وقد أوضحت نتائجها بخطاب الميناء رقم (3769/3) بتاريخ 20/6/1421هـ الموجه لوزير الدولة رئيس المؤسسة العامة للموانئ حيث قدرت اللجنة تكاليف إصلاح الملاحظات الميكانيكية لجميع معدات المحطة بمبلغ سبعة عشر مليوناً وثلاثمئة وسبعة وستين ألفاً </w:t>
      </w:r>
      <w:r w:rsidRPr="0052226D">
        <w:rPr>
          <w:rFonts w:ascii="Traditional Arabic" w:hAnsi="Traditional Arabic" w:cs="Traditional Arabic"/>
          <w:sz w:val="38"/>
          <w:szCs w:val="38"/>
          <w:rtl/>
          <w:lang w:bidi="ar-EG"/>
        </w:rPr>
        <w:lastRenderedPageBreak/>
        <w:t xml:space="preserve">وسبعمئة وأربعة ريالات (17.367.704) كما قدرت تكاليف إصلاح الملاحظات الفنية الخاصة بتجهيزات ومرافق المحطة بمبلغ سبعمئة وستين ألفاً وخمسمئة وخمسة وسبعين ريالاً (760.575) فعقب وكيل المدعية بأن جميع ما قدمته المدعى عليها من مستندات تتعلق بحالة المعدات الفنية عند بداية العقد فقط وهذه المعدات انتهى عمرها الافتراضي وسجلت عليها العديد من الملاحظات وعدد كبير منها كان خارج الخدمة عند بداية العقد وقد اتخذت المدعية الإجراءات اللازمة لإصلاح جميع المعدات وإعادتها للخدمة ويؤكد ذلك الأداء التشغيلي للمحطة ونسبة صلاحية المعدات والتجهيزات حتى آخر يوم في عقد المدعية تتجاوز (98%) مما يعني أنها بحالة ممتازة مقارنة مع نسبة صلاحيتها عند بداية العقد فأجاب ممثل المدعى عليها بأن هناك فرقاً بين الحالة التشغيلية الجيدة والحالة الفنية الجيدة وإلا فبماذا تفسر المدعية الملاحظات المسجلة على المعدات في محاضر الاستلام والتسليم الموقعة بينه وبين المقاول الحالي وتحت إشراف الميناء.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(هـ) ثم أضاف ممثل المدعى عليها أن المدعية وجهت خطابها رقم (52/7) بتاريخ 29/3/1426هـ للمدعى عليها تقترح فيه تسليمها قطع الغيار الخاصة بالمعدات مقابل المديونية المسجلة عليها بمبلغ (19.328.279) ريالاً فعقب وكيل المدعية بأنه لا يوجد في هذا الخطاب أي اعتراف بأية مديونية لعدم وجودها أصلاً وإنما ضاقت المدعية ذرعاً بتصرفات المدعى عليها ومنها الكتابة بمصادرة الضمان البنكي مما أدى إلى تشويه سمعتها الأمر الذي دفع المدعية إلى محاولات ودية لحل الموضوع فتقدمت بهذا الاقتراح ومفاده أن تسلم قطع غيار للمدعى عليها مقابل قيمة الملاحظات الخاصة بالاستلام والتسليم رغم عدم قناعة المدعية بأحقية المدعى عليها فأجاب ممثل المدعى عليها بأنه ورد في هذا الخطاب إقرار المدعية بالملاحظات المسجلة والمدونة على المحطة وكذلك إقرار بالقيمة التقديرية التي حددتها إدارة الميناء وقد عطفت المدعية طلبها على الإجراء الذي اتخذ في بداية العقد الذي تم بينهما وبين المقاول السابق لها حين قدرت قيمة الملاحظات واستلمت المدعية قطع غيار توازي قيمة تلافي تلك الملاحظات وهو ما يعد </w:t>
      </w:r>
      <w:r w:rsidRPr="0052226D">
        <w:rPr>
          <w:rFonts w:ascii="Traditional Arabic" w:hAnsi="Traditional Arabic" w:cs="Traditional Arabic"/>
          <w:sz w:val="38"/>
          <w:szCs w:val="38"/>
          <w:rtl/>
          <w:lang w:bidi="ar-EG"/>
        </w:rPr>
        <w:lastRenderedPageBreak/>
        <w:t>اعترافاً واضحاً من المدعية بسلامة الإجراء وصحته، كما أقرت المدعية بحق الميناء حيث قالت: "ورغبة من شركة (.....) في إنهاء ذلك الموضوع بالشكل الذي يحفظ (حقوق الجميع)"، ثم إن جوهر القضية يكمن في الحالة التي سلمت بها معدات وتجهيزات المحطة للمقاول الحالي وهو ما يتضح من محضر الاستلام والتسليم بين المدعية والمقاول الحالي. ثم اكتفى الأطراف بما لديهم وطلبوا الفصل في الدعوى</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فرفعت الجلسة للمداولة.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بناءً على ما تقدم، ولما كان النزاع بين المدعية والمدعى عليها يعود في أصله إلى العقد المبرم بينهما، فإن اختصاص نظر الدعوى منعقد للمحكمة الإدارية استناداً إلى المادة (13/د) من نظام ديوان المظالم الصادر بالمرسوم الملكي رقم (م/78) بتاريخ 19/9/1428هـ، كما تبسط الدائرة عليها ولاية النظر من حيث المكان والنوع وفقاً لقرار رئيس ديوان المظالم رقم (11) لعام 1406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وعن قبول الدعوى شكلاً، وحيث إن عقد المدعية قد انتهى بتاريخ 1/6/1420هـ إلا أن الضمان البنكي مازال محجوزاً لدى المدعى عليها، والخلاف قائم بين الطرفين حول مدى تنفيذ المدعية لالتزاماتها العقدية، وما زال الموضوع يدور بينهما حتى أنتهى بخطاب المدعى عليها رقم (1819/3/6) بتاريخ 2/3/1425هـ بأن تدفع المدعية الالتزام المترتب عليها بموجب العقد وإلا فإن ضمانها البنكي المقدم لصالح العقد سوف يصادر فأقامت دعواها بتاريخ 12/9/1426هـ وهو ما تنتهي معه الدائرة إلى قبول الدعوى شكلاً وفقاً لنص المادة الرابعة من قواعد المرافعات والإجراءات أمام ديوان المظالم.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ومن ناحية موضوعها، فالثابت من خلال المرافعة وما قدم فيها من مستندات أن المدعى عليها قد تعاقدت مع المدعية لغرض تشغيل وصيانة محطة الحاويات الجنوبية بميناء جدة الإسلامي مدة ثلاث سنوات تبدأ من 1/6/1417هـ وقد تضمن العقد المكتوب تفضيلاً لأحكام التعاقد بين طرفيه، ومن ذلك ما نصت عليه المادة (7-2) بأن المنشآت والتجهيزات التي تقوم الموانئ بإضافتها خلال فترة العقد يقوم المقاول باستخدامها وتشغيلها وصيانتها، كما نصت المادة (7-5) على أن تكون المنشآت </w:t>
      </w:r>
      <w:r w:rsidRPr="0052226D">
        <w:rPr>
          <w:rFonts w:ascii="Traditional Arabic" w:hAnsi="Traditional Arabic" w:cs="Traditional Arabic"/>
          <w:sz w:val="38"/>
          <w:szCs w:val="38"/>
          <w:rtl/>
          <w:lang w:bidi="ar-EG"/>
        </w:rPr>
        <w:lastRenderedPageBreak/>
        <w:t>والتجهيزات المسلمة للمقاول في حالة جيدة وعليه إعادتها للموانئ في نهاية العقد أو في نهاية فترة الذروة بحالة جيدة مع قبول الاستهلاك من جراء الاستخدام العادي وليس الناتج عن سوء الاستخدام أو التقصير في الصيانة وعلى المقاول فحص حالة المنشآت والتجهيزات وتدوينها كتابة عند الاستلام والتسليم بموجب محاضر رسمية مع مسؤولي إدارة الميناء</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وألزمت المادة (7-7) المقاول بأن يوفر طول مدة العقد مخزوناً كافياً – حسب توصيات الشركات المصنعة من حيث الكمية والنوع – من قطع الغيار والمواد الاستهلاكية اللازمة التي يجب أن تكون جميعها جديدة لمختلف أنواع الصيانة والإصلاح لجميع المنشآت والتجهيزات التي يستخدمها وعليه التأكد من عدم وجود أي من هذه البنود بمستودع الميناء قبل تأمينها وفي حالة وجودها عليه استخدامها ودفع قيمة شرائها، وفي حالة عدم توفر قطع الغيار من الصانع الالتزام بتأمينها من مصادر أخرى أو تصنيعها محلياً إذا اقتضى الأمر، كما نصت المادة (7-8) على أن على المقاول أن يتأكد من أن التجهيزات متاحة بصفة دائمة عدا ما تطلبه الصيانة الدورية والوقائية والتجهيزات التي يعذر إصلاحها نتيجة استهلاكها وانتهاء عمرها الافتراضي حسب محاضر تسليمها للمقاول تستبعد من قائمة التجهيزات بموجب محضر رسمي مشترك من مندوبين عن المقاول والميناء</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وبمطالعة محضر الاستلام والتسليم بين المدعية والمقاول السابق لها يتضح أن المدعية قد أقرت بمسؤوليتها النظامية أمام المدعى عليها لاستيفاء جميع تلك الملاحظات المدونة بالملفات الملحقة بذلك المحضر، وأن تقدم تقارير دورية توضح ما تم إنجازه من أعمال الإصلاح، ولما كانت المادة (7-5) من العقد قد نصت على أن المعدات والتجهيزات المسلمة للمدعية بحالة جيدة، وأن عليها أن تسلمها بحالة جيدة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فإن لفظ (جيدة) في العقد جاء وصفاً لحالة المعدات، وهو متعلق بطبيعة تلك المعدات وتمكنها من أداء عملها على الوجه الذي لا يشكل عائقاً في إدارة الميناء وبالسهولة المعتادة، كما أن هذا النص في العقد كان سارياً على المقاول السابق للمدعية والذي يعتبر قد سلم تلك المعدات والتجهيزات في حالة جيدة؛ إلا أن ذلك لم يمنع المدعى عليها من تقييم ما تحتاجه تلك المعدات والتجهيزات من مبالغ صيانة والتي </w:t>
      </w:r>
      <w:r w:rsidRPr="0052226D">
        <w:rPr>
          <w:rFonts w:ascii="Traditional Arabic" w:hAnsi="Traditional Arabic" w:cs="Traditional Arabic"/>
          <w:sz w:val="38"/>
          <w:szCs w:val="38"/>
          <w:rtl/>
          <w:lang w:bidi="ar-EG"/>
        </w:rPr>
        <w:lastRenderedPageBreak/>
        <w:t xml:space="preserve">حددت من قبلها بمبلغ تسعة عشر مليوناً وستمئة واثني عشر ألف ريال (19.612.000) ومع ما تحتاجه المعدات والتجهيزات من صيانة إلا أنها اعتبرت في حالة (جيدة)، وهو الحال الذي تكرر مع المدعية إذ </w:t>
      </w:r>
      <w:r w:rsidRPr="0052226D">
        <w:rPr>
          <w:rFonts w:ascii="Traditional Arabic" w:hAnsi="Traditional Arabic" w:cs="Traditional Arabic" w:hint="cs"/>
          <w:sz w:val="38"/>
          <w:szCs w:val="38"/>
          <w:highlight w:val="yellow"/>
          <w:rtl/>
          <w:lang w:bidi="ar-EG"/>
        </w:rPr>
        <w:t>إ</w:t>
      </w:r>
      <w:r w:rsidRPr="0052226D">
        <w:rPr>
          <w:rFonts w:ascii="Traditional Arabic" w:hAnsi="Traditional Arabic" w:cs="Traditional Arabic"/>
          <w:sz w:val="38"/>
          <w:szCs w:val="38"/>
          <w:rtl/>
          <w:lang w:bidi="ar-EG"/>
        </w:rPr>
        <w:t>نها عند انتهاء عقدها وتسليمها لما كان تحت يدها من معدات وتجهيزات فإن المدعى عليها لم تخرجها من اعتبارها بحالة (جيدة) وفي المقابل فإن المدعى عليها عمدت إلى تقييم تلك المعدات والتجهيزات وطالبت المدعية بما يوازيها من مبلغ نظير استكمال الملاحظات وإعادة تلك المعدات والتجهيزات لأن تكون بحالة (جيدة)، والمدعية كانت تعلم تفسير لفظ (جيدة) في العقد بدلالة ما حدث معها في محضر التسليم والاستلام مع المقاول السابق لها، إذ إن المعدات سلمت لها وبدأت تعمل مباشرة وبحالة جيدة من أول لحظة، ومع ذلك فقد سلم لها قطع غيار بمبلغ يوازي المبلغ المقدر آنذاك من المدعى عليها الأمر الذي يدل على أن تحصيل مبلغ لصيانة المعدات لا يتعارض مع كون الحالة التشغيلية للمعدات (جيدة) ذلك لأن المعدات الداخلية تحت لفظ (جيدة) من بداية التعاقد هي ذاتها المعدات الداخلة تحت لفظ (جيدة) عند نهايته، وإذا تساوت الحالتان ودخولهما تحت اللفظ ذاته، فلا أقل من احتياج تلك المعدات لمبالغ صيانة تكفل بقاء المعدات بحالة جيدة، وكما أن على المقاول الالتزام بنص العقد بأن يقوم بصيانة تلك المعدات والتجهيزات طوال فترة العقد فإن تلك الصيانة تختلف باختلاف المعدات، ونوعية الصيانة التي تجرى لكل معدة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فهناك صيانة قد تكون بشكل يومي وهي من النوع الخفيف، وهناك صيانة بشكل شهري، وصيانة سنوية تكون أكثر دقة للمعدة، والصيانة الدورية التزام أصيل على المدعية وفقاً لما أوضحه البند ثانياً من ملحق العقد (أ) المتعلق بوصف الأعمال، ولا يمنع أن يكون هناك صيانة أشمل وأوسع بعد ثلاث سنوات من الاستخدام عند نهاية التعاقد، وهذه الصورة هي ما تؤمن به المدعية ذلك أن المدعى عليها عند بداية عقدها ونهاية عقد المقاول السابق قامت بإعداد محاضر عن حالة تلك المعدات والتجهيزات وقدرت مبالغ للصيانة، مع أن العقد اعتبر أن حالة المعدات والتجهيزات جيدة واستلمتها المدعية على ذلك الاعتبار وهو ما ينص عليه العقد، ولم </w:t>
      </w:r>
      <w:r w:rsidRPr="0052226D">
        <w:rPr>
          <w:rFonts w:ascii="Traditional Arabic" w:hAnsi="Traditional Arabic" w:cs="Traditional Arabic"/>
          <w:sz w:val="38"/>
          <w:szCs w:val="38"/>
          <w:rtl/>
          <w:lang w:bidi="ar-EG"/>
        </w:rPr>
        <w:lastRenderedPageBreak/>
        <w:t>تعترض المدعية على محضر التسليم والاستلام بل وافقت عليه ووقع مديرها ذلك المحضر وقد جاء فيه (الصفحة (11)) أن الشركة الدولية وهي المقاول السابق للمدعية ملتزمة بتحمل ودفع تكاليف الصيانة التي تقوم بها المدعية باعتبارها الجهة المسؤولة نظاماً أمام المدعى عليها عن استيفاء الملاحظات الفنية والتشغيلية المدونة على المعدات والتجهيزات، مما يعني أنه حتى مع كون المعدات تعتبر بحالة جيدة فإنها تحتاج إلى صيانة، والمثل بالمثل فما حدث مع المدعية إبان بدء عقدها تكرر عند نهايته فاعتبر تسليمها للمعدات أنه بحالة جيدة وفقاً لواقع الحال وإن لم ينص عليه إلا أن ذلك لا يعفيها من دفع المبالغ التي قدرتها المدعى عليها لصيانة المعدات والتجهيزات، وهي مبالغ مقاربة إلى حد كبير لما ألزم به المقاول السابق وفي ذلك دلالة على أن المدعى عليها قد قبلت من المدعية النقص الحاصل في المعدات من جراء الاستخدام العادي، ولو لم يكن كذلك لكانت مبالغ الصيانة للمعدات عند نهاية عقد المدعية أعلى بكثير من المبالغ المحددة عند بداية التعاقد لنقص قيمة المعدات بمضي الزمن وزيادة مبالغ الصيانة التي تعيدها لتكون كحالتها تماماً قبل ثلاث سنوات، وما تقدم مستمد من نصوص العقد ويؤيده القاعدة الفقهية المشتهرة (الغنم بالغرم) فكما أن المدعية حصلت على ميزات أول العقد بأن سلم لها المقاول السابق قطع الغيار التي لديه مقابل المبالغ المتوجب عليه دفعها للصيانة؛ فإن عليها واجبات عند نهايته بأن تدفع مقابل صيانة المعدات والتجهيزات التي كانت بعهدتها بحيث تتعادل كفتا الميزان بين الميزات والواجبات</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ولو كان الأمر على خلاف ما سبق فإن ما حصلته المدعية من قطع غيار عند بداية عقدها مع المدعى عليها لا يعدو أن يكون إثراء بلا سبب مشروع فتكون ملتزمة برده، وأما ما درجت المدعية على تكراره في أثناء المرافعة في مذكراتها من أن المعدات العاملة في المحطة قد انتهى عمرها الافتراضي عند بداية التعاقد وأن غالبيتها كانت خارج الخدمة وأنها أجبرت من المدعى عليها على استلامها، فإن ذلك القول مناف لصريح نصوص العقد وعلى سبيل الخصوص المادة (7-5) التي تذكر أن المدعية قد استملت المنشآت والتجهيزات بحالة جيدة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كما أن توقيعها على العقد دليل على موافقتها على ما ورد فيه وهو المرجع </w:t>
      </w:r>
      <w:r w:rsidRPr="0052226D">
        <w:rPr>
          <w:rFonts w:ascii="Traditional Arabic" w:hAnsi="Traditional Arabic" w:cs="Traditional Arabic"/>
          <w:sz w:val="38"/>
          <w:szCs w:val="38"/>
          <w:rtl/>
          <w:lang w:bidi="ar-EG"/>
        </w:rPr>
        <w:lastRenderedPageBreak/>
        <w:t>في تحديد التزامات كل طرف من أطرافه، وما أثبت فيه من وقائع لا يقبل معها الجدال البتة وقد تقدمت بكامل إرادتها لإبرام التعاقد، ومن المسلم به أن من سعى في نقض ما أبرم من قبله فسعيه مردود عليه، وأما قولها بأنها استلمت معدات راكدة لا تساوي شيئاً فإنها قد قبلت بذلك ابتداءً حسبما يتضح من محضر الاستلام والتسليم مع المقاول السابق، كما أن الخطابات المتكررة من المقاول السابق تثبت أن ما يفوق قيمته خمسة ملايين ريال من تلك القطع جديدة وكانت في طور وصولها من بلد المنشأ ولم تستخدم بعد، والمتبقي منها نوعيات لقطع غيار كان المقاول السابق يستخدمها لصيانة المعدات وإبقائها في حالة تشغيلية جيدة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ومع ذلك فإن مخاطبات المدعى عليها المتكررة للمدعية تدل على تراخي الأخيرة في صيانة المعدات المسلمة لها وفقاً لما التزمت به في محضر التسليم والاستلام ولعدة أشهر من بداية العقد مع أنها استلمت قطع الغيار مع المقاول السابق وأقرت بمسؤوليتها عن استكمال ما دون من ملاحظات على تلك المعدات والتجهيزات، وأما عن المعدات التي استلمتها المدعية ولم تكن من ضمن المعدات المسلمة لها بموجب العقد فإن تسليمها إياها كان بناءً على طلبها وفقاً لما أوضحه خطابها رقم (54) بتاريخ 16/6/1417هـ والذي طلبت فيه بعض المعدات من ميناء الجبيل التجاري وأياً كانت أعداد تلك المعدات المسلمة لها فإن من متقضيات استلامها لها أن تكون موافقة عليها وأن يكون ذلك برغبة منها، ولم تقدم دليلاً على أنها سلمت تلك المعدات على وجه الإجبار، وعلى فرض ذلك فإن المادة (7-2) من العقد قد نصت على أن المنشآت والتجهيزات التي تضيفها المدعى عليها خلال فترة التعاقد ويقوم المقاول باستخدامها وتشغيلها فإن عليه صيانتها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وبالتالي فإن ما دفعته المدعية من مبالغ للصيانة في أثناء العقد أو عند تسليم تلك المعدات وإعادتها للمدعى عليها هو التزام تعاقدي لا مناص منه ولا تستحق عنه المدعية عوضاً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وتنتهي الدائرة إلى أن المبالغ التي قدرتها اللجنة المشكلة من قبل المدعى عليها لإصلاح المعدات والتجهيزات التي كانت بعهدة المدعية والمقدرة بـ(سبعة عشرة مليوناً وثلاثمئة وسبعمئة وستون ألفاً وسبعمئة وأربعة ريالات) تكاليف إصلاح الملاحظات الميكانيكية لجميع المعدات المحطة بالإضافة إلى </w:t>
      </w:r>
      <w:r w:rsidRPr="0052226D">
        <w:rPr>
          <w:rFonts w:ascii="Traditional Arabic" w:hAnsi="Traditional Arabic" w:cs="Traditional Arabic"/>
          <w:sz w:val="38"/>
          <w:szCs w:val="38"/>
          <w:rtl/>
          <w:lang w:bidi="ar-EG"/>
        </w:rPr>
        <w:lastRenderedPageBreak/>
        <w:t xml:space="preserve">مبلغ سبعمئة وستين ألفاً وخمسمئة وخمسة وسبعين ريالاً تكاليف إصلاح الملاحظات الفنية الخاصة بتجهيزات ومرافق المحطة، ويضاف إلى ما سبق مليون ومائتي ألف ريال تكاليف استيفاء معدات غير مدرجة بالعقد تم تسليمها للورشة المركزية بالميناء ليكون إجمالي المبالغ (تسعة عشر مليوناً وثلاثمئة وثمانية وعشرين ألفاً ومائتين وتسعة وسبعين ريالاً) هي التزام في ذمة المدعية وعليها الوفاء بها للمدعى عليها وإلا فإن من حقها – في سبيل استحصالها – تطبيق الأنظمة والتعليمات في ذلك ومنها على سبيل الخصوص مصادرة الضمان البنكي المتعلق بالعقد ذاته مع استيفاء المتبقي بالطرق النظامية.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برفض الدعوى.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hint="cs"/>
          <w:sz w:val="38"/>
          <w:szCs w:val="38"/>
          <w:rtl/>
          <w:lang w:bidi="ar-EG"/>
        </w:rPr>
        <w:lastRenderedPageBreak/>
        <w:t>ر</w:t>
      </w:r>
      <w:r w:rsidRPr="0052226D">
        <w:rPr>
          <w:rFonts w:ascii="Traditional Arabic" w:hAnsi="Traditional Arabic" w:cs="Traditional Arabic"/>
          <w:sz w:val="38"/>
          <w:szCs w:val="38"/>
          <w:rtl/>
          <w:lang w:bidi="ar-EG"/>
        </w:rPr>
        <w:t>قم القضية</w:t>
      </w:r>
      <w:r>
        <w:rPr>
          <w:rFonts w:ascii="Traditional Arabic" w:hAnsi="Traditional Arabic" w:cs="Traditional Arabic" w:hint="cs"/>
          <w:sz w:val="38"/>
          <w:szCs w:val="38"/>
          <w:rtl/>
          <w:lang w:bidi="ar-EG"/>
        </w:rPr>
        <w:t xml:space="preserve"> الابتدائية </w:t>
      </w:r>
      <w:r w:rsidRPr="0052226D">
        <w:rPr>
          <w:rFonts w:ascii="Traditional Arabic" w:hAnsi="Traditional Arabic" w:cs="Traditional Arabic"/>
          <w:sz w:val="38"/>
          <w:szCs w:val="38"/>
          <w:rtl/>
          <w:lang w:bidi="ar-EG"/>
        </w:rPr>
        <w:t xml:space="preserve"> 1245/3/ق لعام 1430هـ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60/1/3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 xml:space="preserve"> 3233/ق لعام 1431هـ</w:t>
      </w:r>
    </w:p>
    <w:p w:rsidR="002E7A78" w:rsidRPr="0052226D" w:rsidRDefault="002E7A78" w:rsidP="004F4C7B">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317/</w:t>
      </w:r>
      <w:r w:rsidR="004F4C7B">
        <w:rPr>
          <w:rFonts w:ascii="Traditional Arabic" w:hAnsi="Traditional Arabic" w:cs="Traditional Arabic" w:hint="cs"/>
          <w:sz w:val="38"/>
          <w:szCs w:val="38"/>
          <w:rtl/>
          <w:lang w:bidi="ar-EG"/>
        </w:rPr>
        <w:t>إس/4</w:t>
      </w:r>
      <w:r w:rsidRPr="0052226D">
        <w:rPr>
          <w:rFonts w:ascii="Traditional Arabic" w:hAnsi="Traditional Arabic" w:cs="Traditional Arabic"/>
          <w:sz w:val="38"/>
          <w:szCs w:val="38"/>
          <w:rtl/>
          <w:lang w:bidi="ar-EG"/>
        </w:rPr>
        <w:t xml:space="preserve">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28/10/1432هـ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عقد –تشغيل </w:t>
      </w:r>
      <w:r w:rsidRPr="0052226D">
        <w:rPr>
          <w:rFonts w:ascii="Traditional Arabic" w:hAnsi="Traditional Arabic" w:cs="Traditional Arabic" w:hint="cs"/>
          <w:b/>
          <w:bCs/>
          <w:sz w:val="38"/>
          <w:szCs w:val="38"/>
          <w:rtl/>
          <w:lang w:bidi="ar-EG"/>
        </w:rPr>
        <w:t>وصيانة -</w:t>
      </w:r>
      <w:r w:rsidRPr="0052226D">
        <w:rPr>
          <w:rFonts w:ascii="Traditional Arabic" w:hAnsi="Traditional Arabic" w:cs="Traditional Arabic"/>
          <w:b/>
          <w:bCs/>
          <w:sz w:val="38"/>
          <w:szCs w:val="38"/>
          <w:rtl/>
          <w:lang w:bidi="ar-EG"/>
        </w:rPr>
        <w:t>محطة حاويات – أجور الخدمات –</w:t>
      </w:r>
      <w:r w:rsidRPr="0052226D">
        <w:rPr>
          <w:rFonts w:ascii="Traditional Arabic" w:hAnsi="Traditional Arabic" w:cs="Traditional Arabic" w:hint="cs"/>
          <w:b/>
          <w:bCs/>
          <w:sz w:val="38"/>
          <w:szCs w:val="38"/>
          <w:rtl/>
          <w:lang w:bidi="ar-EG"/>
        </w:rPr>
        <w:t xml:space="preserve">استحقاقها </w:t>
      </w:r>
      <w:r w:rsidRPr="0052226D">
        <w:rPr>
          <w:rFonts w:ascii="Traditional Arabic" w:hAnsi="Traditional Arabic" w:cs="Traditional Arabic"/>
          <w:b/>
          <w:bCs/>
          <w:sz w:val="38"/>
          <w:szCs w:val="38"/>
          <w:rtl/>
          <w:lang w:bidi="ar-EG"/>
        </w:rPr>
        <w:t>بعد تعديل</w:t>
      </w:r>
      <w:r w:rsidRPr="0052226D">
        <w:rPr>
          <w:rFonts w:ascii="Traditional Arabic" w:hAnsi="Traditional Arabic" w:cs="Traditional Arabic" w:hint="cs"/>
          <w:b/>
          <w:bCs/>
          <w:sz w:val="38"/>
          <w:szCs w:val="38"/>
          <w:rtl/>
          <w:lang w:bidi="ar-EG"/>
        </w:rPr>
        <w:t xml:space="preserve"> لائحت</w:t>
      </w:r>
      <w:r w:rsidRPr="0052226D">
        <w:rPr>
          <w:rFonts w:ascii="Traditional Arabic" w:hAnsi="Traditional Arabic" w:cs="Traditional Arabic"/>
          <w:b/>
          <w:bCs/>
          <w:sz w:val="38"/>
          <w:szCs w:val="38"/>
          <w:rtl/>
          <w:lang w:bidi="ar-EG"/>
        </w:rPr>
        <w:t>ها في أثناء تنفيذ العقد – الاعتداد بمحضر اللجن</w:t>
      </w:r>
      <w:r>
        <w:rPr>
          <w:rFonts w:ascii="Traditional Arabic" w:hAnsi="Traditional Arabic" w:cs="Traditional Arabic"/>
          <w:b/>
          <w:bCs/>
          <w:sz w:val="38"/>
          <w:szCs w:val="38"/>
          <w:rtl/>
          <w:lang w:bidi="ar-EG"/>
        </w:rPr>
        <w:t>ة المشكلة لدراسة الموضوع كتق</w:t>
      </w:r>
      <w:r>
        <w:rPr>
          <w:rFonts w:ascii="Traditional Arabic" w:hAnsi="Traditional Arabic" w:cs="Traditional Arabic" w:hint="cs"/>
          <w:b/>
          <w:bCs/>
          <w:sz w:val="38"/>
          <w:szCs w:val="38"/>
          <w:rtl/>
          <w:lang w:bidi="ar-EG"/>
        </w:rPr>
        <w:t>رير خبرة</w:t>
      </w:r>
      <w:r w:rsidRPr="0052226D">
        <w:rPr>
          <w:rFonts w:ascii="Traditional Arabic" w:hAnsi="Traditional Arabic" w:cs="Traditional Arabic"/>
          <w:b/>
          <w:bCs/>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المدعية بعدم أحقية الجهة فيما تطلب به بما زاد عن (40.8%) من أجور الخدمات وفقاً </w:t>
      </w:r>
      <w:r w:rsidRPr="0052226D">
        <w:rPr>
          <w:rFonts w:ascii="Traditional Arabic" w:hAnsi="Traditional Arabic" w:cs="Traditional Arabic" w:hint="cs"/>
          <w:sz w:val="38"/>
          <w:szCs w:val="38"/>
          <w:rtl/>
          <w:lang w:bidi="ar-EG"/>
        </w:rPr>
        <w:t>ل</w:t>
      </w:r>
      <w:r w:rsidRPr="0052226D">
        <w:rPr>
          <w:rFonts w:ascii="Traditional Arabic" w:hAnsi="Traditional Arabic" w:cs="Traditional Arabic"/>
          <w:sz w:val="38"/>
          <w:szCs w:val="38"/>
          <w:rtl/>
          <w:lang w:bidi="ar-EG"/>
        </w:rPr>
        <w:t>لائحة أجور الموانئ وبإعادة مبلغ الضمان البنكي المقدم منها – تعاقد المدعية والجهة على قيام المدعية بتجهيز وإدارة وتشغيل محطة حاويات بميناء الدمام على أن تدفع المدعية للجهة نسبة (40.8%) من إجمالي عائدات تشغيل المحطة وتحصل هي على (59.5%) من ذلك الإجمالي –</w:t>
      </w:r>
      <w:r w:rsidRPr="0052226D">
        <w:rPr>
          <w:rFonts w:ascii="Traditional Arabic" w:hAnsi="Traditional Arabic" w:cs="Traditional Arabic" w:hint="cs"/>
          <w:sz w:val="38"/>
          <w:szCs w:val="38"/>
          <w:rtl/>
          <w:lang w:bidi="ar-EG"/>
        </w:rPr>
        <w:t>نص</w:t>
      </w:r>
      <w:r w:rsidRPr="0052226D">
        <w:rPr>
          <w:rFonts w:ascii="Traditional Arabic" w:hAnsi="Traditional Arabic" w:cs="Traditional Arabic"/>
          <w:sz w:val="38"/>
          <w:szCs w:val="38"/>
          <w:rtl/>
          <w:lang w:bidi="ar-EG"/>
        </w:rPr>
        <w:t xml:space="preserve"> العقد</w:t>
      </w:r>
      <w:r w:rsidRPr="0052226D">
        <w:rPr>
          <w:rFonts w:ascii="Traditional Arabic" w:hAnsi="Traditional Arabic" w:cs="Traditional Arabic" w:hint="cs"/>
          <w:sz w:val="38"/>
          <w:szCs w:val="38"/>
          <w:rtl/>
          <w:lang w:bidi="ar-EG"/>
        </w:rPr>
        <w:t xml:space="preserve"> على</w:t>
      </w:r>
      <w:r w:rsidRPr="0052226D">
        <w:rPr>
          <w:rFonts w:ascii="Traditional Arabic" w:hAnsi="Traditional Arabic" w:cs="Traditional Arabic"/>
          <w:sz w:val="38"/>
          <w:szCs w:val="38"/>
          <w:rtl/>
          <w:lang w:bidi="ar-EG"/>
        </w:rPr>
        <w:t xml:space="preserve"> أن تحتفظ الجهة بالحق المنفرد في إدخال أية تعديلات على لائحة الرسوم والأجور وأنه من المتفق عليه أن أية زيادة تقررها الجهة في أجور الخدمات المحصلة بمعرفة المدعية المنصوص عليها في العقد تكون خالصة لصالح الجهة وفي المقابل فإن أي تخفيض تقرره منفردة من دون موافقة المقاول في الأجور المحصلة بمعرفته تحسم من قيمة الإيجار المستحق للجهة – قيام الجهة بتعديل لائحة أجور الموانئ في أثناء تنفيذ العقد بإضافة الفقرة التي تنص على تحصيل مبالغ إضافية إذا كانت البضائع المستفة داخل الحاويات بطريقة لا تمكن مناولتها بمعدات مناولة البضائع– زيادة الأجور وفقاً لهذه الفقرة مختلف عن الزيادة المستفاد</w:t>
      </w:r>
      <w:r w:rsidRPr="0052226D">
        <w:rPr>
          <w:rFonts w:ascii="Traditional Arabic" w:hAnsi="Traditional Arabic" w:cs="Traditional Arabic" w:hint="cs"/>
          <w:sz w:val="38"/>
          <w:szCs w:val="38"/>
          <w:rtl/>
          <w:lang w:bidi="ar-EG"/>
        </w:rPr>
        <w:t>ة</w:t>
      </w:r>
      <w:r w:rsidRPr="0052226D">
        <w:rPr>
          <w:rFonts w:ascii="Traditional Arabic" w:hAnsi="Traditional Arabic" w:cs="Traditional Arabic"/>
          <w:sz w:val="38"/>
          <w:szCs w:val="38"/>
          <w:rtl/>
          <w:lang w:bidi="ar-EG"/>
        </w:rPr>
        <w:t xml:space="preserve"> من المادة (4-4) إذ إنها تتعلق بتحصيل أجر عن البضائع المستفة داخل الحاويات بطريقة لا يمكن مناولتها بمعدات المناولة الأمر الذي يعني أن مناولته يحتاج إلى مزيد من الجهد باستخدام عمالة ومعدات لم تكن في حسبان المتعاقد عن</w:t>
      </w:r>
      <w:r>
        <w:rPr>
          <w:rFonts w:ascii="Traditional Arabic" w:hAnsi="Traditional Arabic" w:cs="Traditional Arabic" w:hint="cs"/>
          <w:sz w:val="38"/>
          <w:szCs w:val="38"/>
          <w:rtl/>
          <w:lang w:bidi="ar-EG"/>
        </w:rPr>
        <w:t>د</w:t>
      </w:r>
      <w:r w:rsidRPr="0052226D">
        <w:rPr>
          <w:rFonts w:ascii="Traditional Arabic" w:hAnsi="Traditional Arabic" w:cs="Traditional Arabic"/>
          <w:sz w:val="38"/>
          <w:szCs w:val="38"/>
          <w:rtl/>
          <w:lang w:bidi="ar-EG"/>
        </w:rPr>
        <w:t xml:space="preserve"> دخول المنافسة وتقديم عطائه مما يكلف مبالغ زائدة </w:t>
      </w:r>
      <w:r w:rsidRPr="0052226D">
        <w:rPr>
          <w:rFonts w:ascii="Traditional Arabic" w:hAnsi="Traditional Arabic" w:cs="Traditional Arabic"/>
          <w:sz w:val="38"/>
          <w:szCs w:val="38"/>
          <w:rtl/>
          <w:lang w:bidi="ar-EG"/>
        </w:rPr>
        <w:lastRenderedPageBreak/>
        <w:t xml:space="preserve">يتحملها من أجل تقديم هذه الخدمة – مؤدى ذلك: أحقية المدعية في المشاركة في أجور الفقرة المشار إليها وما يترتب على ذلك من إلزام الجهة بإعادة الضمان البنكي للمدعية.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تتحصل وقائع هذه الدعوى بالقدر اللازم لإصدار هذا الحكم في أن وكيل المدعية تقدم بتاريخ 17/5/1430هـ إلى المحكمة الإدارية بالدمام بصحيفة دعوى أحيلت إلى هذه الدائرة فحددت في سبيل نظرها عدة جلسات، وفيها سألت الدائرة وكيل المدعية عن دعوى موكلته فأحال على لائحة دعواه والتي ورد فيها أنه تم توقيع عقد بتاريخ 22/3/1418هـ بين موكلته (.....) وبين المؤسسة العامة للموانئ/ميناء الملك عبد العزيز بالدمام، وذلك لاستئجار محطة الحاويات والبضائع المبردة في ميناء الملك عبد العزيز لمدة عشر سنوات اعتباراً من 20/8/1418هـ، امتدت بموجب ملحق للعقد إلى عشرين سنة، وذلك ضمن برنامج الخصخصة، وبنسبة تعاقدية صافية تدفعها الشركة للموانئ من العائدات الإجمالية لتشغيل المحطة (40.8%) مع تحمل الشركة كافة الأعباء والمصروفات والاستثمارات التي طلبت من الشركة ضخها لتطوير ورفع طاقة المحطة ومعداتها، وعند طرح المنافسة التي قدمت الشركة عرضها عليها، كانت قواعد وتعليمات الموانئ تمنع الشحن في الحاويات بطريقة غير مستفة على طبالي حتى يمكن تفريغ محتويات الحاوية للمعاينة الجمركية وإعادة تعبئتها بالوسائل الميكانيكية (رافعات شوكية) وأن الإخلال بذلك يترتب عليه غرامة تتراوح بين (500 – 5000 ريال) أي أن الأصل أن تكون البضائع مستفة حسب القواعد والتعليمات، وأن أي خروج عن ذلك سيكون محل مساءلة بغرامة كبيرة تحصل كلية لصالح الموانئ، لأن قواعد وتعليمات الموانئ ليست من أجور الميناء التي تدخل في حساب عائدات العقد والتي تكون محل المشاركة بين الموانئ والشركة حسب النسبة التعاقدية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على أنه في حالة عدم التستيف كان يطبق المقاول مشغل المحطة البند (4) من الجدول (ب/ثانياً) من نظام رسوم وأجور خدمات الموانئ، مقابل العمل الإضافي لاستخدام عمالة ومعدات يدوية لتفريغ وتعبئة محتويات </w:t>
      </w:r>
      <w:r w:rsidRPr="0052226D">
        <w:rPr>
          <w:rFonts w:ascii="Traditional Arabic" w:hAnsi="Traditional Arabic" w:cs="Traditional Arabic"/>
          <w:sz w:val="38"/>
          <w:szCs w:val="38"/>
          <w:rtl/>
          <w:lang w:bidi="ar-EG"/>
        </w:rPr>
        <w:lastRenderedPageBreak/>
        <w:t xml:space="preserve">الحاوية غير المستفة، ووفقاً لهذا البند يتم حساب التكلفة الإضافية الفعلية مضافاً إليها نسبة (10%) حيث إن هذا البند ضمن البنود المشمولة بحساب عائدات التشغيل وفق العقد والتي تكون محل المشاركة، وهذا ما طبق فعلاً آنذاك، إلا أنه مع التوجه إلى توسيع نطاق الاستثمار والخدمات بالموانئ، فقد تم إلغاء الغرامة من قواعد وتعليمات الموانئ، وأدرجت في تعرفة أجور الخدمات بالموانئ، باعتبارها أجوراً إضافية للحاوية غير المستفة (1000 – 1500) ريال، اعتباراً من 13/9/1419هـ) الأمر الذي أفاد لدى التجار والمستوردين بجواز عدم التقيد بالتستيف النظامي داخل الحاوية على أن يتم دفع القيمة الإضافية لتفريغ وتعبئة محتويات الحاوية، وهذا يعني أنه تم تنظيم أجر محدد مقابل الأعمال الإضافية التي يقوم بها مشغل المحطة للبضائع غير المستفة بالحاوية، ثم أعيد تقييم ذلك الأجر بتاريخ 26/2/1421هـ حيث تم تخفيض الأجر وتحديده في البند (2/3/1 من الجدول /ب/ثانياً) حيث أصبحت (350) ريالاً للحاوية غير المستفة (20) قدماً، (750) ريالاً للحاوية غير المستفة (40) قدماً، وقد ترتب على ذلك ما يلي: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 وجود ازدواجية في حالة تطبيق البندين (البند 4) التكلفة الفعلية، والبند الذي أعيد تنظيمه وإدراجه بجدول الأجور (2/3/1) الأمر الذي يثقل كاهل المستوردين وبالتالي المواطنين ويخالف حرص الدولة على رعاية مصالح المواطنين.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 إن إعادة التنظيم والتخفيض المشار إليه – فتح الباب واسعاً أمام المستوردين للموازنة بين قيمة الأجور الإضافية وبين ما يحصل عليه من زيادة تعبئة الحاوية، وكانت النتيجة الزيادة الهائلة في الحاويات غير المستفة، وما ترتب على ذلك من أعباء كبيرة على المقاول لمواجهة تفريغ وتعبئة محتويات تلك الحاويات بأساليب غير ميكانيكية، لما تقدم من إيضاح لتطور ذلك الأجر الإضافي، فقد سمح بشكل فعلي بتطبيق البند (2/3/1) ودخوله في إجمالي الدخل العام محل المشاركة وفق العقد بدلاً من البند (4) الذي يتغير من حالة لأخرى، وجرى هذا الأمر بشكل طبيعي ومنطق نظامي مفهوم لدى ميناء الملك عبد العزيز بالدمام، إلا أن إدارة ميناء جدة الإسلامي، قد قادها اجتهاد بعض </w:t>
      </w:r>
      <w:r w:rsidRPr="0052226D">
        <w:rPr>
          <w:rFonts w:ascii="Traditional Arabic" w:hAnsi="Traditional Arabic" w:cs="Traditional Arabic"/>
          <w:sz w:val="38"/>
          <w:szCs w:val="38"/>
          <w:rtl/>
          <w:lang w:bidi="ar-EG"/>
        </w:rPr>
        <w:lastRenderedPageBreak/>
        <w:t xml:space="preserve">العاملين فيها إلى اعتبار أن الأجر مدار البحث (2/3/1) خالص للموانئ ولا يدخل في حساب إيرادات العقد محل المشاركة بحجة أنه أجر جديد وقد دفعها ذلك إلى تسجيل المبالغ المحصلة من قبل شركة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للشحن والتفريغ (المتعاقد معها لاستئجار محطة الحاويات الشمالية في ميناء جدة الإسلامي) والتي تمثل حصة الشركة حسب العقد، عهدةً أو ديناً تحت التحصيل، ولقد أثارت تلك العهدة في الحساب ملاحظة كل من وزارة المالية والجهات الرقابية الأمر الذي حدا </w:t>
      </w:r>
      <w:r w:rsidRPr="0052226D">
        <w:rPr>
          <w:rFonts w:ascii="Traditional Arabic" w:hAnsi="Traditional Arabic" w:cs="Traditional Arabic"/>
          <w:sz w:val="38"/>
          <w:szCs w:val="38"/>
          <w:highlight w:val="yellow"/>
          <w:rtl/>
          <w:lang w:bidi="ar-EG"/>
        </w:rPr>
        <w:t>بوزير</w:t>
      </w:r>
      <w:r w:rsidRPr="0052226D">
        <w:rPr>
          <w:rFonts w:ascii="Traditional Arabic" w:hAnsi="Traditional Arabic" w:cs="Traditional Arabic"/>
          <w:sz w:val="38"/>
          <w:szCs w:val="38"/>
          <w:rtl/>
          <w:lang w:bidi="ar-EG"/>
        </w:rPr>
        <w:t xml:space="preserve"> النقل ورئيس مجلس إدارة المؤسسة العامة للموانئ إلى تشكيل لجنة ذات خبرة تشغيلية ونظامية من كل من المؤسسة العامة للموانئ وممثلين من ميناء جدة الإسلامي، وميناء الملك عبد العزيز، وذلك لدراسة مدى صحة إجراء مشاركة كل من المشغلين في ميناء الملك عبد العزيز بالدمام، والمحطة الشمالية للحاويات في ميناء جدة الإسلامي، في أجور الخدمات الإضافية وفق البند (2/3/1) من الجدول ب/ثانياً، والسابق إيضاحه لتطوره، وقد رأت اللجنة بعد دراسة مستفيضة أن تطبيق البند (2/3/1) ودخول في الدخل العام لإيرادات العقد محل المشاركة هو الأولى بالتطبيق للاعتبارات التالية: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 أن هذا التطبيق يؤدي إلى إعمال النص الواضح المحدد لقيمة الأجور الإضافية لعدم التستيف وكبديل لحساب تلك الأعمال بقيمة متغيرة في كل حالة حسب البند (4).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 أن تطبيق البند (2/3/1) يؤدي إلى تلافي الازدواجية في الأجور في حالة تطبيق كل من البند (4) للمشاركة، والبند (2/3/1) للموانئ، الأمر الذي يحمل على كاهل المستورد وبالتالي على المواطن، كما يؤدي إلى رفع قدرة الموانئ التنافسية والتي من أهم عناصرها الأجور المنافسة.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ج- أن الموانئ شريكة في إيرادات البند الذي حدد القيمة، وتنفيذ ذلك لا يحتاج إلى مراقبة مرهقة لأن القيمة ثابتة، ويقابلها عمل من جانب المستثمر.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د- أن الأجر مدار البحث لا يعتبر في الواقع أعمالاً جديدة أو أجوراً جديدة وإنما هو مجرد تحديد ثابت لأجور كانت موجودة ضمن البند (4) وأن تلك الأجور يمكن أن تزداد بزيادة حالات عدم التستيف.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 xml:space="preserve">وبناءً على ما تقدم كتب وزير النقل ورئيس مجلس إدارة المؤسسة العامة للموانئ </w:t>
      </w:r>
      <w:r w:rsidRPr="0052226D">
        <w:rPr>
          <w:rFonts w:ascii="Traditional Arabic" w:hAnsi="Traditional Arabic" w:cs="Traditional Arabic" w:hint="cs"/>
          <w:sz w:val="38"/>
          <w:szCs w:val="38"/>
          <w:rtl/>
          <w:lang w:bidi="ar-EG"/>
        </w:rPr>
        <w:t>ل</w:t>
      </w:r>
      <w:r w:rsidRPr="0052226D">
        <w:rPr>
          <w:rFonts w:ascii="Traditional Arabic" w:hAnsi="Traditional Arabic" w:cs="Traditional Arabic"/>
          <w:sz w:val="38"/>
          <w:szCs w:val="38"/>
          <w:rtl/>
          <w:lang w:bidi="ar-EG"/>
        </w:rPr>
        <w:t xml:space="preserve">وزير المالية أوضح له جوانب الموضوع مدار البحث وطلب إليه تصحيح رصيد العهد تحت التحصيل المسجلة في ميناء جدة على شركة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للشحن والتفريغ لأنها جاءت نتيجة اجتهاد فردي من قبل ميناء جدة الإسلامي، والتنسيق في ذلك بين ممثلين من الوزارة وممثلين من المؤسسة العامة للموانئ، وبالفعل قامت لجنة مشتركة بإعادة دراسة الموضوع من كافة جوانبه وانتهت إلى: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 مناسبة مشاركة كل من شركة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للشحن والتفريغ في ميناء جدة الإسلامي وشركة (.....) (في ميناء الدمام) في أجور البند (2/3/1) من الجدول/ب/ثانياً، لأن تطبيق هذا البند يضمن للموانئ المراقبة الدقيقة على الإيرادات المستحقة من هذا البند، خلافاً لتطبيق البند (4) الذي تنقصه الشفافية، لذلك ترى اللجنة صحة الإجراءات التي اتخذتها كل من الشركتين. ب- شطب المديونية المقيدة (ديون تحت التحصيل) على شركة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في ميناء جدة الإسلامي نظراً لأحقية الشركة في تحصيل نسبتها من أجور البند (2/3/1) مدار البحث إلا أن إدارة ميناء جدة الإسلامي أصرت على موقفها في قيد حصة الشركة مشغل الحاويات الشمالية لديها (شركة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عهدة تحت التحصيل، الأمر الذي أدى إلى ملاحظات ديوان المراقبة العامة على وجود تلك المديونية وتطرق ذلك إلى دراسة ميزانية المؤسسة العامة للموانئ في شعبة الخبراء، ورغبة في المساواة والأسوة شملت ملاحظة ديوان المراقبة عند مناقشة الميزانية لدى شعبة الخبراء التابعة لمجلس الوزراء، كلاً من جدة والدمام نظراً لأن الموضوع يتعلق بتطبيق البند (2/3/1) من الأجور الإضافية للحاويات وذلك وارد في جدة والدمام رغم أن الأمر كان يسير في الدمام وفق المنطق المستنير للنظام والتعاقد، وقد ترتب على ذلك مطالبة كل من ميناء جدة والدمام، بقيد حصة الشركة من أجور ذلك البند عهدة تحت التحصيل، ثم المطالبة بعد ذلك بتسديد المبلغ أو مصادرة الضمان، وكان ذلك بدء مصدر الدعوى، وقد أدى ما تقدم إلى قيام شركة مقاولات الخليج مشغل محطة الحاويات في ميناء جدة الإسلامي (وفق عقد مشابه تماماً لعقد محطة الحاويات في الدمام) إلى رفع دعوى أمام ديوان المظالم </w:t>
      </w:r>
      <w:r w:rsidRPr="0052226D">
        <w:rPr>
          <w:rFonts w:ascii="Traditional Arabic" w:hAnsi="Traditional Arabic" w:cs="Traditional Arabic"/>
          <w:sz w:val="38"/>
          <w:szCs w:val="38"/>
          <w:rtl/>
          <w:lang w:bidi="ar-EG"/>
        </w:rPr>
        <w:lastRenderedPageBreak/>
        <w:t xml:space="preserve">الموقر بمنطقة مكة المكرمة/جدة، وصدر فيها حكم ديوان المظالم رقم (90/د/1/11) لعام 1428هـ، وأيدته هيئة التدقيق الدائرة الأولى بحكمها رقم (163/ت/1) العام 1429هـ، حيث قضى الحكم برفض مطالبة المدعى عليها فيما يزيد عن (51.5%) من الأجور المحصلة وفقاً للبند (2/3/1) من الجدول ب/ثانياً من لائحة أجور الموانئ.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وبذلك فإن الحكم يقضي بأحقية شركة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بحصتها في أجور البند (2/3/1) وعدم أحقية المؤسسة العامة للموانئ فيما يزيد عن حصتها من ذلك البند وقد جاء في أسباب الحكم ما نصه، وكان على المدعى عليها (المؤسسة) وهو الموافق لمقتضى العدالة والمساواة، أن تعامل المدعية على قدم المساواة مع نظيرتها شركة (.....) مقاول محطة الحاويات والبضائع المبردة في ميناء الملك عبد العزيز بالدمام، والتي أصبحت تطبق البند (2/3/1) من تاريخ 6/10/1421هـ، رغم أن الحكم النهائي المشار إليه قد قضى في الموضوع، وأشار في حيثياته إلى المعمول به في ميناء الملك عبد العزيز وأنه موافق لمقتضى العدالة؛ ورغم أن الأحكام القضائية النهائية الصادرة تعتبر حجة وقاعدة قانونية في الموضوع ذاته؛ إلا أن كلاً من ديوان المراقبة العامة والمؤسسة العامة للموانئ رأيا حصر تطبيق الحكم المشار إليه في خصوص شركة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في ميناء جدة الإسلامي، كما رأيا استمرار مطالبة شركة (.....) في ميناء الدمام بتسديد المديونية، بل وقد تلقت المدعية إنذاراً من المؤسسة العامة للموانئ بالخطاب رقم (23/1719)، بتاريخ 4/4/1430هـ بتسديد المديونية البالغة (108.299.444) ريال، وهي حصة الشركة على مدى تسع سنوات سابقة، وإلا ستقوم بحسم ذلك من الضمان البنكي، أنه لا تلغى المديونية إلا بحكم خاص صادر بشأنها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وأضاف إلى ما ورد في حيثيات في توصية كل من لجنة المؤسسة العامة للموانئ (الموضحة أعلاه) واللجنة المشتركة من وزارة المالية والمؤسسة العامة للموانئ (الموضحة في البند (6) من ثانياً أعلاه) بعد دراستهما للموضوع والانتهاء إلى اعتبار البند (2/3/1) مدار البحث أحد عناصر دخل العقد وبالتالي مناسبة المشاركة فيه من قبل الشركتين في ميناءي جدة الإسلامي، والملك عبد العزيز بالدمام، نوضح أيضاً الحيثيات التالية: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 xml:space="preserve">1- أن موكلته شريك فاعل في تشغيل محطة الحاويات في ميناء الملك عبد العزيز وتتحمل كافة أعباء التشغيل والتطوير والصيانة، ومن حقها أن تكون شريكاً أيضاً في أجور الخدمات التي تقدمها.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2- أن أجر البند (2/3/1) محل الدعوى، يفرض على الحاوية مقابل عمل إضافي يتمثل في تفريغ محتويات الحاوية للمعاينة وإعادته بالوسائل غير الميكانيكية نظراً لعدم التستيف، وليس من العدالة أو توازن التزامات العقد، أن تتحمل الشركة التزامات دون المشاركة في أجر تقديمها.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3- أن البند (2/3/1) نص خاص في موضوع عدم التستيف، وهو لذلك مقدم على النص العام لأية خدمات أخرى الوارد في البند (4) من الجدول (ب/ثانياً)، وبذلك يكون البند الخاص بديلاً لاستخدام البند (4) في خصوص تكاليف عدم التستيف، وليس بنداً جديداً.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4- إن الموضوع ذاته صدر بشأنه حكم نهائي، يجب تطبيقه على كافة الحالات التي تندرج في سياقه، وذلك أن الحكم القضائي أحد مصادر النظام الإداري، لأنه يعتبر قاعدة مجردة تنطبق على كل الحالات التي تندرج تحتها، وليست قاعدة فردية خاصة.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5- أن يوقف الإجراء الصحيح في ميناء الملك عبد العزيز أسوة بما حدث في ميناء جدة الإسلامي، إلا أنه بعد صدور الحكم بأحقية المشاركة لم يطبق ذلك أسوة أيضاً على ميناء الملك عبد العزيز.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6- أن الحكم الصادر في الموضوع قد أقر في حيثياته الإجراء المتخذ من قبل موكلته في ميناء الملك عبد العزيز بالدمام وأنه موافق لمقتضى العدالة، وكأنه بذلك تناول للموضوع إلا أن ديوان المراقبة والمؤسسة لم يقتنعا بذلك، وطلبا حكماً خاصاً في الموضوع بذاته خاتماً لائحة الدعوى بالطلبات التالية: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 بصفة مستعجلة إشعار المؤسسة العامة للموانئ بعدم مصادرة الضمان حيث إن الموضوع ينظر أمام ديوان المظالم الموقر.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 الحكم بأحقية موكلته في المشاركة في أجور الخدمات الإضافية وفق البند (2/3/1) </w:t>
      </w:r>
      <w:r w:rsidRPr="0052226D">
        <w:rPr>
          <w:rFonts w:ascii="Traditional Arabic" w:hAnsi="Traditional Arabic" w:cs="Traditional Arabic"/>
          <w:sz w:val="38"/>
          <w:szCs w:val="38"/>
          <w:rtl/>
          <w:lang w:bidi="ar-EG"/>
        </w:rPr>
        <w:lastRenderedPageBreak/>
        <w:t xml:space="preserve">من الجدول (ب/ثانياً) من لائحة أجور خدمات الموانئ، وذلك حسب النسبة التعاقدية.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شطب المديونية المسجلة على موكلته في حساب الميناء لأنها تمثل حصة الشركة التعاقدية مقابل أعمال قامت بها، وبعرض ذلك على ممثل المدعى عليها وطلب الإجابة منه على الدعوى قدم مذكرة جوابية ورد فيها أنه تم إبرام عقد ما بين الشركة (المدعية) والمؤسسة العامة للموانئ بتاريخ 22/3/1418هـ لإدارة وتشغيل محطة الحاويات والبضائع المبردة بميناء الملك عبد العزيز بالدمام، على أن تكون البداية الفعلية لأعمال العقد بتاريخ 20/8/1418هـ وحيث إن لائحة رسوم وأجور خدمات الموانئ التي كانت سارية وقت إبرام العقد لم تكن شاملة للبند (2/3/1) من الجدول (ب-ثانياً) والخاص بأجور إضافية للبضائع المستفة داخل الحاوية بطريقة لا يمكن مناولتها بمعدات مناولة البضائع والتي بناءً عليها تقدمت الشركة بسعرها في أثناء المنافسة، بتاريخ 13/9/1419هـ تم تعديل وإعادة طباعة اللائحة، وتمت إضافة ملاحظة بعد نهاية الجدول رقم (2) والخاص بأجور الخدمات الإضافية للحاويات والمقطورات تنص على أنه (يحصل مبلغ (1000) ريال لكل حاوية (20) قدماً أو أقل و(1500) ريال لكل حاوية أطول من (20) قدماً علاوة على الأجر المنصوص عليه في الفقرتين (2/2) و(2/3)، إذا كانت البضائع مستفة داخل الحاوية بطريقة لا تمكن مناولتها بمعدات مناولة البضائع). وبتاريخ 16/6/1420هـ تم إلغاء الغرامة المنصوص عليها في البند (7/6/3/2) الواردة بقواعد وتعليمات الموانئ والخاصة بالغرامة المحصلة على البضائع الغير مستفة داخل الحاوية بطريقة لا يمكن مناولتها بمعدات مناولة البضائع وذلك لمنع الازدواجية مع الملاحظة المذكورة أعلاه – البند (2/3/1) – بعد إدراجها باللائحة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وبتاريخ 26/2/1421هـ تم تخفيض الأجر الوارد (كملاحظة) كما ذكر سابقاً وإدراجها كبند جديد وبرقم (2/3/1) وليكون على النحو التالي: علاوة على الأجر المنصوص عليه في البندين (2/2) و(2/3) تحصل المبالغ التالية إذا كانت البضائع مستفة داخل الحاوية بطريقة لا تمكن مناولتها بمعدات مناولة البضائع: أ) حاوية (20) قدم أو أقل: مبلغ (350) ريال </w:t>
      </w:r>
      <w:r w:rsidRPr="0052226D">
        <w:rPr>
          <w:rFonts w:ascii="Traditional Arabic" w:hAnsi="Traditional Arabic" w:cs="Traditional Arabic"/>
          <w:sz w:val="38"/>
          <w:szCs w:val="38"/>
          <w:rtl/>
          <w:lang w:bidi="ar-EG"/>
        </w:rPr>
        <w:lastRenderedPageBreak/>
        <w:t>للحاوية. ب) حاوية أطول من (20)قدم: مبلغ (750) ريال للحاوية، وبتاريخ 5/10/1421هـ بدأت الشركة (المدعية) المشاركة في أجر البند (2/3/1). حقيقة البندين (4) و(2/3/1) ومجالات التطبيق لهما: البند (4) من الجدول (ب-ثانياً): توضح المادة (4-2) الأجور الأساسة لعائدات تشغيل المحطة والتي هي محل المشاركة ما بين طرفي العقد – الشركة (المدعية) وميناء الملك عبد العزيز بالدمام (المدعى عليها) – ومن ضمن هذه الأجور الأجر الوارد في البند (4) من الجدول (ب- ثانياً) والموضح في الفقرة (هـ) من ذات المادة المذكورة أعلاه بالنص التالي: (4/2/هـ): أية خدمات أخرى جديدة يقدمها المقاول لأصحاب البضائع وفقاً للبند (4) من (الجدول ب-ثانياً) من اللائحة، ويلتزم المقاول الحصول على موافقة الموانئ الخطية على أية خدمات جديدة يقدمها لأصحاب السفن أو أصحاب البضائع، وبنود اللائحة التي تطبق على هذه الخدمات. البند (4) من الجدول (ب-ثانياً): أية خدمات أخرى = التكلفة الفعلية + (10%). بالاطلاع على نص المادة (4/2/هـ)، يتبين أن لكي يتم الحصول على قيمة هذا الأجر – البند (4) – لابد من توفر الشرطين التاليين: 1- تقديم خدمة لأصحاب البضائع أو أصحاب السفن، بناءً على طلبهم، 2- الحصول على موافقة الموانئ الخطية لتلك الخدمة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ومن الأمثلة على حالات تطبيق هذا الأجر: - طلب صاحب الحاوية إصلاح حاويته المتضررة. – طلب صاحب البضاعة وضع (استكرات) بطاقات على البضاعة. – طلب صاحب البضاعة إعادة توزيع البضاعة داخل الحاوية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من هنا نستخلص أن قيمة هذا الأجر هو مقابل طلب أصحاب البضائع أو أصحاب السفن الحصول على خدمة إضافية خيارية بناءً على طلبهم وبعد موافقة الموانئ على تقديم تلك الخدمة، أي أن تلك الخدمة المقدمة ليست ضرورية لإنهاء إجراءات البضاعة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بالاطلاع على نص البند (2/3/1) فإنه يستخلص أن قيمة هذا الأجر هو مقابل مناولة بضائع غير مسفتة داخل الحاوية، أي هذا الأجر مقابل خدمة إضافية ضرورية وليست خيارية وبناءً على طلب موظف الجمارك لتفتيش بضاعة غير مستفة يدوياً وليس بناءً على طلب صاحب البضاعة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مما تقدم يتضح التالي: البند (4): مقابل خدمة إضافية خيارية </w:t>
      </w:r>
      <w:r w:rsidRPr="0052226D">
        <w:rPr>
          <w:rFonts w:ascii="Traditional Arabic" w:hAnsi="Traditional Arabic" w:cs="Traditional Arabic"/>
          <w:sz w:val="38"/>
          <w:szCs w:val="38"/>
          <w:rtl/>
          <w:lang w:bidi="ar-EG"/>
        </w:rPr>
        <w:lastRenderedPageBreak/>
        <w:t>بناءً على طلب صاحب البضاعة أو السفينة وبعد موافقة الموانئ على تقديم تلك الخدمة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البند (2/3/1): مقابل خدمة إضافية ضرورية وبناءً على طلب موظف الجمارك تفتيش بضاعة غير مستفة يدوياً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أما عن الرد على ما ورد بلائحة الدعوى المقدمة من الشركة (المدعية)، فذكرت الشركة (المدعية) أنه عند طرح المنافسة التي تقدمت لها المدعية بعرضها كانت قواعد وتعليمات الموانئ تفرض في حالة ورود بضائع غير مستفة الغرامة المنصوص عليها في قواعد وتعليمات الموانئ – (7/6/3/2) – بالإضافة إلى اعتقاده بأحقيتها في تطبيق البند (4) مقابل مناولتها لتلك البضائع نظراً لما تقوم به من توفير عمالة ومعدات يدوية لتفريغ البضاعة غير المستفة، ونتيجة لإضافة البند (2/3/1) فقد قامت الشركة بتطبيقه بدلاً من البند (4) وذلك لمنع الازدواجية حيث إن البند (2/3/1) هو تنظيم للبند (4)</w:t>
      </w:r>
      <w:r w:rsidRPr="0052226D">
        <w:rPr>
          <w:rFonts w:ascii="Traditional Arabic" w:hAnsi="Traditional Arabic" w:cs="Traditional Arabic" w:hint="cs"/>
          <w:sz w:val="38"/>
          <w:szCs w:val="38"/>
          <w:highlight w:val="yellow"/>
          <w:rtl/>
          <w:lang w:bidi="ar-EG"/>
        </w:rPr>
        <w:t xml:space="preserve"> ،</w:t>
      </w:r>
      <w:r w:rsidRPr="0052226D">
        <w:rPr>
          <w:rFonts w:ascii="Traditional Arabic" w:hAnsi="Traditional Arabic" w:cs="Traditional Arabic"/>
          <w:sz w:val="38"/>
          <w:szCs w:val="38"/>
          <w:rtl/>
          <w:lang w:bidi="ar-EG"/>
        </w:rPr>
        <w:t xml:space="preserve"> </w:t>
      </w:r>
      <w:r w:rsidRPr="0052226D">
        <w:rPr>
          <w:rFonts w:ascii="Traditional Arabic" w:hAnsi="Traditional Arabic" w:cs="Traditional Arabic" w:hint="cs"/>
          <w:sz w:val="38"/>
          <w:szCs w:val="38"/>
          <w:rtl/>
          <w:lang w:bidi="ar-EG"/>
        </w:rPr>
        <w:t>و</w:t>
      </w:r>
      <w:r w:rsidRPr="0052226D">
        <w:rPr>
          <w:rFonts w:ascii="Traditional Arabic" w:hAnsi="Traditional Arabic" w:cs="Traditional Arabic"/>
          <w:sz w:val="38"/>
          <w:szCs w:val="38"/>
          <w:rtl/>
          <w:lang w:bidi="ar-EG"/>
        </w:rPr>
        <w:t xml:space="preserve">أنه مما ذكرت المدعية يتبين الآتي: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1- عند تقديم المدعية بعرضها للمنافسة لم يكن البند (2/3/1) ضمن لائحة رسوم وأجور الموانئ المرفقة بوثيقة المنافسة، وبالتالي فإنه لم يكن ضمن أسس حساب مبلغ العطاء التي تقدمت به المدعية للمنافسة، وعليه لا تستحق المشاركة فيه لأن ذلك يعتبر نفعاً زائداً عما وضعته في عطائها.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2- عدم أحقية المدعية في المشاركة في البند (2/3/1)، حيث إنه بند جديد وليس تنظيم للبند (4) كما تدعي المدعية، وبالتالي ينطبق عليه ما ورد بالمادة (4-4) من العقد والتي تنص على (تحتفظ الموانئ بالحق المنفرد في إدخال أية تعديلات على لائحة رسوم وأجور خدمات الموانئ الموضحة في الملحق (هـ) لهذا العقد، ومن المتفق عليه أن أية زيادة تقررها الموانئ في أجور الخدمات المحصلة بمعرفة المقاول والمنصوص عليها في المادة (4/2) من هذا العقد تكون خالصة لصالح الموانئ، وفي المقابل فإن أي تخفيض تقرره الموانئ منفردة من دون موافقة المقاول في أجور هذه الخدمات المحصلة بمعرفة المقاول تحسم قيمته من قيمة الإيجار المستحق للموانئ).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3- أن أصل البند (3/2/1) هي الغرامة الواردة في قواعد وتعليمات الموانئ رقم (7/6/3/2) بدلالة ما ذكرته المدعية أعلاه وكذلك بدلالة حذفنا للغرامة بتاريخ </w:t>
      </w:r>
      <w:r w:rsidRPr="0052226D">
        <w:rPr>
          <w:rFonts w:ascii="Traditional Arabic" w:hAnsi="Traditional Arabic" w:cs="Traditional Arabic"/>
          <w:sz w:val="38"/>
          <w:szCs w:val="38"/>
          <w:rtl/>
          <w:lang w:bidi="ar-EG"/>
        </w:rPr>
        <w:lastRenderedPageBreak/>
        <w:t xml:space="preserve">16/6/1420هـ بعد إدراج البند مدار الموضوع.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4- أن تطبيق المدعية للبند (4) مع وجود الغرامة رقم (7/6/3/2) والذي استمر حتى تاريخ 5/10/1421هـ، هو الازدواج بعينه حيث إنه بذلك يعني استقطاع مبلغين مكررين من صاحب البضاعة لعمل واحد وهو عدم تستيف البضاعة داخل الحاوية.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5- ترى المدعى عليها عدم وجود للازدواجية ما بين البند (4) والبند (2/3/1) بعد استحداثه، حيث إنه لو كان هناك ازدواجية كما ترى المدعية لتم حذف البند (4) من لائحة رسوم وأجور الموانئ كما حدث حين حذفت الغرامة المذكورة أعلاه عند إضافة البند (2/3/1).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6- أن البند (2/3/1) ليس تنظيماً لما ورد بالبند (4) كما تعتقد المدعية بدلالة وجود البند (4) بعد إدراج البند (2/3/1)، كما يؤكد ذلك قيام المؤسسة العامة للموانئ بتحديد قيمة مفردات التكلفة الفعلية الموجودة في نص البند (4) وذلك وفقاً للنص التالي: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4. الخدمات الإضافية: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أية خدمات إضافية أخرى يحصل عليها الأجر على أساس (التكلفة الفعلية + (10%)) ويلتزم طالب الخدمة بتأمين المواد المستخدمة، ويتم احتساب التكلفة الفعلية على النحو التالي: - أجور المعدات المستخدمة وفقاً لملحق الجدول (ب). - أجرة العامل (10) ريالات/الساعة أو جزء منها. - أجرة العامل الماهر أو الفني (20) ريالاً/الساعة أو جزء منها. - أجرة المهندس أو المشرف (30) ريالاً/الساعة أو جزء منها.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وأضاف أن الإشكالية الحقيقية التي أدت إلى توصل اللجنة المشكلة بالمؤسسة العامة للموانئ إلى أحقية المدعية بالمشاركة في البند (2/3/1) والتي استند إليه الحكم المرفق بلائحة دعوى الشركة هو الاعتقاد الخاطئ بأن البند (4) هو مقابل تفريغ البضائع الواردة في الحاويات غير المستفة وهذا غير صحيح إطلاقاً نظراً لما أوضح بالفقرة (ثانياً) سابقاً، وأن ثمة سؤالين للمدعية: لماذا</w:t>
      </w:r>
      <w:r w:rsidRPr="0052226D">
        <w:rPr>
          <w:rFonts w:ascii="Traditional Arabic" w:hAnsi="Traditional Arabic" w:cs="Traditional Arabic" w:hint="cs"/>
          <w:sz w:val="38"/>
          <w:szCs w:val="38"/>
          <w:rtl/>
          <w:lang w:bidi="ar-EG"/>
        </w:rPr>
        <w:t xml:space="preserve"> لم</w:t>
      </w:r>
      <w:r w:rsidRPr="0052226D">
        <w:rPr>
          <w:rFonts w:ascii="Traditional Arabic" w:hAnsi="Traditional Arabic" w:cs="Traditional Arabic"/>
          <w:sz w:val="38"/>
          <w:szCs w:val="38"/>
          <w:rtl/>
          <w:lang w:bidi="ar-EG"/>
        </w:rPr>
        <w:t xml:space="preserve"> تقم المدعية بتطبيق البند (2/3/1) مباشرة عند </w:t>
      </w:r>
      <w:r w:rsidRPr="0052226D">
        <w:rPr>
          <w:rFonts w:ascii="Traditional Arabic" w:hAnsi="Traditional Arabic" w:cs="Traditional Arabic"/>
          <w:sz w:val="38"/>
          <w:szCs w:val="38"/>
          <w:rtl/>
          <w:lang w:bidi="ar-EG"/>
        </w:rPr>
        <w:lastRenderedPageBreak/>
        <w:t>استحداثه على شكل ملاحظة بتاريخ 13/9/1419هـ، إذا كانت تعتقد كما ورد في فقرتها (4) من لائحة الدعوى أنه سمح لها بتطبيق البند بمجرد استحداثه؟؟ وكذلك قولها بأن البند (2/3/1) هو بديل لحساب أعمال متغيرة في كل حالة حسب البند (4)؟؟ علماً بأن المدعية لم تقم بتطبيق البند (2/3/1) والمشاركة فيه إلا بتاريخ 5/10/1421هـ أي بعد حوالي سنتين من إقرار البند</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وأضاف لماذا لم تقدم المدعية بالمطالبة بفارق سعر الأجر للبند (2/3/1) عند تخفيضه بتاريخ 26/2/1421هـ وذلك عملاً بما ورد بالمادة (4-4) من العقد التي تتضمن (وفي المقابل فإن أي تخفيض تقرره الموانئ منفردة من دون موافقة المقاول في أجور هذه الخدمات المحصلة بمعرفة المقاول تحسم قيمته من قيمة الإيجار المستحق للموانئ)</w:t>
      </w:r>
      <w:r w:rsidRPr="0052226D">
        <w:rPr>
          <w:rFonts w:ascii="Traditional Arabic" w:hAnsi="Traditional Arabic" w:cs="Traditional Arabic" w:hint="cs"/>
          <w:sz w:val="38"/>
          <w:szCs w:val="38"/>
          <w:highlight w:val="yellow"/>
          <w:rtl/>
          <w:lang w:bidi="ar-EG"/>
        </w:rPr>
        <w:t xml:space="preserve"> ،</w:t>
      </w:r>
      <w:r w:rsidRPr="0052226D">
        <w:rPr>
          <w:rFonts w:ascii="Traditional Arabic" w:hAnsi="Traditional Arabic" w:cs="Traditional Arabic"/>
          <w:sz w:val="38"/>
          <w:szCs w:val="38"/>
          <w:rtl/>
          <w:lang w:bidi="ar-EG"/>
        </w:rPr>
        <w:t xml:space="preserve"> علماً بأن الشركة الوحيدة التي تستحق المشاركة في البند (2/3/1) هي الشركة المشغلة لمحطة الحاويات الجنوبية بميناء جدة الإسلامي (صيانكو)، وذلك بدلالة المحضر الموقع بتاريخ 17/1/1421هـ</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وقد ذكرت الشركة بأن لجنة مشكلة من المؤسسة العامة للموانئ ووزارة المالية توصلت إلى أحقية مشاركة المدعية في أجر البند (2/3/1) والطلب بشطب المديونية المقيدة على المدعية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وهذا غير صحيح، وأنه يطالب بتقديم ما يثبت ذلك، كما ذكرت الشركة (المدعية) أن الأحكام القضائية الصادرة تعتبر حجة وقاعدة قانونية في الموضوع ذاته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ويجاب بأن القاعدة القانونية التي تبين بأن الحكم القضائي الذي يصدر في قضية ما يكتسب حجية الأمر المقضي به ولا يتعداها إلى قضية أخرى</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خاتماً مذكرته بطلب رفض الدعوى والحكم بإلزام الشركة (المدعية) بدفع أجور البند (2/3/1) المستحق عليها، وبعرض ذلك على وكيل المدعية قدم مذكرة جوابية ورد فيها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أن كافة ما ورد في مذكرة المدعى عليها موجود في الحكم رقم (90/د/إ/11) لعام 1428هـ والمؤيد بحكم دائرة التدقيق الأولى رقم (163/ت/1) بتاريخ 20/04/1429هـ وبالإضافة إلى ما ذكر في الحكم المذكور، وللدلالة على عدم صحة ما تطالب به الجهة الإدارية فإن عقد موكلته مع الجهة الإدارية وقع في 22/03/1418هـ وكانت موكلته تأخذ حصتها من العقد وترسل حصة الجهة الإدارية بما في ذلك الأجور الإضافية محل الدعوى ولم تصل لموكلته أية </w:t>
      </w:r>
      <w:r w:rsidRPr="0052226D">
        <w:rPr>
          <w:rFonts w:ascii="Traditional Arabic" w:hAnsi="Traditional Arabic" w:cs="Traditional Arabic"/>
          <w:sz w:val="38"/>
          <w:szCs w:val="38"/>
          <w:rtl/>
          <w:lang w:bidi="ar-EG"/>
        </w:rPr>
        <w:lastRenderedPageBreak/>
        <w:t>مطالبة بالأجور الإضافية المزعومة إلا في 28/04/1429هـ أي بعد إحدى عشرة سنة من توقيع العقد وبعد صدور الحكم النهائي المذكور</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مضيفاً أنه إذا كان وزير النقل ورئيس مجلس إدارة الجهة المدعى عليها قد أرسل خطابه رقم (23/2597) بتاريخ 22/05/1430هـ الموجه إلى رئيس ديوان المراقبة العامة مع صورة إلى رئيس هيئة الخبراء وقد ذكر في خطابه ما نصه "... أرجو إحاطة معاليكم أنه تم عرض الموضوع على معالي وزير المالية بموجب خطابنا رقم (22/1849 بتاريخ 11/04/1430هـ للاستئناس بمرئيات وزارة المالية بهذا الخصوص، وقد أفاد معاليه بالخطاب رقم (09/02/4158) بتاريخ 09/05/1430هـ بأن حكم ديوان المظالم الصادر من الدائرة الإدارية الحادية عشرة رقم (90/د/إ/11) لعام 1428هـ المؤيد من هيئة التدقيق – الدائرة الأولى – بحكمها رقم (163/ت/1) لعام 1429هـ برفض مطالبة المؤسسة العامة للموانئ على شركة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للشحن والتفريغ المحدودة بتحصيل المبالغ التي حصلتها وفقاً للبند (2/3/1) من الجدول (ب) ثانياً من اللائحة، قد اكتسب الحجية – برفض مطالبة المؤسسة من الأجور الإضافية، وبناء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عليه تتم معاملة الشركتين على قدم المساواة وذلك تحقيقاً لمبدأ العدالة حيث إن إجراءات وشروط التعاقد التي تمت مع شركة (.....) هي الشروط نفسها والإجراءات التي تمت مع شركة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للشحن والتفريغ المحدودة"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وأن هذا إن كان صادراً من</w:t>
      </w:r>
      <w:r w:rsidRPr="0052226D">
        <w:rPr>
          <w:rFonts w:ascii="Traditional Arabic" w:hAnsi="Traditional Arabic" w:cs="Traditional Arabic" w:hint="cs"/>
          <w:sz w:val="38"/>
          <w:szCs w:val="38"/>
          <w:rtl/>
          <w:lang w:bidi="ar-EG"/>
        </w:rPr>
        <w:t>ه</w:t>
      </w:r>
      <w:r w:rsidRPr="0052226D">
        <w:rPr>
          <w:rFonts w:ascii="Traditional Arabic" w:hAnsi="Traditional Arabic" w:cs="Traditional Arabic"/>
          <w:sz w:val="38"/>
          <w:szCs w:val="38"/>
          <w:rtl/>
          <w:lang w:bidi="ar-EG"/>
        </w:rPr>
        <w:t xml:space="preserve"> ومن وزير المالية فهل يوجد أي داعي لدى المدعى عليها بإشغال القضاء وإشغال موكلتي بهذه الدعوى</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خاتماً مذكرته بطلب أولاً: رفض مطالبة المدعى عليها لموكلتي فيما يزيد عن (40.8%) من الأجور المحصلة وفقاً للبند (2/3/1) من الجدول (ب) ثانياً من لائحة أجور الموانئ.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ثانياً: إعادة الضمان رقم (1234) بتاريخ 22/07/1997م بمبلغ خمسة وعشرين مليون (25.000.000 ريال) الصادر من البنك السعودي الفرنسي، حيث إن المدعى عليها لم تعده لموكلته مخالفين بذلك أمر الدائرة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وبعرض ذلك على ممثل الجهة المدعى عليها قدم مذكرة جوابية ورد فيها أولاً/ذكر وكيل المدعية ما نصه (وللدلالة على عدم صحة ما تطالب به الجهة الإدارية فإن عقد موكلتي مع الجهة الإدارية وقع في </w:t>
      </w:r>
      <w:r w:rsidRPr="0052226D">
        <w:rPr>
          <w:rFonts w:ascii="Traditional Arabic" w:hAnsi="Traditional Arabic" w:cs="Traditional Arabic"/>
          <w:sz w:val="38"/>
          <w:szCs w:val="38"/>
          <w:rtl/>
          <w:lang w:bidi="ar-EG"/>
        </w:rPr>
        <w:lastRenderedPageBreak/>
        <w:t>22/3/1418هـ وكانت موكلته تأخذ حصتها من العقد وترسل حصة الجهة الإدارية بما في ذلك الأجور الإضافية محل الدعوى)</w:t>
      </w:r>
      <w:r w:rsidRPr="0052226D">
        <w:rPr>
          <w:rFonts w:ascii="Traditional Arabic" w:hAnsi="Traditional Arabic" w:cs="Traditional Arabic" w:hint="cs"/>
          <w:sz w:val="38"/>
          <w:szCs w:val="38"/>
          <w:highlight w:val="yellow"/>
          <w:rtl/>
          <w:lang w:bidi="ar-EG"/>
        </w:rPr>
        <w:t xml:space="preserve"> ،</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وعلى عدم صحة ما ذكره وكيل المدعية من أن الشركة المدعية كانت تحصل قيمة الأجور الإضافية منذ توقيع العقد المبرم معهم بتاريخ 22/3/1418هـ وذلك للسببين التاليين: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1- أن الأجور الإضافية لم تكن مدرجة ضمن لائحة رسوم وأجور خدمات الموانئ إلا بتاريخ 13/9/1419هـ أي بعد حوالي سنة ونصف من توقيع العقد مع المدعية، حيث إن اللائحة المرفقة بعقد المدعية لم تكن تتضمن هذا الأجر فلا علم للمدعى عليها كيف يدعي وكيل المدعية بأن موكلته كانت تقوم بتحصيل قيمة أجور ومنذ بداية العقد وهي لم تكن معلومة لديه أو لدى المدعى عليها.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2- أن الواضح والمعلوم لدى المدعى عليها أن الشركة المدعية قامت بتحصيل قيمة الأجور الإضافية منذ تاريخ 5/10/1421هـ، أي بعد حوالي سنتين من إقرارها في اللائحة.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ثانياً/استشهد وكيل المدعية بخطاب المدعى عليها رقم (23/2597) بتاريخ 22/5/1430هـ والموجه لرئيس ديوان المراقبة العامة وصورة </w:t>
      </w:r>
      <w:r w:rsidRPr="0052226D">
        <w:rPr>
          <w:rFonts w:ascii="Traditional Arabic" w:hAnsi="Traditional Arabic" w:cs="Traditional Arabic" w:hint="cs"/>
          <w:sz w:val="38"/>
          <w:szCs w:val="38"/>
          <w:rtl/>
          <w:lang w:bidi="ar-EG"/>
        </w:rPr>
        <w:t>ل</w:t>
      </w:r>
      <w:r w:rsidRPr="0052226D">
        <w:rPr>
          <w:rFonts w:ascii="Traditional Arabic" w:hAnsi="Traditional Arabic" w:cs="Traditional Arabic"/>
          <w:sz w:val="38"/>
          <w:szCs w:val="38"/>
          <w:rtl/>
          <w:lang w:bidi="ar-EG"/>
        </w:rPr>
        <w:t xml:space="preserve">رئيس هيئة الخبراء والمتضمن رأي وزارة المالية بأن تتم معاملة الشركة المدعية معاملة شركة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للشحن والتفريغ المحدودة وفقاً للحكم الصادر لمصلحتها، كما ذكر كذلك وكيل المدعية أن هذا رأي وزير النقل ورأي وزير المالية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ويوضح لذلك ما يلي: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1- أن مطالبة الشركة المدعية بقيمة الأجور الإضافية التي قامت بتحصيلها دون وجه حق كان بموجب قرار مجلس الوزراء رقم (230) بتاريخ 9/7/1428هـ والمرفق به محضر هيئة الخبراء رقم (42) بتاريخ 3/2/1428هـ والمتضمن في الفقرة رقم (2) من البند (أولاً) إلزام المؤسسة العامة للموانئ بحصر قيمة الأجور الإضافية التي لم تورد للميناء من الشركة المدعية من بداية التعاقد وقيدها في حساب العهد تحت التحصيل طرف الشركة المدعية.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2- أن الرأي المذكور في الخطاب المشار إليه أعلاه هو رأي وزارة المالية فقط، وليس </w:t>
      </w:r>
      <w:r w:rsidRPr="0052226D">
        <w:rPr>
          <w:rFonts w:ascii="Traditional Arabic" w:hAnsi="Traditional Arabic" w:cs="Traditional Arabic"/>
          <w:sz w:val="38"/>
          <w:szCs w:val="38"/>
          <w:rtl/>
          <w:lang w:bidi="ar-EG"/>
        </w:rPr>
        <w:lastRenderedPageBreak/>
        <w:t xml:space="preserve">رأي وزير النقل كما يدعي وكيل المدعية ويمكن التأكد من ذلك بقراءة الخطاب مرة أخرى وبتمعن.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3- لا يمكن القياس على حكم صادر في قضية لقضية أخرى كما يطالب وكيل المدعية، وذلك وفقاً للقاعدة القانونية التي تبين أن الحكم القضائي الذي يصدر في قضية ما يكتسب حجية الأمر المقضي به ولا يتعداها إلى قضية أخرى.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4- يتحجج وكيل المدعية برأي وزارة المالية والمتضمن معاملة المدعية معاملة شركة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للشحن والتفريغ المحدودة والصادر لصالحها الحكم القضائي رقم (90/6/إ/11 لعام 1428هـ) نظراً لأن إجراءات وشروط التعاقد واحدة ولتحقيق مبدأ العدالة، وأضاف أنه يرفق خطاباً حديثاً صادراً من وزارة المالية رقم (78662) بتاريخ 6/8/1431هـ لحالة مشابهة للرأي المذكور أعلاه الذي يتحجج به وكيل المدعية، حيث أوصت وزارة المالية في خطابها المشار إليه أعلاه بأن لا يمكن القياس على الأحكام القضائية لحالات مماثلة لأنه لكل قضية حيثيات محدودة، وفي ختام مذكرته طالب برفض الدعوى والحكم بإلزام الشركة (المدعية) بدفع أجور البند (2/3/1) المستحق عليها، وتبادل الطرفان مذكرة جوابية لم تخرج بمضمونها عما تم إيراده وقرر وكيل المدعية اكتفاءه بما سبق تقديمه من مذكرات ومستندات وتمسك بطلبه، كما قرر ممثل الجهة المدعى عليها اكتفاءه بما سبق تقديمه من مذكرات ومستندات وتمسك بطلبه، وبناءً على ذلك أصدرت الدائرة هذا الحكم بعد الدراسة والتأمل والمداولة.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تأسيساً على الوقائع سالفة البيان وحيث إن المدعية تطالب بعدم أحقية المؤسسة العامة للموانئ فيما تطلب فيه بما زاد عن (40.8%) من الأجور وفقاً للبند (2/3/1) من الجدول (ب/ثانياً) من لائحة أجور الموانئ، وكذلك تطالب بإعادة مبلغ الضمان البنكي قدره (25.000.000) ريال بينما تطلب المدعى عليها بإلزام المدعية بدفع أجور البند (2/3/1) فإن هذه الدعوى تدخل في اختصاص المحاكم الإدارية بموجب المادة رقم (13/د) من نظام ديوان المظالم الصادر بالمرسوم الملكي رقم (م/78) بتاريخ </w:t>
      </w:r>
      <w:r w:rsidRPr="0052226D">
        <w:rPr>
          <w:rFonts w:ascii="Traditional Arabic" w:hAnsi="Traditional Arabic" w:cs="Traditional Arabic"/>
          <w:sz w:val="38"/>
          <w:szCs w:val="38"/>
          <w:rtl/>
          <w:lang w:bidi="ar-EG"/>
        </w:rPr>
        <w:lastRenderedPageBreak/>
        <w:t xml:space="preserve">19/9/1428هـ، وعن القبول الشكلي فإن العقد بين المدعية والمدعى عليها يمتد لعشرين سنة تبدأ من 20/8/1418هـ، فإن الدعوى تكون مقبولة شكلاً، وأما عن موضوع الدعوى فإن البين من أوراق الدعوى ومرفقاتها أن المدعى عليها قد تعاقدت مع المدعية على تجهيز وإدارة وتشغيل محطة الحاويات بميناء الدمام، وقد كانت البداية الفعلية للعقد بتاريخ 20/8/1418هـ على أن تدفع المدعية للمدعى عليها نسبة (40.8%) من إجمالي عائدات تشغيل المحطة ويكون المقابل الذي تحصل عليه (59.5%) من إجمالي العائدات مع تحملها كافة التكاليف الخاصة بالقوى العاملة والمصروفات المباشرة وغير المباشرة المتعلقة بتشغيل وصيانة المحطة، وقد أوضح العقد في المادة (4-2) الأجور التي تعد أساساً لحساب عائدات تشغيل المحطة ومنها "(ج) أجور الخدمات الإضافية للحاويات والمقطورات وفقاً للبند الثاني من الجدول – ب- ثانياً – من لائحة رسوم وأجور خدمات الموانئ السعودية"، كما أوضح العقد من مادته (4-4) الحكم المتعلق بتعديل اللائحة حيث جاء النص: "تحتفظ الموانئ بالحق المنفرد في إدخال أية تعديلات على لائحة رسوم وأجور خدمات الموانئ الموضحة في الملحق (هـ) من العقد ومن المتفق عليه أن أية زيادة تقررها الموانئ في أجور الخدمات المحصلة بمعرفة المقاول المنصوص عليها في المادة (4-2) من هذا العقد تكون خالصة لصالح الموانئ في المقابل فإن أي تخفيض تقرره الموانئ منفردة من دون موافقة المقاول في أجور هذه الخدمات المحصلة بمعرفة المقاول تحسم قيمة الإيجار المستحق للموانئ"، وحيث إن الخلاف بين طرفي النزاع منوط بمدى أحقية المدعية في اقتطاع نسبتها عن الأجور المحصلة وفقاً للفقرة (2/3/1) من الجدول (ب-ثانياً) من اللائحة الذي ينص على أنه "علاوة على الأجر المنصوص عليه في البندين (2/2) و(2/3) تحصل المبالغ التالية إذا كانت البضائع مستفة داخل الحاوية بطريقة لا تمكن مناولتها بمعدات مناولة البضائع" وإذ إن هذه الفقرة (2/3/1) كانت تعديلاً على لائحة أجور الموانئ السابقة بأن أضيفت إليها بموجب تعميم وزير الدولة رئيس المؤسسة العامة للموانئ رقم (34/566) في 26/2/1421هـ وأصبحت المدعية تستقطع نسبتها وفق العقد مما تحصله بناءً على هذا </w:t>
      </w:r>
      <w:r w:rsidRPr="0052226D">
        <w:rPr>
          <w:rFonts w:ascii="Traditional Arabic" w:hAnsi="Traditional Arabic" w:cs="Traditional Arabic"/>
          <w:sz w:val="38"/>
          <w:szCs w:val="38"/>
          <w:rtl/>
          <w:lang w:bidi="ar-EG"/>
        </w:rPr>
        <w:lastRenderedPageBreak/>
        <w:t>البند وهو ما تعارضه المدعى عليها على سند من القول أن تعديل اللائحة إنما كان لاحقاً لتوقيع العقد مع المدعية، كما أن هذا التعديل هو من باب الزيادة في الأجور يحكمه نص المادة (4-4) من العقد بأنها حق خالص للمدعى عليها ليس للمدعية منه شيء</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والدائرة وهي تمعن النظر في القضية وتتفحص طلبات أطرافها ودفوعهم لتوازن كل ذلك تحت المظلة العامة للعقد الإداري، والذي يتمتع بخصائص تميزه عن العقود المدنية الأخرى وأهم هذه الخصائص أن الهدف منه المحافظة على سير المرفق العام وتقديم خدماته المتوخاة منه على نحو تغلب فيه المصلحة العامة على مصلحة من يديره أو الجهة التي تتولى الإشراف على إدارته كما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w:t>
      </w:r>
      <w:r w:rsidRPr="0052226D">
        <w:rPr>
          <w:rFonts w:ascii="Traditional Arabic" w:hAnsi="Traditional Arabic" w:cs="Traditional Arabic" w:hint="cs"/>
          <w:sz w:val="38"/>
          <w:szCs w:val="38"/>
          <w:rtl/>
          <w:lang w:bidi="ar-EG"/>
        </w:rPr>
        <w:t>أ</w:t>
      </w:r>
      <w:r w:rsidRPr="0052226D">
        <w:rPr>
          <w:rFonts w:ascii="Traditional Arabic" w:hAnsi="Traditional Arabic" w:cs="Traditional Arabic"/>
          <w:sz w:val="38"/>
          <w:szCs w:val="38"/>
          <w:rtl/>
          <w:lang w:bidi="ar-EG"/>
        </w:rPr>
        <w:t>ن من تلك الخصائص أن لجهة الإدارة سلطة لا تقف عند حد الإشراف على تنفيذ تلك العقود بل تتعداها إلى سلطة التغيير والتعديل في التزامات المتعاقد إلا أن ذلك لا يعني أن تمارس سلطتها تلك وفقاً لمحض إرادتها بل يتعين عليها احترام كافة الشروط الواردة بالعقد، وإن أرادت إدخال تعديلات عليه فإن ذلك حق أصيل لها يقابله حق المتعاقد في الحصول على المقابل المالي</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ولما كانت المدعية قد دخلت في التعاقد مع المدعى عليها وفق منافسة عامة قدمت عطاءها وأبدت مقدرتها الفنية بعد أن اطلعت على الشروط والمواصفات المتعلقة بالعقد ذاته، والتي اعتبرتها أساساً لحساب مبالغ العطاء الذي تقدمت به بعد أن أخذت في الحسبان الأعمال التي ستقوم بها والأسس التي ستحصل على العوائد استناداً إليها، بحيث يكون إنقاص أي أجر من الأجور يرتب خللاً ينبني عليه الضرر للمدعية فتعوض عنه، كما أن أية زيادة في الأجر هو نفع زائد عما وضعته في عطائها فلا تستحقه، حيث وضعت في حسابها تكلفة كل عمل تقوم به وما هي الآلات اللازمة للقيام به وعدد العمالة التي ستقوم به وأي أمر آخر يؤثر في حساب تلك التكلفة، وبذلك فإن زيادة الأجور في البندين (2/2)، (2/3) المتعلقة بتفريغ الحاويات أو تهيئتها لن يكلف المقاول جديداً فتكون الزيادة في الأجر من باب نفع زائد تأخذه المدعى عليها، وأما إنقاص الأجر في البندين المشار إليهما فإن الحكم يختلف إذ إن ذلك النقص يؤثر على حساب المدعية وتستحق التعويض عنه، وهذا الكلام هو الحكم ذاته المستفاد من المادة (4-4) من </w:t>
      </w:r>
      <w:r w:rsidRPr="0052226D">
        <w:rPr>
          <w:rFonts w:ascii="Traditional Arabic" w:hAnsi="Traditional Arabic" w:cs="Traditional Arabic"/>
          <w:sz w:val="38"/>
          <w:szCs w:val="38"/>
          <w:rtl/>
          <w:lang w:bidi="ar-EG"/>
        </w:rPr>
        <w:lastRenderedPageBreak/>
        <w:t>العقد، ولكن القول مختلف فيما يتعلق بالفقرة (2/3/1) من الجدول (ب) ثانياً من اللائحة ذلك أن الفقرة تتعلق بتحصيل أجر عن البضائع المستفة داخل الحاويات بطريقة لا يمكن مناولتها بمعدات مناولة البضائع الأمر الذي يعني أن مناولة هذه البضائع – تفريغاً وإعادة تعبئة – يحتاج إلى مزيد جهد باستخدام عمالة أو معدات لم تكن في حسبان المتعاقد عند دخول المنافسة وتقديم عطائه مما يكلفه مبالغ زائدة يدفعها من أجل تقديم هذه الخدمة، ولئن كانت المدعى عليها تملك حق التعديل – كما سبق – في تنفيذ العقد أو طريقة تنفيذه إلا أن هناك طريقاً موازياً يضمن للمتعاقد حقه ويجبر ضرره من هذا التعديل لا يقبل معه الامتناع عن تنفيذ ما طلب منه، وهو ما قامت به المدعية فقد خضعت لذلك التعديل ونهضت للقيام به مقابل إن تحصل على حصتها من العقد لما يحصل من الأجور وفقاً له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وذلك الموافق لقواعد العدالة حيث إن البندين (2/3)، (2/3) من أجور الخدمات الإضافية يتعلقان بتفريغ وإعادة تعبئة الحاويات وفقاً للطريقة التي تتماشى مع تعليمات الموانئ والتي تلتزم تستيف البضائع داخل الحاويات بطريقة يسهل مناولتها بالوسائل الميكانيكية كما هو في الفقرة (7/6/3/1) من الجزء الثاني من تلك التعليمات، بل إن عدم الالتزام بذلك يؤدي إلى فرض غرامة على كل حاوية من (500) إلى (5000) ريال، وبذلك فإن تعاقد المدعية منصب فيما يتعلق بالفقرتين (2/2)، (2/3) على ما كان من البائع مستفاداً داخل الحاوية بطريقة يسهل مناولتها بالوسائل الميكانيكية وما لم يكن كذلك من الحاويات فإن تفريغها وتحصيل الأجر عليها يتم وفقاً للبند (4) من الجدول (ب) ثانياً من لائحة الرسوم والأجور وهو ما يسمى بـ(أجور الخدمات الإضافية الأخرى)، وهذا غير معقول لوجود الازدواجية في تحصيل الأجر من أصحاب البضائع على خدمة واحدة، ثم إنه بالاطلاع على محضر اللجنة المشكلة لدراسة هذا الأمر من قبل المدعى عليها فإن الدائرة تستند إليه كتقرير معد من قبل خبراء في الموضوع ذوي دراية به وعلى قدر عالٍ في التخصص، حيث درست اللجنة الموضوع من كل جوانبه وأوضحت أنه نظراً لأن البداية الفعلية للمدعية تمت بتاريخ 28/5/1421هـ أي بعد استحداث أجور خاصة بتفريغ الحاويات </w:t>
      </w:r>
      <w:r w:rsidRPr="0052226D">
        <w:rPr>
          <w:rFonts w:ascii="Traditional Arabic" w:hAnsi="Traditional Arabic" w:cs="Traditional Arabic"/>
          <w:sz w:val="38"/>
          <w:szCs w:val="38"/>
          <w:rtl/>
          <w:lang w:bidi="ar-EG"/>
        </w:rPr>
        <w:lastRenderedPageBreak/>
        <w:t>التي تقوم بتستيف البضائع داخل الحاوية بطريقة لا يمكن مناولتها بمعدات مناولة البضائع الذي تم بتاريخ 13/9/1419هـ وكذلك يعد تخفيض تلك الأجور وتضمينها بالبند (3/2/1) من الجدول (ب) ثانياً من لائحة رسوم أجور خدمات الموانئ 26/12/1421هـ، وحيث إن الشركة تقدم خدمة فعلية تتطلب من المقاول عمالة إضافية للمناولة اليدوية فإن المقاول لم يكن مضطراً كما هو الحال بالنسبة لشركات خدمات الموانئ العالمية للجوء إلى تطبيق البند (4) من الجدول (ب) ثانياً الخاص بأجور الخدمات الأخرى وحيث إنه قام اعتباراً من البداية الفعلية له 28/5/1421هـ بالمشاركة في أجور البند (2/3/1) من الجدول (ب) ثانياً من اللائحة الخاصة بأجور الحاويات التي تقوم بتستيف البضائع بطريقة لا يمكن مناولتها بمعدات مناولة البضائع</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فإن اللجنة ترى صحة الإجراء الذي اتخذه المقاول وأحقيته بالمشاركة في لائحة الرسوم والأجور الواردة بالبند (2/3/1) من الجدول (ب) من لائحة الرسوم والأجور – كما أن حرمان المقاولين المذكورين – المدعية وشركة مقاولات الخليج – من المشاركة في أجور البند (2/3/1) من الجدول (ب) ثانياً من لائحة الرسوم والأجور على أساس أن هذا البند استحدث بعد توقيع عقديهما لا يجعل المؤسسة تستطيع حرمانهما من تطبيق البند (4) من الجدول (ب) ثانياً الخاص بأجور الخدمات الأخرى حيث إنه كان موجوداً وقت توقيع عقديهما وسوف يقوم المقاولان المذكوران بالتمسك به، وبالتالي ستكون المؤسسة العامة للموانئ أمام خيارين: الأول أن توقع على أن يطبق المقاولان المذكوران البند (4) من الجدول (ب) ثانياً الخاص بأجور الخدمات الأخرى على أساس أنه موجود في عقديهما بالإضافة للبند (2/3/1) من الجدول (ب) ثانياً من لائحة الرسوم والأجور الذي استحدث بعد توقيع عقديهما ويكون البند (4) بالمشاركة مع المقاول والبند (2/3/1) أجرة خالص للمؤسسة، وهذا غير مقبول لأن فيه ازدواجية في تحصيل الأجر من أصحاب البضائع على خدمة واحدة. والثاني: أن يحرم المقاولان المذكوران من تطبيق البند (2/3/1) على أساس أنه غير موجود في اللائحة وقت توقيع عقديهما ويطلب منهما تطبيق اللائحة المعمول بها وقت توقيع عقديهما والمشتملة على بند (4) الذي </w:t>
      </w:r>
      <w:r w:rsidRPr="0052226D">
        <w:rPr>
          <w:rFonts w:ascii="Traditional Arabic" w:hAnsi="Traditional Arabic" w:cs="Traditional Arabic"/>
          <w:sz w:val="38"/>
          <w:szCs w:val="38"/>
          <w:rtl/>
          <w:lang w:bidi="ar-EG"/>
        </w:rPr>
        <w:lastRenderedPageBreak/>
        <w:t>ينظم الأجر بالنسبة لتلك الخدمات وهذا سوف يؤدي كذلك إلى أمرين: الأول: أن الأجر الذي يحصل عليه من خلال البند (4) يتم على أساس التكلفة الفعلية لتلك الخدمات + (10%) والتكلفة الفعلية خاضعة لتقديرات المقاول مما قد يؤدي إلى المبالغة من قبل المقاول في الأجر المطلوب من صاحب البضاعة. والثاني: أن المؤسسة العامة للموانئ استحدثت البند (2/3/1) المشار إليه لعلاج هذه المشكلة من خلال وضع أجر موحد يتناسب وحجم كل حاوية بعيداً عن التقديرات، وهذا الأجر حدد بناءً على متوسط التكلفة الفعلية لتلك الخدمات فمن باب أولى الاستفادة منه بعيداً عن الاجتهادات في تقدير أجور تلك الخدمات ما دام يحقق نفس الغرض ولا يبخس المؤسسة العامة للموانئ حقاً من حقوقها وبناءً على ذلك فقد رأت اللجنة أنه من المناسب مشاركة المدعية في أجور البند (2/3/1) من الجدول (ب) ثانياً من لائحة الرسوم والأجور والخاص بالخدمات والمقطورات المستفة بطريقة لا يمكن مناولتها بالوسائل الميكانيكية وبالتالي ترى صحة الإجراءات التي اتخذتها في هذا الخصوص</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وقد نص محضر اللجنة المشار إليه سابقاً على أن المدعى عليها أن تعمل شركة مقاولات الخليج للشحن والتفريغ المحدودة على قدم المساواة مع نظيرتها شركة خدمات الموانئ العالمية مقاول محطة الحاويات والبضائع البردة في ميناء الملك عبد العزيز بالدمام والتي أصبحت تطبق البند (2/3/1) من تاريخ 6/10/1421هـ من دون ممانعة من المدعى عليها، بل إن المدعى عليها ترى قناعتها أن شركة (.....) شريكة لها في تحصيل تلك الأجور بدلالة ما جاء في خطاب وزير النقل رئيس المؤسسة العامة للموانئ والذي ورد فيه أنه تم عرض الموضوع على وزير المالية بموجب الخطاب رقم (23/1849) بتاريخ 11/4/1430هـ للاستئناس بمرئيات وزارة المالية بهذه الخصوص، وقد أفاد معاليه بالخطاب رقم (9/2/4158) بتاريخ 9/5/1430هـ بأن حكم ديوان المظالم الصادر من الدائرة الإدارية الحادية عشرة رقم (90/د/إ/11 لعام 1428هـ) والمؤيد من هيئة التدقيق – الدائرة الأولى – بحكمها رقم (163/ت/1 لعام 1429هـ) برفض مطالبة المؤسسة العامة للموانئ على شركة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للشحن والتفريغ المحدودة بتحصيل المبالغ التي </w:t>
      </w:r>
      <w:r w:rsidRPr="0052226D">
        <w:rPr>
          <w:rFonts w:ascii="Traditional Arabic" w:hAnsi="Traditional Arabic" w:cs="Traditional Arabic"/>
          <w:sz w:val="38"/>
          <w:szCs w:val="38"/>
          <w:rtl/>
          <w:lang w:bidi="ar-EG"/>
        </w:rPr>
        <w:lastRenderedPageBreak/>
        <w:t xml:space="preserve">حصلتها وفقاً للبند (2/3/1) من الجدول (ب) ثانياً من اللائحة، قد اكتسب الحجية – برفض مطالبة المؤسسة من الأجور الإضافية – وبناءً عليه تتم معاملة الشركتين على قدم المساواة وذلك تحقيقاً لمبدأ العدالة حيث إن إجراءات وشروط التعاقد التي تمت مع شركة خدمات الموانئ العالمية المحدودة هي الشروط والإجراءات نفسها التي تمت مع شركة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للشحن والتفريغ المحدودة، وكذلك يؤيد ذلك الحكم رقم (90/د/إ/11 لعام 1428هـ) المؤيد بحكم هيئة التدقيق رقم (163/ت/1 لعام 1429هـ) القاضي بعدم أحقية المؤسسة العامة للموانئ بتحصيل المبالغ وفقاً للبند (2/3/1) من الجدول (ب) ثانياً من اللائحة، وهو ما تطلب به المدعية وهما متشابهان ما تنتهي إليه الدائرة إلى عدم أحقية المدعى عليها المؤسسة العامة للموانئ بالمطالبة بما زاد عن نسبة (40.8%)، أما بالنسبة لطلب إعادة مبلغ الضمان الصادر بسبب عدم التزام المدعى عليها بهذه النسبة فإن من الواجب على المؤسسة العامة للموانئ عدم الزيادة على هذه النسبة ما يلزم منه إعادة مبلغ الضمان البنكي لعدم أحقية المدعى عليها بهذا المبلغ وهو ما تنتهي إليه الدائرة.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أولاً: بعدم أحقية المؤسسة العامة للموانئ بمطالبة شركة (.....) فيما زاد عن (40.8%) من الأجور وفقاً للبند (2/3/1) من الجدول (ب/ثانياً) من لائحة أجور الموانئ. ثانياً: بإلزام المؤسسة العامة للموانئ بإعادة الضمان البنكي لشركة (.....) بمبلغ قدره خمسة وعشرون مليون (25.000.000) ريال، لما هو موضح في 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875/1/ق لعام 1423هـ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159/د/إ/1 لعام 1431هـ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رقم قضية الاستئناف</w:t>
      </w:r>
      <w:r w:rsidRPr="0052226D">
        <w:rPr>
          <w:rFonts w:ascii="Traditional Arabic" w:hAnsi="Traditional Arabic" w:cs="Traditional Arabic"/>
          <w:sz w:val="38"/>
          <w:szCs w:val="38"/>
          <w:rtl/>
          <w:lang w:bidi="ar-EG"/>
        </w:rPr>
        <w:t xml:space="preserve"> 5843/ق لعام 1431هـ</w:t>
      </w:r>
    </w:p>
    <w:p w:rsidR="002E7A78" w:rsidRPr="0052226D" w:rsidRDefault="002E7A78" w:rsidP="00FD4D8A">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339/</w:t>
      </w:r>
      <w:r w:rsidR="00FD4D8A">
        <w:rPr>
          <w:rFonts w:ascii="Traditional Arabic" w:hAnsi="Traditional Arabic" w:cs="Traditional Arabic" w:hint="cs"/>
          <w:sz w:val="38"/>
          <w:szCs w:val="38"/>
          <w:rtl/>
          <w:lang w:bidi="ar-EG"/>
        </w:rPr>
        <w:t>إس/4</w:t>
      </w:r>
      <w:r w:rsidRPr="0052226D">
        <w:rPr>
          <w:rFonts w:ascii="Traditional Arabic" w:hAnsi="Traditional Arabic" w:cs="Traditional Arabic"/>
          <w:sz w:val="38"/>
          <w:szCs w:val="38"/>
          <w:rtl/>
          <w:lang w:bidi="ar-EG"/>
        </w:rPr>
        <w:t xml:space="preserve">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16/12/1432هـ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عقد – تشغيل وصيانة – حسم من المستحقات – </w:t>
      </w:r>
      <w:r w:rsidRPr="0052226D">
        <w:rPr>
          <w:rFonts w:ascii="Traditional Arabic" w:hAnsi="Traditional Arabic" w:cs="Traditional Arabic" w:hint="cs"/>
          <w:b/>
          <w:bCs/>
          <w:sz w:val="38"/>
          <w:szCs w:val="38"/>
          <w:rtl/>
          <w:lang w:bidi="ar-EG"/>
        </w:rPr>
        <w:t>ال</w:t>
      </w:r>
      <w:r w:rsidRPr="0052226D">
        <w:rPr>
          <w:rFonts w:ascii="Traditional Arabic" w:hAnsi="Traditional Arabic" w:cs="Traditional Arabic"/>
          <w:b/>
          <w:bCs/>
          <w:sz w:val="38"/>
          <w:szCs w:val="38"/>
          <w:rtl/>
          <w:lang w:bidi="ar-EG"/>
        </w:rPr>
        <w:t>تقصير</w:t>
      </w:r>
      <w:r w:rsidRPr="0052226D">
        <w:rPr>
          <w:rFonts w:ascii="Traditional Arabic" w:hAnsi="Traditional Arabic" w:cs="Traditional Arabic" w:hint="cs"/>
          <w:b/>
          <w:bCs/>
          <w:sz w:val="38"/>
          <w:szCs w:val="38"/>
          <w:rtl/>
          <w:lang w:bidi="ar-EG"/>
        </w:rPr>
        <w:t xml:space="preserve"> في </w:t>
      </w:r>
      <w:r w:rsidRPr="0052226D">
        <w:rPr>
          <w:rFonts w:ascii="Traditional Arabic" w:hAnsi="Traditional Arabic" w:cs="Traditional Arabic"/>
          <w:b/>
          <w:bCs/>
          <w:sz w:val="38"/>
          <w:szCs w:val="38"/>
          <w:rtl/>
          <w:lang w:bidi="ar-EG"/>
        </w:rPr>
        <w:t>تنفيذ العقد – عدم دقة المبالغ المحسومة – التزام الجهة ببيان الحسميات وأسبابها وسندها العقدي – عبء الإثبات</w:t>
      </w:r>
      <w:r w:rsidRPr="0052226D">
        <w:rPr>
          <w:rFonts w:ascii="Traditional Arabic" w:hAnsi="Traditional Arabic" w:cs="Traditional Arabic" w:hint="cs"/>
          <w:b/>
          <w:bCs/>
          <w:sz w:val="38"/>
          <w:szCs w:val="38"/>
          <w:rtl/>
          <w:lang w:bidi="ar-EG"/>
        </w:rPr>
        <w:t xml:space="preserve"> </w:t>
      </w:r>
      <w:r w:rsidRPr="0052226D">
        <w:rPr>
          <w:rFonts w:ascii="Traditional Arabic" w:hAnsi="Traditional Arabic" w:cs="Traditional Arabic"/>
          <w:b/>
          <w:bCs/>
          <w:sz w:val="38"/>
          <w:szCs w:val="38"/>
          <w:rtl/>
          <w:lang w:bidi="ar-EG"/>
        </w:rPr>
        <w:t xml:space="preserve">– </w:t>
      </w:r>
      <w:r w:rsidRPr="0052226D">
        <w:rPr>
          <w:rFonts w:ascii="Traditional Arabic" w:hAnsi="Traditional Arabic" w:cs="Traditional Arabic" w:hint="cs"/>
          <w:b/>
          <w:bCs/>
          <w:sz w:val="38"/>
          <w:szCs w:val="38"/>
          <w:rtl/>
          <w:lang w:bidi="ar-EG"/>
        </w:rPr>
        <w:t xml:space="preserve">حيازة </w:t>
      </w:r>
      <w:r w:rsidRPr="0052226D">
        <w:rPr>
          <w:rFonts w:ascii="Traditional Arabic" w:hAnsi="Traditional Arabic" w:cs="Traditional Arabic"/>
          <w:b/>
          <w:bCs/>
          <w:sz w:val="38"/>
          <w:szCs w:val="38"/>
          <w:rtl/>
          <w:lang w:bidi="ar-EG"/>
        </w:rPr>
        <w:t xml:space="preserve">جهة الإدارة </w:t>
      </w:r>
      <w:r w:rsidRPr="0052226D">
        <w:rPr>
          <w:rFonts w:ascii="Traditional Arabic" w:hAnsi="Traditional Arabic" w:cs="Traditional Arabic" w:hint="cs"/>
          <w:b/>
          <w:bCs/>
          <w:sz w:val="38"/>
          <w:szCs w:val="38"/>
          <w:rtl/>
          <w:lang w:bidi="ar-EG"/>
        </w:rPr>
        <w:t>ل</w:t>
      </w:r>
      <w:r w:rsidRPr="0052226D">
        <w:rPr>
          <w:rFonts w:ascii="Traditional Arabic" w:hAnsi="Traditional Arabic" w:cs="Traditional Arabic"/>
          <w:b/>
          <w:bCs/>
          <w:sz w:val="38"/>
          <w:szCs w:val="38"/>
          <w:rtl/>
          <w:lang w:bidi="ar-EG"/>
        </w:rPr>
        <w:t xml:space="preserve">لمستندات–التعويض عن الأمور المحتملة.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المدعية بإلزام الجهة بدفع المبالغ التي قامت بحسمها من مستحقاتها وقيمة (4) مستخلصات لم يتم صرفها وتعويضها عن تفويت المنافع – تعاقد المدعية والجهة على أعمال تشغيل وصيانة ونظافة مبنى الجهة لمدة ثلاث سنوات وتقصير المدعية في تنفيذ أعمال العقد منذ ترسية العملية عليها مما أدى بالجهة إلى تنفيذ العقد خلال الفترة من 27/10/1419هـ إلى 26/12/1419هـ بمعرفة المقاول السابق </w:t>
      </w:r>
      <w:r w:rsidRPr="0052226D">
        <w:rPr>
          <w:rFonts w:ascii="Traditional Arabic" w:hAnsi="Traditional Arabic" w:cs="Traditional Arabic"/>
          <w:sz w:val="38"/>
          <w:szCs w:val="38"/>
          <w:highlight w:val="yellow"/>
          <w:rtl/>
          <w:lang w:bidi="ar-EG"/>
        </w:rPr>
        <w:t>وخصم</w:t>
      </w:r>
      <w:r w:rsidRPr="0052226D">
        <w:rPr>
          <w:rFonts w:ascii="Traditional Arabic" w:hAnsi="Traditional Arabic" w:cs="Traditional Arabic" w:hint="cs"/>
          <w:sz w:val="38"/>
          <w:szCs w:val="38"/>
          <w:highlight w:val="yellow"/>
          <w:rtl/>
          <w:lang w:bidi="ar-EG"/>
        </w:rPr>
        <w:t>ه</w:t>
      </w:r>
      <w:r w:rsidRPr="0052226D">
        <w:rPr>
          <w:rFonts w:ascii="Traditional Arabic" w:hAnsi="Traditional Arabic" w:cs="Traditional Arabic"/>
          <w:sz w:val="38"/>
          <w:szCs w:val="38"/>
          <w:highlight w:val="yellow"/>
          <w:rtl/>
          <w:lang w:bidi="ar-EG"/>
        </w:rPr>
        <w:t>ا</w:t>
      </w:r>
      <w:r w:rsidRPr="0052226D">
        <w:rPr>
          <w:rFonts w:ascii="Traditional Arabic" w:hAnsi="Traditional Arabic" w:cs="Traditional Arabic"/>
          <w:sz w:val="38"/>
          <w:szCs w:val="38"/>
          <w:rtl/>
          <w:lang w:bidi="ar-EG"/>
        </w:rPr>
        <w:t xml:space="preserve"> من مستحقاتها – قيام الجهة بإجراء حسميات من مستحقات المدعية نتيجة </w:t>
      </w:r>
      <w:r w:rsidRPr="0052226D">
        <w:rPr>
          <w:rFonts w:ascii="Traditional Arabic" w:hAnsi="Traditional Arabic" w:cs="Traditional Arabic" w:hint="cs"/>
          <w:sz w:val="38"/>
          <w:szCs w:val="38"/>
          <w:highlight w:val="yellow"/>
          <w:rtl/>
          <w:lang w:bidi="ar-EG"/>
        </w:rPr>
        <w:t>تقصيرها</w:t>
      </w:r>
      <w:r w:rsidRPr="0052226D">
        <w:rPr>
          <w:rFonts w:ascii="Traditional Arabic" w:hAnsi="Traditional Arabic" w:cs="Traditional Arabic"/>
          <w:sz w:val="38"/>
          <w:szCs w:val="38"/>
          <w:rtl/>
          <w:lang w:bidi="ar-EG"/>
        </w:rPr>
        <w:t xml:space="preserve"> في تنفيذ بعض الأعمال وعدم قيامها بصرف مستحقات عمالتها –</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تسليم الدائرة ببعض طلبات المدعية لعدم وجود مستندات تؤيد الحسميات الخاصة بها أو ما يدل عليها ونكول ممثل الجهة عن تقديم أسباب هذه الحسميات وسندها العقدي إذ إن عبء الإثبات يقع</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hint="cs"/>
          <w:sz w:val="38"/>
          <w:szCs w:val="38"/>
          <w:highlight w:val="yellow"/>
          <w:rtl/>
          <w:lang w:bidi="ar-EG"/>
        </w:rPr>
        <w:t>على</w:t>
      </w:r>
      <w:r w:rsidRPr="0052226D">
        <w:rPr>
          <w:rFonts w:ascii="Traditional Arabic" w:hAnsi="Traditional Arabic" w:cs="Traditional Arabic"/>
          <w:sz w:val="38"/>
          <w:szCs w:val="38"/>
          <w:rtl/>
          <w:lang w:bidi="ar-EG"/>
        </w:rPr>
        <w:t xml:space="preserve"> الجهة وفقاً لأصول التقاضي وقواعد الإثبات لوقوع المستندات في حيازتها وتحت يدها – رفض تعويض المدعية عن تفويت المنافع لأنها من الأمور المحتملة والمجهولة التي تأبى الشريعة التعويض عنها – أثر ذلك: إلزام الجهة بأن تدفع للمدعية </w:t>
      </w:r>
      <w:r w:rsidRPr="0052226D">
        <w:rPr>
          <w:rFonts w:ascii="Traditional Arabic" w:hAnsi="Traditional Arabic" w:cs="Traditional Arabic" w:hint="cs"/>
          <w:sz w:val="38"/>
          <w:szCs w:val="38"/>
          <w:rtl/>
          <w:lang w:bidi="ar-EG"/>
        </w:rPr>
        <w:t>ال</w:t>
      </w:r>
      <w:r w:rsidRPr="0052226D">
        <w:rPr>
          <w:rFonts w:ascii="Traditional Arabic" w:hAnsi="Traditional Arabic" w:cs="Traditional Arabic"/>
          <w:sz w:val="38"/>
          <w:szCs w:val="38"/>
          <w:rtl/>
          <w:lang w:bidi="ar-EG"/>
        </w:rPr>
        <w:t xml:space="preserve">مبلغ الذي لم </w:t>
      </w:r>
      <w:r w:rsidRPr="0052226D">
        <w:rPr>
          <w:rFonts w:ascii="Traditional Arabic" w:hAnsi="Traditional Arabic" w:cs="Traditional Arabic" w:hint="cs"/>
          <w:sz w:val="38"/>
          <w:szCs w:val="38"/>
          <w:rtl/>
          <w:lang w:bidi="ar-EG"/>
        </w:rPr>
        <w:t>ت</w:t>
      </w:r>
      <w:r w:rsidRPr="0052226D">
        <w:rPr>
          <w:rFonts w:ascii="Traditional Arabic" w:hAnsi="Traditional Arabic" w:cs="Traditional Arabic"/>
          <w:sz w:val="38"/>
          <w:szCs w:val="38"/>
          <w:rtl/>
          <w:lang w:bidi="ar-EG"/>
        </w:rPr>
        <w:t xml:space="preserve">ثبت نظامية حسمه منها ورفض ما عدا ذلك.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الدعوى بالقدر الكافي لإصدار الحكم فيها في أن المدعية تقدمت بلائحة </w:t>
      </w:r>
      <w:r w:rsidRPr="0052226D">
        <w:rPr>
          <w:rFonts w:ascii="Traditional Arabic" w:hAnsi="Traditional Arabic" w:cs="Traditional Arabic"/>
          <w:sz w:val="38"/>
          <w:szCs w:val="38"/>
          <w:rtl/>
          <w:lang w:bidi="ar-EG"/>
        </w:rPr>
        <w:lastRenderedPageBreak/>
        <w:t>دعوى ذكرت فيها أنها تعاقدت مع المدعى عليها على أعمال تشغيل وصيانة ونظافة مبنى الوزارة بالعليا لمدة ثلاث سنوات هجرية تبدأ بتاريخ 27/10/1419هـ، وتنتهي بتاريخ 26/10/1422هـ بقيمة إجمالية قدرها (5.599.980) خمسة ملايين وخمسمئة وتسعة وتسعون ألفاً وخمسمئة وخمسة وخمسين ريال شهرياً وقد قامت المجموعة بتنفيذ العقد حسب الأصول</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وبنهاية العقد بتاريخ 26/10/1422هـ قامت المدعى عليها ممثلة في إدارة التشغيل والصيانة بمحاولة إخطار المدعية بأن العقد لا يزال سارٍ حسب محضر التمديد، إلا أن هذا المحضر وبالمفاهمة مع الإدارة المختصة يعتبر داخل ضمن قيمة العقد علماً بأنه غير نظامي، لكونه لم يوقع من صاحب الصلاحية وبناءً عليه قامت إدارة التشغيل والصيانة بالمفاهمة والمناقشة للاستمرار في العمل وتعويضها عن أي مبلغ يستحق لها وحفظ حقوقها قامت المدعية بإشعار المدعى عليها بموجب خطاب رسمي بالمبلغ المستحق لها عن الفترة من 27/10/1422هـ إلى 26/12/1422هـ وبناءً عليه استمرت المدعية في العمل دون أية تحفظات من قبل المدعى عليها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وقد خالفت المدعى عليها شروط العقد متجاوزة أحكام النظام وما تم الاتفاق عليه وأجرت حسميات وغرامات من المبالغ المستحقة لها عن تنفيذ العقد ومن دون وجه حق حيث حسمت مبلغ مليون وسبعمئة وسبعة وعشرين ومائتين وسبعين ألفاً وثلاثة وثمانين ريالاً وخمسة وأربعين هللة في أثناء تنفيذ العقد وقد كان ذلك ضمن المستخلصات التي تدفع للمدعية شهرياً وقد اعترضت على ذلك ولم تفصح المدعى عليها عن سبب ذلك ولا علم لها عن سبب هذه الحسميات كما طالبت المدعية بالمبالغ الآتية: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(450.000) ريال قيمة خسائر بسبب تفويت منافع نتيجة تأخر صرف المستخلصات وكذلك مبلغ (560.000) ريال عن مدة التمديد الإضافية لما بعد العقد وكذلك (390.000) ريال عن القيمة الإيجارية للعمالة بعد العقد والمدة الإضافية إذ إن العمالة بقيت تعمل بعد فترة تمديد العقد في الفترة من 27/12/1422هـ إلى 23/1/1423هـ حيث كانت المدعى عليها تجلب العمالة التابعة لها من السكن وتجعلهم يعملون في الوزارة وكذلك مبلغ (162.000) ريال عن القيمة الإيجارية للمعدات والأدوات لما بعد </w:t>
      </w:r>
      <w:r w:rsidRPr="0052226D">
        <w:rPr>
          <w:rFonts w:ascii="Traditional Arabic" w:hAnsi="Traditional Arabic" w:cs="Traditional Arabic"/>
          <w:sz w:val="38"/>
          <w:szCs w:val="38"/>
          <w:rtl/>
          <w:lang w:bidi="ar-EG"/>
        </w:rPr>
        <w:lastRenderedPageBreak/>
        <w:t xml:space="preserve">العقد والمدة الإضافية ومجموع تلك المبالغ (4.747.083.45) مليون ريال، وبمناقشة المدعية عن الحسم من المستخلصات ذكرت أن المدعى عليها تصرف المستخلص ناقصاً ولا تعلم عن سبب ذلك وذلك في أثناء تقديم شهادات الإنجاز وتقييم الأداء خلال فترة العقد، كما تمت مناقشته عن مطالبته بمبلغ (560.000) ريال عن مدة الشهرين التي عملها مع الوزارة بعد نهاية العقد ذكر بأنه استمر في العمل وخاطب الوزارة بالخطاب رقم (3205) بتاريخ 29/10/1422هـ والذي طلب فيه من المدعى عليها أن تدفع تكاليف فترة التمديد عن الشهرين (280.000) ريال والخطاب سلم رسمياً ولم يورد لدى الوزارة وليس لديه مستند سوى ذلك، أما عن مطالبته بالتعويض بمبلغ (450.000) ريال مقابل تفويت المنفعة بسبب تأخر صرف المستخلصات حيث لحقه ضرر بسبب تأخر الصرف مما اضطره إلى بيع سياراته وأرض كان يملكها، أما عن مطالبته بمبلغ (162.000) ريال مقابل تشغيل العمالة بعد انتهاء العقد والتمديد اللاحق فقد جرى سؤاله عن مستنده في ذلك فذكر أنه لا يوجد لديه مستند في ذلك، وقد ناقشته الدائرة حال مطالبته بالتعويض بسبب تأخر المدعى عليها في تسليم العمل مدة شهرين من 27/10/1419هـ إلى 26/12/1419هـ وهو تاريخ استلام العمل فقال أنه يسقط مطالبته في ذلك لأن المدعى عليها أعدت محضراً وقد وقع عليه وليس لديه مطالبة عن هذه المدة، وحصر طلباته بالمذكرة المقدمة بتاريخ 13/3/1424هـ كما يأتي: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أولاً: مبلغ (248.000) ريال عن الأضرار التي لحقت بالمجموعة من أجور عمالة وقيمة معدات وصيانة بسبب القرار الإداري الخاطئ الصادر من المدعى عليها باستقطاع شهرين من العقد لصالح المقاول السابق في الوقت الذي كانت عمالته ومعداته واقفة على أهبة الاستعداد لتنفيذ العمل بدءً من بداية العقد بتاريخ 27/10/1419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ثانياً: مبلغ (45/1.727.083) ريالاً عن الحسميات التي أجرتها المدعى عليها من دون وجه حق من مستحقاته المالية خلال مدة العقد مع عدم بيان سبب ذلك وكذلك تأخير صرف المستحقات.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 xml:space="preserve">ثالثاً: مبلغ (450.000) ريال قيمة الخسائر وتفويت المنافع نتيجة تأخير المدعى عليها في دفع مستحقاتها في تواريخ استحقاقها بالمخالفة لأحكام النظام.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رابعاً: مبلغ (560.000) ريال قيمة مستحقاتها عن المدة الإضافية بعد العقد (من 27/10/1422هـ حتى 26/12/1422هـ) فيصبح المجموع (45/20.985.083) اثنين مليونين وتسعمئة وخمسة وثمانون ألفاً وثلاثة وثمانون ريالاً وخمسة وأربعون هللة.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وقد دفعت المدعى عليها بأن ما ذكره المدعي في دعواه غير صحيح والمدعي لم يكن جاهزاً لاستلام العمل في المدة المحددة من العقد حيث جرى الاتصال به والبحث عنه لاستلام العمل ولما تأكدت الجهة من عدم جاهزية المدعي للعمل حيث لم يستوفِ متطلبات مرحلة التجهيز والاستلام من المقاول السابق له وخشية من توقف العمل بالجهاز والمرفق الحكومي تم تمديد عمل المقاول (السابق) وهذا كان بسبب المدعي والأوراق والمراسلات في القضية تؤكد ذلك</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أما ما ذكره من أن هناك تأخراً في صرف مستحقاته وزعم أن ذلك خطأ من الإدارة وأنه ترتب على ذلك أضرار وتفويت منافع ولأن الركن الثالث وهو السبب الذي يربط الضرر بالخطأ حتى تنعقد مسؤولية جهة الإدارة وقبل تحديد المتسبب بالضرر فإن الثابت إخلال وتقصير المدعي وعدم وفائه بالعقد وشروطه حيث إنه أقر واعترف بتلك المخالفات بمحض إرادته مما يثبت خطأه في العقد ومسؤوليته هذا من جانب ومن جانب آخر فإن لجهة الإدارة موقفاً تجاه هذا الانهيار السريع قبل بدء التنفيذ كما هو ثابتاً، ولها أيضاً سلطة وهيمنة في اتخاذ الاحتياطات وتعديل العقد ولها أيضاً وضع ما تشاء من شروط إضافية حتى إن لم تكتب باعتباره حقاً لجهة الإدارة وربط صرف المستخلصات بالأداء حق ثابت في جميع النظم كوسيلة ضغط للتنفيذ ويمكن ممارسته من قبل الوزارة مع أنه لم يحدث بالشكل الذي يولد أضراراً لانتفاء السبب</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كما أن ذلك من ضمن ما هو مفترض لحسن أداء المرفق ولم يخالف القواعد العامة التي منحت سلطات واسعة لجهة الإدارة إذ لا يمكن مع ثبوت الإخلال بالالتزام وعدم الوفاء بالأداء أن تقف الوزارة موقف المتفرج حتى تقع الكارثة لعدم إدراك المدعي بخطورة ما ارتكبه من أخطاء منها دخوله في المنافسة دون دراسة </w:t>
      </w:r>
      <w:r w:rsidRPr="0052226D">
        <w:rPr>
          <w:rFonts w:ascii="Traditional Arabic" w:hAnsi="Traditional Arabic" w:cs="Traditional Arabic"/>
          <w:sz w:val="38"/>
          <w:szCs w:val="38"/>
          <w:rtl/>
          <w:lang w:bidi="ar-EG"/>
        </w:rPr>
        <w:lastRenderedPageBreak/>
        <w:t xml:space="preserve">ومعرفة علمية حيث إن عطاءه الأقل، والأقل بكثير عما تم تقديره للمشروع مما يدل على عدم تأهيله لمثل ذلك، وأضاف أن الوزارة بما لها من سلطة يمكنها تعديل مدد المستخلصات وبما هو أصلح ويمكن ربطها بالأداء كما حدث هذا من جانب ومن جانب فهو من أخل بالمدة حيث لم يتقدم قبل حلول مدة الصرف وإن تم ذلك فلا بد من إخلال الطرفين بذلك لوجود جزاءات وحسميات لا بد من إنزالها، لاسيما وأنه قد بدر منه إخلال في المدة التحضيرية قبل نفاذ العقد مما أثر في عدم جديته في تنفيذ العقد ومرفق صورة بملف الدعوى ببيان أوامر الصرف وأمر الدفع للمستخلص الأول والثاني والثالث والرابع كنموذج بأنه من تاريخ تقديمه بطلب صرف المستخلص فإن الإجراءات لم تتوقف وعليه إثبات عكس ذلك ثم إن الوضع والقواعد القانونية هي التي سوف تحدد من هو الذي تسبب في التقصير من طرفي العقد وأكد أنه بتطبيق ذلك على وقائع العقد فإن الثابت أن ما قامت به المدعى عليها من إجراءات موافق للنظام وبالتالي يصبح طلب المدعية غير قائم على سند صحيح من الواقع والنظام وانتهى في مذكرته إلى طلب رفض الدعوى، وبعد ذلك قرر أطراف الدعوى الاكتفاء بما قدموه فأصدرت الدائرة حكمها رقم (115) لعام 1425هـ بتاريخ 17/11/1425هـ القاضي برفض الدعوى وبإحالة القضية إلى دائرة الاستئناف الأولى أصدرت فيها الحكم رقم (10) لعام 1426هـ بتاريخ 10/6/1416هـ القاضي بنقض الحكم لأسباب مجملها: أنه يتعين على الدائرة أن تتناول في الأسباب جميع المطالب مع استعراض ما قدم بشأنها من أدلة وأسانيد مشيرة إلى أن تقارير سير العمل لا تتوافر عادة عند المدعي وإنما في ملف المشروع لدى المدعى عليها وكذلك يتعين على الدائرة مساءلة المدعى عليها عن الحسميات التي أجرتها والأسانيد والمبررات التي ارتكزت عليها في هذا الخصوص باعتبارها هي المعنية بالإثبات، وبإحالة القضية إلى الدائرة بتاريخ 7/9/1426هـ حددت لنظرها عدة جلسات ففي جلسة 6/3/1427هـ قدمت المدعية مذكرة مكونة من أربع صفحات ومرفق بها مجموعة من المستندات تضمنت حصر طلبات المدعية بالآتي: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1- (248</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000) ريال عن الأضرار التي تحملتها المدعية من أجور عمالة وصيانة معدات بسبب قرار المدعى عليها القاضي باستقطاع أجرة شهرين لصالح المقاول السابق.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2- (1.727.083.45) ريالاً عن الحسميات التي أجرتها المدعى عليها على المدعية من دون وجه حق.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3- (45.000) ريال عن قيمة الخسائر وتفويت المنافع نتيجة تأخير المدعى عليها في دفع مستحقاتها.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4- (560.000) ريال قيمة مستحقاتها عن المدة التي كانت بعد نهاية العقد من 27/10/1422هـ إلى 26/12/1422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Default="002E7A78" w:rsidP="002E7A78">
      <w:pPr>
        <w:widowControl w:val="0"/>
        <w:spacing w:line="22" w:lineRule="atLeast"/>
        <w:jc w:val="lowKashida"/>
        <w:rPr>
          <w:rFonts w:ascii="Traditional Arabic" w:hAnsi="Traditional Arabic" w:cs="Traditional Arabic" w:hint="cs"/>
          <w:sz w:val="38"/>
          <w:szCs w:val="38"/>
          <w:rtl/>
          <w:lang w:bidi="ar-EG"/>
        </w:rPr>
      </w:pPr>
      <w:r w:rsidRPr="0052226D">
        <w:rPr>
          <w:rFonts w:ascii="Traditional Arabic" w:hAnsi="Traditional Arabic" w:cs="Traditional Arabic"/>
          <w:sz w:val="38"/>
          <w:szCs w:val="38"/>
          <w:rtl/>
          <w:lang w:bidi="ar-EG"/>
        </w:rPr>
        <w:t>وأما بالنسبة للحسميات التي قامت الم</w:t>
      </w:r>
      <w:r>
        <w:rPr>
          <w:rFonts w:ascii="Traditional Arabic" w:hAnsi="Traditional Arabic" w:cs="Traditional Arabic"/>
          <w:sz w:val="38"/>
          <w:szCs w:val="38"/>
          <w:rtl/>
          <w:lang w:bidi="ar-EG"/>
        </w:rPr>
        <w:t>دعى عليها فموضح بالجدول التالي:</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tbl>
      <w:tblPr>
        <w:bidiVisual/>
        <w:tblW w:w="8648" w:type="dxa"/>
        <w:jc w:val="center"/>
        <w:tblBorders>
          <w:top w:val="thinThickSmallGap" w:sz="24" w:space="0" w:color="auto"/>
          <w:left w:val="thickThinSmallGap" w:sz="24" w:space="0" w:color="auto"/>
          <w:bottom w:val="thickThinSmallGap" w:sz="24" w:space="0" w:color="auto"/>
          <w:right w:val="thinThickSmallGap" w:sz="24" w:space="0" w:color="auto"/>
          <w:insideH w:val="single" w:sz="4" w:space="0" w:color="auto"/>
          <w:insideV w:val="single" w:sz="4" w:space="0" w:color="auto"/>
        </w:tblBorders>
        <w:tblLook w:val="01E0" w:firstRow="1" w:lastRow="1" w:firstColumn="1" w:lastColumn="1" w:noHBand="0" w:noVBand="0"/>
      </w:tblPr>
      <w:tblGrid>
        <w:gridCol w:w="1077"/>
        <w:gridCol w:w="1378"/>
        <w:gridCol w:w="1577"/>
        <w:gridCol w:w="1577"/>
        <w:gridCol w:w="1754"/>
        <w:gridCol w:w="1754"/>
        <w:gridCol w:w="1577"/>
      </w:tblGrid>
      <w:tr w:rsidR="002E7A78" w:rsidRPr="00BE573B" w:rsidTr="00160A22">
        <w:trPr>
          <w:trHeight w:val="567"/>
          <w:jc w:val="center"/>
        </w:trPr>
        <w:tc>
          <w:tcPr>
            <w:tcW w:w="96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b/>
                <w:bCs/>
                <w:sz w:val="32"/>
                <w:szCs w:val="32"/>
                <w:rtl/>
                <w:lang w:bidi="ar-EG"/>
              </w:rPr>
            </w:pPr>
            <w:r w:rsidRPr="00BE573B">
              <w:rPr>
                <w:rFonts w:ascii="Traditional Arabic" w:hAnsi="Traditional Arabic" w:cs="Traditional Arabic"/>
                <w:b/>
                <w:bCs/>
                <w:sz w:val="32"/>
                <w:szCs w:val="32"/>
                <w:rtl/>
                <w:lang w:bidi="ar-EG"/>
              </w:rPr>
              <w:t>مستخلص</w:t>
            </w:r>
          </w:p>
        </w:tc>
        <w:tc>
          <w:tcPr>
            <w:tcW w:w="93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b/>
                <w:bCs/>
                <w:sz w:val="32"/>
                <w:szCs w:val="32"/>
                <w:rtl/>
                <w:lang w:bidi="ar-EG"/>
              </w:rPr>
            </w:pPr>
            <w:r w:rsidRPr="00BE573B">
              <w:rPr>
                <w:rFonts w:ascii="Traditional Arabic" w:hAnsi="Traditional Arabic" w:cs="Traditional Arabic"/>
                <w:b/>
                <w:bCs/>
                <w:sz w:val="32"/>
                <w:szCs w:val="32"/>
                <w:rtl/>
                <w:lang w:bidi="ar-EG"/>
              </w:rPr>
              <w:t>المستحق</w:t>
            </w:r>
          </w:p>
        </w:tc>
        <w:tc>
          <w:tcPr>
            <w:tcW w:w="2832" w:type="dxa"/>
            <w:gridSpan w:val="2"/>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b/>
                <w:bCs/>
                <w:sz w:val="32"/>
                <w:szCs w:val="32"/>
                <w:rtl/>
                <w:lang w:bidi="ar-EG"/>
              </w:rPr>
            </w:pPr>
            <w:r w:rsidRPr="00BE573B">
              <w:rPr>
                <w:rFonts w:ascii="Traditional Arabic" w:hAnsi="Traditional Arabic" w:cs="Traditional Arabic"/>
                <w:b/>
                <w:bCs/>
                <w:sz w:val="32"/>
                <w:szCs w:val="32"/>
                <w:rtl/>
                <w:lang w:bidi="ar-EG"/>
              </w:rPr>
              <w:t>الفترة</w:t>
            </w:r>
          </w:p>
        </w:tc>
        <w:tc>
          <w:tcPr>
            <w:tcW w:w="1246" w:type="dxa"/>
            <w:vMerge w:val="restart"/>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b/>
                <w:bCs/>
                <w:sz w:val="32"/>
                <w:szCs w:val="32"/>
                <w:rtl/>
                <w:lang w:bidi="ar-EG"/>
              </w:rPr>
            </w:pPr>
            <w:r w:rsidRPr="00BE573B">
              <w:rPr>
                <w:rFonts w:ascii="Traditional Arabic" w:hAnsi="Traditional Arabic" w:cs="Traditional Arabic"/>
                <w:b/>
                <w:bCs/>
                <w:sz w:val="32"/>
                <w:szCs w:val="32"/>
                <w:rtl/>
                <w:lang w:bidi="ar-EG"/>
              </w:rPr>
              <w:t>المبلغ المحصل</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b/>
                <w:bCs/>
                <w:sz w:val="32"/>
                <w:szCs w:val="32"/>
                <w:rtl/>
                <w:lang w:bidi="ar-EG"/>
              </w:rPr>
            </w:pPr>
            <w:r w:rsidRPr="00BE573B">
              <w:rPr>
                <w:rFonts w:ascii="Traditional Arabic" w:hAnsi="Traditional Arabic" w:cs="Traditional Arabic"/>
                <w:b/>
                <w:bCs/>
                <w:sz w:val="32"/>
                <w:szCs w:val="32"/>
                <w:rtl/>
                <w:lang w:bidi="ar-EG"/>
              </w:rPr>
              <w:t>الحسومات</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b/>
                <w:bCs/>
                <w:sz w:val="32"/>
                <w:szCs w:val="32"/>
                <w:rtl/>
                <w:lang w:bidi="ar-EG"/>
              </w:rPr>
            </w:pPr>
            <w:r w:rsidRPr="00BE573B">
              <w:rPr>
                <w:rFonts w:ascii="Traditional Arabic" w:hAnsi="Traditional Arabic" w:cs="Traditional Arabic"/>
                <w:b/>
                <w:bCs/>
                <w:sz w:val="32"/>
                <w:szCs w:val="32"/>
                <w:rtl/>
                <w:lang w:bidi="ar-EG"/>
              </w:rPr>
              <w:t>طريقة السداد</w:t>
            </w:r>
          </w:p>
        </w:tc>
      </w:tr>
      <w:tr w:rsidR="002E7A78" w:rsidRPr="00BE573B" w:rsidTr="00160A22">
        <w:trPr>
          <w:trHeight w:val="567"/>
          <w:jc w:val="center"/>
        </w:trPr>
        <w:tc>
          <w:tcPr>
            <w:tcW w:w="96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b/>
                <w:bCs/>
                <w:sz w:val="32"/>
                <w:szCs w:val="32"/>
                <w:rtl/>
                <w:lang w:bidi="ar-EG"/>
              </w:rPr>
            </w:pPr>
            <w:r w:rsidRPr="00BE573B">
              <w:rPr>
                <w:rFonts w:ascii="Traditional Arabic" w:hAnsi="Traditional Arabic" w:cs="Traditional Arabic"/>
                <w:b/>
                <w:bCs/>
                <w:sz w:val="32"/>
                <w:szCs w:val="32"/>
                <w:rtl/>
                <w:lang w:bidi="ar-EG"/>
              </w:rPr>
              <w:t>رقم</w:t>
            </w:r>
          </w:p>
        </w:tc>
        <w:tc>
          <w:tcPr>
            <w:tcW w:w="93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b/>
                <w:bCs/>
                <w:sz w:val="32"/>
                <w:szCs w:val="32"/>
                <w:rtl/>
                <w:lang w:bidi="ar-EG"/>
              </w:rPr>
            </w:pPr>
            <w:r w:rsidRPr="00BE573B">
              <w:rPr>
                <w:rFonts w:ascii="Traditional Arabic" w:hAnsi="Traditional Arabic" w:cs="Traditional Arabic"/>
                <w:b/>
                <w:bCs/>
                <w:sz w:val="32"/>
                <w:szCs w:val="32"/>
                <w:rtl/>
                <w:lang w:bidi="ar-EG"/>
              </w:rPr>
              <w:t>شهرياً</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b/>
                <w:bCs/>
                <w:sz w:val="32"/>
                <w:szCs w:val="32"/>
                <w:rtl/>
                <w:lang w:bidi="ar-EG"/>
              </w:rPr>
            </w:pPr>
            <w:r w:rsidRPr="00BE573B">
              <w:rPr>
                <w:rFonts w:ascii="Traditional Arabic" w:hAnsi="Traditional Arabic" w:cs="Traditional Arabic"/>
                <w:b/>
                <w:bCs/>
                <w:sz w:val="32"/>
                <w:szCs w:val="32"/>
                <w:rtl/>
                <w:lang w:bidi="ar-EG"/>
              </w:rPr>
              <w:t>من</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b/>
                <w:bCs/>
                <w:sz w:val="32"/>
                <w:szCs w:val="32"/>
                <w:rtl/>
                <w:lang w:bidi="ar-EG"/>
              </w:rPr>
            </w:pPr>
            <w:r w:rsidRPr="00BE573B">
              <w:rPr>
                <w:rFonts w:ascii="Traditional Arabic" w:hAnsi="Traditional Arabic" w:cs="Traditional Arabic"/>
                <w:b/>
                <w:bCs/>
                <w:sz w:val="32"/>
                <w:szCs w:val="32"/>
                <w:rtl/>
                <w:lang w:bidi="ar-EG"/>
              </w:rPr>
              <w:t>إلى</w:t>
            </w:r>
          </w:p>
        </w:tc>
        <w:tc>
          <w:tcPr>
            <w:tcW w:w="1246" w:type="dxa"/>
            <w:vMerge/>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b/>
                <w:bCs/>
                <w:sz w:val="32"/>
                <w:szCs w:val="32"/>
                <w:rtl/>
                <w:lang w:bidi="ar-EG"/>
              </w:rPr>
            </w:pP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b/>
                <w:bCs/>
                <w:sz w:val="32"/>
                <w:szCs w:val="32"/>
                <w:rtl/>
                <w:lang w:bidi="ar-EG"/>
              </w:rPr>
            </w:pPr>
            <w:r w:rsidRPr="00BE573B">
              <w:rPr>
                <w:rFonts w:ascii="Traditional Arabic" w:hAnsi="Traditional Arabic" w:cs="Traditional Arabic"/>
                <w:b/>
                <w:bCs/>
                <w:sz w:val="32"/>
                <w:szCs w:val="32"/>
                <w:rtl/>
                <w:lang w:bidi="ar-EG"/>
              </w:rPr>
              <w:t>فرق الإيراد</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b/>
                <w:bCs/>
                <w:sz w:val="32"/>
                <w:szCs w:val="32"/>
                <w:rtl/>
                <w:lang w:bidi="ar-EG"/>
              </w:rPr>
            </w:pPr>
            <w:r w:rsidRPr="00BE573B">
              <w:rPr>
                <w:rFonts w:ascii="Traditional Arabic" w:hAnsi="Traditional Arabic" w:cs="Traditional Arabic"/>
                <w:b/>
                <w:bCs/>
                <w:sz w:val="32"/>
                <w:szCs w:val="32"/>
                <w:rtl/>
                <w:lang w:bidi="ar-EG"/>
              </w:rPr>
              <w:t>شيك رقم/تاريخه</w:t>
            </w:r>
          </w:p>
        </w:tc>
      </w:tr>
      <w:tr w:rsidR="002E7A78" w:rsidRPr="00BE573B" w:rsidTr="00160A22">
        <w:trPr>
          <w:trHeight w:val="567"/>
          <w:jc w:val="center"/>
        </w:trPr>
        <w:tc>
          <w:tcPr>
            <w:tcW w:w="96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w:t>
            </w:r>
          </w:p>
        </w:tc>
        <w:tc>
          <w:tcPr>
            <w:tcW w:w="93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155555</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27/12/1419</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26/01/1420</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150191</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5364</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269813</w:t>
            </w:r>
          </w:p>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06/08/1420</w:t>
            </w:r>
          </w:p>
        </w:tc>
      </w:tr>
      <w:tr w:rsidR="002E7A78" w:rsidRPr="00BE573B" w:rsidTr="00160A22">
        <w:trPr>
          <w:trHeight w:val="567"/>
          <w:jc w:val="center"/>
        </w:trPr>
        <w:tc>
          <w:tcPr>
            <w:tcW w:w="96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w:t>
            </w:r>
          </w:p>
        </w:tc>
        <w:tc>
          <w:tcPr>
            <w:tcW w:w="93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155555</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27/01/1420</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26/02/1420</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147924.4</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7630.6</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300677</w:t>
            </w:r>
          </w:p>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04/09/1420</w:t>
            </w:r>
          </w:p>
        </w:tc>
      </w:tr>
      <w:tr w:rsidR="002E7A78" w:rsidRPr="00BE573B" w:rsidTr="00160A22">
        <w:trPr>
          <w:trHeight w:val="567"/>
          <w:jc w:val="center"/>
        </w:trPr>
        <w:tc>
          <w:tcPr>
            <w:tcW w:w="96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3، 4</w:t>
            </w:r>
          </w:p>
        </w:tc>
        <w:tc>
          <w:tcPr>
            <w:tcW w:w="93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311110</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27/02/1420</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26/04/1420</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296437.66</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14672.34</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330.774</w:t>
            </w:r>
          </w:p>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14/09/1420</w:t>
            </w:r>
          </w:p>
        </w:tc>
      </w:tr>
      <w:tr w:rsidR="002E7A78" w:rsidRPr="00BE573B" w:rsidTr="00160A22">
        <w:trPr>
          <w:trHeight w:val="567"/>
          <w:jc w:val="center"/>
        </w:trPr>
        <w:tc>
          <w:tcPr>
            <w:tcW w:w="96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5</w:t>
            </w:r>
          </w:p>
        </w:tc>
        <w:tc>
          <w:tcPr>
            <w:tcW w:w="93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155555</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27/04/1420</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26/05/1420</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100696.2</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54858.8</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330850</w:t>
            </w:r>
          </w:p>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14/09/1420</w:t>
            </w:r>
          </w:p>
        </w:tc>
      </w:tr>
      <w:tr w:rsidR="002E7A78" w:rsidRPr="00BE573B" w:rsidTr="00160A22">
        <w:trPr>
          <w:trHeight w:val="567"/>
          <w:jc w:val="center"/>
        </w:trPr>
        <w:tc>
          <w:tcPr>
            <w:tcW w:w="96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6</w:t>
            </w:r>
          </w:p>
        </w:tc>
        <w:tc>
          <w:tcPr>
            <w:tcW w:w="93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155555</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27/05/1420</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26/06/1420</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138423.1</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17131.9</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340234</w:t>
            </w:r>
          </w:p>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19/09/1420</w:t>
            </w:r>
          </w:p>
        </w:tc>
      </w:tr>
      <w:tr w:rsidR="002E7A78" w:rsidRPr="00BE573B" w:rsidTr="00160A22">
        <w:trPr>
          <w:trHeight w:val="567"/>
          <w:jc w:val="center"/>
        </w:trPr>
        <w:tc>
          <w:tcPr>
            <w:tcW w:w="96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7</w:t>
            </w:r>
          </w:p>
        </w:tc>
        <w:tc>
          <w:tcPr>
            <w:tcW w:w="93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155555</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27/06/1420</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26/7/1420</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136811.2</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18743.8</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34.500</w:t>
            </w:r>
          </w:p>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19/09/1420</w:t>
            </w:r>
          </w:p>
        </w:tc>
      </w:tr>
      <w:tr w:rsidR="002E7A78" w:rsidRPr="00BE573B" w:rsidTr="00160A22">
        <w:trPr>
          <w:trHeight w:val="567"/>
          <w:jc w:val="center"/>
        </w:trPr>
        <w:tc>
          <w:tcPr>
            <w:tcW w:w="96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10</w:t>
            </w:r>
          </w:p>
        </w:tc>
        <w:tc>
          <w:tcPr>
            <w:tcW w:w="93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155555</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27/09/1420</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26/10/1420</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125936.2</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29618.8</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452675</w:t>
            </w:r>
          </w:p>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lastRenderedPageBreak/>
              <w:t>15/03/1421</w:t>
            </w:r>
          </w:p>
        </w:tc>
      </w:tr>
      <w:tr w:rsidR="002E7A78" w:rsidRPr="00BE573B" w:rsidTr="00160A22">
        <w:trPr>
          <w:trHeight w:val="567"/>
          <w:jc w:val="center"/>
        </w:trPr>
        <w:tc>
          <w:tcPr>
            <w:tcW w:w="96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lastRenderedPageBreak/>
              <w:t>11، 12</w:t>
            </w:r>
          </w:p>
        </w:tc>
        <w:tc>
          <w:tcPr>
            <w:tcW w:w="93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311110</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27/10/1420</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26/12/1420</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246973.8</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64136.2</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485205</w:t>
            </w:r>
          </w:p>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17/04/1421</w:t>
            </w:r>
          </w:p>
        </w:tc>
      </w:tr>
      <w:tr w:rsidR="002E7A78" w:rsidRPr="00BE573B" w:rsidTr="00160A22">
        <w:trPr>
          <w:trHeight w:val="567"/>
          <w:jc w:val="center"/>
        </w:trPr>
        <w:tc>
          <w:tcPr>
            <w:tcW w:w="96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13</w:t>
            </w:r>
          </w:p>
        </w:tc>
        <w:tc>
          <w:tcPr>
            <w:tcW w:w="93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155555</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27/12/1420</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26/01/1421</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125196.4</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30358.6</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485204</w:t>
            </w:r>
          </w:p>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17/04/1421</w:t>
            </w:r>
          </w:p>
        </w:tc>
      </w:tr>
      <w:tr w:rsidR="002E7A78" w:rsidRPr="00BE573B" w:rsidTr="00160A22">
        <w:trPr>
          <w:trHeight w:val="567"/>
          <w:jc w:val="center"/>
        </w:trPr>
        <w:tc>
          <w:tcPr>
            <w:tcW w:w="96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9، 14، 15</w:t>
            </w:r>
          </w:p>
        </w:tc>
        <w:tc>
          <w:tcPr>
            <w:tcW w:w="93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466665</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27/08/1421</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26/9/1421</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202026.8</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264638.2</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516263</w:t>
            </w:r>
          </w:p>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06/06/1421</w:t>
            </w:r>
          </w:p>
        </w:tc>
      </w:tr>
      <w:tr w:rsidR="002E7A78" w:rsidRPr="00BE573B" w:rsidTr="00160A22">
        <w:trPr>
          <w:trHeight w:val="567"/>
          <w:jc w:val="center"/>
        </w:trPr>
        <w:tc>
          <w:tcPr>
            <w:tcW w:w="96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p>
        </w:tc>
        <w:tc>
          <w:tcPr>
            <w:tcW w:w="93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27/01/1421</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26/03/1421</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p>
        </w:tc>
      </w:tr>
      <w:tr w:rsidR="002E7A78" w:rsidRPr="00BE573B" w:rsidTr="00160A22">
        <w:trPr>
          <w:trHeight w:val="567"/>
          <w:jc w:val="center"/>
        </w:trPr>
        <w:tc>
          <w:tcPr>
            <w:tcW w:w="96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16</w:t>
            </w:r>
          </w:p>
        </w:tc>
        <w:tc>
          <w:tcPr>
            <w:tcW w:w="93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155555</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27/03/1421</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26/04/1421</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119631.6</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35923.4</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530497</w:t>
            </w:r>
          </w:p>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28/06/1421</w:t>
            </w:r>
          </w:p>
        </w:tc>
      </w:tr>
      <w:tr w:rsidR="002E7A78" w:rsidRPr="00BE573B" w:rsidTr="00160A22">
        <w:trPr>
          <w:trHeight w:val="567"/>
          <w:jc w:val="center"/>
        </w:trPr>
        <w:tc>
          <w:tcPr>
            <w:tcW w:w="96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17</w:t>
            </w:r>
          </w:p>
        </w:tc>
        <w:tc>
          <w:tcPr>
            <w:tcW w:w="93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155555</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27/04/1421</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26/05/1421</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102008.64</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53546.36</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593526</w:t>
            </w:r>
          </w:p>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28/06/1421</w:t>
            </w:r>
          </w:p>
        </w:tc>
      </w:tr>
      <w:tr w:rsidR="002E7A78" w:rsidRPr="00BE573B" w:rsidTr="00160A22">
        <w:trPr>
          <w:trHeight w:val="567"/>
          <w:jc w:val="center"/>
        </w:trPr>
        <w:tc>
          <w:tcPr>
            <w:tcW w:w="96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8</w:t>
            </w:r>
          </w:p>
        </w:tc>
        <w:tc>
          <w:tcPr>
            <w:tcW w:w="93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155555</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27/07/1420</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26/08/1420</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0</w:t>
            </w:r>
          </w:p>
        </w:tc>
        <w:tc>
          <w:tcPr>
            <w:tcW w:w="2662" w:type="dxa"/>
            <w:gridSpan w:val="2"/>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155555 لم يستلم</w:t>
            </w:r>
          </w:p>
        </w:tc>
      </w:tr>
      <w:tr w:rsidR="002E7A78" w:rsidRPr="00BE573B" w:rsidTr="00160A22">
        <w:trPr>
          <w:trHeight w:val="567"/>
          <w:jc w:val="center"/>
        </w:trPr>
        <w:tc>
          <w:tcPr>
            <w:tcW w:w="96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18</w:t>
            </w:r>
          </w:p>
        </w:tc>
        <w:tc>
          <w:tcPr>
            <w:tcW w:w="93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155555</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27/05/1421</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26/06/1421</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94649.9</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60905.1</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674181</w:t>
            </w:r>
          </w:p>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02/12/1421</w:t>
            </w:r>
          </w:p>
        </w:tc>
      </w:tr>
      <w:tr w:rsidR="002E7A78" w:rsidRPr="00BE573B" w:rsidTr="00160A22">
        <w:trPr>
          <w:trHeight w:val="567"/>
          <w:jc w:val="center"/>
        </w:trPr>
        <w:tc>
          <w:tcPr>
            <w:tcW w:w="96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19</w:t>
            </w:r>
          </w:p>
        </w:tc>
        <w:tc>
          <w:tcPr>
            <w:tcW w:w="93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155555</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27/06/1421</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26/07/1421</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101088.4</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54466.6</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677788</w:t>
            </w:r>
          </w:p>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03/12/1421</w:t>
            </w:r>
          </w:p>
        </w:tc>
      </w:tr>
      <w:tr w:rsidR="002E7A78" w:rsidRPr="00BE573B" w:rsidTr="00160A22">
        <w:trPr>
          <w:trHeight w:val="567"/>
          <w:jc w:val="center"/>
        </w:trPr>
        <w:tc>
          <w:tcPr>
            <w:tcW w:w="96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20</w:t>
            </w:r>
          </w:p>
        </w:tc>
        <w:tc>
          <w:tcPr>
            <w:tcW w:w="93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155555</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27/07/1421</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26/08/1421</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102895.6</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52659.4</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677789</w:t>
            </w:r>
          </w:p>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03/12/1421</w:t>
            </w:r>
          </w:p>
        </w:tc>
      </w:tr>
      <w:tr w:rsidR="002E7A78" w:rsidRPr="00BE573B" w:rsidTr="00160A22">
        <w:trPr>
          <w:trHeight w:val="567"/>
          <w:jc w:val="center"/>
        </w:trPr>
        <w:tc>
          <w:tcPr>
            <w:tcW w:w="96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21</w:t>
            </w:r>
          </w:p>
        </w:tc>
        <w:tc>
          <w:tcPr>
            <w:tcW w:w="93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155555</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27/08/1421</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26/09/1421</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106338.38</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49216.62</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679544</w:t>
            </w:r>
          </w:p>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04/12/1421</w:t>
            </w:r>
          </w:p>
        </w:tc>
      </w:tr>
      <w:tr w:rsidR="002E7A78" w:rsidRPr="00BE573B" w:rsidTr="00160A22">
        <w:trPr>
          <w:trHeight w:val="567"/>
          <w:jc w:val="center"/>
        </w:trPr>
        <w:tc>
          <w:tcPr>
            <w:tcW w:w="96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22</w:t>
            </w:r>
          </w:p>
        </w:tc>
        <w:tc>
          <w:tcPr>
            <w:tcW w:w="93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155555</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27/09/1421</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26/10/1421</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95921.1</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59633.9</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708527</w:t>
            </w:r>
          </w:p>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22/01/1421</w:t>
            </w:r>
          </w:p>
        </w:tc>
      </w:tr>
      <w:tr w:rsidR="002E7A78" w:rsidRPr="00BE573B" w:rsidTr="00160A22">
        <w:trPr>
          <w:trHeight w:val="567"/>
          <w:jc w:val="center"/>
        </w:trPr>
        <w:tc>
          <w:tcPr>
            <w:tcW w:w="96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23</w:t>
            </w:r>
          </w:p>
        </w:tc>
        <w:tc>
          <w:tcPr>
            <w:tcW w:w="93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155555</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27/10/1421</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26/11/1421</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6667.1</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148887.9</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712734</w:t>
            </w:r>
          </w:p>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24/01/1422</w:t>
            </w:r>
          </w:p>
        </w:tc>
      </w:tr>
      <w:tr w:rsidR="002E7A78" w:rsidRPr="00BE573B" w:rsidTr="00160A22">
        <w:trPr>
          <w:trHeight w:val="567"/>
          <w:jc w:val="center"/>
        </w:trPr>
        <w:tc>
          <w:tcPr>
            <w:tcW w:w="96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24</w:t>
            </w:r>
          </w:p>
        </w:tc>
        <w:tc>
          <w:tcPr>
            <w:tcW w:w="93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155555</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27/11/1421</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26/12/1421</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71676.1</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83878.9</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725507</w:t>
            </w:r>
          </w:p>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08/02/1422</w:t>
            </w:r>
          </w:p>
        </w:tc>
      </w:tr>
      <w:tr w:rsidR="002E7A78" w:rsidRPr="00BE573B" w:rsidTr="00160A22">
        <w:trPr>
          <w:trHeight w:val="567"/>
          <w:jc w:val="center"/>
        </w:trPr>
        <w:tc>
          <w:tcPr>
            <w:tcW w:w="96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lastRenderedPageBreak/>
              <w:t>25</w:t>
            </w:r>
          </w:p>
        </w:tc>
        <w:tc>
          <w:tcPr>
            <w:tcW w:w="93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155555</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27/12/1421</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26/01/1422</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86898.98</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68656.02</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747606</w:t>
            </w:r>
          </w:p>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04/03/1422</w:t>
            </w:r>
          </w:p>
        </w:tc>
      </w:tr>
      <w:tr w:rsidR="002E7A78" w:rsidRPr="00BE573B" w:rsidTr="00160A22">
        <w:trPr>
          <w:trHeight w:val="567"/>
          <w:jc w:val="center"/>
        </w:trPr>
        <w:tc>
          <w:tcPr>
            <w:tcW w:w="96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26، 27</w:t>
            </w:r>
          </w:p>
        </w:tc>
        <w:tc>
          <w:tcPr>
            <w:tcW w:w="93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311110</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27/01/1421</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26/03/1422</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196692.2</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114417.8</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841486</w:t>
            </w:r>
          </w:p>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08/07/1422</w:t>
            </w:r>
          </w:p>
        </w:tc>
      </w:tr>
      <w:tr w:rsidR="002E7A78" w:rsidRPr="00BE573B" w:rsidTr="00160A22">
        <w:trPr>
          <w:trHeight w:val="567"/>
          <w:jc w:val="center"/>
        </w:trPr>
        <w:tc>
          <w:tcPr>
            <w:tcW w:w="96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28</w:t>
            </w:r>
          </w:p>
        </w:tc>
        <w:tc>
          <w:tcPr>
            <w:tcW w:w="93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155555</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27/03/1421</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26/04/1422</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19720.97</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135834.03</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856982</w:t>
            </w:r>
          </w:p>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27/07/1422</w:t>
            </w:r>
          </w:p>
        </w:tc>
      </w:tr>
      <w:tr w:rsidR="002E7A78" w:rsidRPr="00BE573B" w:rsidTr="00160A22">
        <w:trPr>
          <w:trHeight w:val="567"/>
          <w:jc w:val="center"/>
        </w:trPr>
        <w:tc>
          <w:tcPr>
            <w:tcW w:w="96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29</w:t>
            </w:r>
          </w:p>
        </w:tc>
        <w:tc>
          <w:tcPr>
            <w:tcW w:w="93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155555</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27/04/1421</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26/05/1422</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9205.82</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r w:rsidRPr="00BE573B">
              <w:rPr>
                <w:rFonts w:ascii="Traditional Arabic" w:hAnsi="Traditional Arabic" w:cs="Traditional Arabic"/>
                <w:sz w:val="32"/>
                <w:szCs w:val="32"/>
                <w:rtl/>
                <w:lang w:bidi="ar-EG"/>
              </w:rPr>
              <w:t>146349.18</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902667</w:t>
            </w:r>
          </w:p>
          <w:p w:rsidR="002E7A78" w:rsidRPr="00BE573B" w:rsidRDefault="002E7A78" w:rsidP="00160A22">
            <w:pPr>
              <w:widowControl w:val="0"/>
              <w:spacing w:line="22" w:lineRule="atLeast"/>
              <w:jc w:val="center"/>
              <w:rPr>
                <w:rFonts w:ascii="Traditional Arabic" w:hAnsi="Traditional Arabic" w:cs="Traditional Arabic"/>
                <w:sz w:val="32"/>
                <w:szCs w:val="32"/>
                <w:u w:val="single"/>
                <w:rtl/>
                <w:lang w:bidi="ar-EG"/>
              </w:rPr>
            </w:pPr>
            <w:r w:rsidRPr="00BE573B">
              <w:rPr>
                <w:rFonts w:ascii="Traditional Arabic" w:hAnsi="Traditional Arabic" w:cs="Traditional Arabic"/>
                <w:sz w:val="32"/>
                <w:szCs w:val="32"/>
                <w:u w:val="single"/>
                <w:rtl/>
                <w:lang w:bidi="ar-EG"/>
              </w:rPr>
              <w:t>09/09/1422</w:t>
            </w:r>
          </w:p>
        </w:tc>
      </w:tr>
      <w:tr w:rsidR="002E7A78" w:rsidRPr="00BE573B" w:rsidTr="00160A22">
        <w:trPr>
          <w:trHeight w:val="567"/>
          <w:jc w:val="center"/>
        </w:trPr>
        <w:tc>
          <w:tcPr>
            <w:tcW w:w="96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b/>
                <w:bCs/>
                <w:sz w:val="32"/>
                <w:szCs w:val="32"/>
                <w:rtl/>
                <w:lang w:bidi="ar-EG"/>
              </w:rPr>
            </w:pPr>
            <w:r w:rsidRPr="00BE573B">
              <w:rPr>
                <w:rFonts w:ascii="Traditional Arabic" w:hAnsi="Traditional Arabic" w:cs="Traditional Arabic"/>
                <w:b/>
                <w:bCs/>
                <w:sz w:val="32"/>
                <w:szCs w:val="32"/>
                <w:rtl/>
                <w:lang w:bidi="ar-EG"/>
              </w:rPr>
              <w:t>الإجمالي</w:t>
            </w:r>
          </w:p>
        </w:tc>
        <w:tc>
          <w:tcPr>
            <w:tcW w:w="939"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b/>
                <w:bCs/>
                <w:sz w:val="32"/>
                <w:szCs w:val="32"/>
                <w:rtl/>
                <w:lang w:bidi="ar-EG"/>
              </w:rPr>
            </w:pPr>
            <w:r w:rsidRPr="00BE573B">
              <w:rPr>
                <w:rFonts w:ascii="Traditional Arabic" w:hAnsi="Traditional Arabic" w:cs="Traditional Arabic"/>
                <w:b/>
                <w:bCs/>
                <w:sz w:val="32"/>
                <w:szCs w:val="32"/>
                <w:rtl/>
                <w:lang w:bidi="ar-EG"/>
              </w:rPr>
              <w:t>4511095</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b/>
                <w:bCs/>
                <w:sz w:val="32"/>
                <w:szCs w:val="32"/>
                <w:rtl/>
                <w:lang w:bidi="ar-EG"/>
              </w:rPr>
            </w:pP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b/>
                <w:bCs/>
                <w:sz w:val="32"/>
                <w:szCs w:val="32"/>
                <w:rtl/>
                <w:lang w:bidi="ar-EG"/>
              </w:rPr>
            </w:pP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b/>
                <w:bCs/>
                <w:sz w:val="32"/>
                <w:szCs w:val="32"/>
                <w:rtl/>
                <w:lang w:bidi="ar-EG"/>
              </w:rPr>
            </w:pPr>
            <w:r w:rsidRPr="00BE573B">
              <w:rPr>
                <w:rFonts w:ascii="Traditional Arabic" w:hAnsi="Traditional Arabic" w:cs="Traditional Arabic"/>
                <w:b/>
                <w:bCs/>
                <w:sz w:val="32"/>
                <w:szCs w:val="32"/>
                <w:rtl/>
                <w:lang w:bidi="ar-EG"/>
              </w:rPr>
              <w:t>2784011.55</w:t>
            </w:r>
          </w:p>
        </w:tc>
        <w:tc>
          <w:tcPr>
            <w:tcW w:w="124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b/>
                <w:bCs/>
                <w:sz w:val="32"/>
                <w:szCs w:val="32"/>
                <w:rtl/>
                <w:lang w:bidi="ar-EG"/>
              </w:rPr>
            </w:pPr>
            <w:r w:rsidRPr="00BE573B">
              <w:rPr>
                <w:rFonts w:ascii="Traditional Arabic" w:hAnsi="Traditional Arabic" w:cs="Traditional Arabic"/>
                <w:b/>
                <w:bCs/>
                <w:sz w:val="32"/>
                <w:szCs w:val="32"/>
                <w:rtl/>
                <w:lang w:bidi="ar-EG"/>
              </w:rPr>
              <w:t>1727083.45</w:t>
            </w:r>
          </w:p>
        </w:tc>
        <w:tc>
          <w:tcPr>
            <w:tcW w:w="1416" w:type="dxa"/>
            <w:shd w:val="clear" w:color="auto" w:fill="auto"/>
            <w:vAlign w:val="center"/>
          </w:tcPr>
          <w:p w:rsidR="002E7A78" w:rsidRPr="00BE573B" w:rsidRDefault="002E7A78" w:rsidP="00160A22">
            <w:pPr>
              <w:widowControl w:val="0"/>
              <w:spacing w:line="22" w:lineRule="atLeast"/>
              <w:jc w:val="center"/>
              <w:rPr>
                <w:rFonts w:ascii="Traditional Arabic" w:hAnsi="Traditional Arabic" w:cs="Traditional Arabic"/>
                <w:sz w:val="32"/>
                <w:szCs w:val="32"/>
                <w:rtl/>
                <w:lang w:bidi="ar-EG"/>
              </w:rPr>
            </w:pPr>
          </w:p>
        </w:tc>
      </w:tr>
    </w:tbl>
    <w:p w:rsidR="002E7A78" w:rsidRDefault="002E7A78" w:rsidP="002E7A78">
      <w:pPr>
        <w:widowControl w:val="0"/>
        <w:spacing w:line="22" w:lineRule="atLeast"/>
        <w:jc w:val="lowKashida"/>
        <w:rPr>
          <w:rFonts w:ascii="Traditional Arabic" w:hAnsi="Traditional Arabic" w:cs="Traditional Arabic" w:hint="cs"/>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وبجلسة 28/8/1428هـ طلبت الدائرة من ممثل المدعى عليها تقديم بيان بكافة الحسميات التي تم إيقاعها على المدعية في كل مستخلص على حدة مع بيان أساس هذا الحسم ومستندة وكذلك إثبات ما تم صرفه لمقاولي الباطن من مستحقات المدعية فطلب مهلة لتحقيق ذلك</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وبجلسة 25/11/1428هـ قدم ممثل المدعى عليها عدد من المستندات تضمنت ثلاث بيانات الأول خاص بالمبالغ المعلاة أمانات من واقع أوامر الصرف بلغ إجماليها (162.024.87) ريال وقد سألته الدائرة عن معنى المبالغ المعلاة وهي هي مستحقة للمدعية أم أنها محسومة من مستحقاتها وإذا كانت محسومة فما هو سبب الحسم وإذا كانت مستحقة للمدعية فلماذا لم تصرف لها فطلب مهلة لذلك وأما البيان الثاني فهو خاص بالغرامات المحسومة على المدعية وبلغ إجماليها (119.464.80) ريال والبيان الثالث خاص بالمبالغ المصروفة لمقاولي الباطن وبلغ إجماليها (1.890.062.01) ريال زودت المدعي بصورة من تلك البيانات وبعد اطلاع مالكها أفاد بأن قيمة العقد مع المدعى عليها (5.599.980) ريال وسبق له أن استلم من قيمة العقد مبلغ (2.784.011) ريال وبجمع المبالغ التي استلمها من الوزارة والمبالغ التي ذكرتها المدعى عليها في البيانات المقدمة يتضح أن هناك فارق بلغ قدره (806.443) ريال ويطلب بيان يوضح مصير هذا المبلغ المتبقي، وبعرض ذلك على </w:t>
      </w:r>
      <w:r w:rsidRPr="0052226D">
        <w:rPr>
          <w:rFonts w:ascii="Traditional Arabic" w:hAnsi="Traditional Arabic" w:cs="Traditional Arabic"/>
          <w:sz w:val="38"/>
          <w:szCs w:val="38"/>
          <w:rtl/>
          <w:lang w:bidi="ar-EG"/>
        </w:rPr>
        <w:lastRenderedPageBreak/>
        <w:t>ممثل الجهة طلب مهلة لذلك</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وبجلسة 13/10/1429هـ طلبت الدائرة من ممثل المدعى عليها تقديم ما سبق وأن وعد بتقديمه فقرر أنه تمت مخاطبة الإدارة المالية في شأن ما طلبته الدائرة ولم ترد إفادة حتى تاريخ هذه الجلسة وأفهمته الدائرة أن طلب الدائرة كان منذ ثلاث جلسات وقد أمهلته الدائرة فرصة أخيرة لتقديم حقيقة المبلغ الذي تطالب به المدعية وهو (806.443) ريال وأكدت الدائرة على ممثل المدعى عليها على بيان موقفها بعد أن قامت المدعية بحصر المبالغ التي صرفت بموجب بيان سبق تقديمه للدائرة وأنه في حالة عدم تقديم ذلك فإن الدائرة سوف تحجز القضية للحكم</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وبجلسة 25/12/1429هـ قدم ممثل المدعى عليها صورة لخطاب مدير عام الشؤون المالية رقم (18509) تاريخ 30/3/1423هـ الموجه لرئيس اللجنة المحلية لتسوية أجور العمال بإمارة منطقة الرياض والمتضمن إرفاق شيك الوزارة رقم (3992159) في 10/1/1423هـ ويمثل مبلغاً وقدره اثنان وأربعون ألفاً ومئة وريالان وثلاثة وثلاثون هللة وكذلك الخطاب رقم (34398) بتاريخ 32/6/1426هـ والمتضمن إرفاق شيك الوزارة رقم (4125464) تاريخ 8/6/1423هـ ويمثل مبلغاً قدره (87/162.024) ريالاً وكذلك الخطاب رقم (30934) تاريخ 4/6/1423هـ والمتضمن إرفاق شيك الوزارة رقم (4109392) تاريخ 18/5/1423هـ ويمثل مبلغاً وقدره (78/13.145) ريالاً ومجموع هذه المبالغ (98/217272) ريالاً وأما بخصوص المبالغ الأخرى التي حصر صاحب المدعية مطالبته بها فقد تمت الكتابة لمؤسسة النقد بخطابها رقم (86513) بتاريخ 18/12/1429هـ المتضمن تزويد الوزارة بقيمة الشيكات وصورة منها التي استلمها المدعي، وتم تزويد صاحب المدعية بصورة من تلك الخطابات، كما أكدت الدائرة عليه بما سبق أن طلبته في جلسات سابقة فطلب ممثل المدعى عليها أجلاً بخصوص تقديم الشيكات التي تم صرفها للمدعية من واقع ملف المشروع وعلى ذلك سوف تكون الجلسة القادمة هي الجلسة الختامية لنظر الدعوى، كما ذكر صاحب المدعية أنه سوف يرجع للجنة المحلية لتسوية أجور العمال لمتابعة خطاب الوزارة للتأكد من وصول هذه الشيكات المشار إليها للجنة وبين أن دعواه تكون بعد ذلك محصورة </w:t>
      </w:r>
      <w:r w:rsidRPr="0052226D">
        <w:rPr>
          <w:rFonts w:ascii="Traditional Arabic" w:hAnsi="Traditional Arabic" w:cs="Traditional Arabic"/>
          <w:sz w:val="38"/>
          <w:szCs w:val="38"/>
          <w:rtl/>
          <w:lang w:bidi="ar-EG"/>
        </w:rPr>
        <w:lastRenderedPageBreak/>
        <w:t>بمبلغ (589.171) ريال</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وبجلسة 18/3/1430هـ قدم ممثل المدعى عليها بياناً يوضح فيه أرقام الشيكات وتواريخها ومبلغها والجهة التي استفادت من المبلغ مرفقاً بها صور شيكات تثبت ما ورد في البيان وبعد اطلاع المدعي على ذلك البيان ذكر أنه يوجد تكرار وازدواجية في بعض المبالغ المنصرفة فطلبت منه الدائرة بيان ذلك مدعماً ما يثبت نفيه لتلك المستندات فاستعد بذلك</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وبجلسة 17/4/1430هـ قدم المدعي مذكرة مكونة من ثلاث صفحات تضمنت تفاصيل الشيكات المقدمة في الجلسة الماضية وهي: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1- الشيك رقم (3411880) ومبلغه (20/2.427) والشيك رقم (3891915) ومبلغه (70/2.131) والشيك رقم (3941615) ومبلغه (02/11.030) لا علم للمجموعة عنها.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2- الشيك رقم (4034689) ومبلغه (00/25.000) والشيك رقم (4034695) ومبلغه (00/50.000) والشيك رقم (4047881) ومبلغه (00/25.000) فهي شيكات مصروفة لصالح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وهي لا تخص المجموعة وحسمت من ضمن عقود الباطن.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3- الشيك رقم (3992159) ومبلغه (33/42.102) والشيك رقم (4109392) ومبلغه (78/13.145) فقد سلمت لإمارة منطقة الرياض ولا اعتراض عليها وقد حسمت من ضمن المبالغ المعلاة أمانات.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4- الشيك رقم (3841486) ومبلغه (20/196.692) والشيك رقم (367778) ومبلغه (40/101.088) والشيك رقم (3725507) ومبلغه (10/71.676) هذه الشيكات ومبالغها مسلمة للمجموعة ولا اعتراض عليها.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5- الشيك رقم (3590161) ومبلغه (61/62.809) والشيك رقم (3750761) ومبلغه (27/8.893) والشيك رقم (3685385) ومبلغه (04/57.011) والشيك رقم (3300732) ومبلغه (90/46.441) والشيك رقم (3330849) ومبلغه (74/133.491) والشيك رقم (3536333) ومبلغه (41/65.662) فهذه الشيكات ومبالغها لا تخص عقد مبنى الوزارة بالعليا فهي تخص عقد مبنى الوزارة </w:t>
      </w:r>
      <w:r w:rsidRPr="0052226D">
        <w:rPr>
          <w:rFonts w:ascii="Traditional Arabic" w:hAnsi="Traditional Arabic" w:cs="Traditional Arabic"/>
          <w:sz w:val="38"/>
          <w:szCs w:val="38"/>
          <w:rtl/>
          <w:lang w:bidi="ar-EG"/>
        </w:rPr>
        <w:lastRenderedPageBreak/>
        <w:t xml:space="preserve">بالناصرية، وبعقد عمل مستقل واعتماد مستقل، وعلى ما تم إيضاحه بالنسبة لبيان الشيكات فإنه يطالب إلزام المدعى عليها بدفع المبلغ المستحق لمجموعته والذي سبق إيضاحه، إذ إن المبلغ المطالب به (2.985.083.45) اثنان مليون وتسعمئة وخمسة وثمانين ألفاً وثلاثة وثمانين ريالاً وخمسة وأربعين هللة، وبعد حسم المبالغ الموضحة من أصل المبلغ المطالب به وهي: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1- الأمانات المعلاة مبلغ وقدره (162.024.87) مئة واثنان وستون ألفاً وأربعة وعشرون ريالاً وسبعة وثمانون هللة.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2- الغرامات مبلغ وقدره (119.464.80) مئة وتسعة عشر ألفاً وأربعمئة وأربعة وستون ريالاً وثمانون هللة.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3- عقود الباطن مبلغ وقدره (1.890.062.01) مليون وثمانمئة وتسعون ألفاً واثنان وستون ريالاً وواحد هللة.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وبهذا يكون صافي المستحق للمجموعة مبلغ وقدره (813.531.77) ثمانمئة وثلاثة عشر ألفاً وخمسمئة وإحدى وثلاثون ريالاً وسبعة وسبعون هللة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وانتهى إلى طلب إلزام المدعى عليها بدفع المبلغ المستحق للمجموعة والموضح وهو مبلغ وقدره (813.531.77) ريال</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وبجلسة 29/6/1430هـ قدم ممثل المدعى عليها صورة لخطاب مدير عام الشؤون المالية وفيه: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بالنسبة للفقرة الأولى فإن الشيكات المصروفة تخص مشروع نظافة المبنى الجديد بالعليا ما عدا الشيك رقم (3941615) ومبلغه (02/11.030) فيخص مشروع صيانة مبنى الناصرية لصالح مجموعة المدعية وذلك بموجب صور الشيكات وصور أوامر اعتماد الصرف المرفقة بملف الدعوى.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أما بالنسبة للفقرة الثانية فهي شيكات مصروفة على مشروع مبنى الوزارة الجديد نفسها بالعليا حسمت من مستحقات المدعية لصالح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لقاء عقود من الباطن، وأما بالنسبة للفقرة الثالثة فهي شيكات حسمت من مستحقات المجموعة لصالح إمارة منطقة الرياض، وكذلك الفقرة الرابعة شيكات صرفت لصالح المجموعة ولا اعتراض عليها </w:t>
      </w:r>
      <w:r w:rsidRPr="0052226D">
        <w:rPr>
          <w:rFonts w:ascii="Traditional Arabic" w:hAnsi="Traditional Arabic" w:cs="Traditional Arabic"/>
          <w:sz w:val="38"/>
          <w:szCs w:val="38"/>
          <w:rtl/>
          <w:lang w:bidi="ar-EG"/>
        </w:rPr>
        <w:lastRenderedPageBreak/>
        <w:t xml:space="preserve">من قبلهم.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أما بالنسبة للفقرة الخامسة اتضح أن الشيك رقم (3590161) ومبلغه (62/62.809) ريالات يخص مشروع مبنى الوزارة الجديد بالعليا أما بقية الشيكات المذكورة بخطابهم وعددها (6) شيكات فهي تخص مشروع صيانة ونظافة مبنى الوزارة بالناصرية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وبجلسة 23/1/1431هـ طلب صاحب المدعية من الدائرة إعطاءه مهلة مرة أخرى لإعداد جوابه فأجابته الدائرة كما أكدت عليه أن يحدد المبلغ الذي يطالب به ويحصر دعواه مع المستندات التي تؤيد مطالبته فاستعد بذلك</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وبجلسة 8/2/1431هـ قدم صاحب المدعية مذكرة جاء فيها بيان بالمبالغ التي تطالب بها المدعية وهي على النحو التالي: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أولاً: مبلغ وقدره (215093) مائتان وخمسة عشر ألفاً وثلاثة وتسعون ريالاً.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قامت المدعى عليها بحسمها ضمن كشف عقود الباطن الذي قدمته والمرفق صور منه بملف الدعوى وهي مبالغ ليس لها علاقة بعقود الباطن وحسمت على المجموعة من دون علمها.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(622220) ستمئة واثنان وعشرون ألفاً ومائتان وعشرون ريالاً، بما يعادل استحقاقاً شهرياً (155555) مئة وخمسة وخمسين ألفاً وخمسمئة وخمسة وخمسين ريالاً.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ثالثاً: تعويض بمبلغ وقدره (450000) أربعمئة وخمسون ألف ريال لقاء تفويت منافع نتيجة تأخير المدعى عليها في دفع المستحقات في مواعيد استحقاقها.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وبهذا يكون إجمالي ما تطالب به المجموعة (1.287.313) مليون ومائتان وسبعة وثمانون ألف وثلاثمئة وثلاثة عشر ريال، وانتهى إلى طلب إلزام المدعى عليها بدفع تلك المبالغ</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وبجلسة 13/3/1431هـ قدم ممثل المدعى عليها صورة خطاب مدير عام الشؤون المالية للمدعى عليها برقم (2001) بتاريخ 9/2/1431هـ المتضمن أن الإدارة المالية لن تصرف أية مبالغ مالية إلا بعد صدور حكم من الديوان</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وبجلسة 27/4/1431هـ تبين عدم حضور ممثل المدعى عليها ورأت الدائرة تكليفه بتزويد الدائرة ببيان كل مستخلص صرف للمدعية بمشروع الوزارة في العليا فقط ورقمه والمبلغ المصروف منه وصورة الشيك </w:t>
      </w:r>
      <w:r w:rsidRPr="0052226D">
        <w:rPr>
          <w:rFonts w:ascii="Traditional Arabic" w:hAnsi="Traditional Arabic" w:cs="Traditional Arabic"/>
          <w:sz w:val="38"/>
          <w:szCs w:val="38"/>
          <w:rtl/>
          <w:lang w:bidi="ar-EG"/>
        </w:rPr>
        <w:lastRenderedPageBreak/>
        <w:t>الخاص به وما يثبت استلام المدعية له مع بيان الحسومات التي قامت بها المدعى عليها وسند الحسم</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وبجلسة 17/7/1431هـ تشير الدائرة إلى أنها بعد الجلسة الماضية والتي لم يحضر فيها ممثل المدعى عليها أرسلت خطابها إلى المدعى عليها رقم (6888) بتاريخ 3/5/1431هـ لتزويدها فيما ورد في الخطاب من بيان بالحسميات وقيمة المستخلصات وأسباب الحسميات وسندها النظامي والعقدي في ذلك فقدم ممثل المدعى عليها مجموعة من المستندات أشار إلى أنها تمثل ما تم صرفه وما تم حسمه على المدعية وقد اطلعت الدائرة عليها فلم تر أنها تحقق الغرض الذي من أجله تم الاستفسار عنه وطلبت الدائرة توضيح وبيان ذلك فقرر أن ما قدمه في هذه الجلسة سبق تقديمه في جلسة ماضية، فطلبت الدائرة من صاحب المدعية بيان حقيقة المبالغ التي يطالب عنها وما يؤيده في هذه المطالبة فذكر أنه سبق تقديمها في جلسة 8/2/1431هـ، فاستوضحت الدائرة من ممثل المدعى عليها أنه بعد اطلاعها على المستندات لم تر الدائرة مبررات الحسم عن مبلغ (215.93) ريال وقد اطلعت الدائرة على المستندات المقدمة من المدعى عليها فلم تر أثراً في ذلك الحسم ويتعين عليها بيان المبرر النظامي والعقدي لهذا الحسم وتقديم المستندات المثبتة لها كما طلبت الدائرة من المدعي تقديم ما يدعيه عن عدم صرف (4) شيكات تمثل (4) مستخلصات متبقية من العقد حيث ظهر في بيان الحسميات أنها عن أعمال لمقاولي الباطن قاموا بتنفيذها على حساب المدعية وواجهته بذلك وطلبت منه تأييداً لما يزعمه عن المبالغ التي يطالب فيها بتاريخ استحقاقها والمستخلصات التي تقابل تلك الأعمال حيث إن المستخلصات تقدم منه إلى الجهة المدعى عليها وقد استقت الدائرة تلك الأسئلة من خلال اطلاعها وفحصها لكافة المستندات من وجود تباين في الأقوال والدفوعات بين المدعية والمدعى عليها ويتعين إزالة ذلك التناقض والتباين من طرفي الدعوى</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ما تقدم قررت الدائرة تأجيل نظر القضية ليقدم الأطراف ما طلب منهم في هذه الجلسة وأن الدائرة في حالة عدم تقديمهم لذلك في الجلسة القادمة ستفصل في القضية وفقاً لما قدمه طرفاها سابقاً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وبجلسة 30/7/1431هـ قرر صاحب المدعية أنه لا جديد لديه وبسؤال ممثل المدعى عليها عما </w:t>
      </w:r>
      <w:r w:rsidRPr="0052226D">
        <w:rPr>
          <w:rFonts w:ascii="Traditional Arabic" w:hAnsi="Traditional Arabic" w:cs="Traditional Arabic"/>
          <w:sz w:val="38"/>
          <w:szCs w:val="38"/>
          <w:rtl/>
          <w:lang w:bidi="ar-EG"/>
        </w:rPr>
        <w:lastRenderedPageBreak/>
        <w:t xml:space="preserve">سبق وأن طلبته الدائرة في الجلسة التي كانت قبل الماضية وفي أكثر من جلسة سابقة قرر أنه يكتفي بما سبق ولا جديد لديه يقدمه وطلبت الدائرة من المدعية بيان بطلباتها فقررت أنها تطالب بمبلغ (837.313) ريال ويمثل ذلك مبالغ تم حسمها دون وجه حق وقيمة أربع مستخلصات لم تصرف ومبلغ (450.000) تعويضاً عن تفويت المنافع وطلب ممثل المدعى عليها رفض الدعوى، فأصدرت الدائرة هذا الحكم.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لما كانت المدعية تهدف من إقامة دعواها إلى إلزام المدعى عليها بدفع مبلغ (837.313) ريال عن الحسميات التي قامت بها المدعى عليها وقيمة (4)مستخلصات لم يتم صرفها من قبل المدعى عليها ومبلغ (450.000) ريال عن تفويت المنافع وطلبت المدعى عليها رفض الدعوى فإن ذلك يكون من اختصاص المحاكم الإدارية بديوان المظالم وفقاً للمادة (13/د) من نظامه الصادر بالمرسوم الملكي رقم (م/78) بتاريخ 19/9/1428هـ كما تختص الدائرة نوعياً ومكانياً بنظرها عملاً بقرار رئيس الديوان رقم (11) بتاريخ 23/4/1406هـ وعن القبول الشكلي فإن العقد انتهى بتاريخ 26/12/1422هـ وتقدم المدعي إلى الديوان بتاريخ 3/5/1423هـ ومن ثم فإن الدعوى تكون مقبولة شكلاً لتقديمها خلال المدة المحددة نظاماً بالمادة الرابعة من قواعد المرافعات والإجراءات أمام الديوان المحددة بخمس سنوات من تاريخ نشوء الحق المدعى به.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وعن موضوع الدعوى وبما أنه يتعين على الدائرة استقصاء ما تطالب به المدعية والوزارة (المدعى عليها) وفقاً لما تم التعاقد عليه وما تم في أثناء التنفيذ إلا أنه في هذا الصدد فإن من المقرر فقهاً وقضاءً أنه يجب عند تنفيذ العقد أن يسود مبدأ حسن النية في تنفيذه ويجب انطواء العلاقة طبقاً لما اشتمل عليه وبطريقة تتفق ومقتضيات حسن النية، ومقتضى ذلك أن حقوق والتزامات طرفي العقد تتحدد كأصل عام في ضوء العقد المبرم بينهما وتقوم شروطه مقام القواعد النظامية بالنسبة لطرفيه والذي يجب على كل منهما الوفاء بالتزاماته الناشئة عن العقد وفقاً للنظام والعرف والعدالة وبحسب طبيعة الالتزام </w:t>
      </w:r>
      <w:r w:rsidRPr="0052226D">
        <w:rPr>
          <w:rFonts w:ascii="Traditional Arabic" w:hAnsi="Traditional Arabic" w:cs="Traditional Arabic"/>
          <w:sz w:val="38"/>
          <w:szCs w:val="38"/>
          <w:rtl/>
          <w:lang w:bidi="ar-EG"/>
        </w:rPr>
        <w:lastRenderedPageBreak/>
        <w:t xml:space="preserve">الذي التقت عليه إرادة الطرفين، </w:t>
      </w:r>
      <w:r w:rsidRPr="0052226D">
        <w:rPr>
          <w:rFonts w:ascii="Traditional Arabic" w:hAnsi="Traditional Arabic" w:cs="Traditional Arabic"/>
          <w:sz w:val="38"/>
          <w:szCs w:val="38"/>
          <w:highlight w:val="yellow"/>
          <w:rtl/>
          <w:lang w:bidi="ar-EG"/>
        </w:rPr>
        <w:t>وإذ</w:t>
      </w:r>
      <w:r w:rsidRPr="0052226D">
        <w:rPr>
          <w:rFonts w:ascii="Traditional Arabic" w:hAnsi="Traditional Arabic" w:cs="Traditional Arabic" w:hint="cs"/>
          <w:sz w:val="38"/>
          <w:szCs w:val="38"/>
          <w:highlight w:val="yellow"/>
          <w:rtl/>
          <w:lang w:bidi="ar-EG"/>
        </w:rPr>
        <w:t>ا</w:t>
      </w:r>
      <w:r w:rsidRPr="0052226D">
        <w:rPr>
          <w:rFonts w:ascii="Traditional Arabic" w:hAnsi="Traditional Arabic" w:cs="Traditional Arabic"/>
          <w:sz w:val="38"/>
          <w:szCs w:val="38"/>
          <w:rtl/>
          <w:lang w:bidi="ar-EG"/>
        </w:rPr>
        <w:t xml:space="preserve"> تقرر ذلك فإن حق جهة الإدارة في الرقابة على أعمال المتعاقد معها لما لها من سلطة حق قرره لها النظام لا يقف عند حد معين وحق جهة الإدارة في انتظام سير المرافق العامة وقيام المتعاقد معها بالعمل وفقاً للعقد وحق المتعاقد أخذ المقابل لتلك الأعمال ويجب على القضاء وهو يمارس سلطته بالفصل فيما شاب العلاقة من خلاف أن يقوم بالموازنة بين الطرفين فلا يجعل لأحدهما إثراء على حساب الآخر أو يستفيد طرف من الآخر من باب المساواة وتحقيقاً للعدالة التي جاء بها هذا الدين قال الله تعالى </w:t>
      </w:r>
      <w:r w:rsidRPr="0030681E">
        <w:rPr>
          <w:rFonts w:hint="cs"/>
          <w:color w:val="000000"/>
          <w:sz w:val="28"/>
          <w:szCs w:val="28"/>
          <w:rtl/>
        </w:rPr>
        <w:t>(إن الله يأمركم أن تؤدوا الأمانات إلى أهلها و إذا حكمتم بين الناس أن تحكموا بالعدل)</w:t>
      </w:r>
      <w:r w:rsidRPr="0030681E">
        <w:rPr>
          <w:rFonts w:ascii="Traditional Arabic" w:hAnsi="Traditional Arabic" w:cs="Traditional Arabic"/>
          <w:sz w:val="28"/>
          <w:szCs w:val="28"/>
          <w:rtl/>
          <w:lang w:bidi="ar-EG"/>
        </w:rPr>
        <w:t xml:space="preserve"> </w:t>
      </w:r>
      <w:r w:rsidRPr="0052226D">
        <w:rPr>
          <w:rFonts w:ascii="Traditional Arabic" w:hAnsi="Traditional Arabic" w:cs="Traditional Arabic"/>
          <w:sz w:val="38"/>
          <w:szCs w:val="38"/>
          <w:rtl/>
          <w:lang w:bidi="ar-EG"/>
        </w:rPr>
        <w:t xml:space="preserve">[النساء]، ومن ثم يتعين على كل طرف تنفيذ العقد بما اتفق عليه فإن حاد أحدهما عن هذا السبيل كان مسؤولاً عن إخلاله بالتزاماته العقدية ويجب حمله على الوفاء بهذا الالتزام، وتشير الدائرة ابتداء في هذا الصدد وهي تبحث طلبات المدعية أن العقد وما تم تنفيذه شابه قصور وعدم دقة في المبالغ المحسومة إذ ظهرت بعض الحسميات التي قامت بها المدعى عليها بحق المدعية في أعمال لا تنصب على عقد المدعية – محل الدعوى – بل على أعمال أخرى وهو ما أكده خطاب مؤسسة النقد (المرفق صورته بملف الدعوى) وتارة أخرى يحسم مبالغ من أعمال لم يشملها بنود العقد، قابل ذلك في ذات الوقت قصور المدعية في تنفيذ أعمال العقد منذ ترسية العقد عليها يؤكد ذلك قيام المدعى عليها بتنفيذ العقد من الفترة 27/10/1419هـ إلى 26/12/1419هـ مع المقاول القديم رغم خطابات المدعى عليها المتوالية والمتعاقبة إلى المدعية تحثها على بدء التنفيذ ثم قصورها في تنفيذ العقد رغم توالي الخطابات وقيامها بتنفيذ أعمال على حسابها وحسميات وغرامات طبقت بحق المدعية نتيجة قصورها وإخلالها بالتنفيذ كل ذلك أدى إلى عدم دقة وصحة المبالغ سواء التي تطالب بها المدعية أو التي حسمتها المدعى عليها مما جعل الدائرة تبسط هيمنتها بتعقبها على كافة المستندات وأوامر وشهادات الصرف والبيانات المقدمة من طرفي الدعوى لأجل استظهار حقيقة مبلغ المطالبة دون إثراء أحد الطرفين على حساب الآخر تحقيقاً للعدالة والحق الذي يبتغيه الجميع قضاة ومتقاضين قال تعالى (إن الله يأمر بالعدل والإحسان) </w:t>
      </w:r>
      <w:r w:rsidRPr="0052226D">
        <w:rPr>
          <w:rFonts w:ascii="Traditional Arabic" w:hAnsi="Traditional Arabic" w:cs="Traditional Arabic"/>
          <w:sz w:val="38"/>
          <w:szCs w:val="38"/>
          <w:rtl/>
          <w:lang w:bidi="ar-EG"/>
        </w:rPr>
        <w:lastRenderedPageBreak/>
        <w:t xml:space="preserve">وقوله تعالى (وإذا حكمتم بين الناس أن تحكموا بالعدل) وعلى نحو ما تقدم فتشير الدائرة نحو مطالبة المدعية بمبلغ (837.313) ريال أن المدعى عليها تعاقدت مع المدعية على صيانة ونظافة مبنى الوزارة بالعليا بمدينة الرياض بمبلغ (5.599980) ريال لمدة ثلاث سنوات وتم توقيع العقد بتاريخ 1/7/1419هـ بعد أن تم إخطار المدعية بترسية المشروع عليها بموجب خطاب المدعى عليها رقم (1808) بتاريخ 20/4/1419هـ كان يتعين على المدعية استلام الموقع بتاريخ 27/10/1419هـ إلا أنه تعذر استلامه بسبب عدم جاهزية المدعية وقد تم الكتابة لها بعدة خطابات لحثها على سرعة اتخاذ الإجراءات اللازمة للبدء في مباشرة مهام عملها في الوقت المحدد وذلك بموجب الخطابات رقم (37960/10) بتاريخ 27/8/1419هـ ورقم (39773/10) بتاريخ 10/9/1419هـ ورقم (39814/10) بتاريخ 11/9/1419هـ ورقم (40470/10) بتاريخ 17/9/1419هـ ورقم (40705/10) بتاريخ 19/9/1419هـ ورقم (41006/10) بتاريخ 22/9/1419هـ وتوالت الخطابات حتى تاريخ خطابها رقم (44188/10) بتاريخ 23/10/1419هـ إلا أن المدعية لم تبد تجاوباً مع المدعى عليها حتى قامت المدعى عليها بإعداد محضر بتاريخ 24/10/1419هـ يتضمن الإجراءات التي يتعين على المقاول القيام بها لمباشرة العمل والتي منها: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 تقديم خطة العمل والخطة المرحلية في استلام العمل من المقاول السابق.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 تقديم نسخة من عقد ومقاولي الباطن لصيانة كل من (المصاعد – السنترال – نظام التحكم الآلي – نظام إطفاء الحريق – مكافحة الحشرات والقوارض).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ج- تقديم مؤهلات وخبرات الجهاز الفني الذي سيعمل في المشروع.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د- مباشرة المهندسين والفنيين التابعين للمقاول الجديد للعمل مع المهندسين والفنيين التابعين للمقاول السابق لمدة شهر قبل الموعد المحدد للاستلام الفعلي المقرر في 27/10/1419هـ حسب المادة (3/1) من العقد لكسب الخبرة والمعرفة بأنظمة المبنى المختلفة.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ثم قام فريق من المختصين بالوزارة بزيارة الموقع ومناقشة موضوع تأخر المدعية في تسلم </w:t>
      </w:r>
      <w:r w:rsidRPr="0052226D">
        <w:rPr>
          <w:rFonts w:ascii="Traditional Arabic" w:hAnsi="Traditional Arabic" w:cs="Traditional Arabic"/>
          <w:sz w:val="38"/>
          <w:szCs w:val="38"/>
          <w:rtl/>
          <w:lang w:bidi="ar-EG"/>
        </w:rPr>
        <w:lastRenderedPageBreak/>
        <w:t>الموقع والبدء في العمل إلا أنه لم يحضر رغم التنسيق المسبق معه ولحساسية الأمر فقد قامت الوزارة بتسليمه الموقع إجبارياً وتنفيذ العقد عن طريق متعهد آخر إذ قامت بالتمديد للمقاول السابق لمدة شهرين حتى يكمل المدعي استعداده لاستلام الموقع وقد باشر المقاول السابق العمل حتى تم تسليم الموقع بتاريخ 27/12/1419هـ للمدعية ثم إنه بعد تنفيذه وبدء العمل قامت المدعى عليها بإجراء حسميات نتيجة قصور المدعية وقامت بتنفيذ بعض الأعمال على حسابها فضلاً عن ذلك قيامها بعدم صرف مستحقات عمالتها مما جعل الوزارة تحجز بعض المستخلصات وتم صرفها عن طريق إمارة الرياض للعمالة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وحيث إن الدائرة تبين من خلال سرد ما تقدم إلى توضيح وبيان أن الأعمال محل العقد قد شابها كثير من الأخطاء سواء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من قبل المدعية على النحو السابق بيانه أو من قبل المدعى عليها من حيث عدم الدقة في المبالغ التي يستحقها المقاول أو التي حسمت عليه أو التي قامت بتنفيذه من مقاولي الباطن حيث تبين للدائرة من خلال فحصها ومطالعتها للمستندات وأوامر الصرف أن المدعى عليها قامت بدفع مبلغ (5.238.97) ريال عن العقد ويتمثل هذا المبلغ في مبالغ مصروفة لمقاولي الباطن على عدة فترات بموجب شيكات كثيرة مرفقة بملف الدعوى ومبالغ معلاة تتمثل في حقوق ورواتب العمالة التي لم تقم بصرفها وغرامات وحسميات قامت المدعى عليها بحسمها من مستحقات المقاول بالإضافة إلى المبالغ التي صرفت للمدعية ومن ثم ترى الدائرة بعد اطلاعها على المستندات والأوراق أنه بالنسبة لمطالبة المدعية بمبلغ (215.093) ريال فإن هذا المبلغ تم حسمه على المدعية ولم تجد الدائرة ما يؤيد ذلك الحسم بمستندات تثبت حقيقته أو ماهيته رغم أن الدائرة طلبت من المدعى عليها بيان ذلك مراراً وتكراراً في العديد من جلساتها إذ تبين أنها مبالغ محسومة خارج عقود الباطن وتم قيده وحسمه من مستحقات المدعية وتفاصيل ذلك على النحو التالي مبلغ (12</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118) ريال لمؤسسة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للتجارة ومبلغ(68</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730) ريال لشركة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ومبلغ (38</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518) ريال لفرع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ومبلغ (2637) ريال </w:t>
      </w:r>
      <w:r w:rsidRPr="0052226D">
        <w:rPr>
          <w:rFonts w:ascii="Traditional Arabic" w:hAnsi="Traditional Arabic" w:cs="Traditional Arabic" w:hint="cs"/>
          <w:sz w:val="38"/>
          <w:szCs w:val="38"/>
          <w:rtl/>
          <w:lang w:bidi="ar-EG"/>
        </w:rPr>
        <w:t>لـ (.....)</w:t>
      </w:r>
      <w:r w:rsidRPr="0052226D">
        <w:rPr>
          <w:rFonts w:ascii="Traditional Arabic" w:hAnsi="Traditional Arabic" w:cs="Traditional Arabic"/>
          <w:sz w:val="38"/>
          <w:szCs w:val="38"/>
          <w:rtl/>
          <w:lang w:bidi="ar-EG"/>
        </w:rPr>
        <w:t xml:space="preserve"> للكهرباء ومبلغ (2637) ريال ل</w:t>
      </w:r>
      <w:r w:rsidRPr="0052226D">
        <w:rPr>
          <w:rFonts w:ascii="Traditional Arabic" w:hAnsi="Traditional Arabic" w:cs="Traditional Arabic" w:hint="cs"/>
          <w:sz w:val="38"/>
          <w:szCs w:val="38"/>
          <w:rtl/>
          <w:lang w:bidi="ar-EG"/>
        </w:rPr>
        <w:t>ـ (.....)</w:t>
      </w:r>
      <w:r w:rsidRPr="0052226D">
        <w:rPr>
          <w:rFonts w:ascii="Traditional Arabic" w:hAnsi="Traditional Arabic" w:cs="Traditional Arabic"/>
          <w:sz w:val="38"/>
          <w:szCs w:val="38"/>
          <w:rtl/>
          <w:lang w:bidi="ar-EG"/>
        </w:rPr>
        <w:t xml:space="preserve"> للكهرباء ومبلغ(6419) ريال لفرع مؤسسة </w:t>
      </w:r>
      <w:r w:rsidRPr="0052226D">
        <w:rPr>
          <w:rFonts w:ascii="Traditional Arabic" w:hAnsi="Traditional Arabic" w:cs="Traditional Arabic" w:hint="cs"/>
          <w:sz w:val="38"/>
          <w:szCs w:val="38"/>
          <w:rtl/>
          <w:lang w:bidi="ar-EG"/>
        </w:rPr>
        <w:lastRenderedPageBreak/>
        <w:t>(.....)</w:t>
      </w:r>
      <w:r w:rsidRPr="0052226D">
        <w:rPr>
          <w:rFonts w:ascii="Traditional Arabic" w:hAnsi="Traditional Arabic" w:cs="Traditional Arabic"/>
          <w:sz w:val="38"/>
          <w:szCs w:val="38"/>
          <w:rtl/>
          <w:lang w:bidi="ar-EG"/>
        </w:rPr>
        <w:t xml:space="preserve"> ومبلغ (11453) ريال لمؤسسة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للتجارة ومبلغ(7500) ريال </w:t>
      </w:r>
      <w:r w:rsidRPr="0052226D">
        <w:rPr>
          <w:rFonts w:ascii="Traditional Arabic" w:hAnsi="Traditional Arabic" w:cs="Traditional Arabic" w:hint="cs"/>
          <w:sz w:val="38"/>
          <w:szCs w:val="38"/>
          <w:rtl/>
          <w:lang w:bidi="ar-EG"/>
        </w:rPr>
        <w:t>لـ (.....)</w:t>
      </w:r>
      <w:r w:rsidRPr="0052226D">
        <w:rPr>
          <w:rFonts w:ascii="Traditional Arabic" w:hAnsi="Traditional Arabic" w:cs="Traditional Arabic"/>
          <w:sz w:val="38"/>
          <w:szCs w:val="38"/>
          <w:rtl/>
          <w:lang w:bidi="ar-EG"/>
        </w:rPr>
        <w:t xml:space="preserve"> ومبلغ (7500) ريال </w:t>
      </w:r>
      <w:r w:rsidRPr="0052226D">
        <w:rPr>
          <w:rFonts w:ascii="Traditional Arabic" w:hAnsi="Traditional Arabic" w:cs="Traditional Arabic" w:hint="cs"/>
          <w:sz w:val="38"/>
          <w:szCs w:val="38"/>
          <w:rtl/>
          <w:lang w:bidi="ar-EG"/>
        </w:rPr>
        <w:t>لـ (.....)</w:t>
      </w:r>
      <w:r w:rsidRPr="0052226D">
        <w:rPr>
          <w:rFonts w:ascii="Traditional Arabic" w:hAnsi="Traditional Arabic" w:cs="Traditional Arabic"/>
          <w:sz w:val="38"/>
          <w:szCs w:val="38"/>
          <w:rtl/>
          <w:lang w:bidi="ar-EG"/>
        </w:rPr>
        <w:t xml:space="preserve"> ومبلغ (31</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107) ريال </w:t>
      </w:r>
      <w:r w:rsidRPr="0052226D">
        <w:rPr>
          <w:rFonts w:ascii="Traditional Arabic" w:hAnsi="Traditional Arabic" w:cs="Traditional Arabic" w:hint="cs"/>
          <w:sz w:val="38"/>
          <w:szCs w:val="38"/>
          <w:rtl/>
          <w:lang w:bidi="ar-EG"/>
        </w:rPr>
        <w:t>لـ (.....)</w:t>
      </w:r>
      <w:r w:rsidRPr="0052226D">
        <w:rPr>
          <w:rFonts w:ascii="Traditional Arabic" w:hAnsi="Traditional Arabic" w:cs="Traditional Arabic"/>
          <w:sz w:val="38"/>
          <w:szCs w:val="38"/>
          <w:rtl/>
          <w:lang w:bidi="ar-EG"/>
        </w:rPr>
        <w:t xml:space="preserve"> للتجارة ومبلغ (3570) ريال لشركة </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للتصنيع المحدودة ومبلغ (22</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904) ريال لمؤسسة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للتجارة ومجموعها (215</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093) ريال ومن ثم يتعين إلزام المدعى عليها بها، كما تشير الدائرة علاوة على ما تقدم أن هناك مبالغ تم حسمها من المدعية وفقاً لما ورد في خطاب مؤسسة النقد وهي الشيك رقم (3411880) ومبلغه (2.427.20) ريال والشيك رقم (3891422) ومبلغه (2.131.70) ريال والشيك رقم (3941615) ومبلغه (11.030.02) ريال ومجموعها (15.588.92) ريال، فإنه لم يثبت للدائرة أنها من أجل مشروع العليا محل العقد ولم يثبت بمستندات حقيقة ذلك الحسم أو ما يفيد بصحته، ومن ثم يتعين والحالة كذلك إعادتها للمدعية بالإضافة إلى مبالغ لصالح المدعية تتمثل بالشيكات رقم (4034689) وقيمته (25.000) ريال والشيك رقم (4034965) وقيمته (50.000) ريال والشيك رقم (447881) وقيمته (25.000) ريال والتي مجموعها مئة ألف ريال (100.000) ريال، فلم تقدم المدعى عليها ما يثبت صحة هذه الحسميات ولم يتبين للدائرة من خلال الاطلاع على البيانات والمستندات المقدمة لها أثراً لهذه المبالغ وأنها حسميات صحيحة على المدعية من ثم يتعين الحكم بها لصالح المدعية، بالإضافة إلى ذلك مبلغ (30323.08) ريال فإن الدائرة في تتبع المستندات لم تر ما يوجب حسم هذا المبلغ المستحق للمدعية ويمثل ذلك باقي مستحقاتها عن أعمالها التي قامت بها مما يوجب إعادته للمدعية والحكم لها بجميع المبالغ السابقة (215</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093) + (15588.92) + (100</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000) + (30323.08) = (361</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005) ريال يتعين إلزام المدعى عليها بدفعها للمدعية حيث تشير الدائرة إلى أن هذا المبلغ هو نتيجة لما قامت به الدائرة من جهد في تفريغ هذه المبالغ بعد الاطلاع على المستندات وأوامر الصرف والحسميات وبيانات بالمبالغ التي صرفت لمقاولي الباطن والمدعية وقد أكدت الدائرة في هذا الصدد في كثير من الجلسات كان آخرها بتاريخ 17/7/1431هـ على ممثل المدعى عليها عن بيان بالحسميات وأسبابها وسندها </w:t>
      </w:r>
      <w:r w:rsidRPr="0052226D">
        <w:rPr>
          <w:rFonts w:ascii="Traditional Arabic" w:hAnsi="Traditional Arabic" w:cs="Traditional Arabic"/>
          <w:sz w:val="38"/>
          <w:szCs w:val="38"/>
          <w:rtl/>
          <w:lang w:bidi="ar-EG"/>
        </w:rPr>
        <w:lastRenderedPageBreak/>
        <w:t xml:space="preserve">العقدي حيث إن كافة المستندات المقدمة منها لم تحقق الغرض الذي من أجله تم الاستفسار عنه وأكدت عليه الدائرة تقديم مبررات الحسم للمبالغ السابقة حيث لم تر الدائرة أثراً في ذلك الحسم ويتعين عليها بيانه وتقديم المستندات المثبتة لذلك لاسيما بعد تباين الأقوال والدفوعات بين المدعية والمدعى عليها ويتعين إزالة ذلك التعارض وقد قرر ممثل المدعى عليها في جلسة هذا اليوم أنه يكتفي بما سبق وهو ما طلبته بالمثل من المدعية عن سندها في المطالبة ببقية المبالغ على ضوء ما سبق بيانه ومن ثم فقد بنت الدائرة حكمها للمدعية بهذا المبلغ لعدم وجود مستندات حقيقية تؤيد هذه الحسميات أو ما يدل عليها إذ جاء دفاع المدعى عليها في كل الجلسات بالنسبة لهذه المبالغ على سبيل الإرسال دون بيان حقيقة تلك الحسميات رغم إعطاء الدائرة لها فرصاً كثيرة لإبراز تلك الحسميات ومدى موافقتها للمستندات المثبتة لها ومن ثم تطبيقاً للعدالة يتعين الحكم للمدعية إذ إن عبء الإثبات يقع على المدعى عليها وفقاً لأصول التقاضي وقواعد الإثبات إذ إن المستندات لمثل هذه العقود تقع في حيازة المدعى عليها وتحت يدها وهي التي تملكها، كما تشير الدائرة وهي بصدد بحث طلبات المدعية إلى أنه لا صحة لما تدعيه من طلب صرف قيمة المستخلصات الأربعة، فبالنسبة للمستخلصين الأول والثاني لعام 1419هـ فإن المدعى عليها قامت بصرفه للمقاول الذي قامت بتمديد العقد معه لمدة شهرين لإنهاء الأعمال وإعطاء المدعية فرصة لتجهيز نفسها وتهيئتها للعمل إذا كان يتعين على المدعية القيام بالأعمال بتاريخ 27/10/1419هـ إلا أنها لم تقم بذلك إلا بتاريخ 27/12/1419هـ وقد قامت المدعى عليها بصرف تلك الاستحقاقات الخاصة بهذا التمديد للمقاول السابق الذي قام بتنفيذ هذه الأعمال، وبالنسبة للمستخلص عن الفترة 27/7/1420هـ حتى 26/8/1420هـ فقد تم إعداد شهادة صرف للمقاول بتاريخ 26/8/1420هـ وتم صرفها لمقاولي الباطن حيث قامت الوزارة بناءً على طلب المقاول بخطابه رقم (1/هـ/1947) بتاريخ 29/8/1420هـ بصرف مبلغ (150.000) ريال مئة وخمسين ألف ريال من المستخلص الجاري رقم (8) لمؤسسة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نظير قيام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بصيانة الأعمال الزراعية في مبنى الوزارة، </w:t>
      </w:r>
      <w:r w:rsidRPr="0052226D">
        <w:rPr>
          <w:rFonts w:ascii="Traditional Arabic" w:hAnsi="Traditional Arabic" w:cs="Traditional Arabic"/>
          <w:sz w:val="38"/>
          <w:szCs w:val="38"/>
          <w:rtl/>
          <w:lang w:bidi="ar-EG"/>
        </w:rPr>
        <w:lastRenderedPageBreak/>
        <w:t xml:space="preserve">وبالنسبة للمستخلص عن الفترة من 27/6/1422هـ حتى 26/7/1422هـ فإن هذا المستخلص مع بقية المستخلصات الأخيرة قد تم رفعها لإمارة منطقة الرياض لوجود شكاوى ومطالبات من عمالة المدعية اضطرت المدعى عليها إلى حجز تلك المستخلصات لصرف رواتب العمالة ومن ثم فإن المدعية لا يوجد لها مبالغ تستحقها عن هذه المستخلصات حيث تم حسمها على المقاول بموجب سندات ثابتة مرفقة بملف الدعوى، وأما عن مطالبتها بمبلغ (450.000) ريال عن تفويت المنافع فإن هذه من الأمور المحتملة والمجهولة التي تأبى الشريعة التعويض عنها، وعلاوة على ما تقدم أشارت الدائرة في صدر أسبابها إلى أن المدعية هي من بادرت في الخطأ واستمرت في الخطأ حتى في التنفيذ وأخلت بالتزاماتها ومن ثم تتحمل تبعة أخطائها وقصورها ومن ثم تنتهي الدائرة إلى رفض هذه المطالبة.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بإلزام المدعى عليها/وزارة الشؤون البلدية والقروية بأن تدفع للمدعية (.....) مبلغاً قدره (361.005) ريال ثلاثمئة وواحد وستون ألفاً وخمسة ريالات ورفض ما عدا ذلك من طلبات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spacing w:line="22" w:lineRule="atLeast"/>
        <w:jc w:val="lowKashida"/>
        <w:rPr>
          <w:rFonts w:ascii="Traditional Arabic" w:hAnsi="Traditional Arabic" w:cs="Traditional Arabic"/>
          <w:sz w:val="38"/>
          <w:szCs w:val="38"/>
          <w:lang w:bidi="ar-EG"/>
        </w:rPr>
      </w:pPr>
      <w:r w:rsidRPr="0052226D">
        <w:rPr>
          <w:rFonts w:ascii="Traditional Arabic" w:eastAsia="Calibri"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672/1/ق لعام 1429هـ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 xml:space="preserve">153/د/إ/6 لعام 1431هـ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رقم قضية الاستئناف</w:t>
      </w:r>
      <w:r w:rsidRPr="0052226D">
        <w:rPr>
          <w:rFonts w:ascii="Traditional Arabic" w:hAnsi="Traditional Arabic" w:cs="Traditional Arabic"/>
          <w:sz w:val="38"/>
          <w:szCs w:val="38"/>
          <w:rtl/>
          <w:lang w:bidi="ar-EG"/>
        </w:rPr>
        <w:t xml:space="preserve"> 357/ق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 xml:space="preserve">54/إس/4 لعام 1432هـ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14/2/1432هـ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عقد – إيجار </w:t>
      </w:r>
      <w:r w:rsidRPr="0052226D">
        <w:rPr>
          <w:rFonts w:ascii="Traditional Arabic" w:hAnsi="Traditional Arabic" w:cs="Traditional Arabic" w:hint="cs"/>
          <w:b/>
          <w:bCs/>
          <w:sz w:val="38"/>
          <w:szCs w:val="38"/>
          <w:rtl/>
          <w:lang w:bidi="ar-EG"/>
        </w:rPr>
        <w:t>موقع</w:t>
      </w:r>
      <w:r w:rsidRPr="0052226D">
        <w:rPr>
          <w:rFonts w:ascii="Traditional Arabic" w:hAnsi="Traditional Arabic" w:cs="Traditional Arabic"/>
          <w:b/>
          <w:bCs/>
          <w:sz w:val="38"/>
          <w:szCs w:val="38"/>
          <w:rtl/>
          <w:lang w:bidi="ar-EG"/>
        </w:rPr>
        <w:t xml:space="preserve"> – </w:t>
      </w:r>
      <w:r w:rsidRPr="0052226D">
        <w:rPr>
          <w:rFonts w:ascii="Traditional Arabic" w:hAnsi="Traditional Arabic" w:cs="Traditional Arabic" w:hint="cs"/>
          <w:b/>
          <w:bCs/>
          <w:sz w:val="38"/>
          <w:szCs w:val="38"/>
          <w:rtl/>
          <w:lang w:bidi="ar-EG"/>
        </w:rPr>
        <w:t>ال</w:t>
      </w:r>
      <w:r w:rsidRPr="0052226D">
        <w:rPr>
          <w:rFonts w:ascii="Traditional Arabic" w:hAnsi="Traditional Arabic" w:cs="Traditional Arabic"/>
          <w:b/>
          <w:bCs/>
          <w:sz w:val="38"/>
          <w:szCs w:val="38"/>
          <w:rtl/>
          <w:lang w:bidi="ar-EG"/>
        </w:rPr>
        <w:t>تعدي</w:t>
      </w:r>
      <w:r w:rsidRPr="0052226D">
        <w:rPr>
          <w:rFonts w:ascii="Traditional Arabic" w:hAnsi="Traditional Arabic" w:cs="Traditional Arabic" w:hint="cs"/>
          <w:b/>
          <w:bCs/>
          <w:sz w:val="38"/>
          <w:szCs w:val="38"/>
          <w:rtl/>
          <w:lang w:bidi="ar-EG"/>
        </w:rPr>
        <w:t xml:space="preserve"> على</w:t>
      </w:r>
      <w:r w:rsidRPr="0052226D">
        <w:rPr>
          <w:rFonts w:ascii="Traditional Arabic" w:hAnsi="Traditional Arabic" w:cs="Traditional Arabic"/>
          <w:b/>
          <w:bCs/>
          <w:sz w:val="38"/>
          <w:szCs w:val="38"/>
          <w:rtl/>
          <w:lang w:bidi="ar-EG"/>
        </w:rPr>
        <w:t xml:space="preserve"> أموال المتعاقد</w:t>
      </w:r>
      <w:r w:rsidRPr="0052226D">
        <w:rPr>
          <w:rFonts w:ascii="Traditional Arabic" w:hAnsi="Traditional Arabic" w:cs="Traditional Arabic" w:hint="cs"/>
          <w:b/>
          <w:bCs/>
          <w:sz w:val="38"/>
          <w:szCs w:val="38"/>
          <w:rtl/>
          <w:lang w:bidi="ar-EG"/>
        </w:rPr>
        <w:t xml:space="preserve"> </w:t>
      </w:r>
      <w:r w:rsidRPr="0052226D">
        <w:rPr>
          <w:rFonts w:ascii="Traditional Arabic" w:hAnsi="Traditional Arabic" w:cs="Traditional Arabic"/>
          <w:b/>
          <w:bCs/>
          <w:sz w:val="38"/>
          <w:szCs w:val="38"/>
          <w:rtl/>
          <w:lang w:bidi="ar-EG"/>
        </w:rPr>
        <w:t xml:space="preserve">– الاعتداد بإفادة الجهة طالما لم يثبت عكس ما جاء بها – </w:t>
      </w:r>
      <w:r w:rsidRPr="0052226D">
        <w:rPr>
          <w:rFonts w:ascii="Traditional Arabic" w:hAnsi="Traditional Arabic" w:cs="Traditional Arabic" w:hint="cs"/>
          <w:b/>
          <w:bCs/>
          <w:sz w:val="38"/>
          <w:szCs w:val="38"/>
          <w:rtl/>
          <w:lang w:bidi="ar-EG"/>
        </w:rPr>
        <w:t>اليمين</w:t>
      </w:r>
      <w:r w:rsidRPr="0052226D">
        <w:rPr>
          <w:rFonts w:ascii="Traditional Arabic" w:hAnsi="Traditional Arabic" w:cs="Traditional Arabic"/>
          <w:b/>
          <w:bCs/>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بإلزام الجهة بتسليمه الطاولات التي سحبتها من مبسطه المستأجر منها – قيام الجهة (حسب إفادتها) بسحب طاولة واحدة من مبسط المدعي لهجره له بالمخالفة لبنود العقد في حين ذكر المدعي أنها قامت بسحب خمس طاولات وليست واحدة </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للجهة الحق في فسخ العقد فقط حال إخلال المتعاقد ببنوده وليس من حقها سحب الطاولات من مبسطه لما فيه من تعدٍ على أمواله بوجه غير مشروع – انحصار الخلاف بين المدعي والجهة حول عدد الطاولات المسحوبة – إفادة المدعي بعدم وجود بينة لديه على عدد الطاولات الخمس لذلك فإن الأصل الاعتداد بإفادة الجهة بحسبانها إفادة رسمية لم يثبت عكس ما جاء بها – عدم قبول طلب المدعي بالتمسك بيمين مراقب السوق </w:t>
      </w:r>
      <w:r w:rsidRPr="0052226D">
        <w:rPr>
          <w:rFonts w:ascii="Traditional Arabic" w:hAnsi="Traditional Arabic" w:cs="Traditional Arabic"/>
          <w:sz w:val="38"/>
          <w:szCs w:val="38"/>
          <w:highlight w:val="yellow"/>
          <w:rtl/>
          <w:lang w:bidi="ar-EG"/>
        </w:rPr>
        <w:t xml:space="preserve">إذ </w:t>
      </w:r>
      <w:r w:rsidRPr="0052226D">
        <w:rPr>
          <w:rFonts w:ascii="Traditional Arabic" w:hAnsi="Traditional Arabic" w:cs="Traditional Arabic" w:hint="cs"/>
          <w:sz w:val="38"/>
          <w:szCs w:val="38"/>
          <w:highlight w:val="yellow"/>
          <w:rtl/>
          <w:lang w:bidi="ar-EG"/>
        </w:rPr>
        <w:t>إ</w:t>
      </w:r>
      <w:r w:rsidRPr="0052226D">
        <w:rPr>
          <w:rFonts w:ascii="Traditional Arabic" w:hAnsi="Traditional Arabic" w:cs="Traditional Arabic"/>
          <w:sz w:val="38"/>
          <w:szCs w:val="38"/>
          <w:rtl/>
          <w:lang w:bidi="ar-EG"/>
        </w:rPr>
        <w:t xml:space="preserve">ن طلب اليمين من الأشخاص إنما يتأتى في الدعاوى الشخصية أمام القضاء العام – أثر ذلك: 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القضية بالقدر اللازم لإصدار هذا الحكم بأن المدعي تقدم بلائحة دعوى إلى المحكمة الإدارية بالرياض بتاريخ 27/1/1429هـ وبإحالتها إلى هذه الدائرة نظرتها على النحو المثبت في محضرها وحددت لها جلسة يوم الأحد 17/7/1429هـ وفيها سألت المدعي عن دعواه فذكر بأن دعواه تتلخص في أنه أبرم عقداً مع المدعى عليها لاستئجار المبسط رقم (518/29) في سوق الخضار والفاكهة بحي الربوة في مظلة </w:t>
      </w:r>
      <w:r w:rsidRPr="0052226D">
        <w:rPr>
          <w:rFonts w:ascii="Traditional Arabic" w:hAnsi="Traditional Arabic" w:cs="Traditional Arabic"/>
          <w:sz w:val="38"/>
          <w:szCs w:val="38"/>
          <w:rtl/>
          <w:lang w:bidi="ar-EG"/>
        </w:rPr>
        <w:lastRenderedPageBreak/>
        <w:t xml:space="preserve">المزارعين لبيع الخضار، وقد قامت المدعى عليها بسحب الطاولات الموجودة في المبسط بحجة أن المبسط لا يعمل، علماً أنه قام بسداد الإيجارات حتى تاريخ 30/10/1428هـ، كما أن المظلة مخصصة للمزارعين لوضع منتجاتهم وفي حالة عدم وجود منتجات المزرعة فإنه لا يمكن عرض شيء في المبسط، ويطلب إلزام المدعى عليها بإعادة الطاولات التي سحبت دون مبرر، وفي جواب نم المدعى عليها على الدعوى قدم ممثلها بجلسة 7/6/1430هـ خطاباً من مدير عام الراحة والسلامة ذكر فيها إفادةً عن دعوى المدعي تضمنت أن المدعي استأجر مبسطاً بسوق الربوة للخضار والفاكهة رقم (518) بموجب عقد التأجير المؤرخ 1/1/1419هـ وكان المدعي كثير التغيب عن المبسط ويقوم بإغلاقه لمدد طويلة وبصفة متكررة ويتم التعامل معه من منطق الاعتبارات الإنسانية تقديراً لظروفه إلا أن تركه للمبسط مهجوراً لمدد طويلة يجعله مأوىً للقطط وغيرها من الحيوانات والحشرات بل وجمعاً للنفايات وهو ما يخالف اشتراطات الصحة العامة وقد لوحظ مؤخراً تغيبه عن المبسط منذ مدة مخالفاً بذلك شروط العقد، وحرصاً من إدارة السوق على الصحة العامة ومن منطلق المحافظة على محتويات المبسط والتي تنحصر في طاولة واحدة فقد تم سحبها من المبسط وإيداعها مستودع السوق للمحافظة على نظافة المبسط وضمان عدم سرقتها في ظل غياب مستأجر المبسط المستمر، وعند مراجعة المدعي لإدارة السوق تم إفهامه بوجود طاولة له في المستودع وطلب منه استلامها مع التنبيه عليه بأن هجره للمبسط لمدد طويلة قد يترتب عليه فسخ العقد وسحب المبسط منه إلا أنه رفض استلام الطاولة وادعى أن له خمس طاولات وليست واحدة واعتدى على مدير السوق والمراقبين بألفاظ غير مقبولة واتهمهم بالرشوة والسرقة كما يتضح ذلك من خطابه الموجه لمدير السوق وكذلك الاستدعاء الذي رفعه لوزير الشؤون البلدية والقروية، وفي جواب من المدعي على سؤال الدائرة عن بينته التي تثبت أن الطاولات المسحوبة عددها خمس طاولات أفاد بأنه ليس لديه شهود ويطلب إحضار الموظف المباشر الذي سحب الطاولة وطلب اليمين منه، وفي رد من المدعي على إفادة المدعى عليها ذكر بأنه لم يسبق للمدعى عليها توجيه إنذارات له عن تغيبه </w:t>
      </w:r>
      <w:r w:rsidRPr="0052226D">
        <w:rPr>
          <w:rFonts w:ascii="Traditional Arabic" w:hAnsi="Traditional Arabic" w:cs="Traditional Arabic"/>
          <w:sz w:val="38"/>
          <w:szCs w:val="38"/>
          <w:rtl/>
          <w:lang w:bidi="ar-EG"/>
        </w:rPr>
        <w:lastRenderedPageBreak/>
        <w:t>عن المبسط وفق العقد المبرم معهم، وقيام المدعى عليها بسحب الطاولات يعد مخالفاً لبنود العقد إذ لم يتضمن عند التغيب عن المبسط أحقيتها في سحب الطاولات وإنما فرض غرامة فقط، وقد قام بمراجعة المدعى عليها بعد سحبها الطاولات وأنكر موظفوها أخذهم أي طاولة وعند التظلم لهم قام أحد المراقبين بالذهاب معه لعدد من المباسط وسؤالهم عن الطاولات فأفادوه بأن أحد المراقبين قام بسحبها من الموقع بعد صلاة العشاء، عندها ذهب والمراقب إلى المستودع ووجدا طاولة واحدة مرمية خارج المستودع وأكد على طلبه في الدعوى، بعد ذلك تم عقد عدد من الجلسات لم يحضر فيها ممثل المدعى عليها، وفي جواب من المدعي على سؤال الدائرة له عن البينة على وجود خمس طاولات ذكر بأنه يطلب يمين الموظف المذكور أما ما يثبت أن عددهن خمس طاولات فليس لديه بينة على ذلك كما سألته الدائرة عن تاريخ سحب الطاولات فذكر أنه قبل إقامة الدعوى بعشرة أيام ثم قرر ممثل المدعى عليها الاكتفاء بما سبق، وفي هذه الجلسة أكد المدعي على طلبه إلزام المدعى عليها بتسليمه الطاولات التي سحبتها من المبسط وعددها خمس طاولات وطلب الفصل في الدعوى وأكدت عليه الدائرة هل لديه بينة تثبت أن عدد الطاولات الموجودة في مبسطه رقم (518) كان خمس طاولات قبل سحبها فأجاب بأن أولاده كانوا يعملون في المبسط وذكر ب</w:t>
      </w:r>
      <w:r>
        <w:rPr>
          <w:rFonts w:ascii="Traditional Arabic" w:hAnsi="Traditional Arabic" w:cs="Traditional Arabic"/>
          <w:sz w:val="38"/>
          <w:szCs w:val="38"/>
          <w:rtl/>
          <w:lang w:bidi="ar-EG"/>
        </w:rPr>
        <w:t>أن أصحاب المباسط القريبة منه يع</w:t>
      </w:r>
      <w:r w:rsidRPr="0052226D">
        <w:rPr>
          <w:rFonts w:ascii="Traditional Arabic" w:hAnsi="Traditional Arabic" w:cs="Traditional Arabic"/>
          <w:sz w:val="38"/>
          <w:szCs w:val="38"/>
          <w:rtl/>
          <w:lang w:bidi="ar-EG"/>
        </w:rPr>
        <w:t>ل</w:t>
      </w:r>
      <w:r>
        <w:rPr>
          <w:rFonts w:ascii="Traditional Arabic" w:hAnsi="Traditional Arabic" w:cs="Traditional Arabic" w:hint="cs"/>
          <w:sz w:val="38"/>
          <w:szCs w:val="38"/>
          <w:rtl/>
          <w:lang w:bidi="ar-EG"/>
        </w:rPr>
        <w:t>م</w:t>
      </w:r>
      <w:r w:rsidRPr="0052226D">
        <w:rPr>
          <w:rFonts w:ascii="Traditional Arabic" w:hAnsi="Traditional Arabic" w:cs="Traditional Arabic"/>
          <w:sz w:val="38"/>
          <w:szCs w:val="38"/>
          <w:rtl/>
          <w:lang w:bidi="ar-EG"/>
        </w:rPr>
        <w:t xml:space="preserve">ون بوجود خمس طاولات ولا يستطيع إحضار أحد منهم لانشغالهم بأعمالهم، ويطلب إحضار المراقب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لأداء اليمين بأنه لم يسحب إلا طاولة واحدة هذا ما لديه في الدعوى، بعد ذلك قرر المدعي اكتفاءه بما سبق فأصدرت الدائرة هذا الحكم بعد الدراسة والتأمل والمداولة لما يلي من الأ</w:t>
      </w:r>
      <w:r>
        <w:rPr>
          <w:rFonts w:ascii="Traditional Arabic" w:hAnsi="Traditional Arabic" w:cs="Traditional Arabic"/>
          <w:sz w:val="38"/>
          <w:szCs w:val="38"/>
          <w:rtl/>
          <w:lang w:bidi="ar-EG"/>
        </w:rPr>
        <w:t>سباب</w:t>
      </w:r>
      <w:r>
        <w:rPr>
          <w:rFonts w:ascii="Traditional Arabic" w:hAnsi="Traditional Arabic" w:cs="Traditional Arabic" w:hint="cs"/>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لما كان المدعي يطلب إلزام المدعى عليها تسليمه الطاولات التي سحبتها من مبسطه المستأجر من المدعى عليها وعددهن خمس طاولات؛ فإن الدعوى تعد على هذا النحو منازعة في عقد إداري بوصف أن الطعن ناشئ عن العلاقة التعاقدية بين طرفي النزاع، ومن ثم تختص المحكمة بنظره وفق المادة (13/د) من نظام ديوان المظالم الصادر بالمرسوم </w:t>
      </w:r>
      <w:r w:rsidRPr="0052226D">
        <w:rPr>
          <w:rFonts w:ascii="Traditional Arabic" w:hAnsi="Traditional Arabic" w:cs="Traditional Arabic"/>
          <w:sz w:val="38"/>
          <w:szCs w:val="38"/>
          <w:rtl/>
          <w:lang w:bidi="ar-EG"/>
        </w:rPr>
        <w:lastRenderedPageBreak/>
        <w:t xml:space="preserve">الملكي رقم (م/78) بتاريخ 19/9/1428هـ، كما تختص بنظره الدائرة نوعياً ومكانياً طبقاً لقرارات معالي رئيس الديوان المنظمة للدوائر واختصاصاتها، وإذ إن منشأ الحق للمدعي كان عند قيام المدعى عليها بسحب طاولاته من مبسطه والذي تم قبل إقامته للدعوى بعشرة أيام – وفق ما قرره المدعي في أثناء نظر الدعوى – ما تكون معه الدعوى مقبولة شكلاً لإقامتها خلال الزمن النظامي المحدد في المادة الرابعة من قواعد المرافعات والإجراءات أمام ديوان المظالم الصادرة بقرار مجلس الوزراء رقم (190) في 16/11/1409هـ، وبما أن المدعي يطلب إلزام المدعى عليها بإعادة الطاولات المسحوبة من مبسطه الذي استأجره من المدعى عليها في 1/1/1419هـ بسوق الخضار والفاكهة بالربوة، والمدعى عليها لا تمانع من تسليمها للمدعي فإن النزاع عندئذ ينحصر – وفق الثابت من الدعوى - في مطالبة المدعي باسترداد خمس طاولات، في حين أن المدعى عليها تذكر في إفادتها بأنها لم تقم بسحب سوى طاولة واحدة، وتشير الدائرة ابتداءً إلى أن سحب الطاولات لم يكن متفقاً مع العقد ولا مع الشروط العامة والخاصة بالعقار المؤجر المنصوص على أنها من وثائق العقد، ذلك أن تلك اللائحة أعطت للمدعى عليها أحقية فسخ العقد فقط حال إخلال المتعاقد ببنوده كما ورد في البندين الثاني والسادس من الشروط العامة، وكذلك الفقرة الأولى من الشروط الخاصة، أما قيامها بسحب الطاولات في ظل بقاء العلاقة التعاقدية فيه تعد على الأموال بوجه غير مشروع، وأنه ولئن كانت المدعى عليها تصرفت خطأ تجاه المدعي إلا أن الخلاف يتطلب الوقوف على ما لدى المدعي من بينات تثبت دعواه، فالمدعى عليها تنكر في إفادتها سحب خمس طاولات وتذكر بأن المسحوب منها طاولة واحدة فقط وطلب من المدعي استلامها فامتنع، وقد طلبت الدائرة من المدعي إظهار بينته على سحب المدعى عليها خمس طاولات من المبسط فنفى وجود بينة لديه، كما طلبت منه إظهار بينته على أن عدد الطاولات الموجودة في المبسط قبل سحبها خمس طاولات فذكر بأن أولاده متواجدون في المبسط، بالإضافة إلى أن المباسط القريبة منه شاهدت الحدث ولا يستطيع إحضار أحد منهم لانشغالهم بأعمالهم، وبما أنه ظهر للدائرة عدم وجود بينة لدى المدعي </w:t>
      </w:r>
      <w:r w:rsidRPr="0052226D">
        <w:rPr>
          <w:rFonts w:ascii="Traditional Arabic" w:hAnsi="Traditional Arabic" w:cs="Traditional Arabic"/>
          <w:sz w:val="38"/>
          <w:szCs w:val="38"/>
          <w:rtl/>
          <w:lang w:bidi="ar-EG"/>
        </w:rPr>
        <w:lastRenderedPageBreak/>
        <w:t xml:space="preserve">على ما يدعيه لذا فإن الأصل اعتبار إفادة المدعى عليها بحسبان أنها إفادة رسمية صادرة عن إدارة السوق ولم يثبت المدعي عكس ما جاء بها، مما تكون معه الدعوى خالية من البينة المثبتة للمطالبة وبالتالي عدم ثبوت الدعوى في مواجهة المدعى عليها وتقضي الدائرة برفضها، ولا يجدي المدعي نفعاً تواجد أولاده عند القيام بسحب الطاولات وذلك لكونهم ذو قرابة بالمدعي لذا فلا تقبل شهادتهم لوالدهم فضلاً عن كونهم أرباب مصلحة لاتصالهم الوثيق بالمبسط وعملهم فيه حسب إفادة المدعي، كما أن التمسك بيمين المراقب </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لإثبات حق ضد المدعى عليها بينة لا يمكن قبولها لأن القضاء الإداري إنما يكون في مواجهة جهة الإدارة التي تكون مسؤولة عن أخطائها المرفقية فقط، أما ما يتعداها من أخطاء شخصية فلا تسأل عنه جهة الإدارة، وطلب اليمين من الأشخاص إنما يتأتى في الدعاوى الشخصية أمام القضاء العام، أما وإن المدعى عليها قد قدمت إفادتها بوجود طاولة واحدة، وخلت دعوى المدعي من إثبات عكسها وتمسك المدعي بطلب يمين الموظف المذكور فإن الأمر يخرج المدعى عليها من المسؤولية عن مطالبة المدعي وتقضي الدائرة برفض الدعوى، وبما أن المدعى عليها قررت اكتفاءها بما تم تقديمه من دفوع بجلسة 23/6/1431هـ وتم قفل باب المرافعة فيها، ولم تحضر جلسة هذا اليوم رغم إبلاغها بالموعد إبلاغاً صحيحاً فإن الدائرة تقرر الفصل في الدعوى.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برفض الدعوى رقم (672/1/ق لعام 1429هـ) المقامة من (.....) ضد أمانة منطقة الرياض، لما هو موضح في 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4331/3/ق لعام 1431هـ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519/د/إ/9 لعام 1431هـ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 xml:space="preserve"> 732/ق لعام 1423هـ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67/إس/4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21/2/1432هـ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عقد </w:t>
      </w:r>
      <w:r w:rsidRPr="0052226D">
        <w:rPr>
          <w:rFonts w:ascii="Traditional Arabic" w:hAnsi="Traditional Arabic" w:cs="Traditional Arabic" w:hint="cs"/>
          <w:b/>
          <w:bCs/>
          <w:sz w:val="38"/>
          <w:szCs w:val="38"/>
          <w:rtl/>
          <w:lang w:bidi="ar-EG"/>
        </w:rPr>
        <w:t>-</w:t>
      </w:r>
      <w:r w:rsidRPr="0052226D">
        <w:rPr>
          <w:rFonts w:ascii="Traditional Arabic" w:hAnsi="Traditional Arabic" w:cs="Traditional Arabic"/>
          <w:b/>
          <w:bCs/>
          <w:sz w:val="38"/>
          <w:szCs w:val="38"/>
          <w:rtl/>
          <w:lang w:bidi="ar-EG"/>
        </w:rPr>
        <w:t xml:space="preserve"> إيجار مبنى</w:t>
      </w:r>
      <w:r w:rsidRPr="0052226D">
        <w:rPr>
          <w:rFonts w:ascii="Traditional Arabic" w:hAnsi="Traditional Arabic" w:cs="Traditional Arabic" w:hint="cs"/>
          <w:b/>
          <w:bCs/>
          <w:sz w:val="38"/>
          <w:szCs w:val="38"/>
          <w:rtl/>
          <w:lang w:bidi="ar-EG"/>
        </w:rPr>
        <w:t>-</w:t>
      </w:r>
      <w:r w:rsidRPr="0052226D">
        <w:rPr>
          <w:rFonts w:ascii="Traditional Arabic" w:hAnsi="Traditional Arabic" w:cs="Traditional Arabic"/>
          <w:b/>
          <w:bCs/>
          <w:sz w:val="38"/>
          <w:szCs w:val="38"/>
          <w:rtl/>
          <w:lang w:bidi="ar-EG"/>
        </w:rPr>
        <w:t xml:space="preserve"> التزام جهة الإدارة بإخلاء العقار بعد انتهاء مدة العقد –</w:t>
      </w:r>
      <w:r w:rsidRPr="0052226D">
        <w:rPr>
          <w:rFonts w:ascii="Traditional Arabic" w:hAnsi="Traditional Arabic" w:cs="Traditional Arabic" w:hint="cs"/>
          <w:b/>
          <w:bCs/>
          <w:sz w:val="38"/>
          <w:szCs w:val="38"/>
          <w:rtl/>
          <w:lang w:bidi="ar-EG"/>
        </w:rPr>
        <w:t xml:space="preserve"> </w:t>
      </w:r>
      <w:r w:rsidRPr="0052226D">
        <w:rPr>
          <w:rFonts w:ascii="Traditional Arabic" w:hAnsi="Traditional Arabic" w:cs="Traditional Arabic"/>
          <w:b/>
          <w:bCs/>
          <w:sz w:val="38"/>
          <w:szCs w:val="38"/>
          <w:rtl/>
          <w:lang w:bidi="ar-EG"/>
        </w:rPr>
        <w:t>امتناع المؤجر عن استلام</w:t>
      </w:r>
      <w:r w:rsidRPr="0052226D">
        <w:rPr>
          <w:rFonts w:ascii="Traditional Arabic" w:hAnsi="Traditional Arabic" w:cs="Traditional Arabic" w:hint="cs"/>
          <w:b/>
          <w:bCs/>
          <w:sz w:val="38"/>
          <w:szCs w:val="38"/>
          <w:rtl/>
          <w:lang w:bidi="ar-EG"/>
        </w:rPr>
        <w:t xml:space="preserve"> العقار</w:t>
      </w:r>
      <w:r w:rsidRPr="0052226D">
        <w:rPr>
          <w:rFonts w:ascii="Traditional Arabic" w:hAnsi="Traditional Arabic" w:cs="Traditional Arabic"/>
          <w:b/>
          <w:bCs/>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مطالبة المدعي بإلزام الجهة بإخلاء عقاره المؤجر لها مقراً لمدرسة لانتهاء العقد –العبرة في تفسير العقود بالبحث عن الإرادة المشتركة للمتعاقدين</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 الوقوف عند </w:t>
      </w:r>
      <w:r w:rsidRPr="0052226D">
        <w:rPr>
          <w:rFonts w:ascii="Traditional Arabic" w:hAnsi="Traditional Arabic" w:cs="Traditional Arabic"/>
          <w:sz w:val="38"/>
          <w:szCs w:val="38"/>
          <w:highlight w:val="yellow"/>
          <w:rtl/>
          <w:lang w:bidi="ar-EG"/>
        </w:rPr>
        <w:t>العب</w:t>
      </w:r>
      <w:r w:rsidRPr="0052226D">
        <w:rPr>
          <w:rFonts w:ascii="Traditional Arabic" w:hAnsi="Traditional Arabic" w:cs="Traditional Arabic" w:hint="cs"/>
          <w:sz w:val="38"/>
          <w:szCs w:val="38"/>
          <w:highlight w:val="yellow"/>
          <w:rtl/>
          <w:lang w:bidi="ar-EG"/>
        </w:rPr>
        <w:t>ا</w:t>
      </w:r>
      <w:r w:rsidRPr="0052226D">
        <w:rPr>
          <w:rFonts w:ascii="Traditional Arabic" w:hAnsi="Traditional Arabic" w:cs="Traditional Arabic"/>
          <w:sz w:val="38"/>
          <w:szCs w:val="38"/>
          <w:highlight w:val="yellow"/>
          <w:rtl/>
          <w:lang w:bidi="ar-EG"/>
        </w:rPr>
        <w:t>رات</w:t>
      </w:r>
      <w:r w:rsidRPr="0052226D">
        <w:rPr>
          <w:rFonts w:ascii="Traditional Arabic" w:hAnsi="Traditional Arabic" w:cs="Traditional Arabic"/>
          <w:sz w:val="38"/>
          <w:szCs w:val="38"/>
          <w:rtl/>
          <w:lang w:bidi="ar-EG"/>
        </w:rPr>
        <w:t xml:space="preserve"> الواردة فيه واستخلاص معانيها الظاهرة بطريقة تتواءم وما يوجبه حسن النية في تنفيذ العقود وما ينبغي أن يتوافر من ثقة بين المتعاقدين – الإجارة هي عقد يلتزم المؤجر بمقتضاه أن يمكن المستأجر من الانتفاع بشيء معين مدة معينة لقاء أجر معلوم</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highlight w:val="yellow"/>
          <w:rtl/>
          <w:lang w:bidi="ar-EG"/>
        </w:rPr>
        <w:t>فشأن</w:t>
      </w:r>
      <w:r w:rsidRPr="0052226D">
        <w:rPr>
          <w:rFonts w:ascii="Traditional Arabic" w:hAnsi="Traditional Arabic" w:cs="Traditional Arabic" w:hint="cs"/>
          <w:sz w:val="38"/>
          <w:szCs w:val="38"/>
          <w:highlight w:val="yellow"/>
          <w:rtl/>
          <w:lang w:bidi="ar-EG"/>
        </w:rPr>
        <w:t>ه</w:t>
      </w:r>
      <w:r w:rsidRPr="0052226D">
        <w:rPr>
          <w:rFonts w:ascii="Traditional Arabic" w:hAnsi="Traditional Arabic" w:cs="Traditional Arabic"/>
          <w:sz w:val="38"/>
          <w:szCs w:val="38"/>
          <w:rtl/>
          <w:lang w:bidi="ar-EG"/>
        </w:rPr>
        <w:t xml:space="preserve"> كشأن سائر عقود المعاوضة القائمة على التراضي الملزمة للطرفين بيد أنه عقد مؤقت غير مؤبد تقاس فيه منفعة العين بالزمن، إذ المدة هي التتمة الضرورية للمنفعة بل إنها ركن له، فإذا ما اتفق العاقدان على مدة معينة كانت هي المعتبرة وعند انقضائها فعلى المستأجر رد العين المؤجرة للمؤجر لانتهاء الإيجار</w:t>
      </w:r>
      <w:r w:rsidRPr="0052226D">
        <w:rPr>
          <w:rFonts w:ascii="Traditional Arabic" w:hAnsi="Traditional Arabic" w:cs="Traditional Arabic" w:hint="cs"/>
          <w:sz w:val="38"/>
          <w:szCs w:val="38"/>
          <w:rtl/>
          <w:lang w:bidi="ar-EG"/>
        </w:rPr>
        <w:t xml:space="preserve"> - </w:t>
      </w:r>
      <w:r w:rsidRPr="0052226D">
        <w:rPr>
          <w:rFonts w:ascii="Traditional Arabic" w:hAnsi="Traditional Arabic" w:cs="Traditional Arabic"/>
          <w:sz w:val="38"/>
          <w:szCs w:val="38"/>
          <w:rtl/>
          <w:lang w:bidi="ar-EG"/>
        </w:rPr>
        <w:t xml:space="preserve">اتفاق طرفي العقد محل الدعوى </w:t>
      </w:r>
      <w:r>
        <w:rPr>
          <w:rFonts w:ascii="Traditional Arabic" w:hAnsi="Traditional Arabic" w:cs="Traditional Arabic" w:hint="cs"/>
          <w:sz w:val="38"/>
          <w:szCs w:val="38"/>
          <w:rtl/>
          <w:lang w:bidi="ar-EG"/>
        </w:rPr>
        <w:t>على</w:t>
      </w:r>
      <w:r w:rsidRPr="0052226D">
        <w:rPr>
          <w:rFonts w:ascii="Traditional Arabic" w:hAnsi="Traditional Arabic" w:cs="Traditional Arabic"/>
          <w:sz w:val="38"/>
          <w:szCs w:val="38"/>
          <w:rtl/>
          <w:lang w:bidi="ar-EG"/>
        </w:rPr>
        <w:t xml:space="preserve"> وجوب إبرام عقد جديد عند تجديده بمعنى أنه غير قابل للتجديد بذاته وأنه منته</w:t>
      </w:r>
      <w:r>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بانتهاء مدته – إخلال الجهة ببنود العقد وبنظام استئجار الدولة للعقار بعدم إخلائها لعقار المدعي بعد انتهاء عقده وعدم اتخاذها الإجراءات النظامية اللازمة للإخلاء – ادعاء الجهة بتبليغ المدعي لاستلام العقار وامتناعه عن ذلك مردود بأنه كان يجب عليها في هذه الحالة اتخاذ الإجراءات التي رسمها المنظم حال امتناع المؤجر عن الاستلام ليتم تسليمها حكماً له فلم تقم بعمل محضر يثبت ذلك ولم تسلم مفاتيح العقار للإ</w:t>
      </w:r>
      <w:r>
        <w:rPr>
          <w:rFonts w:ascii="Traditional Arabic" w:hAnsi="Traditional Arabic" w:cs="Traditional Arabic" w:hint="cs"/>
          <w:sz w:val="38"/>
          <w:szCs w:val="38"/>
          <w:rtl/>
          <w:lang w:bidi="ar-EG"/>
        </w:rPr>
        <w:t>م</w:t>
      </w:r>
      <w:r>
        <w:rPr>
          <w:rFonts w:ascii="Traditional Arabic" w:hAnsi="Traditional Arabic" w:cs="Traditional Arabic"/>
          <w:sz w:val="38"/>
          <w:szCs w:val="38"/>
          <w:rtl/>
          <w:lang w:bidi="ar-EG"/>
        </w:rPr>
        <w:t>ا</w:t>
      </w:r>
      <w:r>
        <w:rPr>
          <w:rFonts w:ascii="Traditional Arabic" w:hAnsi="Traditional Arabic" w:cs="Traditional Arabic" w:hint="cs"/>
          <w:sz w:val="38"/>
          <w:szCs w:val="38"/>
          <w:rtl/>
          <w:lang w:bidi="ar-EG"/>
        </w:rPr>
        <w:t>ر</w:t>
      </w:r>
      <w:r w:rsidRPr="0052226D">
        <w:rPr>
          <w:rFonts w:ascii="Traditional Arabic" w:hAnsi="Traditional Arabic" w:cs="Traditional Arabic"/>
          <w:sz w:val="38"/>
          <w:szCs w:val="38"/>
          <w:rtl/>
          <w:lang w:bidi="ar-EG"/>
        </w:rPr>
        <w:t xml:space="preserve">ة أو المحافظة – أثر ذلك: إلزام الجهة بإخلاء عقار المدعي بصفة فورية.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المادتان (10، 11) من نظام استئجار الدولة للعقار وإخلائه الصادر بالمرسوم الملكي رقم (م/61) بتاريخ 18/9/1427</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تتلخص وقائع هذه الدعوى بالقدر اللازم لإصدار الحكم فيها، أن المدعي تقدم بصحيفة دعوى للمحكمة الإدارية بجدة طالباً القضاء بإلزام المدعى عليها إخلاء المبنى المملوك له بموجب الصك رقم (22) في 6/3/1396هـ، الكائن في قرية آل سليمان بمنطقة الباحة المستأجر من قبلها مقراً لمدرسة آل سليمان الابتدائية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وبإحالة القضية إلى الدائرة نظرتها على النحو المدون تفصيلاً بمحاضر الضبط</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ففي جلسة يوم الثلاثاء 29/8/1431هـ حضر طرفا النزاع، واستمعت الدائرة للدعوى التي قال المدعي أصالةً شرحاً لها: إنه يمتلك العقار المدعى به، المكون من مبنى وملحق وقد أجر للمدعى عليها منذ عام 1401هـ بموجب العقد المبرم بينهما لمدة سنة واحدة، ثم استمر طرفا العقد بتجديده كل سنة حتى 28/8/1431هـ، وختم أقواله بطلب الحكم بإخلاء العقار المدعى به إذ إن العقد الأول ينتهي في 30/6/1431هـ والآخر الذي استأجرته المدعى عليها ملحقاً للمدرسة في 28/8/1431هـ</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وبعرض ذلك على ممثل المدعى عليها طلب الحكم برفض الدعوى لعدم قيامها على أساس صحيح، إذ إن المدعى عليها أخلت العقار المدعى به وأخبرته بذلك عن طريق مدير المدرسة، إلا أنه امتنع عن تسلم عقاره، وأفاد بأن المدعى عليها قد استأجرت مبنى آخر ليكون مقراً للمدرسة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وبجلسة هذا اليوم حصر المدعي دعواه في طلبه الحكم بإلزام المدعى عليها إخلاء العقار المدعى به والمؤجر للمدعى عليها، بصفة عاجلة وفورية، وذلك لانتهاء العقد المبرم بينهما فسألته الدائرة عن ما أفادت به المدعى عليها من أنها قامت بتسليم العقار إلا أنه رفض ذلك، فأنكر ذلك مضيفاً أن كلامها مرسل لا صحة له، ثم قرر طرفي النزاع الاكتفاء، فرفعت الجلسة للمداولة، ثم صدر الحكم علناً مبنياً على التالي من</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hint="cs"/>
          <w:sz w:val="38"/>
          <w:szCs w:val="38"/>
          <w:highlight w:val="yellow"/>
          <w:rtl/>
          <w:lang w:bidi="ar-EG"/>
        </w:rPr>
        <w:t>أسباب</w:t>
      </w:r>
      <w:r>
        <w:rPr>
          <w:rFonts w:ascii="Traditional Arabic" w:hAnsi="Traditional Arabic" w:cs="Traditional Arabic" w:hint="cs"/>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حيث إن المدعي يهدف من إقامة دعواه الحكم بإلزام المدعى عليها إخلاء العين المؤجرة فوراً لانتهاء العقد، فيما تطلب المدعى عليها الحكم برفض الدعوى، وبناء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عليه، فإن الدعوى الماثلة مثارها عقد الإدارة طرف فيه، ومن ثم فهي من اختصاص ديوان المظالم ولائياً طبقاً للمادة (13/د) من نظامه الصادر بالمرسوم الملكي رقم (م/87) في 9/9/1428هـ بنصها على أنه: (تختص المحاكم الإدارية بالفصل في...: الدعاوى المتعلقة بالعقود التي تكون جهة الإدارة طرفاً فيها)، كما أنها تدخل في اختصاص المحكمة المكاني والدائرة النوعي بحسب قرار رئيس الديوان رقم (11) لعام 1406هـ، وتعديلاته المنظمة للدوائر واختصاصاتها.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إن الدعوى استوفت سائر أوضاعها الشكلية المقررة ورفعت خلال الأجل المنصوص عليه في المادة (4) من قواعد المرافعات والإجراءات أمام الديوان الصادرة بقرار مجلس الوزراء رقم (190) في 16/11/1409هـ وهو خمس سنين من تاريخ نشوء الحق المدعى به في 28/8/1431هـ، فتكون مقبولة شكلاً.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وحيث إنه عن الموضوع وبخصوص طلب الحكم بإخلاء العين المؤجرة فبما أن الثابت أن العقار مؤجر من قبل المدعي للمدعى عليها مدته سنة واحدة، وكما أن الثابت من عقدي الإيجار المؤرخين 11/7/1430هـ المبني على أنموذج عقد الاستئجار الموحد المصادق عليه بالأمر السامي رقم (7/ب/5171) في 12/4/1407هـ - تعاقد المدعى عليها كطرف أول مع المدعي كطرف ثانٍ على استئجار المبنى المملوك له في قرية آل سليمان بمنطقة الباحة المستأجر من قبلها مقراً لمدرسة آل سلمان الابتدائية البالغة مساحته (60)م</w:t>
      </w:r>
      <w:r w:rsidRPr="0052226D">
        <w:rPr>
          <w:rFonts w:ascii="Traditional Arabic" w:hAnsi="Traditional Arabic" w:cs="Traditional Arabic"/>
          <w:sz w:val="38"/>
          <w:szCs w:val="38"/>
          <w:vertAlign w:val="superscript"/>
          <w:rtl/>
          <w:lang w:bidi="ar-EG"/>
        </w:rPr>
        <w:t>2</w:t>
      </w:r>
      <w:r w:rsidRPr="0052226D">
        <w:rPr>
          <w:rFonts w:ascii="Traditional Arabic" w:hAnsi="Traditional Arabic" w:cs="Traditional Arabic"/>
          <w:sz w:val="38"/>
          <w:szCs w:val="38"/>
          <w:rtl/>
          <w:lang w:bidi="ar-EG"/>
        </w:rPr>
        <w:t xml:space="preserve"> و(400)م</w:t>
      </w:r>
      <w:r w:rsidRPr="0052226D">
        <w:rPr>
          <w:rFonts w:ascii="Traditional Arabic" w:hAnsi="Traditional Arabic" w:cs="Traditional Arabic"/>
          <w:sz w:val="38"/>
          <w:szCs w:val="38"/>
          <w:vertAlign w:val="superscript"/>
          <w:rtl/>
          <w:lang w:bidi="ar-EG"/>
        </w:rPr>
        <w:t>2</w:t>
      </w:r>
      <w:r w:rsidRPr="0052226D">
        <w:rPr>
          <w:rFonts w:ascii="Traditional Arabic" w:hAnsi="Traditional Arabic" w:cs="Traditional Arabic"/>
          <w:sz w:val="38"/>
          <w:szCs w:val="38"/>
          <w:rtl/>
          <w:lang w:bidi="ar-EG"/>
        </w:rPr>
        <w:t xml:space="preserve">، والمكون من مبنى وملحق، و(12) غرفة و(5) دورات مياه، مقراً لمدرسة آل سلمان الابتدائية بمنطقة الباحة، وقد بينت المادة (2) من هذا العقد أن مدته عام كامل اعتباراً من 29/8/1430هـ للملحق، و1/7/1430هـ للمبنى المؤجر للمدعى عليها ويتم تجديده مدة مماثلة باتفاق جديد وعلى الطرف الثاني إخطار الطرف الأول قبل تسعين يوماً من تاريخ نهاية العقد بعدم رغبته في تجديده فإذا لم يقم بهذا الإخطار وكان للطرف الأول حاجة للبقاء في العين المؤجرة جاز له البقاء فيها المدة </w:t>
      </w:r>
      <w:r w:rsidRPr="0052226D">
        <w:rPr>
          <w:rFonts w:ascii="Traditional Arabic" w:hAnsi="Traditional Arabic" w:cs="Traditional Arabic"/>
          <w:sz w:val="38"/>
          <w:szCs w:val="38"/>
          <w:rtl/>
          <w:lang w:bidi="ar-EG"/>
        </w:rPr>
        <w:lastRenderedPageBreak/>
        <w:t>الباقية التي يحتاجها بما لا يزيد عن تسعين يوماً، ولما كانت المحكمة الإدارية هي جهة القضاء الإداري التي تباشر رقابتها على أعمال السلطة التنفيذية وهي بصدد تسيير شؤونها وبهذه المثابة فإنها تفصل في المنازعات التي تثور بين جهات الإدارة وبين المتعاملين معها على أساس صحيح حكم النظام وفي إطار من الشرعية لرد كل تصرف خاطئ إلى نطاق ما يجب أن يسود تصرفاتها مستنداً في ذلك لنظامه، ولما كان العقد هو ارتباط إيجاب بقبول على وجه مشروع يثبت أثره في محله، فإنه من قبيل الرتباط الاعتباري بين شخصين نتيجة لاتفاق إرادتيهما، وهاتان الإرادتان خفيتان، وطريق إظهارهما هو التعبير المعرب عنهما، وهو بيان يدل عليهما بصورة متقابلة بين المتعاقدين يسمى إيجاباً وقبولاً، ومتى حصلا بشرائطهما يصبح كل منهما ملزماً بالحقوق التي التزمها بموجب عقده تجاه الطرف الآخر، وعلى هذا المقتضى فهو عمل إرادي مشترك يقوم على التراضي ويربط جانبين من الأشخاص بأحكامه الشرعية وهي الحقوق والالتزامات التي ينشؤها العقد في موضوعه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ولما كانت العبرة في تفسير العقود بالبحث عن الإرادة المشتركة للمتعاقدين بالوقوف عن العبارات الواردة فيه واستخلاص معانيها الظاهرة السائغة مع الاستهداء بطبيعة التعامل وبأن يكون تنفيذه بطريقة تتواءم وما يوجبه حسن النية في تنفيذ العقود وما ينبغي أن يتوافر من ثقة بين المتعاقدين وفقاً للعرف الجاري في المعاملات بحسب طبيعة التعامل، ولما كانت الإجارة هي عقد يلتزم المؤجر بمقتضاه أن يمكن المستأجر من الانتفاع بشيء معين مدة معينة لقاء أجر معلوم، فإنه شأنه كشأن سائر عقود المعاوضة القائمة على التراضي الملزمة للطرفين بيد أنه عقد مؤقت غير مؤبد تقاس فيه منفعة العين بالزمن، إذ المدة هي التتمة الضرورية للمنفعة بل إنها ركن له، فإذا ما اتفق العاقدان على مدة معينة كانت هي المعتبرة، وعند انقضائها فعلى المستأجر رد العين المؤجرة للمؤجر لانتهاء الإيجار، وإذا أبقاها تحت يده دون وجه حق كان ملزماً أن يدفع للمؤجر تعويضاً يراعي في تقديره القيمة الإيجارية للعين وما أصاب المؤجر من ضرر، وللمؤجر في سبيل اقتضاء حقه جزاء إخلال المستأجر المطالبة بالإخلاء بأن يطلب إخراجه إذا كان الإيجار غير متجدد ضمناً، إذا كان ذلك، وكانت المادة (2) من العقد قد أفصحت عن ان </w:t>
      </w:r>
      <w:r w:rsidRPr="0052226D">
        <w:rPr>
          <w:rFonts w:ascii="Traditional Arabic" w:hAnsi="Traditional Arabic" w:cs="Traditional Arabic"/>
          <w:sz w:val="38"/>
          <w:szCs w:val="38"/>
          <w:rtl/>
          <w:lang w:bidi="ar-EG"/>
        </w:rPr>
        <w:lastRenderedPageBreak/>
        <w:t xml:space="preserve">انتهاءه في 28/8/1431هـ بالنسبة للملحق و30/6/1431هـ بالنسبة للمبنى، بل وتطلبت ما هو أكثر من ذلك بأن استلزمت لتجديده اتفاق طرفيه بعقد آخر بمعنى أنه غير قابل للتجديد بذاته وأنه منته بانتهاء مدته وأن من غير المتفق عليه – خلافاً لما جرت به العادة – جعله يتمدد بالتعاقب لمدد متوالية إلى أن يرسل أحدهما تنبيهاً للآخر، وإنما استلزمت لتجديد الانتفاع بالعقار محل الدعوى إبرام عقد ثان وكتابةً أخرى مما يعني اتفاقهما على عدم ورود مبدأ التمديد أساساً، وبما أن الثابت أن المدعى عليها لم تلتزم بما ورد في صريح نظام استئجار الدولة للعقار وإخلائه الصادر بالمرسوم الملكي رقم (م/61) في 18/9/1427هـ الذي نص مادته (10) على أن: (يكون تسليم المبنى عند إخلائه بموجب محضر تثبت فيه حالته وما أصابه من أضرار نتيجة الاستعمال غير العادي، ويوقع المحضر من ممثل عن الجهة المستأجرة والمؤجر أو من يمثله، وعند اعتراض المؤجر أو من يمثله على حجم الأضرار أو نوعيتها المثبتة في المحضر، فله أن يكتب تحفظه ويوقع عليه)، والمادة (11) من النظام نفسه إذ نصت المادة على أن: (يبلغ المؤجر بالحضور لتسلم المبنى عند إخلائه أو في نهاية العقد بموجب خطاب مسجل يرسل إلى عنوانه المسجل لدى الجهة الحكومية المستأجرة يحدد فيه موعد التسلم خلال مدة لا تقل عن خمسة عشر يوماً من تاريخ إرساله ما لم يؤخذ عليه إقرار بالعلم بموعد التسلم، فإذا لم يحضر المؤجر أو من يمثله في الموعد المحدد يقوم ممثل الجهة المستأجرة بالاشتراك مع مندوب الإمارة أو المحافظة أو المركز بتوقيع المحضر المشار إليه في المادة (10) من هذا النظام وتسليم مفاتيح المبنى إلى الإمارة أو المحافظة أو المركز، وبهذا تعد مسؤولية الجهة المستأجرة منتهية، فلا تدفع أجرة عن أي مدة بعد هذا التاريخ، ولا تسأل عن أي ضرر يصيب المبنى لم يسجل في المحضر)، وبما أن المدعى عليها خالفت صريح النظام، ولم تقدم ما يثبت إخلائها للعقار بموجب المحضر المنصوص عليه في النظام، ولم تبلغ المؤجر بكتاب رسمي مسجل من قبلها، وإنما اكتفت حسب قولها بتبليغه عن طريق مدير المدرسة، فيما </w:t>
      </w:r>
      <w:r w:rsidRPr="0052226D">
        <w:rPr>
          <w:rFonts w:ascii="Traditional Arabic" w:hAnsi="Traditional Arabic" w:cs="Traditional Arabic"/>
          <w:sz w:val="38"/>
          <w:szCs w:val="38"/>
          <w:highlight w:val="yellow"/>
          <w:rtl/>
          <w:lang w:bidi="ar-EG"/>
        </w:rPr>
        <w:t>أنك</w:t>
      </w:r>
      <w:r w:rsidRPr="0052226D">
        <w:rPr>
          <w:rFonts w:ascii="Traditional Arabic" w:hAnsi="Traditional Arabic" w:cs="Traditional Arabic" w:hint="cs"/>
          <w:sz w:val="38"/>
          <w:szCs w:val="38"/>
          <w:highlight w:val="yellow"/>
          <w:rtl/>
          <w:lang w:bidi="ar-EG"/>
        </w:rPr>
        <w:t>ر</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المدعي ذلك، كما أن المنظم رسم للإدارة الطريق الواجبة عليها حال امتناع المؤجر الاستلام ليتم تسليمها حكماً، ولا ينال من ذلك ما دفعت به المدعى </w:t>
      </w:r>
      <w:r w:rsidRPr="0052226D">
        <w:rPr>
          <w:rFonts w:ascii="Traditional Arabic" w:hAnsi="Traditional Arabic" w:cs="Traditional Arabic"/>
          <w:sz w:val="38"/>
          <w:szCs w:val="38"/>
          <w:rtl/>
          <w:lang w:bidi="ar-EG"/>
        </w:rPr>
        <w:lastRenderedPageBreak/>
        <w:t xml:space="preserve">عليها من كون المؤجر امتنع عن تسلم المبنى، فإنها لم تثبت ذلك في المحضر المعد لذلك ولم تسلم مفاتيح المبنى للإمارة أو المحافظة فبهذا تكون قد قصرت وسلكت طريقاً خاطئة لإجراء تسليم المبنى، وإذ إن المدعى عليها لم تقدم محضر تسليم المبنى المدعى به، ولم تقدم ما يفيد مخاطبة المؤجر بإخلاء مبناه فإنها بهذا تكون في حكم المستأجر وذمتها لازالت مشغولة حتى يتم تسليم المبنى بالطريق النظامي الصحيح.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أولاً: </w:t>
      </w:r>
      <w:r>
        <w:rPr>
          <w:rFonts w:ascii="Traditional Arabic" w:hAnsi="Traditional Arabic" w:cs="Traditional Arabic" w:hint="cs"/>
          <w:sz w:val="38"/>
          <w:szCs w:val="38"/>
          <w:rtl/>
          <w:lang w:bidi="ar-EG"/>
        </w:rPr>
        <w:t>ب</w:t>
      </w:r>
      <w:r w:rsidRPr="0052226D">
        <w:rPr>
          <w:rFonts w:ascii="Traditional Arabic" w:hAnsi="Traditional Arabic" w:cs="Traditional Arabic"/>
          <w:sz w:val="38"/>
          <w:szCs w:val="38"/>
          <w:rtl/>
          <w:lang w:bidi="ar-EG"/>
        </w:rPr>
        <w:t>إل</w:t>
      </w:r>
      <w:r>
        <w:rPr>
          <w:rFonts w:ascii="Traditional Arabic" w:hAnsi="Traditional Arabic" w:cs="Traditional Arabic" w:hint="cs"/>
          <w:sz w:val="38"/>
          <w:szCs w:val="38"/>
          <w:rtl/>
          <w:lang w:bidi="ar-EG"/>
        </w:rPr>
        <w:t>ز</w:t>
      </w:r>
      <w:r w:rsidRPr="0052226D">
        <w:rPr>
          <w:rFonts w:ascii="Traditional Arabic" w:hAnsi="Traditional Arabic" w:cs="Traditional Arabic"/>
          <w:sz w:val="38"/>
          <w:szCs w:val="38"/>
          <w:rtl/>
          <w:lang w:bidi="ar-EG"/>
        </w:rPr>
        <w:t xml:space="preserve">ام المدعى عليها (وزارة التربية والتعليم) إخلاء عقار المدعي محل الدعوى بصفة فورية وذلك كله على النحو المبين تفصيلاً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5780/2/ق لعام 1429هـ</w:t>
      </w:r>
    </w:p>
    <w:p w:rsidR="002E7A78" w:rsidRPr="0052226D" w:rsidRDefault="002E7A78" w:rsidP="00FD4D8A">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00FD4D8A">
        <w:rPr>
          <w:rFonts w:ascii="Traditional Arabic" w:hAnsi="Traditional Arabic" w:cs="Traditional Arabic"/>
          <w:sz w:val="38"/>
          <w:szCs w:val="38"/>
          <w:rtl/>
          <w:lang w:bidi="ar-EG"/>
        </w:rPr>
        <w:t>226/د</w:t>
      </w:r>
      <w:r w:rsidRPr="0052226D">
        <w:rPr>
          <w:rFonts w:ascii="Traditional Arabic" w:hAnsi="Traditional Arabic" w:cs="Traditional Arabic"/>
          <w:sz w:val="38"/>
          <w:szCs w:val="38"/>
          <w:rtl/>
          <w:lang w:bidi="ar-EG"/>
        </w:rPr>
        <w:t>/</w:t>
      </w:r>
      <w:r w:rsidR="00FD4D8A">
        <w:rPr>
          <w:rFonts w:ascii="Traditional Arabic" w:hAnsi="Traditional Arabic" w:cs="Traditional Arabic" w:hint="cs"/>
          <w:sz w:val="38"/>
          <w:szCs w:val="38"/>
          <w:rtl/>
          <w:lang w:bidi="ar-EG"/>
        </w:rPr>
        <w:t>إ</w:t>
      </w:r>
      <w:r w:rsidRPr="0052226D">
        <w:rPr>
          <w:rFonts w:ascii="Traditional Arabic" w:hAnsi="Traditional Arabic" w:cs="Traditional Arabic"/>
          <w:sz w:val="38"/>
          <w:szCs w:val="38"/>
          <w:rtl/>
          <w:lang w:bidi="ar-EG"/>
        </w:rPr>
        <w:t>/11 لعام 1430هـ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1631/ق لعام 1431هـ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71/إس/4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25/2/1432هـ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عقد – إيجار – إنهاء العقد للمصلحة العامة – إسقاط الحق في المطالبة بالتعويض بموجب العقد</w:t>
      </w:r>
      <w:r w:rsidRPr="0052226D">
        <w:rPr>
          <w:rFonts w:ascii="Traditional Arabic" w:hAnsi="Traditional Arabic" w:cs="Traditional Arabic" w:hint="cs"/>
          <w:b/>
          <w:bCs/>
          <w:sz w:val="38"/>
          <w:szCs w:val="38"/>
          <w:rtl/>
          <w:lang w:bidi="ar-EG"/>
        </w:rPr>
        <w:t xml:space="preserve"> </w:t>
      </w:r>
      <w:r w:rsidRPr="0052226D">
        <w:rPr>
          <w:rFonts w:ascii="Traditional Arabic" w:hAnsi="Traditional Arabic" w:cs="Traditional Arabic"/>
          <w:b/>
          <w:bCs/>
          <w:sz w:val="38"/>
          <w:szCs w:val="38"/>
          <w:rtl/>
          <w:lang w:bidi="ar-EG"/>
        </w:rPr>
        <w:t>–</w:t>
      </w:r>
      <w:r w:rsidRPr="0052226D">
        <w:rPr>
          <w:rFonts w:ascii="Traditional Arabic" w:hAnsi="Traditional Arabic" w:cs="Traditional Arabic" w:hint="cs"/>
          <w:b/>
          <w:bCs/>
          <w:sz w:val="38"/>
          <w:szCs w:val="38"/>
          <w:rtl/>
          <w:lang w:bidi="ar-EG"/>
        </w:rPr>
        <w:t xml:space="preserve"> الربح الفائت</w:t>
      </w:r>
      <w:r w:rsidRPr="0052226D">
        <w:rPr>
          <w:rFonts w:ascii="Traditional Arabic" w:hAnsi="Traditional Arabic" w:cs="Traditional Arabic"/>
          <w:b/>
          <w:bCs/>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المدعين بإلغاء قرار الجهة بإنهاء عقد الإيجار المبرم معهم وتعويضهم عما لحقهم من أضرار وخسائر نتيجة لذلك - استناد الجهة في إنهاء العقد إلى المادة (11) منه التي أعطتها الحق وفقاً لتقديرها المطلق لدواعي المصلحة العامة في إنهاء أو إيقاف سريان مفعول العقد أي وقت بموجب إشعار خطي للطرف الثاني (المدعين) فضلاً عن قيام المدعين بممارسة نشاط يتعارض مع النشاط المتعاقد عليه بالمخالفة لبنود العقد – مؤدى ذلك: صحة قرار إنهاء العقد – سقوط حق المدعين في المطالبة بالتعويض بالنص في العقد على عدم أحقيتهم في المطالبة بالتعويض عن الأضرار التي تنشأ بسبب إنهاء الجهة العقد بما في ذلك فوات الربح المتوقع، فضلاً عن انتفاء الخطأ في جانب الجهة – أثر ذلك: 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تتحصل وقائع هذه الدعوى وبعد مطالعة أوراقها وبالقدر اللازم لإصدار الحكم فيها أنه بتاريخ 26/8/1429هـ تقدم وكيل المدعين بدعواهم المتضمنة أن المدعى عليها بتاريخ 5/5/1429هـ قد ألغت العقد المبرم بين الطرفين بخصوص طاولة مطار الباحة المؤجرة لهم استناداً إلى البند الحادي عشر من العقد وذكر أن الإلغاء تم من غير ذي صفة وأنه قد نص العقد على الإلغاء يكون للمصلحة العامة وليس المصلحة الخاصة فالمطار لا يوجد فيه سوى طاولة واحدة هم المستأجرون لها والحرمان من الإيجار هو عين الإضرار </w:t>
      </w:r>
      <w:r w:rsidRPr="0052226D">
        <w:rPr>
          <w:rFonts w:ascii="Traditional Arabic" w:hAnsi="Traditional Arabic" w:cs="Traditional Arabic"/>
          <w:sz w:val="38"/>
          <w:szCs w:val="38"/>
          <w:rtl/>
          <w:lang w:bidi="ar-EG"/>
        </w:rPr>
        <w:lastRenderedPageBreak/>
        <w:t>بالمصلحة العامة وذكر أنه تم تجديد العقد بتاريخ 6/4/1428هـ وطلب إلزام المدعى عليها بإكمال مدة العقد وتجديده لثلاث سنوات أخرى بنفس الإيجار وتعويضهم مالياً بمبلغ مليون وخمسمئة ألف ريال جراء خسارتهم وما أصاب سمعة الفندق وما ترتب عليها من تبعات، وقد تم قيد دعوى المدعي قضية بالرقم الموضح أعلاه وتم نظرها على النحو المبين بمحاضر ضبط القضية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فبجلسة يوم ال</w:t>
      </w:r>
      <w:r w:rsidRPr="0052226D">
        <w:rPr>
          <w:rFonts w:ascii="Traditional Arabic" w:hAnsi="Traditional Arabic" w:cs="Traditional Arabic" w:hint="cs"/>
          <w:sz w:val="38"/>
          <w:szCs w:val="38"/>
          <w:rtl/>
          <w:lang w:bidi="ar-EG"/>
        </w:rPr>
        <w:t>إث</w:t>
      </w:r>
      <w:r w:rsidRPr="0052226D">
        <w:rPr>
          <w:rFonts w:ascii="Traditional Arabic" w:hAnsi="Traditional Arabic" w:cs="Traditional Arabic"/>
          <w:sz w:val="38"/>
          <w:szCs w:val="38"/>
          <w:rtl/>
          <w:lang w:bidi="ar-EG"/>
        </w:rPr>
        <w:t>نين 19/11/1429هـ وسؤال المدعي عن دعواه ذكر أن مورثه قد تعاقد مع المدعى عليها لغرض استئجار مرفق في مطار الباحة عبارة عن طاولة استعلامات تم بموجب العقد المرفق بأوراق الدعوى ثم خاطبتهم المدعى عليها بخطابها المؤرخ في 5/5/1429هـ تفيده بإلغاء العقد المبرم وفقاً لما أوضحه في لائحة الدعوى وطلب إلزام المدعى عليها بإكمال عقدها الحالي والتجديد له ثلاث سنوات أخرى بنفس الإيجار وتعويضه بمبلغ مليون وخمسمئة ألف ريال عن الأضرار المادية والمعنوية وبعرض ذلك على ممثل المدعى عليها قدم مذكرة من ثلاث صفحات انتهى فيها إلى طلب الحكم برفض الدعوى أرفق بها نسخة من العقد محل الدعوى بالإضافة إلى خطاب الإلغاء تسلم ممثل المدعى عليها صورة من المذكرة وطلب أجلاً للرد عليها وقد جاء في مذكرة المدعى عليها أن الإلغاء صدر من مدير إدارة التنمية التجارية والممتلكات بالهيئة وهي الإدارة المعنية بتقييم التزامات المستأجرين ومديرها معين من قبل نائب رئيس الهيئة وأما ساعات العمل والتزام المطار بفتح أبوابه أربعاً وعشرين ساعة فإن الغرض من العقد هو أن المستأجر خاضع للتعليمات بتعيين ساعات العمل سواء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كانت خلال (24) ساعة أو أقل والهدف استمرارية الخدمة في المطار وقد تم طرح الطاولة بمطار الباحة بعد انتهاء العقد وتقدمت المدعية للمزاد وخسرته وتم ترسيته على مؤسسة أخرى وانتهى عقد نشاط المدعية في 7/5/1428هـ، وقد طرح بمبلغ (2000) ريال ولم يتقدم أحد وتم ترسيته على المدعية والإيجار غير مجدٍ الآن لضآلة المبلغ (2100) ريال سنوياً ونظراً لتحول الهيئة إلى هيئة عامة تعمل على أسس تجارية واستناداً لنص المادة (65) من اللائحة التنفيذية لنظام الطيران المدني فقد نصت بإجازة الهيئة إلغاء العقد لدواعي المصلحة العامة كما أن الفقرة (أ) من المادة (11) من العقد نصت على أن (لا </w:t>
      </w:r>
      <w:r w:rsidRPr="0052226D">
        <w:rPr>
          <w:rFonts w:ascii="Traditional Arabic" w:hAnsi="Traditional Arabic" w:cs="Traditional Arabic"/>
          <w:sz w:val="38"/>
          <w:szCs w:val="38"/>
          <w:rtl/>
          <w:lang w:bidi="ar-EG"/>
        </w:rPr>
        <w:lastRenderedPageBreak/>
        <w:t>يحق للطرف الثاني المطالبة بالتعويض عن الأضرار التي نشأت من فسخ العقد بما في ذلك فوات الربح المتوقع نتيجة لذلك الإنهاء أو الإيقاف) وطلبت المدعى عليها رفض الدعوى</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وبجلسة يوم الأحد 7/1/1430هـ حصر المدعي دعواه في إلزام المدعى عليها بإكمال مدة العقد وحسم مدة التوقف من العمل وتمكينه من العقد حسب العقد مع احتفاظه بحق المطالبة بالتعويض عما لحقهم بسبب فسخ العقد في 14/6/1429هـ وبعرض ذلك على ممثل المدعى عليها طلب أجلاً للرد وطلبت منه الدائرة بيان المصلحة العامة التي أدت إلى فسخ العقد مع بيان المستند النظامي والشرعي لتلك المصلحة فاستعد بذلك</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وقد جاء في مذكرة المدعين أن الإلغاء صدر من غير صفة وأن التزام المدعى عليها بفتح أبواب المطار 24 ساعة تم الإخلال به وتم تأويل النص الصريح بمقاصد أخرى غير صريحة وقد تكلفوا في تجديد وتطوير المحل بمبلغ 46 ألف ريال وأن خطابها المؤرخ في 6/4/1428هـ يدعو لاستكمال التعاقد ودفع مبلغ ثلاثة وعشرين ألف ريال وقد دفعوا المبلغ واستلمته المدعى عليها وبجلسة يوم الأحد 27/2/1430هـ قدم ممثل المدعى عليها مذكرة من صفحتين أرفق بها صور لثمانية مستندات تسلم المدعي أصالة ووكالة صورة مما قدم</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وطلب الوكيل أجلاً للرد عليها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وقد جاء في مذكرة المدعى عليها أن تم ترسية المزاد عليها وقد علمت المدعى عليها أن المدعية تمارس نشاطاً يتعارض مع طبيعة النشاط المنصوص عليه في العقد وهو استخدام طاولة استعلامات الفندق في ممارسة نشاط التأجير وهذا يؤكد ممارستها لنشاط غير منصوص عليه في العقد وقد تم إنذارها بالخطاب رقم (7/7/17/59/1) في 19/1/1429هـ عام وتم ضبط أحد موظفيها وهو يعمل في مزاولة تأجير السيارات داخل المطار وقيام المدعى عليها بدفع مبلغ (46.000) ريال مقابل تأمين طاولة لتقديم النشاط وطاولة أخرى لم تلتزم بتأمينها عندما كانت مستأجرة لنشاط تأجير السيارات وطلب المدعى عليها رفض الدعوى</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وبجلسة يوم الأحد 25/3/1430هـ قدم المدعي مذكرة من صفحتين أرفق بها مستند واحد تسلم ممثل المدعى عليها صورة من المذكرة وطلب الجواب وذكر أنه يكتفي بما قدم في الدعوى خصوصاً في الجلسة السابقة وطلب رفض الدعوى وطلبت الدائرة </w:t>
      </w:r>
      <w:r w:rsidRPr="0052226D">
        <w:rPr>
          <w:rFonts w:ascii="Traditional Arabic" w:hAnsi="Traditional Arabic" w:cs="Traditional Arabic"/>
          <w:sz w:val="38"/>
          <w:szCs w:val="38"/>
          <w:rtl/>
          <w:lang w:bidi="ar-EG"/>
        </w:rPr>
        <w:lastRenderedPageBreak/>
        <w:t>من المدعي تحديد مبلغ الضرر على وجه الدقة وتدعيم ذلك بالأدلة والمستندات الموصلة لذلك فطلب أجلاً لذلك</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ولم تخرج مذكرة المدعين عما قدمه في الجلسات الماضية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وبجلسة يوم ال</w:t>
      </w:r>
      <w:r w:rsidRPr="0052226D">
        <w:rPr>
          <w:rFonts w:ascii="Traditional Arabic" w:hAnsi="Traditional Arabic" w:cs="Traditional Arabic" w:hint="cs"/>
          <w:sz w:val="38"/>
          <w:szCs w:val="38"/>
          <w:rtl/>
          <w:lang w:bidi="ar-EG"/>
        </w:rPr>
        <w:t>إ</w:t>
      </w:r>
      <w:r w:rsidRPr="0052226D">
        <w:rPr>
          <w:rFonts w:ascii="Traditional Arabic" w:hAnsi="Traditional Arabic" w:cs="Traditional Arabic"/>
          <w:sz w:val="38"/>
          <w:szCs w:val="38"/>
          <w:rtl/>
          <w:lang w:bidi="ar-EG"/>
        </w:rPr>
        <w:t>ثنين 2/5/1430هـ ذكر المدعي أنه متمسك بدعواه ضد المدعى عليها بإلزامها بإتمام مدة العقد التي لم يتمكن من إتمامها والتعويض عن الأضرار المادية والمعنوية بسبب فسخ العقد من المدعى عليها وقدم مذكرة من صفحتين أرفق بها عدداً من المستندات تتعلق بحصر مبالغ التعويض التي يطالب بها تسلم ممثل المدعى عليها صورة مما قدم وطلبت الدائرة من ممثل المدعى عليها إحضار ما أشار إليه في مذكرته السابقة أن من أسباب فسخ عقد المدعي كانت لقيامه بتأجير سيارات على نزلاء الفندق وأنه يقوم بالتأجير من مقر المكتب المتعاقد عليه في المطار وأضاف ممثل المدعى عليها أن المصلحة العامة لم تكن من أسباب فسخ العقد مع المدعي والسبب هو قيام المدعي بمخالفة شروط العقد لقيامه بتأجير السيارات في المطار</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وبجلسة يوم ا</w:t>
      </w:r>
      <w:r w:rsidRPr="0052226D">
        <w:rPr>
          <w:rFonts w:ascii="Traditional Arabic" w:hAnsi="Traditional Arabic" w:cs="Traditional Arabic"/>
          <w:sz w:val="38"/>
          <w:szCs w:val="38"/>
          <w:highlight w:val="yellow"/>
          <w:rtl/>
          <w:lang w:bidi="ar-EG"/>
        </w:rPr>
        <w:t>ل</w:t>
      </w:r>
      <w:r w:rsidRPr="0052226D">
        <w:rPr>
          <w:rFonts w:ascii="Traditional Arabic" w:hAnsi="Traditional Arabic" w:cs="Traditional Arabic" w:hint="cs"/>
          <w:sz w:val="38"/>
          <w:szCs w:val="38"/>
          <w:highlight w:val="yellow"/>
          <w:rtl/>
          <w:lang w:bidi="ar-EG"/>
        </w:rPr>
        <w:t>إ</w:t>
      </w:r>
      <w:r w:rsidRPr="0052226D">
        <w:rPr>
          <w:rFonts w:ascii="Traditional Arabic" w:hAnsi="Traditional Arabic" w:cs="Traditional Arabic"/>
          <w:sz w:val="38"/>
          <w:szCs w:val="38"/>
          <w:rtl/>
          <w:lang w:bidi="ar-EG"/>
        </w:rPr>
        <w:t>ثنين 6/7/1430هـ سألت الدائرة طرفي الدعوى عما لديهما فأكد المدعي أصالة ووكالة على طلباته المدونة في لائحة الدعوى وطلب ممثل المدعى عليها رفض الدعوى. وقدم مذكرة من صفحة واحدة أرفق بها خطاب من مطار الباحة ومرفقاته تسلم المدعي صورة من المذكرة وأكد على ما جاء في دفوعه السابقة وأضاف أنه فيما يتعلق بالعنصر الأول فإن المدعين لم يتكبدوا هذه الخسائر إلا بناءً على فسخ العقد من المدعى عليها ثم طلبت الدائرة من المدعية ترجمة العقد باللغة العربية للمستندات المقدمة في الجلسات السابقة فاستعد بذلك</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وبجلسة اليوم أكد المدعي على طلباته بإلزام المدعى عليها بإتمام العقد المبرم مع المدعى عليها مع تعويضهم عما لحق بهم من خسائر وأضرار نتيجة الفسخ وأكد ممثل المدعى عليها على رفض الدعوى لقيام المدعي بممارسة نشاط خارج عن نشاط العقد المتفق عليه.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إن المدعين يهدفون من دعواهم إلى طلب إلزام المدعى عليها بإتمام العقد المبرم وتعويضهم عما لحقهم من أضرار وخسائر نتيجة فسخ العقد وهذه الدعوى من قبيل </w:t>
      </w:r>
      <w:r w:rsidRPr="0052226D">
        <w:rPr>
          <w:rFonts w:ascii="Traditional Arabic" w:hAnsi="Traditional Arabic" w:cs="Traditional Arabic"/>
          <w:sz w:val="38"/>
          <w:szCs w:val="38"/>
          <w:rtl/>
          <w:lang w:bidi="ar-EG"/>
        </w:rPr>
        <w:lastRenderedPageBreak/>
        <w:t xml:space="preserve">الدعاوى المتعلقة بالعقود والتي الفصل فيها من اختصاص المحكمة الإدارية بديوان المظالم وفقاً لنص المادة (13/د) من نظامه الصادر بالمرسوم الملكي رقم (م/78) بتاريخ 19/9/1428هـ كما تدخل الدعوى تبعاً لذلك في اختصاص الدائرة النوعي والمكاني طبقاً لقرار معالي رئيس الديوان رقم (11) عام 1406هـ عن قبول الدعوى شكلاً فإن العقد أبرم بين الطرفين بتاريخ 9/6/1428هـ وتم إلغاء العقد بتاريخ 5/5/1429هـ وتقدم المدعون بدعواهم بتاريخ 26/8/1429هـ مما تكون معه دعواهم مقبولة شكلاً لتقديمها خلال الأجل المحدد نظاماً وفقاً لنص المادة الرابعة من قواعد المرافعات والإجراءات أمام ديوان المظالم. أما عن موضوع الدعوى وحيث الثابت أن المدعى عليها قد أبرمت العقد مع المدعين لتأجير طاولة استعلامات فندق الكائن بمطار الباحة بغرض ممارسة نشاط تأجير فندق ولمدة ثلاث سنوات هجرية بمبلغ (2100) ريال سنوياً ثم أشعرتهم المدعى عليها بأنها لا ترغب في الاستمرار في التعاقد معهم وطلبت تسليم الموقع والمرفق بنهاية السنة الإيجارية في 8/6/1429هـ وذلك استناداً على نص المادة (11 فقرة أ) كما أضافت المدعى عليها في مذكرتها المقدمة بتاريخ 27/2/1430هـ إلى قيام المدعية بممارسة نشاط تأجير سيارات المتعارض مع النشاط المتعاقد عليه وأن ذلك مخالف لبنود العقد وحيث إنه بالاطلاع على العقد المبرم بين الطرفين اتضح للدائرة أنه قد نص في المادة (11/أ) على أنه (يحق للطرف الأول وفقاً لتقديره المطلق لدواعي المصلحة العامة إنهاء أو إيقاف سريان مفعول هذا العقد أي وقت بموجب إشعار خطي للطرف الثاني وفي هذه الحالة لا يحق للطرف الثاني المطالبة بالتعويض عن الأضرار التي ينشأ عن ذلك بما في ذلك فوات الربح المتوقع نتيجة لذلك الإنهاء أو الإيقاف دون الإخلال بحق الطرف الثاني في استرداد القيمة الإيجارية عن الفترة المتبقية من مدة الإيجار، وهذا نص صريح في حق المدعى عليها في إنهاء العقد في أي وقت إضافة إلى أنه ظهر للدائرة من الأوراق المقدمة قيام المدعية باستخدام المكان لتأجير السيارات وقد نصت المادة (6) الفقرة (ز) من العقد أنه (لا يحق للطرف الثاني استخدام العين المؤجرة في غير الغرض المخصص لها ولا يحق له استعمال أي ملحقات غير محددة ضمن </w:t>
      </w:r>
      <w:r w:rsidRPr="0052226D">
        <w:rPr>
          <w:rFonts w:ascii="Traditional Arabic" w:hAnsi="Traditional Arabic" w:cs="Traditional Arabic"/>
          <w:sz w:val="38"/>
          <w:szCs w:val="38"/>
          <w:rtl/>
          <w:lang w:bidi="ar-EG"/>
        </w:rPr>
        <w:lastRenderedPageBreak/>
        <w:t xml:space="preserve">الممتلكات المؤجرة) فقد ورد في خطاب مدير مطار الباحة رقم (70/10/17/794/10) المؤرخ في 20/10/1429هـ والمتضمن شكوى مؤسس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من استخدام العين المؤجرة لفندق واستراحة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في تأجير السيارات وعليه ولكل ما تقدم وحيث إن المدعى عليها قد مارست حقها النظامي بموجب العقد في إنهاء العقد متى رأت المصلحة العامة في ذلك إضافة إلى ظهور مخالفة المدعية لشروط العقد واستخدامه في غير ما خصص له مما تخلص معه الدائرة إلى رفض طلب المدعين بإلزام المدعى عليها بإتمام العقد لقيام الفسخ على أساس صحيح من الشرع والنظام، أما عن طلب المدعين التعويض عن الأضرار والخسائر التي لحقت بهم جراء الفسخ فإن الثابت أن المدعين وبموجب العقد قد أسقطوا حقهم في المطالبة بالتعويض عن أي خسائر أو أضرار تلحق بهم جراء ذلك إضافة إلى أن ما قدمه المدعون من مستندات وأوراق جاءت مرسلة وخالية مما يثبتها والمسؤولية التقصيرية تقوم على أركان ثلاثة وهي الخطأ أو الضرر وانعقاد العلاقة السببية بينهما ولم يظهر للدائرة صدور خطأ من المدعى عليها مما تخلص معه الدائرة إلى رفض طلب التعويض.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برفض هذه الدعوى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2108/4/ق لعام 1430هـ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138/د/إ/18 لعام 1431هـ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 xml:space="preserve"> 1139/ق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84/إس/4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4/3/1432هـ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عقد – إيجار موقع – تعويض – عدم إعاقة </w:t>
      </w:r>
      <w:r w:rsidRPr="0052226D">
        <w:rPr>
          <w:rFonts w:ascii="Traditional Arabic" w:hAnsi="Traditional Arabic" w:cs="Traditional Arabic" w:hint="cs"/>
          <w:b/>
          <w:bCs/>
          <w:sz w:val="38"/>
          <w:szCs w:val="38"/>
          <w:rtl/>
          <w:lang w:bidi="ar-EG"/>
        </w:rPr>
        <w:t>ا</w:t>
      </w:r>
      <w:r>
        <w:rPr>
          <w:rFonts w:ascii="Traditional Arabic" w:hAnsi="Traditional Arabic" w:cs="Traditional Arabic"/>
          <w:b/>
          <w:bCs/>
          <w:sz w:val="38"/>
          <w:szCs w:val="38"/>
          <w:rtl/>
          <w:lang w:bidi="ar-EG"/>
        </w:rPr>
        <w:t xml:space="preserve">لمتعاقد </w:t>
      </w:r>
      <w:r>
        <w:rPr>
          <w:rFonts w:ascii="Traditional Arabic" w:hAnsi="Traditional Arabic" w:cs="Traditional Arabic" w:hint="cs"/>
          <w:b/>
          <w:bCs/>
          <w:sz w:val="38"/>
          <w:szCs w:val="38"/>
          <w:rtl/>
          <w:lang w:bidi="ar-EG"/>
        </w:rPr>
        <w:t>عن ا</w:t>
      </w:r>
      <w:r w:rsidRPr="0052226D">
        <w:rPr>
          <w:rFonts w:ascii="Traditional Arabic" w:hAnsi="Traditional Arabic" w:cs="Traditional Arabic"/>
          <w:b/>
          <w:bCs/>
          <w:sz w:val="38"/>
          <w:szCs w:val="38"/>
          <w:rtl/>
          <w:lang w:bidi="ar-EG"/>
        </w:rPr>
        <w:t xml:space="preserve">لاستفادة من العين – تصرف الجهة وفق المخطط المعتمد طبقاً للصلاحيات المخولة لها – انتفاء ركن الخطأ.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مطالبة المدعي بإلزام الجهة بتعويضه عما لحق به من أضرار جراء عدم التزامها بالعقد المبرم بينهما على استئجار موقع سوق للماشية وذلك لقيامها بإنشاء سوق للفخاريات في البرحة المسفلتة جنوب موقعه والتي كان يستفيد منها في اتخاذها مواقف للسيارات – تصرف الجهة وفق المخطط المعتمد للمنطقة وحسب الصلاحيات المخولة لها نظاماً باستغلال أسواق النفع العام بما يعود بالنفع على المواطن وبيت المال – إعداد الجهة للدراسة اللازمة عند إنشاء السوق مراعية في ذلك</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ترك مسافة (15) متراً بين السوقين وتهيئة مواقف أخرى للسيارات في جهات أخرى للسوق – عدم النص في عقد المدعي على أن البرحة التي أقامت فيها الجهة السوق مخصصة كمواقف لأرضه – أثر ذلك: انتفاء الخطأ جانب الجهة وبالتالي 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الدعوى حسبما هو مبين في اللائحة التي تقدم بها المدعي إلى فضيلة رئيس المحكمة الإدارية بأبها والتي جاء فيها أنه جرى بينه وبين بلدية محافظة محايل عسير عقد على استئجار المكان المسمى سوق الماشية لمدة خمسة عشر عاماً اعتباراً من تاريخ العقد بموجب الشروط والمواصفات الموضحة بالعقد المذكور والذي كان من لوازمه وحدوده (البرحة الإسفلت) الواقعة جنوب موقع الاستثمار وتمثل البرحة المذكورة في </w:t>
      </w:r>
      <w:r w:rsidRPr="0052226D">
        <w:rPr>
          <w:rFonts w:ascii="Traditional Arabic" w:hAnsi="Traditional Arabic" w:cs="Traditional Arabic"/>
          <w:sz w:val="38"/>
          <w:szCs w:val="38"/>
          <w:rtl/>
          <w:lang w:bidi="ar-EG"/>
        </w:rPr>
        <w:lastRenderedPageBreak/>
        <w:t>العقد من حيث الأهمية والاستفادة كالدرج بالنسبة للعمارة إذ من دونها لا يمكن الاستفادة من العين المؤجرة وقد قامت البلدية بإنشاء حفريات وتحويطات تعيق الاستفادة من العين المؤجرة وهذا يخالف ما نص عليه العقد وختم لائحته بتظلمه من هذا الأمر</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وبإحالة هذه القضية إلى الدائرة حددت لنظرها جلسة يوم الأحد 9/2/1431هـ بموجب الخطاب رقم (9467/4) بتاريخ 19/11/1430هـ وفي الموعد المحدد وبسؤال المدعي عن دعواه أجاب على نحو ما جاء بلائحة الدعوى وبطلب الإجابة من ممثل المدعى عليها قدم مذكرة جاء فيها أنه أجر على المدعي موقع سوق المواشي بمحافظة محايل عسير بموجب العقد رقم (3) في 1/6/1426هـ بمساحة تقدر بـ(8800) متراً مربع وحدوده من الشمال شارع بعرض عشرين متراً والشرق شارع بعرض عشرين متراً والغرب بعرض عشرين متراً والجنوب برحه وهي خارج العقد المؤجر عليه، ونظراً لحاجة المكان لإنشاء سوق للفخاريات أعدت الدراسة اللازمة للموقع مأخوذاً بعين الاعتبار السوق المجاور والمؤجر على المدعي وقد روعي بترك مسافة (15) متراً بين السوق الجديد وسوق المواشي وكذلك تهيئة مواقف أخرى للسوق من الجهة الشرقية والجهة الشمالية وما يحمله السوق الحالي من تصميم بشكل يتيح مواقف تخدم السوقين بشكل أكبر</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ومحور شكوى المدعي برحة الإسفلت الواقعة من الجهة الجنوبية للسوق والبلدية قد قامت بتوفير المواقف وهي من الجهة الشمالية لسوق المواشي وكذلك الشرقية للسوق وخدمته بشوارع من جميع جهاته الأربعة لتسهيل حركة السير، فدعوى المدعي لا أساس لها من الصحة حيث سبق وأن تقدم المدعي بشكوى للبلدية وتمت دراستها من قبل المختصين بالبلدية فلم يوجد أي ضرر على المدعي ولم يتم المساس بالمساحة المؤجرة بالعقد بل كانت دعواه هدفها تعطيل مشاريع البلدية والتي لها وقت طويل حتى تم اعتمادها من قبل سمو وزير الشؤون البلدية والقروية، وقد سلمت نسخة من هذه المذكرة للمدعي والذي طلب المهلة وعليه قررت الدائرة تحديد جلسة يوم الثلاثاء 30/3/1431هـ</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وفي الموعد المحدد وبطلب الإجابة من المدعي قدم مذكرة مكونة من ثلاث ورقات جاء فيها أن المادة الخامسة من بنود العقد عرفت العقار بأنه </w:t>
      </w:r>
      <w:r w:rsidRPr="0052226D">
        <w:rPr>
          <w:rFonts w:ascii="Traditional Arabic" w:hAnsi="Traditional Arabic" w:cs="Traditional Arabic"/>
          <w:sz w:val="38"/>
          <w:szCs w:val="38"/>
          <w:rtl/>
          <w:lang w:bidi="ar-EG"/>
        </w:rPr>
        <w:lastRenderedPageBreak/>
        <w:t>يشمل الأرض والموقع والمنشآت والملحقات والمزروعات وأية تجهيزات أخرى كما أن سوق الفخاريات الجاري إنشاؤه يقع تماماً محل المواقف الرئيسة لسوق المواشي والتي تبلغ مساحتها حوالي (6000م</w:t>
      </w:r>
      <w:r w:rsidRPr="0052226D">
        <w:rPr>
          <w:rFonts w:ascii="Traditional Arabic" w:hAnsi="Traditional Arabic" w:cs="Traditional Arabic"/>
          <w:sz w:val="38"/>
          <w:szCs w:val="38"/>
          <w:vertAlign w:val="superscript"/>
          <w:rtl/>
          <w:lang w:bidi="ar-EG"/>
        </w:rPr>
        <w:t>2</w:t>
      </w:r>
      <w:r w:rsidRPr="0052226D">
        <w:rPr>
          <w:rFonts w:ascii="Traditional Arabic" w:hAnsi="Traditional Arabic" w:cs="Traditional Arabic"/>
          <w:sz w:val="38"/>
          <w:szCs w:val="38"/>
          <w:rtl/>
          <w:lang w:bidi="ar-EG"/>
        </w:rPr>
        <w:t>) ولا يوجد مواقف بلدية للسوق إذ لا يحيط به إلا شوارع لا تتسع إلا لمواقف طويلة وهذه المواقف كانت تقع في مقدمة السوق مما يسبب انتزاعها إصابة السوق في مقتل وقد سلمت صورة من هذه المذكرة لممثل المدعى عليها وبطلب الإجابة منه طلب المهلة لتقديمها وبناءً عليه حددت الدائرة جلسة يوم الثلاثاء 20/5/1431هـ</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وفي الموعد المحدد حضر الطرفان وقدم ممثل المدعى عليها مذكرة مكونة من ورقة واحدة جاء فيها طلبه الحكم برفض الدعوى على اعتبار أن المدعي يربطه مع البلدية العقد رقم (3) بتاريخ 1/6/1422هـ وأن مضمون ومحل العقد قائم بحدوده وأطواله المعتبرة شرعاً ونظاماً وذلك وفق وصف العقار والمحدد بالجزء الثاني من العقد وبمساحته البالغة (8800)م</w:t>
      </w:r>
      <w:r w:rsidRPr="0052226D">
        <w:rPr>
          <w:rFonts w:ascii="Traditional Arabic" w:hAnsi="Traditional Arabic" w:cs="Traditional Arabic"/>
          <w:sz w:val="38"/>
          <w:szCs w:val="38"/>
          <w:vertAlign w:val="superscript"/>
          <w:rtl/>
          <w:lang w:bidi="ar-EG"/>
        </w:rPr>
        <w:t>2</w:t>
      </w:r>
      <w:r w:rsidRPr="0052226D">
        <w:rPr>
          <w:rFonts w:ascii="Traditional Arabic" w:hAnsi="Traditional Arabic" w:cs="Traditional Arabic"/>
          <w:sz w:val="38"/>
          <w:szCs w:val="38"/>
          <w:rtl/>
          <w:lang w:bidi="ar-EG"/>
        </w:rPr>
        <w:t xml:space="preserve"> وحيث إن تصرف البلدية أتى وفق المخطط المعتمد رقم (11/1413/ع/11). ووفق لائحة التصرف بالعقارات البلدية وحسب الصلاحيات المخولة للبلديات والأمانات باستغلال أسواق النفع العام بما يعود بالنفع على المواطن وعلى بيت المال، حيث قامت البلدية باستغلال الجزء محل الدعوى وخصصته كسوق فخاريات مع مراعاتها للمواقف والشوارع حسب المخطط المعتمد وبما يخدم مرتادي السوق وفق الشروط الفنية وبالتالي فإن دعوى المدعي هي في الجزء الجنوبي والخارج عن عقده المبرم مع البلدية وختم لائحته بطلبه رفض دعوى المدعي لافتقارها إلى أي سند نظامي بسندها؛ وقد سلمت صورة من هذه المذكرة للمدعي والذي طلب المهلة لإعداد الرد عليها وعليه قررت الدائرة تحديد جلسة يوم الثلاثاء 17/7/1431هـ</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وفي الموعد المحدد حضر كل من طرفي الدعوى وقدم المدعي مذكرة أرفق بها صور تراخيص للمحلات التي تم فتحها في سوق المواشي وجاء في مذكرته أنه عندما قامت البلدية بإنشاء مشروع سوق الفخار الجديد جنوب سوق المواشي مباشرة تسبب في حجب الرؤية تماماً من الجهة الجنوبية وهذا تسبب في تقلص عدد رواد السوق بشكل واضح مما أدى إلى خسائر مادية لا تقل عن ثلاثمئة ألف ريال سنوياً وختم لائحته </w:t>
      </w:r>
      <w:r w:rsidRPr="0052226D">
        <w:rPr>
          <w:rFonts w:ascii="Traditional Arabic" w:hAnsi="Traditional Arabic" w:cs="Traditional Arabic"/>
          <w:sz w:val="38"/>
          <w:szCs w:val="38"/>
          <w:rtl/>
          <w:lang w:bidi="ar-EG"/>
        </w:rPr>
        <w:lastRenderedPageBreak/>
        <w:t xml:space="preserve">بطلب التعويض المادي عن هذه الخسائر، وقد سلمت نسخة من هذه المذكرة لممثل المدعى عليها وبعد ذلك قرر كل من طرفي الدعوى الاكتفاء بما قدماه سابقاً وعليه قررت الدائرة جاهزية هذه القضية للبت فيها.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بعد مطالعة الأوراق وسماع المرافعة حيث إن المدعي قد جرى بينه وبين بلدية محافظة محايل عسير عقد على استئجار موقع سوق الماشية لمدة خمسة عشر عاماً اعتباراً من 1/6/1426هـ إلا أن المدعى عليها قامت بإنشاء سوق للفخاريات جنوب سوق الماشية المؤجر على المدعي مما ألحق الضرر به وقد أقام هذه الدعوى مطالباً بالتعويض عما لحق به من ضرر لذا فإن هذه الدعوى ناشئة عن عقد بين الطرفين والتي ينعقد لديوان المظالم الاختصاص الولائي بنظرها والفصل فيها وفقاً لنص المادة (13/د) من نظامه الصادر بالمرسوم الملكي رقم (م/78) بتاريخ 19/9/1428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ومن حيث الشكل فإن المدعي قد جرى بينه وبين بلدية محايل عسير عقد على استئجار سوق الماشية لمدة خمسة عشر عاماً اعتباراً من 1/6/1426هـ، وقد أقام المدعي هذه الدعوى في أثناء سريان العقد مما يتعين معه قبول هذه الشكوى شكلاً.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ومن حيث الموضوع فإن المدعي قد قام باستئجار المكان المسمى سوق الماشية من بلدية محايل لمدة خمسة عشر عاماً اعتباراً من 1/6/1426هـ وذلك حسب صورة العقد المرفق بالقضية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وحيث إن المدعي قد استأجر سوق الماشية من بلدية محافظة محايل عسير وذلك حسب الحدود والأطوال المبينة في العقد ويحد موقع السوق من الجنوب برحه مسفلته وقد قامت المدعى عليها بإنشاء سوق للفخاريات جنوب موقع سوق الماشية المؤجر على المدعي وقد أقام المدعي هذه الدعوى متظلماً من إنشاء المدعى عليها لسوق الفخاريات في البرحة المسفلتة جنوب سوق الماشية حيث إن هذا الأمر حسب ادعاء المدعي يؤثر على سوق الماشية ويعيقه عن الاستفادة من العين المؤجرة حيث كان يستفيد من البرحة المسفلتة جنوب سوق الماشية في اتخاذها مواقف للسيارات</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وحيث إن المدعي يربطه مع البلدية العقد رقم (3) بتاريخ 1/6/1422هـ وأن مضمون ومحل </w:t>
      </w:r>
      <w:r w:rsidRPr="0052226D">
        <w:rPr>
          <w:rFonts w:ascii="Traditional Arabic" w:hAnsi="Traditional Arabic" w:cs="Traditional Arabic"/>
          <w:sz w:val="38"/>
          <w:szCs w:val="38"/>
          <w:rtl/>
          <w:lang w:bidi="ar-EG"/>
        </w:rPr>
        <w:lastRenderedPageBreak/>
        <w:t>العقد قائم بحدوده وأطواله المعتبرة شرعاً ونظاماً وذلك وفق وصف العقار والمحدد بالجزء الثاني من العقد وبمساحته البالغة (8800)م</w:t>
      </w:r>
      <w:r w:rsidRPr="0052226D">
        <w:rPr>
          <w:rFonts w:ascii="Traditional Arabic" w:hAnsi="Traditional Arabic" w:cs="Traditional Arabic"/>
          <w:sz w:val="38"/>
          <w:szCs w:val="38"/>
          <w:vertAlign w:val="superscript"/>
          <w:rtl/>
          <w:lang w:bidi="ar-EG"/>
        </w:rPr>
        <w:t>2</w:t>
      </w:r>
      <w:r w:rsidRPr="0052226D">
        <w:rPr>
          <w:rFonts w:ascii="Traditional Arabic" w:hAnsi="Traditional Arabic" w:cs="Traditional Arabic"/>
          <w:sz w:val="38"/>
          <w:szCs w:val="38"/>
          <w:rtl/>
          <w:lang w:bidi="ar-EG"/>
        </w:rPr>
        <w:t xml:space="preserve"> وحيث إن تصرف البلدية وفق المخطط المعتمد رقم (61/1413/ع/11) وحسب الصلاحيات المخولة للأمانات والبلديات باستغلال أسواق النفع العام بما يعود بالنفع على المواطن وعلى بيت المال، وحيث قامت المدعى عليها باستغلال الجزء محل الدعوى وخصصته كسوق فخاريات مع مراعاتها للمواقف والشوارع حسب المخطط المعتمد وبما يخدم مرتادي السوق</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وحيث إن المدعى عليها عند إنشائها لسوق الفخاريات أعدت الدراسة اللازمة للموقع مأخوذاً بعين الاعتبار السوق المجاور والمؤجر على المدعي وقد روعي بترك مسافة (15) متراً بين السوق الجديد وسوق المواشي وكذلك تهيئة مواقف أخرى للسوق من الجهة الشرقية والجهة الشمالية وبالتالي فإن دعوى المدعي هي في الجزء الجنوبي (البرحة المسفلتة) والخارج عن عقده المبرم مع البلدية وحيث إنه من المعروف والمتقرر شرعاً أن الحد لا يدخل في المحدود، والبرحة المسفلتة التي يطالب بها المدعي لاتخاذها مواقف للسيارات تحد موقع السوق المؤجر عليه من الجهة الجنوبية فهي قد جعلت حداً للسوق من تلك الجهة ولم تقع ضمن العين المؤجرة والحد لا يدخل في المحدود وبالتالي لا صحة لما يطالب به المدعي، ثم إن العقد لم ينص في تلك البرحة قد خصصت كمواقف</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وبناءً على ما تقدم فإنه لم يظهر للدائرة أن المدعى عليها قد أخطأت فيما قامت به ولم يتم المساس بأي جزء من أجزاء الموقع المؤجر على المدعي وحيث إنه لم يحصل أي خطأ من المدعى عليها في ذلك فإن مطالبة المدعي بالتعويض لا تقوم على أساس صحيح؛ إذ إن الحكم بالتعويض استناداً إلى حصول الخطأ يلزم فيه توفر ثلاثة أركان لتحقق المسؤولية – الموجبة للتعويض – وقيامها وهي الخطأ والضرر وعلاقة السببية بينهما.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انتهت الدائرة إلى عدم قيام توفر الخطأ من قبل المدعى عليها فإن ذلك يلزم منه الحكم برفض طلب المدعي إلزام المدعى عليها بتعويضه.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برفض الدعوى المقامة من (.....)، ضد/بلدية محافظة محايل، وذلك لما هو مبين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432/6/ق لعام 1430هـ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27/د/إ/25 لعام 1431هـ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 xml:space="preserve"> 3139/ق لعام 1431هـ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87/إس/4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5/3/1432هـ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عقد – إيجار</w:t>
      </w:r>
      <w:r w:rsidRPr="0052226D">
        <w:rPr>
          <w:rFonts w:ascii="Traditional Arabic" w:hAnsi="Traditional Arabic" w:cs="Traditional Arabic" w:hint="cs"/>
          <w:b/>
          <w:bCs/>
          <w:sz w:val="38"/>
          <w:szCs w:val="38"/>
          <w:rtl/>
          <w:lang w:bidi="ar-EG"/>
        </w:rPr>
        <w:t xml:space="preserve"> مبنى</w:t>
      </w:r>
      <w:r w:rsidRPr="0052226D">
        <w:rPr>
          <w:rFonts w:ascii="Traditional Arabic" w:hAnsi="Traditional Arabic" w:cs="Traditional Arabic"/>
          <w:b/>
          <w:bCs/>
          <w:sz w:val="38"/>
          <w:szCs w:val="38"/>
          <w:rtl/>
          <w:lang w:bidi="ar-EG"/>
        </w:rPr>
        <w:t xml:space="preserve"> – انتقال تبعية المبنى المستأجر لجهة إدارية أخرى.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مطالبة المدعي بإلزام الجامعة المدعى عليها بأن تدفع له أجرة مبناه المستأجر من قبل كلية البنات عن المدة من 1/12/1428هـ حتى 30/11/1430هـ - تعاقد المدعي مع إدارة التربية والتعليم على استئجار عقاره لجعله مقراً مسانداً لسكن طالبات كلية البنات وقيام الإدارة بدفع الأجرة لعامي 1427هـ</w:t>
      </w:r>
      <w:r w:rsidRPr="0052226D">
        <w:rPr>
          <w:rFonts w:ascii="Traditional Arabic" w:hAnsi="Traditional Arabic" w:cs="Traditional Arabic" w:hint="cs"/>
          <w:sz w:val="38"/>
          <w:szCs w:val="38"/>
          <w:rtl/>
          <w:lang w:bidi="ar-EG"/>
        </w:rPr>
        <w:t>/</w:t>
      </w:r>
      <w:r>
        <w:rPr>
          <w:rFonts w:ascii="Traditional Arabic" w:hAnsi="Traditional Arabic" w:cs="Traditional Arabic"/>
          <w:sz w:val="38"/>
          <w:szCs w:val="38"/>
          <w:rtl/>
          <w:lang w:bidi="ar-EG"/>
        </w:rPr>
        <w:t xml:space="preserve"> 1428هـ - صدور أمر سام</w:t>
      </w:r>
      <w:r>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بنقل وكالة كليات البنات وما يتبعها من كليات في وزارة التربية والتعليم إلى وزارة التعليم العالي، وصدور قرار مجلس التعليم العالي بربط كليات البنات بالجامعات، وبناءً على ذلك أصدرت اللجنة التنفيذية لهذا القرار عدة توصيات منها نقل جميع ما تحويه المباني الحكومية والمستأجرة التي تشغلها الكليات من ملاك وزارة التربية والتعليم إلى الجامعة – تراخي الجامعة في استلام مبنى المدعي رغم مطالبة الإدارة التعليمية لها باستلامه وعدم تقديمها ما يبرر ذلك – أثر ذلك: إلزام الجامعة بدفع أجرة المبنى المستحقة عن المدة المشار إليها.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الأمر السامي رقم (7/ب/6629) بتاريخ 7/5/1420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قرار مجلس التعليم العالي رقم (6/45/1428هـ) بتاريخ 18/1/1428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الدعوى ي أن المدعي حامل السجل المدني رقم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تقدم في تاريخ 12/11/1430هـ باستدعاء للمحكمة الإدارية بمنطقة الجوف ضد إدارة التربية </w:t>
      </w:r>
      <w:r w:rsidRPr="0052226D">
        <w:rPr>
          <w:rFonts w:ascii="Traditional Arabic" w:hAnsi="Traditional Arabic" w:cs="Traditional Arabic"/>
          <w:sz w:val="38"/>
          <w:szCs w:val="38"/>
          <w:rtl/>
          <w:lang w:bidi="ar-EG"/>
        </w:rPr>
        <w:lastRenderedPageBreak/>
        <w:t xml:space="preserve">والتعليم (بنات) بمحافظة القريات وجامعة الجوف ذكر فيه أنه أجر على إدارة تعليم البنات بالقريات مبنى ليكون مقراً لسكن الطالبات بأجرة سنوية مقدارها مائتا ألف (200.000) ريال  فتسلم أجرة العامين 1427هـ و1428هـ وفي عام 1429هـ طالب دارة تعليم البنات بالأجرة فأفهموه بأن كلية التربية للبنات قد انتقلت لجامعة الجوف بما لها وما عليها، وعند مراجعته لجامعة الجوف </w:t>
      </w:r>
      <w:r w:rsidRPr="0052226D">
        <w:rPr>
          <w:rFonts w:ascii="Traditional Arabic" w:hAnsi="Traditional Arabic" w:cs="Traditional Arabic"/>
          <w:sz w:val="38"/>
          <w:szCs w:val="38"/>
          <w:highlight w:val="yellow"/>
          <w:rtl/>
          <w:lang w:bidi="ar-EG"/>
        </w:rPr>
        <w:t>نفو</w:t>
      </w:r>
      <w:r w:rsidRPr="0052226D">
        <w:rPr>
          <w:rFonts w:ascii="Traditional Arabic" w:hAnsi="Traditional Arabic" w:cs="Traditional Arabic" w:hint="cs"/>
          <w:sz w:val="38"/>
          <w:szCs w:val="38"/>
          <w:highlight w:val="yellow"/>
          <w:rtl/>
          <w:lang w:bidi="ar-EG"/>
        </w:rPr>
        <w:t>ا</w:t>
      </w:r>
      <w:r w:rsidRPr="0052226D">
        <w:rPr>
          <w:rFonts w:ascii="Traditional Arabic" w:hAnsi="Traditional Arabic" w:cs="Traditional Arabic"/>
          <w:sz w:val="38"/>
          <w:szCs w:val="38"/>
          <w:rtl/>
          <w:lang w:bidi="ar-EG"/>
        </w:rPr>
        <w:t xml:space="preserve"> استلامهم للمبنى من إدارة تعليم البنات بالقريات، فأصبح يتردد بين إدارة تعليم البنات بالقريات وجامعة الجوف وجرى منه مكاتبات وخطابات لا طائل من ورائها وطلب في ختام الاستدعاء الحكم له بصرف مستحقاته المالية فقيد الاستدعاء قضية، وأحيل لهذه الدائرة في 13/11/1430هـ فحددت موعداً لنظرها في يوم السبت 9/1/1431هـ بموجب الخطاب رقم (3183/23/1) بتاريخ 14/11/1430هـ والخطاب رقم (3184/23/1) بتاريخ 14/11/1430هـ - أبلغ به أطراف الدعوى والجهات ذات العلاقة – وفي الموعد المحدد حضر ممثل جامعة الجوف بموجب خطاب التكليف رقم (1735/ص م م 31) بتاريخ 3/1/1431هـ في حين ورد للمحكمة الإدارية عبر الفاكس خطاب مدير عام الإدارة القانونية بوزارة التربية والتعليم رقم (3064/35خ) بتاريخ 9/1/1431هـ المتضمن تحديد موعد آخر لنظر القضية لصعوبة الأحوال الجوية ولم يتبين في هذه الجلسة حضور المدعي ولا من يمثله شرعاً ولم يقدم عذراً يبرر تخلفه رغم إبلاغه بموعد الجلسة بموجب خطاب الدائرة رقم (3184/23/1) بتاريخ 14/11/1430هـ وطلب ممثل جامعة الجوف شطب الدعوى، فورد للدائرة اعتذار المدعي عن الحضور نظراً للظروف الجوية التي تمنعه من الحضور، فقررت الدائرة تأجيل نظر القضية إلى جلسة يوم الثلاثاء 4/2/1431هـ وفيها حضر المدعي وممثل وزارة التربية والتعليم</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بموجب خطاب التكليف رقم (3305/35خ) بتاريخ 3/2/1431هـ فيما لم يتبين حضور ممثل </w:t>
      </w:r>
      <w:r w:rsidRPr="0052226D">
        <w:rPr>
          <w:rFonts w:ascii="Traditional Arabic" w:hAnsi="Traditional Arabic" w:cs="Traditional Arabic" w:hint="cs"/>
          <w:sz w:val="38"/>
          <w:szCs w:val="38"/>
          <w:highlight w:val="yellow"/>
          <w:rtl/>
          <w:lang w:bidi="ar-EG"/>
        </w:rPr>
        <w:t>ج</w:t>
      </w:r>
      <w:r w:rsidRPr="0052226D">
        <w:rPr>
          <w:rFonts w:ascii="Traditional Arabic" w:hAnsi="Traditional Arabic" w:cs="Traditional Arabic"/>
          <w:sz w:val="38"/>
          <w:szCs w:val="38"/>
          <w:highlight w:val="yellow"/>
          <w:rtl/>
          <w:lang w:bidi="ar-EG"/>
        </w:rPr>
        <w:t>امعة</w:t>
      </w:r>
      <w:r w:rsidRPr="0052226D">
        <w:rPr>
          <w:rFonts w:ascii="Traditional Arabic" w:hAnsi="Traditional Arabic" w:cs="Traditional Arabic"/>
          <w:sz w:val="38"/>
          <w:szCs w:val="38"/>
          <w:rtl/>
          <w:lang w:bidi="ar-EG"/>
        </w:rPr>
        <w:t xml:space="preserve"> الجوف وقد ورد للدائرة عبر الفاكس خطاب ممثل الجامعة الذي يفيد فيه بعدم تواجده في المنطقة ويطلب تأجيل نظر الدعوى، وقد سألت الدائرة المدعي عن دعواه فذكر أن وزارة التربية والتعليم قد أعلنت في عام 1426هـ عن حاجتها لاستئجار مبنى بغرض </w:t>
      </w:r>
      <w:r w:rsidRPr="0052226D">
        <w:rPr>
          <w:rFonts w:ascii="Traditional Arabic" w:hAnsi="Traditional Arabic" w:cs="Traditional Arabic"/>
          <w:sz w:val="38"/>
          <w:szCs w:val="38"/>
          <w:rtl/>
          <w:lang w:bidi="ar-EG"/>
        </w:rPr>
        <w:lastRenderedPageBreak/>
        <w:t>استخدامه كسكن لطالبات كلية التربية في محافظة القريات وقد قدم عرضه فتم استئجار المبنى بمبلغ مائتي ألف (200</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000) ريال بدأ من تاريخ 1/12/1426هـ وقد شغلت الكلية المبنى واستلم الأجرة حتى تاريخ 30/11/1428هـ ثم صدر الأمر السامي بتاريخ 28/4/1427هـ بنقل الكلية لملاك إلى وزارة التعليم العالي وبعد آخر أجرة استلمها رفضت وزارة التربية والتعليم صرف مستحقاته المالية باعتبار أن الجامعة هي المسؤولة عن ذلك وقد تقدم بعدة خطابات للتربية والتعليم إلا أن الإدارة دارت بينها وبين جامعة الجوف مخاطبات كثيرة إلا أنه لم يخرج بنتيجة حيث أصبح عقاره معلقاً علماً أن المبنى الآن غير مستخدم ولم </w:t>
      </w:r>
      <w:r w:rsidRPr="0052226D">
        <w:rPr>
          <w:rFonts w:ascii="Traditional Arabic" w:hAnsi="Traditional Arabic" w:cs="Traditional Arabic" w:hint="cs"/>
          <w:sz w:val="38"/>
          <w:szCs w:val="38"/>
          <w:highlight w:val="yellow"/>
          <w:rtl/>
          <w:lang w:bidi="ar-EG"/>
        </w:rPr>
        <w:t>ي</w:t>
      </w:r>
      <w:r w:rsidRPr="0052226D">
        <w:rPr>
          <w:rFonts w:ascii="Traditional Arabic" w:hAnsi="Traditional Arabic" w:cs="Traditional Arabic"/>
          <w:sz w:val="38"/>
          <w:szCs w:val="38"/>
          <w:highlight w:val="yellow"/>
          <w:rtl/>
          <w:lang w:bidi="ar-EG"/>
        </w:rPr>
        <w:t>ستلمه</w:t>
      </w:r>
      <w:r w:rsidRPr="0052226D">
        <w:rPr>
          <w:rFonts w:ascii="Traditional Arabic" w:hAnsi="Traditional Arabic" w:cs="Traditional Arabic"/>
          <w:sz w:val="38"/>
          <w:szCs w:val="38"/>
          <w:rtl/>
          <w:lang w:bidi="ar-EG"/>
        </w:rPr>
        <w:t xml:space="preserve"> رسمياً لا من وزارة التربية والتعليم ولا من جامعة الجوف وطلب من الدائرة الحكم له بصرف الأجرة المستحقة له من تاريخ 1/12/1428هـ حتى تاريخه وهذه دعواه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فقدم ممثل وزارة التربية والتعليم مذكرة مكونة من ثلاث صفحات جاء فيها أن الدعوى مرفوعة على الوزارة وهي غير ذات صفة في الموضوع لأن جامعة الجوف هي المسؤولة عن المبنى لانتقال الكلية إليها بالأمر السامي المؤرخ في 28/4/1427هـ والذي وجه بنقل كليات البنين والبنات وكل ما يخصها إلى وزارة التعليم العالي وأن وزارة التربية والتعليم وقت إشرافها على الكلية قد قامت بصرف الأجرة كاملة حتى تاريخ 30/11/1428هـ وقد كتبت إدارة التعليم إلى الجامعة بتاريخ 25/11/1428هـ خطابها رقم (465620/5) بطلب إرسال مندوب لاستلام المبنى وأن الالتزامات المالية على الجامعة ستكون من تاريخ ذلك الخطاب وبالتالي فإن الوزارة ليست ذات صفة في الدعوى وطلب في ختام مذكرته الحكم بعدم قبول الدعوى لانعدام الصفة، وقد استلمت الدائرة منه صورة عن المذكرة لتسليمها لوكيل الجامعة ليبلغ بها مع خطاب الدائرة بتحديد موعد الجلسة القادمة وقد ذكر المدعي بعد اطلاعه على المذكرة أن عقده وقع مع إدارة تعليم البنات واستلم منهم أجرة سنتين ثم انتقلت الكلية إلى الجامعة ولم يستلم منهم أي شيء وطلب من الدائرة إحضار مندوب الجامعة لسماع ما لديه فقررت الدائرة تأجيل نظر القضية إلى جلسة يوم السبت 6/3/1431هـ، وفيها حضر المدعي وممثل وزارة التربية والتعليم وممثل جامعة الجوف فقدم ممثل الجامعة مذكرة </w:t>
      </w:r>
      <w:r w:rsidRPr="0052226D">
        <w:rPr>
          <w:rFonts w:ascii="Traditional Arabic" w:hAnsi="Traditional Arabic" w:cs="Traditional Arabic"/>
          <w:sz w:val="38"/>
          <w:szCs w:val="38"/>
          <w:rtl/>
          <w:lang w:bidi="ar-EG"/>
        </w:rPr>
        <w:lastRenderedPageBreak/>
        <w:t xml:space="preserve">من صفحة واحدة جاء فيها أن الجامعة لم تستأجر المبنى من المدعي كما أنها لم تستلم من إدارة التعليم أي عقود تتعلق بمبنى المدعي وهو ثابت في محضر تسليم واستلام ممتلكات كليات البنات كما أنه لا توجد أي عقود بين جامعة الجوف وبين المدعي وطلب من الدائرة عدم قبول الدعوى لرفعها على غير ذي صفة، وأُعطي لكل من ممثل التعليم والمدعي صورة من المذكرة فذكر المدعي أن المبنى استأجر أساساً لخدمة الكلية واستلم من إدارة التعليم كامل حقوقه قبل صدور الأمر السامي بنقل كليات البنات إلى وزارة التعليم العالي لذا فإن الجامعة هي المسؤولة عن الأجرة التي يطالب بها، وذكر ممثل إدارة التعليم أنه يكتفي بالمذكرة التي قدمها في الجلسة السابقة وأضاف أنه فيما يتعلق في المحضر الذي قدمه ممثل الجامعة في الفقرة (11) والمتضمن أن المعاملة رفعت للوزارة لإجراءات استلام المبنى فإن ذلك الرفع كان لدفع الأجرة المستحقة عن تلك الفترة وقد تم دفعها من قبل وزارة التربية والتعليم حيث تم دفع الأجرة حتى تاريخ 30/11/1428هـ وأضاف أنه جاء النص في المحضر في خانة نوع العقد بأنه المبنى المساند لسكن الطالبات والمقصود به طالبات الكلية مما يعني أنه يتبع للكليات وليس للإدارة نفسها علماً أن إدارة التربية والتعليم من عام 1428هـ خرجت في مبنى آخر كما أنه جاءت الإشارة في المذكرة السابقة بأن الجامعة خوطبت بأكثر من خطاب لاستلام المبنى فور صدور الأمر السامي وعليه فإن إدارة التربية والتعليم ليس لها مسؤولية حيث تم تسليم آخر أجرة للمدعي حتى تاريخ 30/11/1428هـ وطلب من الدائرة توجيه الدعوى لجامعة الجوف، وذكر المدعي أن المبنى لم يسلم له حتى تاريخ هذه الجلسة وطلب من الدائرة إلزام الجامعة بصرف الأجرة المستحقة له من تاريخ 1/12/1428هـ حتى يتم تسليم المبنى له رسمياً وهذه دعواه، بعد ذلك ذكر ممثل التعليم أنه سيقدم رداً مكتوباً على الدعوى إضافة لما أجاب به شفاهة، فقررت الدائرة تأجيل نظر الدعوى إلى جلسة هذا اليوم، فحضر أطراف الدعوى وذكر ممثل التعليم أنه يكتفي بالإجابات السابقة التي قدمها وذكرها، وذكر ممثل الجامعة أنه يرغب بتقديم مذكرة توضيحية لما سبق ذكره فقدم مذكرة من ثلاث صفحات جاء فيها: أن الجامعة لم تستلم المبنى المذكور </w:t>
      </w:r>
      <w:r w:rsidRPr="0052226D">
        <w:rPr>
          <w:rFonts w:ascii="Traditional Arabic" w:hAnsi="Traditional Arabic" w:cs="Traditional Arabic"/>
          <w:sz w:val="38"/>
          <w:szCs w:val="38"/>
          <w:rtl/>
          <w:lang w:bidi="ar-EG"/>
        </w:rPr>
        <w:lastRenderedPageBreak/>
        <w:t>حتى نهاية عقد الإيجار في 30/11/1428هـ كما هو مثبت في محضر الاستلام والتسليم كما أن الإدارة كانت شاغلة للمبنى بإدارة التعليم وليس لإسكان الطالبات وانتهى إلى طلبه بحكم عدم قبول الدعوى ضد الجامعة لرفعها على غير ذي صفة، وأعط</w:t>
      </w:r>
      <w:r w:rsidRPr="0052226D">
        <w:rPr>
          <w:rFonts w:ascii="Traditional Arabic" w:hAnsi="Traditional Arabic" w:cs="Traditional Arabic" w:hint="cs"/>
          <w:sz w:val="38"/>
          <w:szCs w:val="38"/>
          <w:rtl/>
          <w:lang w:bidi="ar-EG"/>
        </w:rPr>
        <w:t>ي</w:t>
      </w:r>
      <w:r w:rsidRPr="0052226D">
        <w:rPr>
          <w:rFonts w:ascii="Traditional Arabic" w:hAnsi="Traditional Arabic" w:cs="Traditional Arabic"/>
          <w:sz w:val="38"/>
          <w:szCs w:val="38"/>
          <w:rtl/>
          <w:lang w:bidi="ar-EG"/>
        </w:rPr>
        <w:t xml:space="preserve"> للمدعي وممثل التعليم صورة من المذكرة فذكر المدعي أن دعواه موجهة ضد الجامعة باعتبار أن الكليات وتوابعها نقلت إلى وزارة التعليم العالي وذكر للدائرة أنه يحصر دعواه بالمطالبة بأجرة السنتين الأخيرتين عن العقد الذي يبتدئ بتاريخ 1/12/1428هـ والعقد الذي يبتدئ بتاريخ 1/12/1429هـ بقيمة مائتي ألف (200</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000) ريال للعام الواحد ويحصر دعواه في هذين العقدين باعتبار أن العقد الممتد لعام 1431هـ لم يحن وقته لأنه ينتهي بتاريخ 30/11/1431هـ وهذا ما لديه، فأجاب ممثل التعليم بأن ما ورد في مذكرة الجامعة في أنها لم تستلم المبنى حتى نهاية عقد عام 1428هـ وذلك لأن المبنى كان في مدة العقد وقد رفع للوزارة لإجراءات توقيع العقد وقد سلم للمدعي قيمة العقد لنهاية عام 1428هـ أما ما ذكره ممثل الجامعة بأن المبنى كان مشغولاً بإدارة تعليم البنات فإن ذلك كان شيئاً طبيعياً على اعتبار أن كل كليات البنات كانت في ذاك الوقت تتبع لإدارات التربية والتعليم وكون الإدارة تشغل المبنى أو جزء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منه فإن ذلك لا يعني أنه لا يخدم ولا يساند عمل الكليات وقد كتبت إدارة التعليم لإدارة الجامعة بخطابها رقم (465620/5) بتاريخ 25/11/1428هـ بطلب إرسال مندوب الجامعة لاستلام المبنى وذلك بعد أن استلم المدعي أجرته عن ذلك العام ولكون عام 1428هـ هو آخر سنة تملك فيه إدارة التعليم التصرف في المبنى علماً أن الجامعة لم تبد عدم رغبتها في استلام المبنى بالإضافة إلى أن الإدارة قد خرجت من المبنى في بداية عام 1429هـ على اعتبار أن المبنى قد أصبح من ملاك وزارة التعليم العالي وفقاً للأمر السامي الصادر بتاريخ 28/4/1427هـ وأما ما ذكره ممثل الجامعة في الفقرة السادسة من أن الجامعة لم تستلم المبنى على الرغم من الخطاب رقم (11335/5) بتاريخ 23/6/1430هـ فإن هذا الخطاب تضمن في الواقع التأكيد على موقف إدارة التعليم من تكرار المطالبة للجامعة باستلام المبنى رسمياً رغم مضي سنتين من عدم </w:t>
      </w:r>
      <w:r w:rsidRPr="0052226D">
        <w:rPr>
          <w:rFonts w:ascii="Traditional Arabic" w:hAnsi="Traditional Arabic" w:cs="Traditional Arabic"/>
          <w:sz w:val="38"/>
          <w:szCs w:val="38"/>
          <w:rtl/>
          <w:lang w:bidi="ar-EG"/>
        </w:rPr>
        <w:lastRenderedPageBreak/>
        <w:t xml:space="preserve">استلامه ويتلخص رد وزارة التربية والتعليم بأنها بادرت بالكتابة للجامعة باستلام المبنى ابتداءً من عام 1429هـ وهو العقد الجديد بعد صدور الأمر السامي بانتقال ما يتعلق في الكليات إلى وزارة التعليم العالي وذلك بالخطاب رقم (46562/5) بتاريخ 25/11/1428هـ وأكدت على ذلك بالخطاب رقم (1801/5) بتاريخ 26/1/1429هـ المتضمن الرد على خطاب الجامعة والتي طلبت الإفادة فيه هل يترتب على الجامعة التزامات مادية أم لا؟ ثم بعد ذلك توالت الخطابات بين التعليم والجامعة دون أن </w:t>
      </w:r>
      <w:r w:rsidRPr="0052226D">
        <w:rPr>
          <w:rFonts w:ascii="Traditional Arabic" w:hAnsi="Traditional Arabic" w:cs="Traditional Arabic"/>
          <w:sz w:val="38"/>
          <w:szCs w:val="38"/>
          <w:highlight w:val="yellow"/>
          <w:rtl/>
          <w:lang w:bidi="ar-EG"/>
        </w:rPr>
        <w:t>تبد</w:t>
      </w:r>
      <w:r w:rsidRPr="0052226D">
        <w:rPr>
          <w:rFonts w:ascii="Traditional Arabic" w:hAnsi="Traditional Arabic" w:cs="Traditional Arabic" w:hint="cs"/>
          <w:sz w:val="38"/>
          <w:szCs w:val="38"/>
          <w:highlight w:val="yellow"/>
          <w:rtl/>
          <w:lang w:bidi="ar-EG"/>
        </w:rPr>
        <w:t>ي</w:t>
      </w:r>
      <w:r w:rsidRPr="0052226D">
        <w:rPr>
          <w:rFonts w:ascii="Traditional Arabic" w:hAnsi="Traditional Arabic" w:cs="Traditional Arabic"/>
          <w:sz w:val="38"/>
          <w:szCs w:val="38"/>
          <w:rtl/>
          <w:lang w:bidi="ar-EG"/>
        </w:rPr>
        <w:t xml:space="preserve"> الجامعة رفضها استلام المبنى بل إن الواقع أن الجامعة كانت جادة في استلام المبنى وفقاً لخطاباتها الواردة وعليه لا يمكن في حال من الأحوال أن تسُأل وزارة التربية والتعليم عن أجرة المبنى بعد صدور الأمر السامي ودفع المستحقات المالية في فترة مسؤوليتها عن المبنى وإبراء ساحاتها بمخاطبة الجامعة فوراً باستلام المبنى وعدم وجود أي تحفظ للجامعة على ذلك وهذا ما لديه بعد ذلك قرر كل من المدعي وممثل الجامعة وممثل التعليم الاكتفاء بما قدم وذكر ثم رفعت الجلسة للمداولة وفي الجلسة ذاتها صدر الحكم.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لما كانت العبرة بالطلبات الختامية للمدعي والتي حصرها في آخر جلسة بطلب الحكم له بإلزام جامعة الجوف أن تدفع له أجرة مبناه المستأجر من قبل كلية البنات بالقريات عن المدة من تاريخ 1/12/1428هـ وحتى 30/11/1430هـ والمستحقة بموجب العقد المبرم بينه وبين إدارة التربية والتعليم (بنات) بمحافظة القريات، عليه فإن نظر هذه الدعوى يكون من اختصاص المحاكم الإدارية ولائياً طبقاً للمادة (13/د) من نظام ديوان المظالم الصادر بالمرسوم الملكي رقم (م/78) بتاريخ 19/9/1428هـ والتي نصت على أنه: (تختص المحاكم الإدارية بالفصل في الآتي: ...د/ الدعاوى المتعلقة بالعقود التي تكون جهة الإدارة طرفاً فيها..)، وعن الشكل فالثابت أن حق المدعي بالأجرة محل الدعوى نشأ في 1/12/1428هـ حيث لم يتم صرف أجرة العقار له من قبل جامعة الجوف وحيث تقدم المدعي لهذه المحكمة بتاريخ 13/11/1430هـ فإن الدائرة تنتهي </w:t>
      </w:r>
      <w:r w:rsidRPr="0052226D">
        <w:rPr>
          <w:rFonts w:ascii="Traditional Arabic" w:hAnsi="Traditional Arabic" w:cs="Traditional Arabic"/>
          <w:sz w:val="38"/>
          <w:szCs w:val="38"/>
          <w:rtl/>
          <w:lang w:bidi="ar-EG"/>
        </w:rPr>
        <w:lastRenderedPageBreak/>
        <w:t xml:space="preserve">إلى أن الدعوى مقبولة شكلاً طبقاً للمادة (الرابعة) من قواعد المرافعات والإجراءات أمام الديوان. وأما من حيث الموضوع فالثابت أن المدعي أبرم مع إدارة التربية والتعليم (بنات) بمحافظة القريات عقد استئجار لعقاره الواقع في حي المطار بغرض جعله مقراً مسانداً لسكن طالبات كلية البنات، والثابت أن مدة العقد </w:t>
      </w:r>
      <w:r w:rsidRPr="0052226D">
        <w:rPr>
          <w:rFonts w:ascii="Traditional Arabic" w:hAnsi="Traditional Arabic" w:cs="Traditional Arabic"/>
          <w:sz w:val="38"/>
          <w:szCs w:val="38"/>
          <w:highlight w:val="yellow"/>
          <w:rtl/>
          <w:lang w:bidi="ar-EG"/>
        </w:rPr>
        <w:t>تبدأ</w:t>
      </w:r>
      <w:r w:rsidRPr="0052226D">
        <w:rPr>
          <w:rFonts w:ascii="Traditional Arabic" w:hAnsi="Traditional Arabic" w:cs="Traditional Arabic"/>
          <w:sz w:val="38"/>
          <w:szCs w:val="38"/>
          <w:rtl/>
          <w:lang w:bidi="ar-EG"/>
        </w:rPr>
        <w:t xml:space="preserve"> بتاريخ 1/12/1426هـ، والثابت أن إدارة التربية والتعليم (بنات) قد دفعت الأجرة لعامي 1427هـ و1428هـ بإقرار المدعي وبموجب خطابيها لمدير البنك العربي رقم (11108/5) بتاريخ 27/5/1429هـ ورقم (11109/5) بتاريخ 27/5/1429هـ، والثابت أن المدعي لم يتمكن بعد ذلك من استلام مبناه حتى تاريخه، وحيث إن اللجنة الوزارية للتنظيم الإداري المشكلة بالأمر السامي رقم (7/ب/6629) بتاريخ 7/5/1420هـ أصدرت محضرها التاسع والخمسين في 5/2/1427هـ والمتضمن نقل وكالة كليات البنات وما يتبعها من كليات وكليات البنات المرتبطة بها مباشرة بقطاع تعليم البنات في وزارة التربية والتعليم إلى وزارة التعليم العالي، وحيث صدرت الموافقة السامية على هذا المحضر بالبرقية رقم (3382/م ب) بتاريخ 28/4/1427هـ، وحيث صدر قرار مجلس التعليم العالي رقم (6/45/1428) بتاريخ 18/1/1428هـ المتضمن ربط كليات البنات بالجامعات، وحيث تم اجتماع اللجنة التنفيذية لهذا القرار في 25/5/1428هـ والتي أوصت فيما يخص منطقة الجوف بعدة توصيات منها: (..عاشراً/ نقل جميع ما تحويه المباني الحكومية والمستأجرة التي تشغلها الكليات من ملاك وزارة التربية والتعليم إلى الجامعة..)، وحيث كانت إدارة التربية والتعليم (بنات) بمحافظة القريات مستمرة في دفع الأجرة حتى صدر قرار مجلس التعليم العالي آنف الذكر، وإزاء ما تقدم فإن استلام المبنى محل الدعوى ليس راجعاً لاختيار الجامعة بل هو واجب عليها تنفيذاً لقرار مجلس التعليم العالي والأمر السامي آنفي الذكر، وكون الجامعة تتراخي في استلام المبنى لا يعفيها من المسؤولية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إذ إن الجامعة لم تستلم المبنى ولم تقدم لإدارة التربية والتعليم (بنات) بالقريات ما يبرر امتناعها عن استلام المبنى ولم تبد في الخطابات أي ممانعة أو تحفظ على استلام المبنى، مما تنتهي معه الدائرة إلى إلزام الجامعة بدفع أجرة المبنى محل الدعوى للمدعي من تاريخ </w:t>
      </w:r>
      <w:r w:rsidRPr="0052226D">
        <w:rPr>
          <w:rFonts w:ascii="Traditional Arabic" w:hAnsi="Traditional Arabic" w:cs="Traditional Arabic"/>
          <w:sz w:val="38"/>
          <w:szCs w:val="38"/>
          <w:rtl/>
          <w:lang w:bidi="ar-EG"/>
        </w:rPr>
        <w:lastRenderedPageBreak/>
        <w:t xml:space="preserve">1/12/1428هـ حتى تاريخ 30/11/1430هـ، ولا يغير من ذلك ما دفع به ممثل الجامعة في مذكراته الجوابية من كون الجامعة لم تتسلم المبنى رسمياً إذ إن إدارة التربية والتعليم قد أخلت ساحتها من المسؤولية بأن خاطبت الجامعة بعدة خطابات رسمية موجهة للجامعة بشأن استلام المبنى ومن هذه الخطابات الخطاب رقم (465620/5) بتاريخ 25/11/1428هـ والمتضمن طلب إرسال مندوب من الجامعة لاستلام المبنى وهذا قبل إنتهاء العقد لعام 1428هـ بخمسة أيام، ومنها الخطاب رقم (984/5) بتاريخ 14/1/1429هـ رداً على خطاب الجامعة رقم (3065/ص ج د/1) بتاريخ 8/12/1429هـ بشأن قيام الجامعة بحصر جميع المتطلبات المالية، ومنها الخطاب رقم (1801/5) بتاريخ 26/1/1429هـ وفيه الرد على استفسار الجامعة بخطابها رقم (46/29) بتاريخ 11/1/1429هـ هل يترتب على الجامعة التزامات مالية حيال استئجار مبنى الموطن (.....)؟، ومنها الخطاب رقم (18465/5) بتاريخ 24/10/1430هـ بناءً على معروض المدعي والذي يطالب فيه بأجرة المبنى، أما عن دفع ممثل الجامعة بأن إدارة التربية والتعليم لم تشغل المبنى بما يخص كلية البنات بل اتخذته مقراً رئيساً لها فإن هذا الفعل من صلاحيات الإدارة إذ هي صاحبة السلطة والقرار آنذاك فلها أن توزع ممتلكاتها بما يخدم حاجتها مع بقاء المبنى على ملاك كلية البنات بدليل إخلائه فور انتقال كلية البنات لجامعة الجوف، إضافةً إلى أن شغل الإدارة للمبنى أو جزء منه لا يعني أنه لا يخدم ولا يساند عمل كليات البنات، الأمر الذي تنتهي معه الدائرة إلى إلزام جامعة الجوف بدفع أجرة المبنى المساند لسكن طالبات كلية البنات بالقريات عن العامين 1429هـ - 1430هـ وهو ما تحكم به.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بإلزام جامعة الجوف أن تدفع للمدعي مبلغاً وقدره </w:t>
      </w:r>
      <w:r w:rsidRPr="002179CC">
        <w:rPr>
          <w:rFonts w:ascii="Traditional Arabic" w:hAnsi="Traditional Arabic" w:cs="Traditional Arabic"/>
          <w:sz w:val="38"/>
          <w:szCs w:val="38"/>
          <w:rtl/>
          <w:lang w:bidi="ar-EG"/>
        </w:rPr>
        <w:t>(400.000)</w:t>
      </w:r>
      <w:r>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أربعمئة ألف  ريال أجرة عقاره عن المدة من تاريخ 1/12/1428هـ حتى 30/11/1430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 xml:space="preserve">حكمت المحكمة بتأييد الحكم فيما انتهى إليه من قضاء. </w:t>
      </w:r>
    </w:p>
    <w:p w:rsidR="00FD4D8A" w:rsidRDefault="00FD4D8A" w:rsidP="002E7A78">
      <w:pPr>
        <w:widowControl w:val="0"/>
        <w:spacing w:line="22" w:lineRule="atLeast"/>
        <w:jc w:val="lowKashida"/>
        <w:rPr>
          <w:rFonts w:ascii="Traditional Arabic" w:hAnsi="Traditional Arabic" w:cs="Traditional Arabic" w:hint="cs"/>
          <w:sz w:val="38"/>
          <w:szCs w:val="38"/>
          <w:rtl/>
          <w:lang w:bidi="ar-EG"/>
        </w:rPr>
      </w:pPr>
    </w:p>
    <w:p w:rsidR="00FD4D8A" w:rsidRDefault="00FD4D8A" w:rsidP="002E7A78">
      <w:pPr>
        <w:widowControl w:val="0"/>
        <w:spacing w:line="22" w:lineRule="atLeast"/>
        <w:jc w:val="lowKashida"/>
        <w:rPr>
          <w:rFonts w:ascii="Traditional Arabic" w:hAnsi="Traditional Arabic" w:cs="Traditional Arabic" w:hint="cs"/>
          <w:sz w:val="38"/>
          <w:szCs w:val="38"/>
          <w:rtl/>
          <w:lang w:bidi="ar-EG"/>
        </w:rPr>
      </w:pPr>
    </w:p>
    <w:p w:rsidR="00FD4D8A" w:rsidRDefault="00FD4D8A" w:rsidP="002E7A78">
      <w:pPr>
        <w:widowControl w:val="0"/>
        <w:spacing w:line="22" w:lineRule="atLeast"/>
        <w:jc w:val="lowKashida"/>
        <w:rPr>
          <w:rFonts w:ascii="Traditional Arabic" w:hAnsi="Traditional Arabic" w:cs="Traditional Arabic" w:hint="cs"/>
          <w:sz w:val="38"/>
          <w:szCs w:val="38"/>
          <w:rtl/>
          <w:lang w:bidi="ar-EG"/>
        </w:rPr>
      </w:pPr>
    </w:p>
    <w:p w:rsidR="00FD4D8A" w:rsidRDefault="00FD4D8A" w:rsidP="002E7A78">
      <w:pPr>
        <w:widowControl w:val="0"/>
        <w:spacing w:line="22" w:lineRule="atLeast"/>
        <w:jc w:val="lowKashida"/>
        <w:rPr>
          <w:rFonts w:ascii="Traditional Arabic" w:hAnsi="Traditional Arabic" w:cs="Traditional Arabic" w:hint="cs"/>
          <w:sz w:val="38"/>
          <w:szCs w:val="38"/>
          <w:rtl/>
          <w:lang w:bidi="ar-EG"/>
        </w:rPr>
      </w:pPr>
    </w:p>
    <w:p w:rsidR="00FD4D8A" w:rsidRDefault="00FD4D8A" w:rsidP="002E7A78">
      <w:pPr>
        <w:widowControl w:val="0"/>
        <w:spacing w:line="22" w:lineRule="atLeast"/>
        <w:jc w:val="lowKashida"/>
        <w:rPr>
          <w:rFonts w:ascii="Traditional Arabic" w:hAnsi="Traditional Arabic" w:cs="Traditional Arabic" w:hint="cs"/>
          <w:sz w:val="38"/>
          <w:szCs w:val="38"/>
          <w:rtl/>
          <w:lang w:bidi="ar-EG"/>
        </w:rPr>
      </w:pPr>
    </w:p>
    <w:p w:rsidR="00FD4D8A" w:rsidRDefault="00FD4D8A" w:rsidP="002E7A78">
      <w:pPr>
        <w:widowControl w:val="0"/>
        <w:spacing w:line="22" w:lineRule="atLeast"/>
        <w:jc w:val="lowKashida"/>
        <w:rPr>
          <w:rFonts w:ascii="Traditional Arabic" w:hAnsi="Traditional Arabic" w:cs="Traditional Arabic" w:hint="cs"/>
          <w:sz w:val="38"/>
          <w:szCs w:val="38"/>
          <w:rtl/>
          <w:lang w:bidi="ar-EG"/>
        </w:rPr>
      </w:pPr>
    </w:p>
    <w:p w:rsidR="00FD4D8A" w:rsidRDefault="00FD4D8A" w:rsidP="002E7A78">
      <w:pPr>
        <w:widowControl w:val="0"/>
        <w:spacing w:line="22" w:lineRule="atLeast"/>
        <w:jc w:val="lowKashida"/>
        <w:rPr>
          <w:rFonts w:ascii="Traditional Arabic" w:hAnsi="Traditional Arabic" w:cs="Traditional Arabic" w:hint="cs"/>
          <w:sz w:val="38"/>
          <w:szCs w:val="38"/>
          <w:rtl/>
          <w:lang w:bidi="ar-EG"/>
        </w:rPr>
      </w:pPr>
    </w:p>
    <w:p w:rsidR="00FD4D8A" w:rsidRDefault="00FD4D8A" w:rsidP="002E7A78">
      <w:pPr>
        <w:widowControl w:val="0"/>
        <w:spacing w:line="22" w:lineRule="atLeast"/>
        <w:jc w:val="lowKashida"/>
        <w:rPr>
          <w:rFonts w:ascii="Traditional Arabic" w:hAnsi="Traditional Arabic" w:cs="Traditional Arabic" w:hint="cs"/>
          <w:sz w:val="38"/>
          <w:szCs w:val="38"/>
          <w:rtl/>
          <w:lang w:bidi="ar-EG"/>
        </w:rPr>
      </w:pPr>
    </w:p>
    <w:p w:rsidR="00FD4D8A" w:rsidRDefault="00FD4D8A" w:rsidP="002E7A78">
      <w:pPr>
        <w:widowControl w:val="0"/>
        <w:spacing w:line="22" w:lineRule="atLeast"/>
        <w:jc w:val="lowKashida"/>
        <w:rPr>
          <w:rFonts w:ascii="Traditional Arabic" w:hAnsi="Traditional Arabic" w:cs="Traditional Arabic" w:hint="cs"/>
          <w:sz w:val="38"/>
          <w:szCs w:val="38"/>
          <w:rtl/>
          <w:lang w:bidi="ar-EG"/>
        </w:rPr>
      </w:pPr>
    </w:p>
    <w:p w:rsidR="00FD4D8A" w:rsidRDefault="00FD4D8A" w:rsidP="002E7A78">
      <w:pPr>
        <w:widowControl w:val="0"/>
        <w:spacing w:line="22" w:lineRule="atLeast"/>
        <w:jc w:val="lowKashida"/>
        <w:rPr>
          <w:rFonts w:ascii="Traditional Arabic" w:hAnsi="Traditional Arabic" w:cs="Traditional Arabic" w:hint="cs"/>
          <w:sz w:val="38"/>
          <w:szCs w:val="38"/>
          <w:rtl/>
          <w:lang w:bidi="ar-EG"/>
        </w:rPr>
      </w:pPr>
    </w:p>
    <w:p w:rsidR="00FD4D8A" w:rsidRDefault="00FD4D8A" w:rsidP="002E7A78">
      <w:pPr>
        <w:widowControl w:val="0"/>
        <w:spacing w:line="22" w:lineRule="atLeast"/>
        <w:jc w:val="lowKashida"/>
        <w:rPr>
          <w:rFonts w:ascii="Traditional Arabic" w:hAnsi="Traditional Arabic" w:cs="Traditional Arabic" w:hint="cs"/>
          <w:sz w:val="38"/>
          <w:szCs w:val="38"/>
          <w:rtl/>
          <w:lang w:bidi="ar-EG"/>
        </w:rPr>
      </w:pPr>
    </w:p>
    <w:p w:rsidR="00FD4D8A" w:rsidRDefault="00FD4D8A" w:rsidP="002E7A78">
      <w:pPr>
        <w:widowControl w:val="0"/>
        <w:spacing w:line="22" w:lineRule="atLeast"/>
        <w:jc w:val="lowKashida"/>
        <w:rPr>
          <w:rFonts w:ascii="Traditional Arabic" w:hAnsi="Traditional Arabic" w:cs="Traditional Arabic" w:hint="cs"/>
          <w:sz w:val="38"/>
          <w:szCs w:val="38"/>
          <w:rtl/>
          <w:lang w:bidi="ar-EG"/>
        </w:rPr>
      </w:pPr>
    </w:p>
    <w:p w:rsidR="00FD4D8A" w:rsidRDefault="00FD4D8A" w:rsidP="002E7A78">
      <w:pPr>
        <w:widowControl w:val="0"/>
        <w:spacing w:line="22" w:lineRule="atLeast"/>
        <w:jc w:val="lowKashida"/>
        <w:rPr>
          <w:rFonts w:ascii="Traditional Arabic" w:hAnsi="Traditional Arabic" w:cs="Traditional Arabic" w:hint="cs"/>
          <w:sz w:val="38"/>
          <w:szCs w:val="38"/>
          <w:rtl/>
          <w:lang w:bidi="ar-EG"/>
        </w:rPr>
      </w:pPr>
    </w:p>
    <w:p w:rsidR="00FD4D8A" w:rsidRDefault="00FD4D8A" w:rsidP="002E7A78">
      <w:pPr>
        <w:widowControl w:val="0"/>
        <w:spacing w:line="22" w:lineRule="atLeast"/>
        <w:jc w:val="lowKashida"/>
        <w:rPr>
          <w:rFonts w:ascii="Traditional Arabic" w:hAnsi="Traditional Arabic" w:cs="Traditional Arabic" w:hint="cs"/>
          <w:sz w:val="38"/>
          <w:szCs w:val="38"/>
          <w:rtl/>
          <w:lang w:bidi="ar-EG"/>
        </w:rPr>
      </w:pPr>
    </w:p>
    <w:p w:rsidR="00FD4D8A" w:rsidRDefault="00FD4D8A" w:rsidP="002E7A78">
      <w:pPr>
        <w:widowControl w:val="0"/>
        <w:spacing w:line="22" w:lineRule="atLeast"/>
        <w:jc w:val="lowKashida"/>
        <w:rPr>
          <w:rFonts w:ascii="Traditional Arabic" w:hAnsi="Traditional Arabic" w:cs="Traditional Arabic" w:hint="cs"/>
          <w:sz w:val="38"/>
          <w:szCs w:val="38"/>
          <w:rtl/>
          <w:lang w:bidi="ar-EG"/>
        </w:rPr>
      </w:pPr>
    </w:p>
    <w:p w:rsidR="00FD4D8A" w:rsidRDefault="00FD4D8A" w:rsidP="002E7A78">
      <w:pPr>
        <w:widowControl w:val="0"/>
        <w:spacing w:line="22" w:lineRule="atLeast"/>
        <w:jc w:val="lowKashida"/>
        <w:rPr>
          <w:rFonts w:ascii="Traditional Arabic" w:hAnsi="Traditional Arabic" w:cs="Traditional Arabic" w:hint="cs"/>
          <w:sz w:val="38"/>
          <w:szCs w:val="38"/>
          <w:rtl/>
          <w:lang w:bidi="ar-EG"/>
        </w:rPr>
      </w:pPr>
    </w:p>
    <w:p w:rsidR="00FD4D8A" w:rsidRDefault="00FD4D8A" w:rsidP="002E7A78">
      <w:pPr>
        <w:widowControl w:val="0"/>
        <w:spacing w:line="22" w:lineRule="atLeast"/>
        <w:jc w:val="lowKashida"/>
        <w:rPr>
          <w:rFonts w:ascii="Traditional Arabic" w:hAnsi="Traditional Arabic" w:cs="Traditional Arabic" w:hint="cs"/>
          <w:sz w:val="38"/>
          <w:szCs w:val="38"/>
          <w:rtl/>
          <w:lang w:bidi="ar-EG"/>
        </w:rPr>
      </w:pPr>
    </w:p>
    <w:p w:rsidR="00FD4D8A" w:rsidRDefault="00FD4D8A" w:rsidP="002E7A78">
      <w:pPr>
        <w:widowControl w:val="0"/>
        <w:spacing w:line="22" w:lineRule="atLeast"/>
        <w:jc w:val="lowKashida"/>
        <w:rPr>
          <w:rFonts w:ascii="Traditional Arabic" w:hAnsi="Traditional Arabic" w:cs="Traditional Arabic" w:hint="cs"/>
          <w:sz w:val="38"/>
          <w:szCs w:val="38"/>
          <w:rtl/>
          <w:lang w:bidi="ar-EG"/>
        </w:rPr>
      </w:pPr>
    </w:p>
    <w:p w:rsidR="00FD4D8A" w:rsidRDefault="00FD4D8A" w:rsidP="002E7A78">
      <w:pPr>
        <w:widowControl w:val="0"/>
        <w:spacing w:line="22" w:lineRule="atLeast"/>
        <w:jc w:val="lowKashida"/>
        <w:rPr>
          <w:rFonts w:ascii="Traditional Arabic" w:hAnsi="Traditional Arabic" w:cs="Traditional Arabic" w:hint="cs"/>
          <w:sz w:val="38"/>
          <w:szCs w:val="38"/>
          <w:rtl/>
          <w:lang w:bidi="ar-EG"/>
        </w:rPr>
      </w:pPr>
    </w:p>
    <w:p w:rsidR="00FD4D8A" w:rsidRDefault="00FD4D8A" w:rsidP="002E7A78">
      <w:pPr>
        <w:widowControl w:val="0"/>
        <w:spacing w:line="22" w:lineRule="atLeast"/>
        <w:jc w:val="lowKashida"/>
        <w:rPr>
          <w:rFonts w:ascii="Traditional Arabic" w:hAnsi="Traditional Arabic" w:cs="Traditional Arabic" w:hint="cs"/>
          <w:sz w:val="38"/>
          <w:szCs w:val="38"/>
          <w:rtl/>
          <w:lang w:bidi="ar-EG"/>
        </w:rPr>
      </w:pPr>
    </w:p>
    <w:p w:rsidR="00FD4D8A" w:rsidRDefault="00FD4D8A" w:rsidP="002E7A78">
      <w:pPr>
        <w:widowControl w:val="0"/>
        <w:spacing w:line="22" w:lineRule="atLeast"/>
        <w:jc w:val="lowKashida"/>
        <w:rPr>
          <w:rFonts w:ascii="Traditional Arabic" w:hAnsi="Traditional Arabic" w:cs="Traditional Arabic" w:hint="cs"/>
          <w:sz w:val="38"/>
          <w:szCs w:val="38"/>
          <w:rtl/>
          <w:lang w:bidi="ar-EG"/>
        </w:rPr>
      </w:pPr>
    </w:p>
    <w:p w:rsidR="00FD4D8A" w:rsidRDefault="00FD4D8A" w:rsidP="002E7A78">
      <w:pPr>
        <w:widowControl w:val="0"/>
        <w:spacing w:line="22" w:lineRule="atLeast"/>
        <w:jc w:val="lowKashida"/>
        <w:rPr>
          <w:rFonts w:ascii="Traditional Arabic" w:hAnsi="Traditional Arabic" w:cs="Traditional Arabic" w:hint="cs"/>
          <w:sz w:val="38"/>
          <w:szCs w:val="38"/>
          <w:rtl/>
          <w:lang w:bidi="ar-EG"/>
        </w:rPr>
      </w:pPr>
    </w:p>
    <w:p w:rsidR="00FD4D8A" w:rsidRDefault="00FD4D8A" w:rsidP="002E7A78">
      <w:pPr>
        <w:widowControl w:val="0"/>
        <w:spacing w:line="22" w:lineRule="atLeast"/>
        <w:jc w:val="lowKashida"/>
        <w:rPr>
          <w:rFonts w:ascii="Traditional Arabic" w:hAnsi="Traditional Arabic" w:cs="Traditional Arabic" w:hint="cs"/>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1996/1/ق لعام 1429هـ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41/د/إ/5 لعام 1430هـ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 xml:space="preserve"> 6173 لعام 1430هـ</w:t>
      </w:r>
    </w:p>
    <w:p w:rsidR="002E7A78" w:rsidRPr="0052226D" w:rsidRDefault="002E7A78" w:rsidP="00FD4D8A">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00FD4D8A">
        <w:rPr>
          <w:rFonts w:ascii="Traditional Arabic" w:hAnsi="Traditional Arabic" w:cs="Traditional Arabic"/>
          <w:sz w:val="38"/>
          <w:szCs w:val="38"/>
          <w:rtl/>
          <w:lang w:bidi="ar-EG"/>
        </w:rPr>
        <w:t>177/</w:t>
      </w:r>
      <w:r w:rsidR="00FD4D8A">
        <w:rPr>
          <w:rFonts w:ascii="Traditional Arabic" w:hAnsi="Traditional Arabic" w:cs="Traditional Arabic" w:hint="cs"/>
          <w:sz w:val="38"/>
          <w:szCs w:val="38"/>
          <w:rtl/>
          <w:lang w:bidi="ar-EG"/>
        </w:rPr>
        <w:t xml:space="preserve">إس/4 </w:t>
      </w:r>
      <w:r w:rsidRPr="0052226D">
        <w:rPr>
          <w:rFonts w:ascii="Traditional Arabic" w:hAnsi="Traditional Arabic" w:cs="Traditional Arabic"/>
          <w:sz w:val="38"/>
          <w:szCs w:val="38"/>
          <w:rtl/>
          <w:lang w:bidi="ar-EG"/>
        </w:rPr>
        <w:t>لعام 1432ه</w:t>
      </w:r>
      <w:r w:rsidRPr="0052226D">
        <w:rPr>
          <w:rFonts w:ascii="Traditional Arabic" w:hAnsi="Traditional Arabic" w:cs="Traditional Arabic" w:hint="cs"/>
          <w:sz w:val="38"/>
          <w:szCs w:val="38"/>
          <w:rtl/>
          <w:lang w:bidi="ar-EG"/>
        </w:rPr>
        <w:t>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8/6/1432هـ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عقد – استئجار عبار</w:t>
      </w:r>
      <w:r w:rsidRPr="0052226D">
        <w:rPr>
          <w:rFonts w:ascii="Traditional Arabic" w:hAnsi="Traditional Arabic" w:cs="Traditional Arabic" w:hint="cs"/>
          <w:b/>
          <w:bCs/>
          <w:sz w:val="38"/>
          <w:szCs w:val="38"/>
          <w:rtl/>
          <w:lang w:bidi="ar-EG"/>
        </w:rPr>
        <w:t>ا</w:t>
      </w:r>
      <w:r w:rsidRPr="0052226D">
        <w:rPr>
          <w:rFonts w:ascii="Traditional Arabic" w:hAnsi="Traditional Arabic" w:cs="Traditional Arabic"/>
          <w:b/>
          <w:bCs/>
          <w:sz w:val="38"/>
          <w:szCs w:val="38"/>
          <w:rtl/>
          <w:lang w:bidi="ar-EG"/>
        </w:rPr>
        <w:t xml:space="preserve">ت – فسخ العقد </w:t>
      </w:r>
      <w:r w:rsidRPr="0052226D">
        <w:rPr>
          <w:rFonts w:ascii="Traditional Arabic" w:hAnsi="Traditional Arabic" w:cs="Traditional Arabic" w:hint="cs"/>
          <w:b/>
          <w:bCs/>
          <w:sz w:val="38"/>
          <w:szCs w:val="38"/>
          <w:rtl/>
          <w:lang w:bidi="ar-EG"/>
        </w:rPr>
        <w:t xml:space="preserve">- </w:t>
      </w:r>
      <w:r w:rsidRPr="0052226D">
        <w:rPr>
          <w:rFonts w:ascii="Traditional Arabic" w:hAnsi="Traditional Arabic" w:cs="Traditional Arabic"/>
          <w:b/>
          <w:bCs/>
          <w:sz w:val="38"/>
          <w:szCs w:val="38"/>
          <w:rtl/>
          <w:lang w:bidi="ar-EG"/>
        </w:rPr>
        <w:t>مصادرة الضمان – ضمانات حماية المتعاقد مع الإدارة من التجاوز في استعمال سلطتها</w:t>
      </w:r>
      <w:r w:rsidRPr="0052226D">
        <w:rPr>
          <w:rFonts w:ascii="Traditional Arabic" w:hAnsi="Traditional Arabic" w:cs="Traditional Arabic" w:hint="cs"/>
          <w:b/>
          <w:bCs/>
          <w:sz w:val="38"/>
          <w:szCs w:val="38"/>
          <w:rtl/>
          <w:lang w:bidi="ar-EG"/>
        </w:rPr>
        <w:t xml:space="preserve"> </w:t>
      </w:r>
      <w:r w:rsidRPr="0052226D">
        <w:rPr>
          <w:rFonts w:ascii="Traditional Arabic" w:hAnsi="Traditional Arabic" w:cs="Traditional Arabic"/>
          <w:b/>
          <w:bCs/>
          <w:sz w:val="38"/>
          <w:szCs w:val="38"/>
          <w:rtl/>
          <w:lang w:bidi="ar-EG"/>
        </w:rPr>
        <w:t>– فسخ العقد دون إنذار المتعاقد</w:t>
      </w:r>
      <w:r w:rsidRPr="0052226D">
        <w:rPr>
          <w:rFonts w:ascii="Traditional Arabic" w:hAnsi="Traditional Arabic" w:cs="Traditional Arabic" w:hint="cs"/>
          <w:b/>
          <w:bCs/>
          <w:sz w:val="38"/>
          <w:szCs w:val="38"/>
          <w:rtl/>
          <w:lang w:bidi="ar-EG"/>
        </w:rPr>
        <w:t xml:space="preserve"> </w:t>
      </w:r>
      <w:r w:rsidRPr="0052226D">
        <w:rPr>
          <w:rFonts w:ascii="Traditional Arabic" w:hAnsi="Traditional Arabic" w:cs="Traditional Arabic"/>
          <w:b/>
          <w:bCs/>
          <w:sz w:val="38"/>
          <w:szCs w:val="38"/>
          <w:rtl/>
          <w:lang w:bidi="ar-EG"/>
        </w:rPr>
        <w:t>–</w:t>
      </w:r>
      <w:r w:rsidRPr="0052226D">
        <w:rPr>
          <w:rFonts w:ascii="Traditional Arabic" w:hAnsi="Traditional Arabic" w:cs="Traditional Arabic" w:hint="cs"/>
          <w:b/>
          <w:bCs/>
          <w:sz w:val="38"/>
          <w:szCs w:val="38"/>
          <w:rtl/>
          <w:lang w:bidi="ar-EG"/>
        </w:rPr>
        <w:t xml:space="preserve"> </w:t>
      </w:r>
      <w:r w:rsidRPr="0052226D">
        <w:rPr>
          <w:rFonts w:ascii="Traditional Arabic" w:hAnsi="Traditional Arabic" w:cs="Traditional Arabic"/>
          <w:b/>
          <w:bCs/>
          <w:sz w:val="38"/>
          <w:szCs w:val="38"/>
          <w:rtl/>
          <w:lang w:bidi="ar-EG"/>
        </w:rPr>
        <w:t xml:space="preserve">الخطأ المبرر لفسخ العقد.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مطالبة المدعية بإلزام الجهة بإيقاف الحسم من مستحقاتها عن العقود الأخرى المبرمة معها بعد أن قامت بفسخ العقد المبرم بينهما بشأن استئجار عبارتين لنقل البضائع، مع رد الضمان النهائي ال</w:t>
      </w:r>
      <w:r>
        <w:rPr>
          <w:rFonts w:ascii="Traditional Arabic" w:hAnsi="Traditional Arabic" w:cs="Traditional Arabic" w:hint="cs"/>
          <w:sz w:val="38"/>
          <w:szCs w:val="38"/>
          <w:rtl/>
          <w:lang w:bidi="ar-EG"/>
        </w:rPr>
        <w:t>ذي</w:t>
      </w:r>
      <w:r w:rsidRPr="0052226D">
        <w:rPr>
          <w:rFonts w:ascii="Traditional Arabic" w:hAnsi="Traditional Arabic" w:cs="Traditional Arabic"/>
          <w:sz w:val="38"/>
          <w:szCs w:val="38"/>
          <w:rtl/>
          <w:lang w:bidi="ar-EG"/>
        </w:rPr>
        <w:t xml:space="preserve"> صادرته بعد فسخ العقد – استناد الجهة في فسخ العقد إلى تأخر المدعية في تأمين العبارتين عن الميعاد المذكور في العقد رغم منحها مهلة لذلك –</w:t>
      </w:r>
      <w:r w:rsidRPr="0052226D">
        <w:rPr>
          <w:rFonts w:ascii="Traditional Arabic" w:hAnsi="Traditional Arabic" w:cs="Traditional Arabic" w:hint="cs"/>
          <w:sz w:val="38"/>
          <w:szCs w:val="38"/>
          <w:rtl/>
          <w:lang w:bidi="ar-EG"/>
        </w:rPr>
        <w:t xml:space="preserve"> أوجب النظام</w:t>
      </w:r>
      <w:r w:rsidRPr="0052226D">
        <w:rPr>
          <w:rFonts w:ascii="Traditional Arabic" w:hAnsi="Traditional Arabic" w:cs="Traditional Arabic"/>
          <w:sz w:val="38"/>
          <w:szCs w:val="38"/>
          <w:rtl/>
          <w:lang w:bidi="ar-EG"/>
        </w:rPr>
        <w:t xml:space="preserve"> إنذار المتعاقد قبل استعمال</w:t>
      </w:r>
      <w:r w:rsidRPr="0052226D">
        <w:rPr>
          <w:rFonts w:ascii="Traditional Arabic" w:hAnsi="Traditional Arabic" w:cs="Traditional Arabic" w:hint="cs"/>
          <w:sz w:val="38"/>
          <w:szCs w:val="38"/>
          <w:rtl/>
          <w:lang w:bidi="ar-EG"/>
        </w:rPr>
        <w:t xml:space="preserve"> الإدارة</w:t>
      </w:r>
      <w:r w:rsidRPr="0052226D">
        <w:rPr>
          <w:rFonts w:ascii="Traditional Arabic" w:hAnsi="Traditional Arabic" w:cs="Traditional Arabic"/>
          <w:sz w:val="38"/>
          <w:szCs w:val="38"/>
          <w:rtl/>
          <w:lang w:bidi="ar-EG"/>
        </w:rPr>
        <w:t xml:space="preserve"> </w:t>
      </w:r>
      <w:r w:rsidRPr="0052226D">
        <w:rPr>
          <w:rFonts w:ascii="Traditional Arabic" w:hAnsi="Traditional Arabic" w:cs="Traditional Arabic" w:hint="cs"/>
          <w:sz w:val="38"/>
          <w:szCs w:val="38"/>
          <w:rtl/>
          <w:lang w:bidi="ar-EG"/>
        </w:rPr>
        <w:t>ل</w:t>
      </w:r>
      <w:r w:rsidRPr="0052226D">
        <w:rPr>
          <w:rFonts w:ascii="Traditional Arabic" w:hAnsi="Traditional Arabic" w:cs="Traditional Arabic"/>
          <w:sz w:val="38"/>
          <w:szCs w:val="38"/>
          <w:rtl/>
          <w:lang w:bidi="ar-EG"/>
        </w:rPr>
        <w:t xml:space="preserve">سلطتها بأن عليه إصلاح الخطأ </w:t>
      </w:r>
      <w:r w:rsidRPr="0052226D">
        <w:rPr>
          <w:rFonts w:ascii="Traditional Arabic" w:hAnsi="Traditional Arabic" w:cs="Traditional Arabic"/>
          <w:sz w:val="38"/>
          <w:szCs w:val="38"/>
          <w:highlight w:val="yellow"/>
          <w:rtl/>
          <w:lang w:bidi="ar-EG"/>
        </w:rPr>
        <w:t>خ</w:t>
      </w:r>
      <w:r w:rsidRPr="0052226D">
        <w:rPr>
          <w:rFonts w:ascii="Traditional Arabic" w:hAnsi="Traditional Arabic" w:cs="Traditional Arabic" w:hint="cs"/>
          <w:sz w:val="38"/>
          <w:szCs w:val="38"/>
          <w:highlight w:val="yellow"/>
          <w:rtl/>
          <w:lang w:bidi="ar-EG"/>
        </w:rPr>
        <w:t>ل</w:t>
      </w:r>
      <w:r w:rsidRPr="0052226D">
        <w:rPr>
          <w:rFonts w:ascii="Traditional Arabic" w:hAnsi="Traditional Arabic" w:cs="Traditional Arabic"/>
          <w:sz w:val="38"/>
          <w:szCs w:val="38"/>
          <w:highlight w:val="yellow"/>
          <w:rtl/>
          <w:lang w:bidi="ar-EG"/>
        </w:rPr>
        <w:t>ال</w:t>
      </w:r>
      <w:r w:rsidRPr="0052226D">
        <w:rPr>
          <w:rFonts w:ascii="Traditional Arabic" w:hAnsi="Traditional Arabic" w:cs="Traditional Arabic"/>
          <w:sz w:val="38"/>
          <w:szCs w:val="38"/>
          <w:rtl/>
          <w:lang w:bidi="ar-EG"/>
        </w:rPr>
        <w:t xml:space="preserve"> خمسة عشر يوماً من تاريخ إخطاره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ووجوب أن يكون الخطأ المنسوب إلى المتعاقد من الجسامة بحيث يحق لجهة الإدارة أن تستعمل سلطتها </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قيام الجهة بمنح المدعية مهلة إلى تاريخ 7/9/1427هـ لتأمين العبارتين وقيامها بفسخ العقد بتاريخ 15/9/1427هـ دون إنذار المدعية بالمخالفة للنظام – خطاب الجهة المرسل بتاريخ 3/8/1427هـ للمدعية لا يعد إنذاراً بالمعنى الذي قصده المنظم إذ إنه عبارة عن استفسار الجهة من المدعية عن أسباب التأخير في تأمين العبارتين وقد وافق الوزير المختص (بناءً على رد المدعية) على منح المدعية مدة أربعين يوماً لتأمين العبارتين، وعلى فرض أن ذلك الخطاب يعد إنذاراً فإنه لم يعد حجة في الإنذار بعد أن قدرت الجهة ظروف المدعية ومنحتها مهلة إضافية للتنفيذ – اقتناع الجهة بما قدمته المدعية من أسباب أدت إلى التأخر وإعطاؤها مهلة إضافية مؤداه انتفاء الخطأ الجسيم الذي يبرر </w:t>
      </w:r>
      <w:r w:rsidRPr="0052226D">
        <w:rPr>
          <w:rFonts w:ascii="Traditional Arabic" w:hAnsi="Traditional Arabic" w:cs="Traditional Arabic"/>
          <w:sz w:val="38"/>
          <w:szCs w:val="38"/>
          <w:rtl/>
          <w:lang w:bidi="ar-EG"/>
        </w:rPr>
        <w:lastRenderedPageBreak/>
        <w:t>فسخ الجهة للعقد ومصادرتها الضمان</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أثر ذلك: عدم أحقية الجهة في التنفيذ على حساب المدعية وإلزامها برد ما حسمته من مستحقاتها، </w:t>
      </w:r>
      <w:r w:rsidRPr="0052226D">
        <w:rPr>
          <w:rFonts w:ascii="Traditional Arabic" w:hAnsi="Traditional Arabic" w:cs="Traditional Arabic" w:hint="cs"/>
          <w:sz w:val="38"/>
          <w:szCs w:val="38"/>
          <w:rtl/>
          <w:lang w:bidi="ar-EG"/>
        </w:rPr>
        <w:t>و</w:t>
      </w:r>
      <w:r w:rsidRPr="0052226D">
        <w:rPr>
          <w:rFonts w:ascii="Traditional Arabic" w:hAnsi="Traditional Arabic" w:cs="Traditional Arabic"/>
          <w:sz w:val="38"/>
          <w:szCs w:val="38"/>
          <w:rtl/>
          <w:lang w:bidi="ar-EG"/>
        </w:rPr>
        <w:t xml:space="preserve">إلزامها برد قيمة الضمان النهائي التي قامت بمصادرته.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الدعوى بالقدر اللازم لإصدار هذا الحكم في أنه بتاريخ 11/3/1429هـ تقدم إلى الديوان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بصفته وكيلاً عن المؤسسة المدعية بصحيفة دعوى جاء فيها أن وزارة النقل أعلنت عن رغبتها في استئجار عبارتين لنقل الركاب والسيارات بين مينائي جازان وفرسان وذلك عن طريق منافسة محدودة وبتاريخ 14/6/1427هـ تم إبلاغ المؤسسة المدعية بترسية المناقصة عليها وتم إبرام العقد بين المؤسسة المدعية ووزارة النقل المدعى عليها في 27/6/1427هـ والذي نص في مادته الثالثة فقرة (2) على أن "تأمين العبارتين المذكورتين خلال (30) ثلاثين يوماً من تاريخ توقيع العقد" وبتاريخ 10/9/1427هـ أشعرت وزارة النقل المؤسسة المدعية بموجب رسالة فاكس برقم (1/44583) بتاريخ 10/9/1427هـ بأن موعد تأمين العبارتين قد انتهى بنهاية شهر سبتمبر 2006م الموافق 7/9/1427هـ وأن المؤسسة لم تلتزم بذلك وعليه سوف يطبق في حق المؤسسة المدعية الإجراءات النظامية وبتاريخ 15/9/1427هـ خاطبت المدعية الوزارة مفيدة بقيامها بتأمين عبارة جاهزة ومرخص لها بالعمل في الموانئ السعودية ومسجلة لدى المدعى عليها برقم (2104) أي قبل فسخ العقد ومصادرة الضمان والتأمين على حساب المدعية بثلاثة أيام ثم تفاجأت المدعية بخطاب الوزارة رقم (1/45383هـ) بتاريخ 18/9/1427هـ بفسخ عقد استئجار العبارتين وتأمينهما على حسابه ومصادرة الضمان النهائي وفعلاً قامت الوزارة المدعى عليها بمصادرة الضمان النهائي والبالغ (2</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808</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000) ريال وتطالب وزارة النقل المؤسسة المدعية بمبلغ (9.907.500) تسعة ملايين وتسعمئة وسبعة آلاف وخمسمئة ريال بدعوى أنه فرق أسعار نتيجة تنفيذ العقد على حسابها بعد مصادرة الضمان ولأن المؤسسة المدعية لها حقوق مالية لدى الوزارة عن عقود أخرى فقد بدأت الوزارة الحسم من مستحقاتها عن </w:t>
      </w:r>
      <w:r w:rsidRPr="0052226D">
        <w:rPr>
          <w:rFonts w:ascii="Traditional Arabic" w:hAnsi="Traditional Arabic" w:cs="Traditional Arabic"/>
          <w:sz w:val="38"/>
          <w:szCs w:val="38"/>
          <w:rtl/>
          <w:lang w:bidi="ar-EG"/>
        </w:rPr>
        <w:lastRenderedPageBreak/>
        <w:t xml:space="preserve">هذه العقود الأخرى بحجة استيفاء فروقات الأسعار وأضاف المدعي وكالة أن قرار فسخ العقد وتأمين العبارتين على حساب المؤسسة المدعية ومصادرة الضمان النهائي قد احتوى على الكثير من المخالفات النظامية ولم يصادف أي سند نظامي للأسباب الآتية: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أولاً: أن قرار فسخ العقد وتأمين العبارتين على حساب المدعية جاء مخالفاً للنظام مستنداً إلى أسباب غير حقيقية.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ثانياً: تعسف الوزارة المدعى عليها في استعمال سلطتها وإجحافها بحقوق المدعية حينما جمعت بين الفسخ والتأمين على حسابها ومصادرة الضمان النهائي.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وذلك على التفصيل التالي: أولاً: من حيث مخالفة القرار للنظام فيتأتى ذلك من ثلاثة أوجه: الوجه الأول: أن الإجراء الذي اتخذته الوزارة يخالف أحكام المادة (29) من اللائحة التنفيذية لنظام تأمين مشتريات الحكومة والتي تنص على أنه (يجب على كل من الجهة الإدارية والمقاول والمتعهد تنفيذ العقد وفقاً لشروطه فإذا لم يقم المتعاقد مع الإدارة بذلك جاز لها بعد إنذاره بخطاب مسجل وانقضاء خمسة عشر يوماً دون تصحيح الأوضاع أن تنفذ العقد على حسابه أو أن تفسخ العقد...) واضح من هذا النص الصريح الآمر أن المنظم وإن كان أعطى لجهة الإدارة الحق في تنفيذ العقد على حساب المقاول أو فسخ العقد إلا أنه وضع ضوابط محددة يجب على الجهة الإدارية مراعاتها عند استخدامها لهذه المكنة ومن هذه الضوابط ما يلي: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1- قيام الإدارة بإنذار المقاول بخطاب مسجل قبل استخدام حق الفسخ أو التنفيذ على الحساب.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2- انقضاء مدة خمسة عشر يوماً من تاريخ الإنذار دون أن يصحح المقاول أوضاعه.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وبتطبيق تلك الضوابط النظامية الصريحة والآمرة على موضوع الدعوى الماثلة يتضح أن الوزارة خالفت نص المادة (29) من اللائحة التنفيذية لنظام تأمين مشتريات الحكومة من حيث الشكل والمضمون</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فمن حيث الشكل: فإن المتظلم استلزم صراحة ضرورة أن يتم إبلاغ المقاول حال رغبة الإدارة في فسخ العقد أو التأمين على حسابه بخطاب </w:t>
      </w:r>
      <w:r w:rsidRPr="0052226D">
        <w:rPr>
          <w:rFonts w:ascii="Traditional Arabic" w:hAnsi="Traditional Arabic" w:cs="Traditional Arabic"/>
          <w:sz w:val="38"/>
          <w:szCs w:val="38"/>
          <w:rtl/>
          <w:lang w:bidi="ar-EG"/>
        </w:rPr>
        <w:lastRenderedPageBreak/>
        <w:t xml:space="preserve">مسجل على شكل إنذار في حين أن الوزارة خالفت ذلك من عدة أوجه: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الوجه الأول: أن الوزارة المدعى عليها أشعرت المدعية بخطاب أرسل بواسطة الفاكس وليس على شكل خطاب مسجل مفاده أن موعد تسليم العبارتين محل العقد قد انتهى وفي ذلك هدر للشكلية التي ابتغاها المنظم لأن المنظم استلزم أن يتم الإنذار بخطاب مسجل وليس بواسطة الفاكس.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الوجه الثاني: أن الغاية التي قصدها المنظم من الإنذار لم تراعها الوزارة المدعى عليها فالمنظم ابتغى من الإنذار غاية مفادها إعطاء المقاول فرصة أخيرة لتصحيح أوضاعه فإن لم يفعل طبق عليه النظام لكن الوزارة المدعى عليها لم تر ذلك فخاطبت المدعية بتطبيق النظام مباشرة عليها دون إعطائها المهلة النظامية لتصحيح أوضاعها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أما من حيث المضمون: فإن المنظم اشترط في المادة (29) المشار إليها ضرورة انقضاء مدة خمسة عشر يوماً من تاريخ إبلاغ المقاول بخطاب مسجل دون أن يصحح أوضاعه في حين أن الوزارة المدعى عليها خاطبت المدعية بتاريخ 10/9/1427هـ بأن موعد تأمين العبارتين قد انتهى وبتاريخ 18/9/1427هـ أي بعد مرور ثمانية أيام أبلغت الوزارة المدعى عليها المؤسسة المدعية بفسخ العقد وتأمينه على حسابها ومصادرة الضمان النهائي</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وواضح من ذلك أن الوزارة المدعى عليها قامت بفسخ العقد وتأمينه على حساب المدعية قبل انقضاء مدة خمسة عشر يوماً وفي ذلك مخالفة صريحة وصارخة لنص المادة (29) المشار إليها وهذا كله على افتراض أن الخطاب المبلغ به المدعي يعتبر إنذاراً ومستكملاً للشكلية المطلوبة وفقاً للمادة (29) من اللائحة التنفيذية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ولا يخفى استقرار أحكام الديوان على هذا المبدأ ومنها الحكم رقم (141/د/إ/3) لعام 1424هـ في القضية رقم (2146/1/ق) لعام 1423هـ والمؤيد من هيئة التدقيق (الدائرة الأولى) بالحكم رقم (72/ت/1) لعام 1425هـ الذي قضى بأنه يجب على الجهة الإدارية احترام مدة الإنذار المنصوص عليها في المادة (29) من اللائحة التنفيذية لنظام تأمين مشتريات الحكومة وأن اتخاذ أية إجراءات قبل فوات مدة (15) يوماً المنصوص عليها في المادة سالفة الذكر يجعل إجراء الإدارة بسحب العمل مخالفاً لنص المادة (29) المشار إليها </w:t>
      </w:r>
      <w:r w:rsidRPr="0052226D">
        <w:rPr>
          <w:rFonts w:ascii="Traditional Arabic" w:hAnsi="Traditional Arabic" w:cs="Traditional Arabic"/>
          <w:sz w:val="38"/>
          <w:szCs w:val="38"/>
          <w:rtl/>
          <w:lang w:bidi="ar-EG"/>
        </w:rPr>
        <w:lastRenderedPageBreak/>
        <w:t>ونصوص النظام آمرة لا يجوز مخالفتها لأي من طرفي التعاقد كما لا يجوز الاتفاق على ما يخالفها ويعد الاتفاق على مخالفتها لاغياً وبالتالي فإن إجراءات الإدارة التي بنيت على ذلك يتعين إلغاؤها لأنها مبنية على إجراء خاطئ. الوجه الثاني: أن المادة (29) من اللائحة التنفيذية لنظام تأمين مشتريات الحكومة نصت صراحة على أن على الجهة الإدارية بعد إنذار المقاول بخطاب مسجل وانقضاء مدة خمسة عشر يوماً دون أن يصحح أوضاعه أن تنفذ العقد على حسابه أو أن تفسخ العقد</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ويختلف التنفيذ على الحساب عن فسخ العقد ففي التنفيذ على حساب المتعاقد تظل العلاقة العقدية قائمة وجهة الإدارة تنوب عن المقاول في إكمال التنفيذ وله الغنم وعليه الغرم أما فسخ العقد فتنتهي به العلاقة التعاقدية بين الطرفين وفي هذا الشأن جاء حكم ديوان المظالم رقم (149/ت/1) لعام 1413هـ (يختلف السحب والتنفيذ على الحساب عن الفسخ إذ إن الأول تظل فيه العلاقة العقدية قائمة وجهة الإدارة تنوب عن المقاول في إكمال التنفيذ أما الفسخ فتنتهي به العلاقة التعاقدية)</w:t>
      </w:r>
      <w:r w:rsidRPr="0052226D">
        <w:rPr>
          <w:rFonts w:ascii="Traditional Arabic" w:hAnsi="Traditional Arabic" w:cs="Traditional Arabic" w:hint="cs"/>
          <w:sz w:val="38"/>
          <w:szCs w:val="38"/>
          <w:highlight w:val="yellow"/>
          <w:rtl/>
          <w:lang w:bidi="ar-EG"/>
        </w:rPr>
        <w:t xml:space="preserve"> ،</w:t>
      </w:r>
      <w:r w:rsidRPr="0052226D">
        <w:rPr>
          <w:rFonts w:ascii="Traditional Arabic" w:hAnsi="Traditional Arabic" w:cs="Traditional Arabic"/>
          <w:sz w:val="38"/>
          <w:szCs w:val="38"/>
          <w:rtl/>
          <w:lang w:bidi="ar-EG"/>
        </w:rPr>
        <w:t xml:space="preserve"> ولقد سبق لديوان المراقبة العامة الاستفسار من وزارة المالية عن جواز الجمع بين الفسخ والتنفيذ على حساب المقاول وأجابت الوزارة على ذلك بخطابها رقم (17/6583) في 24/3/1400هـ أن المقاول إذا توقف بشكل نهائي عن تنفيذ العقد فإن للجهة الإدارية بعد إنذاره وانقضاء مدة المهلة أن تتخذ أحد الإجرائين المنصوص عليهما في المادة (29) آنفة الذكر ولقد خالفت الوزارة المادة (29) المشار إليها وأحكام الديوان وجمعت بين الفسخ والتنفيذ على حساب المؤسسة المدعية. ويتضح ذلك من خطاب الوزارة (1/45383هـ) بتاريخ 18/9/1427هـ في الصفحة الأخيرة منه حيث قالت (أصدر صاحب المعالي وزير النقل قراره رقم (01/32) بتاريخ 15/9/1427هـ القاضي بفسخ عقد استئجار العبارتين لنقل الركاب والسيارات بين ميناء جازان وجزيرة فرسان ومصادرة الضمانات البنكية المقدمة منكم لحساب المشروع وتوريده لخزينة الوزارة وتأمين العبارتين المذكورتين على حسابكم وبالطريقة التي تراها الوزارة)</w:t>
      </w:r>
      <w:r w:rsidRPr="0052226D">
        <w:rPr>
          <w:rFonts w:ascii="Traditional Arabic" w:hAnsi="Traditional Arabic" w:cs="Traditional Arabic" w:hint="cs"/>
          <w:sz w:val="38"/>
          <w:szCs w:val="38"/>
          <w:highlight w:val="yellow"/>
          <w:rtl/>
          <w:lang w:bidi="ar-EG"/>
        </w:rPr>
        <w:t xml:space="preserve"> ،</w:t>
      </w:r>
      <w:r w:rsidRPr="0052226D">
        <w:rPr>
          <w:rFonts w:ascii="Traditional Arabic" w:hAnsi="Traditional Arabic" w:cs="Traditional Arabic"/>
          <w:sz w:val="38"/>
          <w:szCs w:val="38"/>
          <w:rtl/>
          <w:lang w:bidi="ar-EG"/>
        </w:rPr>
        <w:t xml:space="preserve"> ولا ريب أن ذلك مخالف لنص المادة (29) من اللائحة التنفيذية التي خيرت الإدارة بين فسخ العقد أو التنفيذ على حساب المقاول </w:t>
      </w:r>
      <w:r w:rsidRPr="0052226D">
        <w:rPr>
          <w:rFonts w:ascii="Traditional Arabic" w:hAnsi="Traditional Arabic" w:cs="Traditional Arabic"/>
          <w:sz w:val="38"/>
          <w:szCs w:val="38"/>
          <w:rtl/>
          <w:lang w:bidi="ar-EG"/>
        </w:rPr>
        <w:lastRenderedPageBreak/>
        <w:t xml:space="preserve">ولم تعط لها مكنة الجمع بينهما كما أن ذلك مخالف لما استقر عليه الديوان في أحكامه المتواترة من عدم جواز الجمع بين عقوبة الفسخ والتنفيذ على حساب المقاول بينما أن الوزارة فسخت العقد وصادرت الضمان وأمنت على حساب المدعية.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الوجه الثالث: أنه يشترط لممارسة الإدارة سلطة سحب الأعمال من المقاول ضرورة أن يرتكب المقاول مخالفات جسيمة وهذا ما أشار إليه حكم ديوان المظالم رقم (109/ت/1) لعام 1414هـ القاضي بأن حق الإدارة في سحب العمل من المتعاقد لا يكون إلا إذا ارتكب مخالفات جسيمة وأنه إذا تم السحب بخلاف ذلك فإن المتعاقد يستحق تعويضاً عما يصيبه من أضرار بسبب السحب ولقد خالفت الوزارة المدعى عليها هذا الأمر ذلك أن المؤسسة المدعية لم ترتكب ثمة مخالفات فضلاً عن عدم ارتكابها مخالفات جسيمة فمنذ إبلاغ المؤسسة المدعية بقرار الترسية في 14/6/1427هـ وهي تسابق الزمن وتتخذ خطوات حثيثة من أجل إكمال المشروع وتأمين العبارتين على الرغم من قصر المدة الممنوحة لها وهي (30) يوماً من تاريخ إبرام العقد ومن الخطوات الجادة التي اتخذتها المؤسسة ما يلي: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1- التعاقد على شراء العبارتين من إسبانيا بمواصفات تفوق المواصفات المطلوبة بموجب عقد شراء مبدئي في 11/6/1427هـ مشروط بموافقة وزارة النقل ومشار فيه أن موعد التسليم في 30 يونيو إلى 15 يوليو 2006م.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2- بعد إبلاغ المؤسسة المدعية بقرار الترسية في 14/6/1427هـ قامت بإبلاغ الوسيط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في 15/6/1427هـ أي بعد مرور يوم واحد على قرار الترسية بموافقة الوزارة وإتمام عملية البيع وطلبت القدس للملاحة تحويل ما يعادل (10%) من قيمة عقد شراء العبارتين.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3- تم تحويل مبلغ (10%) من قيمة العقد في 16/6/1427</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4- فوجئت المؤسسة المدعية أن الشركة الإسبانية البائعة تطلب تأجيل العقد نظراً بارتباطها بموسم سياحة الذي سوف ينتهي بنهاية شهر أكتوبر 2006م.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5- أرسلت المؤسسة المدعية خطاباً للوسيط (القدس للملاحة) في 15/7/1427هـ </w:t>
      </w:r>
      <w:r w:rsidRPr="0052226D">
        <w:rPr>
          <w:rFonts w:ascii="Traditional Arabic" w:hAnsi="Traditional Arabic" w:cs="Traditional Arabic"/>
          <w:sz w:val="38"/>
          <w:szCs w:val="38"/>
          <w:rtl/>
          <w:lang w:bidi="ar-EG"/>
        </w:rPr>
        <w:lastRenderedPageBreak/>
        <w:t xml:space="preserve">وبينت فيه أن المدة الممنوحة لها بموجب العقد مع الوزارة قد قاربت على الانتهاء وطلبت ضرورة تسليمها العبارتين.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6- أفادت القدس للملاحة بخطابها المؤرخ في 15/7/1427هـ بأنه من خلال المساعي للإسراع بموعد التسليم تمت الموافقة على تسليم إحدى العبارتين في نهاية سبتمبر والأخرى بنهاية شهر أكتوبر.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7- أمام هذا الأمر الدقيق حاولت المؤسسة المدعية جاهدة العمل على إيجاد بدائل أخرى والبحث عن عبارات أخرى مطابقة للمواصفات فاستطاعت بتوفيق من الله تأمين عبارة سعودية لحين وصول العبارتين من إسبانيا وهي العبارة المتحدة المسجلة لدى وزارة النقل برقم (2104).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8- أشعرت المؤسسة المدعية الوزارة بخطابها المؤرخ في 15/9/1427هـ بتوفر عبارة وجاهزيتها للعمل في الموانئ السعودية وتم قيد هذا الخطاب لدى الوزارة المدعى عليها برقم (01/44864/1427) بتاريخ 15/9/1427هـ وإن أبين دليل على انتفاء ارتكاب المدعية لمخالفات جسيمة هو صدور قرار لجنة النظر في بلاغات الغش والتحايل بوزارة المالية رقم (13) لعام 1428هـ والذي انتهى إلى عدم وجود ما يستوجب حظر التعامل مع المؤسسة المدعية.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ثانياً: مخالفة إجراءات فسخ العقد وتأمين العبارتين على حساب المدعية للواقع واستناده إلى أسباب غير حقيقية وفي محاولة من الوزارة المدعى عليها لتبرير إجراءات فسخ العقد استندت إلى جملة من الأسباب غير الحقيقية والمخالفة للواقع حيث ذكرت الوزارة أن المؤسسة المدعية لم تقدر المسؤولية المترتبة على التأخير ولم تتخذ خطوات جادة لتلافيه وأن التأخير الحاصل في هذه العملية هو نتيجة الإهمال الواضح من قبل المدعية وعدم جديتها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ولا ريب أن تلك الأسباب التي استندت إليها الوزارة المدعى عليها فيها مغالطة وقلب للحقائق فمنذ إبلاغ المدعية بقرار الترسية وهي لا تألو جهداً في تأمين العبارتين في الموعد المحدد وهذا واضح من جملة الخطوات التي سلكتها المدعية والتي أشرنا إليها سلفاً فالتأخير في تأمين العبارتين كان لأسباب خارجة عن إرادة المدعية كما أن </w:t>
      </w:r>
      <w:r w:rsidRPr="0052226D">
        <w:rPr>
          <w:rFonts w:ascii="Traditional Arabic" w:hAnsi="Traditional Arabic" w:cs="Traditional Arabic"/>
          <w:sz w:val="38"/>
          <w:szCs w:val="38"/>
          <w:rtl/>
          <w:lang w:bidi="ar-EG"/>
        </w:rPr>
        <w:lastRenderedPageBreak/>
        <w:t xml:space="preserve">هذا التأخير يعود في كثير منه للشركة البائعة للعبارتين نظراً لارتباطها بموسم سياحي كما يعود هذا التأخير إلى قصر المدة الممنوحة للمدعية والتي لا يستطيع أحد تأمين العبارتين خلالها ولقد اعترفت الوزارة صراحة في خطابها رقم (1/18076) بتاريخ 12/4/1428هـ الموجه إلى رئيس لجنة النظر في بلاغات الغش والتحايل بوزارة المالية أن تأمين عبارات بطريق الشراء وفقاً لمواصفات محددة سيستغرق وقتاً طويلاً وإذا كانت الوزارة بما تملك من مقومات مادية وفنية فضلاً عن سلطتها العامة لا تستطيع تأمين عبارات إلا خلال وقت طويل فكيف بالمدعية وقد منحت شهراً واحداً تلاه شهر آخر لتأمين عبارتين بمواصفات غاية في الدقة والصعوبة ومن هذا يتضح بجلاء أن أسباب الفسخ والتنفيذ على حساب المدعية التي استندت إليها الوزارة غير حقيقية ومخالفة للواقع وتجافي العدالة.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ثالثاً: تعسف الوزارة في استخدام سلطتها: ويتأتى تعسف الوزارة المدعى عليها في استعمال سلطتها من عدة أوجه: الوجه الأول: ليس معنى السلطة التقديرية أن يكون للإدارة الحرية المطلقة في اتخاذ الإجراء أو عدم اتخاذه حتى إن تعارض تصرفها مع أحكام النظام وإنما تدور هذه السلطة في إطار المشروعية حيث تخضع لعدة ضوابط تجعل حريتها في اتخاذ الإجراء أو عدم اتخاذه في إطار النظام ومن هذه الضوابط وجوب التحقق من الأسباب التي بنيت عليها إجراءاتها الإدارية بفسخ العقد أو التنفيذ على حساب المدعية أنها أسباب حقيقة مطابقة للأنظمة فإذا خرجت الإدارة عن ذلك وصف إجراؤها بعدم المشروعية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فإذا كانت وزارة النقل قد استندت كما أشرنا سلفاً إلى أسباب غير حقيقية في فسخها العقد والتنفيذ على الحساب ونعت المدعية بعدم الجدية والإهمال مخالفة بذلك حقيقة الواقع المؤيد بالمستندات الذي يظهر الخطوات الجادة التي اتخذتها المدعية سعياً وراء تأمين العبارتين على التفصيل الذي أشرنا إليه أعلاه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إذا كان هذا هو الواقع فإن قيام الوزارة المدعى عليها بالجمع بين فسخ العقد والتنفيذ على حساب المدعية ومصادرة الضمان النهائي وعدم اتخاذ الإجراءات المطلوبة نظاماً وفقاً للمادة (29) من اللائحة التنفيذية يعد تعسفاً لا مبرر له نظاماً.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 xml:space="preserve">الوجه الثاني: على الرغم من قيام المدعية بإخطار الوزارة في 15/9/1427هـ بتأمين عبارة سعودية باستخدام المتحدة (1) ومسجلة في الوزارة وجاهزيتها للعمل في الموانئ السعودية إلا أن المدعية فوجئت بخطاب الوزارة المؤرخ في 18/9/1427هـ بالجمع بين فسخ العقد وتأمين العبارتين على حساب المدعية ومصادرة الضمان النهائي ولا شك أن مسلك الوزارة هذا يعد تعسفاً في استعمال السلطة فإذا كان المنظم استلزم على الإدارة حال رغبتها في سحب العقد إنذار المقاول ومرور مدة خمسة عشر يوماً دون أن يقوم بتصحيح أوضاعه فإن الغرض من ذلك إعطاء فرصة للمقاول كي يصحح أوضاعه المخالفة فإن تدارك أوضاعه فحسنت وإلا طبقت عليه الإجراءات النظامية فإذا كانت المدعية قد صححت أوضاعها بعد خمسة أيام من تاريخ خطاب المدعية وذلك بقيامها بتأمين عبارة سعودية مسجلة بوزارة النقل ومطابقة للمواصفات وبالتالي فلا يجوز حينئذ للوزارة التعنت والتعسف والقيام بالجمع بين فسخ العقد والتنفيذ على حساب المدعية ومصادرة الضمان النهائي للعقد.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الوجه الثالث: أن الوزارة عندما تحل بنفسها محل المدعية في تنفيذ العقد على حساب المدعية أو بواسطة متعاقد آخر تعتبر بمثابة وكيل فتلتزم بالشروط والمواصفات المتفق عليها والإجراءات النظامية المطلوبة وهذا ما استقر عليه الديوان في أحكامه ومنها الحكم رقم (149/ت/1-1413هـ) والقاضي بأن جهة الإدارة تكون نائبة عن المقاول عند سحب العمل منه وتنفيذه على حسابه. ولقد ثبت من واقع الحال أن الوزارة المدعى عليها خالفت تلك الأحكام المستقرة وقامت بإسناد العملية إلى المقاول الثالث صاحب السعر المرتفع وتخطت المقاول الثاني ولا شك أن هذا فضلاً عن كونه تعسفاً في استعمال الحق فهو أيضاً مخالف للنظام وأحكام الديوان وانتهى المدعي وكالة إلى المطالبة: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أولاً: بصفة مستعجلة إيقاف الوزارة المدعى عليها عن الحسم من حقوق المؤسسة المدعية لدى الوزارة بدعوى وجود فروقات أسعار ناتجة عن تنفيذ العقد على حساب المدعية إلى حين الفصل في الموضوع. وذلك لتوافر ركني الاستعجال أولهما صفة الاستعجال بأن يترتب على تنفيذ القرار المتظلم منه نتائج يتعذر تداركها وهو أن الحسم </w:t>
      </w:r>
      <w:r w:rsidRPr="0052226D">
        <w:rPr>
          <w:rFonts w:ascii="Traditional Arabic" w:hAnsi="Traditional Arabic" w:cs="Traditional Arabic"/>
          <w:sz w:val="38"/>
          <w:szCs w:val="38"/>
          <w:rtl/>
          <w:lang w:bidi="ar-EG"/>
        </w:rPr>
        <w:lastRenderedPageBreak/>
        <w:t xml:space="preserve">من مستحقات المؤسسة المدعية عن العقود الأخرى سوف يسبب أضراراً مالية جسيمة ويدفع المدعية إلى عدم الاستطاعة بالوفاء بالتزاماتها تجاه الغير في المشاريع الأخرى ويترتب على ذلك توقف المؤسسة عن تنفيذ التزاماتها العقدية الأخرى سواء كانت للعمالة أم الموردين أو المشروع نفسه الذي يتم الحسم من مستحقاته، والركن الثاني أن دعوى المدعية قائمة على أسباب وأدلة ترجح إخلال الوزارة المدعى عليها بالنظام على النحو الموضح تفصيلاً مما يجعل طلب الاستعجال المطلوب قائماً على أسباب نظامية.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ثانياً: وفي موضوع الدعوى: رد قيمة خطاب الضمان المصادر والذي تبلغ قيمته (2.808.000) ريال وعدم تحميل المدعية فروقات أسعار ومقدارها (9.907.500) تسعة ملايين وتسعمئة وسبعة آلاف وخمسمئة ريال نتيجة تنفيذ العقد على حسابها لأن ذلك تم بناءً على إجراءات خاطئة ومخالفة لصريح المادة (29) من اللائحة التنفيذية لنظام تأمين مشتريات الحكومة وما استقر عليه الديوان في أحكامه وبعد أن تم قيد الدعوى في سجلات الديوان قضية برقم (1996/1/ق) لعام 1429هـ أحيلت إلى هذه الدائرة حيث باشرت نظرها وذلك على النحو المبين في محاضر الجلسات بحضور المدعي وكالة وممثل الوزارة المدعى عليها الذي قدم عدداً من المذكرات التي أجاب فيها على الدعوى تضمنت أنه بالاطلاع على صحيفة الدعوى المقدمة من وكيل المدعية فقد تضمنت الطعن في قرار الوزارة بزعم عدم نظاميته، وأرجع وكيل المدعية مخالفة قرار الوزارة للنظام لثلاثة أسباب هي: أولاً: أن قرار فسخ العقد وتأمين العبارتين على حساب المدعية جاء مخالفاً للنظام. ثانياً: القرار جاء مستنداً إلى أسباب غير حقيقية. ثالثاً: تعسف الوزارة المدعى عليها في استعمال سلطاتها وإجحافها بحقوق المدعية حينما جمعت بين الفسخ والتأمين على حسابها ومصادرة الضمان النهائي. ثم أسهب وكيل المدعية وفصل في شرح تلك الأسباب على وجه أفقدها الدقة والتمحيص وللرد على مزاعم وكيل المدعية نوضح ما يلي: 1- بناء على قرار مجلس الوزراء رقم (161) بتاريخ 19/6/1426هـ القاضي بأن تقوم وزارة النقل بتأمين ثلاث عبارات بحرية جديدة ذات مواصفات فنية متقدمة بدلاً من العبارات الحالية لنقل الركاب بين ميناء جازان وجزيرة </w:t>
      </w:r>
      <w:r w:rsidRPr="0052226D">
        <w:rPr>
          <w:rFonts w:ascii="Traditional Arabic" w:hAnsi="Traditional Arabic" w:cs="Traditional Arabic"/>
          <w:sz w:val="38"/>
          <w:szCs w:val="38"/>
          <w:rtl/>
          <w:lang w:bidi="ar-EG"/>
        </w:rPr>
        <w:lastRenderedPageBreak/>
        <w:t xml:space="preserve">فرسان، واستناداً لميزانية الوزارة للعام المالي 1426هـ/1427هـ التي تضمنت اعتماد مبلغ ثمانين مليون ريال لتأمين عبارتين لنقل الركاب والسيارات فقد قامت الوزارة باتخاذ الإجراءات النظامية لاستئجار عبارتين لعدم كفاية المبلغ المعتمد للشراء أو البناء لارتفاع كلفة ذلك، حيث تم توجيه الدعوة لعدد من المنشآت المتخصصة لتقديم عطاءاتها ومن بينها مؤسسة (.....) المدعية التي تقدمت بعطائها وبدراسة العطاءات المقدمة تبين أن المدعية هي صاحبة العطاء الأقل، وبناءً عليه تم ترسية العملية عليها.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2- تم إبلاغ المؤسسة بترسية المنافسة عليها بخطاب الوزارة رقم (01/36130) بتاريخ 14/6/1427هـ وطلبت منها إنهاء الإجراءات النظامية اللازمة لتوقيع العقد.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3- تم توقيع العقد مع المدعية في يوم الأحد 27/6/1427هـ الذي نص في الفقرة الثانية من المادة الثالثة منه على ما يلي (يتم تأمين العبارتين في ميناء جازان خلال (30) ثلاثين يوماً من تاريخ توقيع العقد وفي حالة عدم التزام الطرف الثاني بذلك يحق للطرف الأول اتخاذ الإجراءات النظامية في هذا الشأن)، وذلك لأهمية تأمين العبارتين وتشغيلها لخدمة المواطنين وتحقيق مصالحهم وذلك لخطورة الوضع القائم في عملية نقل المواطنين وسياراتهم في ميناء جازان الأمر الذي يستلزم الإسراع في تأمين العبارتين ومباشرة تشغيلهما.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4- من منطلق مسؤولية الوزارة في تطبيق العقد وتشغيل العبارات فقد حرصت على متابعة تنفيذ مع المدعية والتأكد من تنفيذ الالتزامات العقدية والاطمئنان على تحقيق خدمة المواطنين، وتبين عدم التزام المؤسسة بالمدة المحددة في العقد حيث مضت الثلاثون يوماً دون تأمين العبارتين، فرفع مدير عام إدارة الطرق والنقل بمنطقة جازان خطابه رقم (100/4/203) بتاريخ 28/7/1427هـ للوزارة متضمناً أن المدعية لم تقم بتأمين العبارتين في ميناء جازان رغم انقضاء ثلاثين يوماً حسب العقد.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5- تم إنذار المدعية بموجب خطاب وكيل الوزارة النقل بالنيابة رقم (01/41246) بتاريخ 3/8/1427ه، لعدم تأمين العبارتين في ميناء جازان حسب العقد، وطلب إبداء أسباب التأخير، وأن عليها تنفيذ التزاماتها العقدية تجنباً لاتخاذ الإجراءات النظامية </w:t>
      </w:r>
      <w:r w:rsidRPr="0052226D">
        <w:rPr>
          <w:rFonts w:ascii="Traditional Arabic" w:hAnsi="Traditional Arabic" w:cs="Traditional Arabic"/>
          <w:sz w:val="38"/>
          <w:szCs w:val="38"/>
          <w:rtl/>
          <w:lang w:bidi="ar-EG"/>
        </w:rPr>
        <w:lastRenderedPageBreak/>
        <w:t xml:space="preserve">بحقها (وهذا هو خطاب الإنذار الموجه للمدعية بشأن عدم التزامها بتنفيذ التزامها العقدي بتأمين العبارتين خلال المدة المحددة بالعقد).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6- تم الاجتماع بوكيل صاحب المؤسسة في 10/8/1427هـ للوقوف على أسباب تأخر المدعية ومبرراتها ومعرفة مدى جديتها في تنفيذ التزاماتها من عدمه، حيث أبدى بموجب خطابه المقدم قبل الاجتماع المؤرخ 9/8/1427هـ التزام المؤسسة بأن تقوم بتأمين العبارة الأولى في موعد أقصاه نهاية شهر سبتمبر والعبارة الثانية في موعد أقصاه نهاية شهر أكتوبر وفي حالة عدم الوفاء لأي من العبارتين خلال المدة المذكورة فإنه يحق لوزارة النقل تطبيق غرامة تأخير على المؤسسة.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7- تم العرض على الوزير بما انتهى إليه الاجتماع الذي وافق بشرحه المؤرخ 13/8/1427هـ على منح المؤسسة مهلة حتى نهاية شهر سبتمبر الموافق 7/9/1427هـ، وإذا لم تف بالتزاماتها يتم تطبيق الإجراءات النظامية عليها ويتخذ التعهد اللازم بذلك، وقد تم التجاوب مع صاحب المؤسسة بإعطائه مهلة إضافية لتأمين العبارتين، ويتضح من ذلك حرص الوزارة على تنفيذ العقد ومنح المؤسسة فرصة لتنفيذه.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8- 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المهلة الإضافية الممنوحة للمدعية لتصحيح وضعها بعد إنذارها وقعت إقراراً وتعهداً بتاريخ 19/8/1427هـ تلتزم بموجبه بتأمين العبارتين محل العقد في ميناء جازان في نهاية شهر سبتمبر عام 2006م الموافق 7/9/1427هـ، وفي حالة عدم الوفاء بهذا الالتزام فإن لوزارة النقل اتخاذ كافة الإجراءات النظامية بما في ذلك تنفيذ العقد على حساب المؤسسة.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9- انقضت مدة المهلة الإضافية الممنوحة للمؤسسة دون أن تقوم بتأمين العبارتين وفق ما تعهدت به على نفسها، فتم إبلاغها بخطاب وكيل الوزارة المساعد للنقل والملاحة البحرية رقم (01/44583) بتاريخ 10/9/1427هـ متضمناً انقضاء المهلة الممنوحة لها لتصحيح وضعها دون أن يتم تأمين العبارتين وأنه سوف يطبق بحقها الإجراءات النظامية (وهذا الخطاب إشعار من الوزارة للمدعية بانقضاء المهلة دون تصحيح وضعها وأن الوزارة بصدد فسخ العقد، ولا يمثل إنذاراً للمدعية حيث جاء بعد انقضاء المهلة وليس </w:t>
      </w:r>
      <w:r w:rsidRPr="0052226D">
        <w:rPr>
          <w:rFonts w:ascii="Traditional Arabic" w:hAnsi="Traditional Arabic" w:cs="Traditional Arabic"/>
          <w:sz w:val="38"/>
          <w:szCs w:val="38"/>
          <w:rtl/>
          <w:lang w:bidi="ar-EG"/>
        </w:rPr>
        <w:lastRenderedPageBreak/>
        <w:t xml:space="preserve">قبلها).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10- تم عرض الموضوع على لجنة فحص العروض التي أوصت في محضرها رقم (419) بتاريخ 14/9/1427هـ بفسخ العقد المبرم مع مؤسسة (.....) ومصادرة الضمان النهائي الخاص بهذه العملية والرجوع عليها بالتعويضات استناداً إلى لفقرة (2) من المادة الثالثة من العقد وأحكام المادة (29) من اللائحة التنفيذية لنظام تأمين مشتريات الحكومة وتنفيذ مشروعاتها، وبناء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عليه صدر قرا</w:t>
      </w:r>
      <w:r w:rsidRPr="0052226D">
        <w:rPr>
          <w:rFonts w:ascii="Traditional Arabic" w:hAnsi="Traditional Arabic" w:cs="Traditional Arabic" w:hint="cs"/>
          <w:sz w:val="38"/>
          <w:szCs w:val="38"/>
          <w:rtl/>
          <w:lang w:bidi="ar-EG"/>
        </w:rPr>
        <w:t>ر</w:t>
      </w:r>
      <w:r w:rsidRPr="0052226D">
        <w:rPr>
          <w:rFonts w:ascii="Traditional Arabic" w:hAnsi="Traditional Arabic" w:cs="Traditional Arabic"/>
          <w:sz w:val="38"/>
          <w:szCs w:val="38"/>
          <w:rtl/>
          <w:lang w:bidi="ar-EG"/>
        </w:rPr>
        <w:t xml:space="preserve"> الوزير رقم (01/32) بتاريخ 15/9/1427هـ بفسخ العقد ومصادرة الضمان النهائي والرجوع على المؤسسة بالتعويضات المترتبة على فسخ العقد، وتم إبلاغ المؤسسة بذلك بخطاب الوزارة رقم (01/45383) بتاريخ 18/9/1427هـ</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ومما تقدم من إيضاح للحقائق المثبتة بمستنداتها نذكر عدداً من النقاط ونؤسس دفاعنا عليها وفق الآتي: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 نصت الفقرة الثانية من المادة الثالثة من العقد المبرم مع المدعية على ما يلي (يتم تأمين العبارتين في ميناء جازان خلال (30) ثلاثين يوماً من تاريخ توقيع العقد وفي حالة عدم التزام الطرف الثاني بذلك يحق للطرف الأول اتخاذ الإجراءات النظامية في هذا الشأن) وهذا نص واضح وصريح في تحديد مدة تلتزم بموجبها المدعية بتأمين العبارتين محل العقد وعلى المدعية تنفيذ التزاماتها العقدية وإذا أخلت بأي منها فللوزارة حق الإنذار والفسخ وهو ما تم بشأن العقد موضوع الدعوى.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ب- أن إنذار المدعية لعدم تنفيذ التزاماتها العقدية المتمثلة في عدم تأمين العبارتين خلال المدة المحددة بالعقد تم بموجب خطاب وكيل الوزارة لشؤون النقل بالنيابة رقم (01/41246) بتاريخ 3/8/1427هـ الذي تم توجيهه للمدعية بعد انقضاء المدة المحددة للتأمين</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وهذا الخطاب هو المستند والأساس في اعتبار الإنذار المنصوص عليه في المادة (29) من اللائحة.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ج- تم إعطاء المدعية مهلة إضافية لتصحيح وضعها وتأمين العبارتين محل العقد أكثر من المدة النظامية المحددة بخمسة عشر يوماً، وذلك لمدة تقارب الأربعين يوماً من انقضاء المدة الأصلية بالعقد بتاريخ 27/7/1427هـ حتى تاريخ 7/9/1427هـ، ولكن لم تلتزم </w:t>
      </w:r>
      <w:r w:rsidRPr="0052226D">
        <w:rPr>
          <w:rFonts w:ascii="Traditional Arabic" w:hAnsi="Traditional Arabic" w:cs="Traditional Arabic"/>
          <w:sz w:val="38"/>
          <w:szCs w:val="38"/>
          <w:rtl/>
          <w:lang w:bidi="ar-EG"/>
        </w:rPr>
        <w:lastRenderedPageBreak/>
        <w:t xml:space="preserve">المدعية بما تعهدت به حيث لم تقم بتأمين العبارتين في ميناء جازان حسب العقد خلال المهلة الممنوحة لها.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د- صدر قرار فسخ العقد بعد اتخاذ الإجراءات النظامية الصحيحة من إنذار المدعية وإمهالها مدة كافية لتصحيح وضعها دون التزامها بما تعهدت به وبعض عرض الموضوع على لجنة فحص العروض.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ويتضح مما تقدم نظامية قرار الفسخ من الناحية الشكلية والموضوعية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وأضاف ممثل الوزارة إجابة على ما ذكره المدعي وكالة وقال أن ما أشار إليه وكيل المدعية في أولاً من مخالفة القرار للنظام حيث ذكر في الوجه الأول مخالفة القرار للنظام من حيث الشكل والمضمون وذلك لعدم تسجيل خطاب الإنذار ولعدم إعطاء المدعية فرصة لتصحيح وضعها ولعدم انقضاء مدة خمسة عشر يوماً بين الإنذار وفسخ العقد</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فنوضح في معرض الرد على هذا الزعم أن وكيل الدعية في تنظيره هذا انطلق من اعتباره لخطاب الوزارة رقم (01/44583) بتاريخ 10/9/1427هـ أنه يمثل الإنذار المنصوص عليه في المادة (29) من اللائحة التنفيذية لنظام تأمين مشتريات الحكومة، ورتب على هذا الاعتبار الخاص به عدم نظامية القرار واجتهد عبثاً في تطبيق المخالفة على القرار، وقد أثبتنا في معرض إيضاح الوقائع أن إنذار المدعية تم بموجب خطاب وكيل الوزارة لشؤون النقل بالنيابة رقم (01/41246) بتاريخ 3/8/1427هـ الذي تم توجيهه للمدعية بعد انقضاء المدة المحددة، وأن خطاب الوزارة الذي يستند إليه وكيل المدعية جاء بعد انقضاء المهلة الإضافية لتصحيح وضع المدعية لإشعارها بذلك وأن الوزارة متجهة لفسخ العقد، ليس لإنذارها للمخالفة، وحيث ثبت ذلك فقد تبين بطلان استناد وكيل المدعية إلى الخطاب سالف الذكر باعتباره إنذاراً للمدعية، وإذا بطل المستند بطل ما ترتب عليه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فالصحيح والثابت أن الإنذار جاء بتاريخ 3/8/1427هـ بعد إخلال المدعية بالتزامها، وبموجب خطاب مسجل وليس كما ذكر وكيل المدعية أنه أرسل بالفاكس، كما أنه تم إعطاء المدعية فرصة لصحيح وضعها بلغت ما يقارب (40) يوماً وليس كما زعم وكيل المدعية في الوجه الثاني من أن الوزارة لم تعط المقاول فرصة لتصحيح وضعه، كما أن قرار </w:t>
      </w:r>
      <w:r w:rsidRPr="0052226D">
        <w:rPr>
          <w:rFonts w:ascii="Traditional Arabic" w:hAnsi="Traditional Arabic" w:cs="Traditional Arabic"/>
          <w:sz w:val="38"/>
          <w:szCs w:val="38"/>
          <w:rtl/>
          <w:lang w:bidi="ar-EG"/>
        </w:rPr>
        <w:lastRenderedPageBreak/>
        <w:t xml:space="preserve">الفسخ جاء بعد انقضاء أكثر من (15) يوماً من إنذار المدعية وليس كما يدعي وكيل المدعية في مذكرته من صدور قرار الفسخ قبل إنقضاء مدة خمسة عشر يوماً.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ثانياً: ما أشار إليه وكيل المدعية في الوجه الثاني من مخالفة قرار الوزارة للنظام حيث جمع بين الفسخ والتنفيذ على حساب المدعية بالمخالفة لنص المادة (29) من اللائحة التنفيذية لنظام تأمين المشتريات الحكومية وتنفيذ مشروعاتها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فنوضح أن وكيل المدعية افتقد الدقة في زعمه هذا، حيث إن قرار الوزارة صدر موافقاً للنظام متضمناً فسخ العقد ومصادرة الضمان فقط دون التنفيذ على حساب المدعية حيث نص صراحة على ما يلي: (أولاً: فسخ العقد استئجار عبارتين لنقل الركاب بين ميناء جازان وجزيرة فرسان المتعاقد على تأمينها مع مؤسسة (.....)، ثانياً: يتم مصادرة على الضمان البنكي المقدم من المؤسسة المذكورة لحساب هذه العملية وتوريده للخزينة والرجوع على المؤسسة بالتعويضات المترتبة على العقد. ثالثاً: يبلغ هذا القرار لسعادة وكيل الوزارة للنقل لاتخاذ اللازم نحو تنفيذه)، ونص القرار واضح لم يتضمن التنفيذ على الحساب وإنما جاء بالفسخ والمصادرة للضمان وهو حق مكفول للوزارة للرجوع على المدعية بالتعويض جراء فسخ العقد، وقد نصت المادة (29) من اللائحة التنفيذية لنظام تأمين مشتريات الحكومة على حق الوزارة في حالة الفسخ في الرجوع على المفسوخ منه العقد بالتعويض، وإذا كان حق الوزارة الرجوع على المدعية بالتعويض فلها في سبيل ذلك مصادرة الضمان النهائي وإذا لم يف بالفرق بين قيمة العقدين فلها اتخاذ الإجراءات النظامية، وهو ما قامت به الوزارة.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ثالثاً: ما أشار إليه وكيل المدعية في الوجه الثالث من أن موكلته لم ترتكب خطأً جسيماً يستوجب فسخ العقد بل إنها لم ترتكب ثمة مخالفة وسرد عدداً من النقاط زاعماً أنها خطوات جدية تثبت سعي موكلته لتنفيذ العقد</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فنوضح رداً على هذا الزعم أن العقد المبرم مع المدعية هو عقد استئجار عبارتين لنقل الركاب والسيارات، أي أن جوهر العقد وموضوعه هو وجود هاتين العبارتين وتأمينهما خلال المدة المحددة بالعقد ليتم تنفيذ العقد وتطبيق شروطه، حيث إن تنفيذ العقد متوقف على وجود العبارتين بل إن التأخر </w:t>
      </w:r>
      <w:r w:rsidRPr="0052226D">
        <w:rPr>
          <w:rFonts w:ascii="Traditional Arabic" w:hAnsi="Traditional Arabic" w:cs="Traditional Arabic"/>
          <w:sz w:val="38"/>
          <w:szCs w:val="38"/>
          <w:rtl/>
          <w:lang w:bidi="ar-EG"/>
        </w:rPr>
        <w:lastRenderedPageBreak/>
        <w:t>في تأمينهما يجعل تنفيذ العقد وتطبيقه مستحيلاً ومتعذراً ويصبح سريانه معدوم الأثر</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وحيث لم تلتزم المدعية بتأمين العبارتين وهو الالتزام الجوهري والأساس في العقد ارتكبت مخالفة جسيمة حالت دون الاستفادة من هذا المشروع، كما لم تقم المدعية بتصحيح وضعها رغم المهلة الطويلة الممنوحة لها وظل العقد معلقاً بانتظار تأمين العبارتين</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وجدير بالقول أن إخلال المدعية بتأمين العبارتين هو إخلال بجوهر العقد وأساسه ويعتبر مخالفة جسيمة حيث إن الجسامة تقاس بمدى أثر المخالفة على العقد وسريانه، وإذا لم تكن مخالفة تنفيذ الالتزام بتأمين العبارتين في هذا العقد مخالفة جسيمة من وجهة نظر وكيل المدعية فما هي المخالفة الجسيمة فيه.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رابعاً: ما أشار إليه وكيل المدعية في ثانياً من مخالفة إجراءات الفسخ للواقع واستناده إلى أسباب غير حقيقية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فنوضح أن وكيل المدعية يحاول إيجاد المبرر لموكلته في عدم التزامها بتأمين العبارتين وإحالة ذلك لأسباب خارجة عن إرادتها وإلى قصر المدة المحددة للتأمين، في حين لم يقدم دليلاً واضحاً وحجة قاطعة على مخالفة قرار الفسخ للواقع والحقيقة، وقد أثبتنا بما لا يدع مجالاً للشك إخلال المدعية بالتزاماتها وعدم تحقيقها تعهدت به على نفسها، فكيف يدعي مخالفة الفسخ للواقع، إذ هو ادعاء مجرد لا يرقى لدرجة الاعتبار فضلاً عن القول، حيث إن الوزارة لم تلجأ إلى فسخ العقد إلا بعد أن استنفذت كافة السبل النظامية من إنذار المدعية وإمهالها مدة كافية ومحاولة حملها على الوفاء بالتزاماتها دون تحقيق نتيجة من قبل المدعية، فلم يكن أمام الوزارة وهي مسؤولة أمام ولاة الأمر وملتزمة أمام المواطنين بهذا المشروع المعني بمصالحهم إلا أن تفسخ العقد وتبحث عن من يقدر المسؤولية ويعمل على تنفيذ العقد</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وما ألمح إليه وكيل المدعية من قصر المدة المحددة بالعقد لتأمين العبارتين فمن المقرر أن المدعية حين وقعت العقد كانت برضاها المعتبر، كما أنها لم تتقدم بعطائها وتطلع على العقد وتقوم بتوقيعه والإسراع في تشغيله، وعليه فلا يستقيم احتجاج وكيل المدعية بقصور مادة من مواد العقد المحددة للمدة واعتبارها سبباً لتقصير موكلته.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خامساً: ما أشار إليه وكيل المدعية في ثالثاً من تعسف الوزارة في استخدام سلطتها </w:t>
      </w:r>
      <w:r w:rsidRPr="0052226D">
        <w:rPr>
          <w:rFonts w:ascii="Traditional Arabic" w:hAnsi="Traditional Arabic" w:cs="Traditional Arabic"/>
          <w:sz w:val="38"/>
          <w:szCs w:val="38"/>
          <w:rtl/>
          <w:lang w:bidi="ar-EG"/>
        </w:rPr>
        <w:lastRenderedPageBreak/>
        <w:t>وساق لذلك ثلاثة أوجه لإثبات التعسف</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فنوضح بخصوص الوجه الأول فقد اشتمل على كلام إنشائي احتوى جملاً قانونية تعذر على وكيل المدعية تكييف واقعة فسخ العقد عليها، فجاءت تلك الجمل مفرغة لعدم مصادفتها واقعة يمكن تنظيرها عليها، ثم عاد إلى الادعاء بأن أسباب الفسخ غير حقيقية وتخالف الواقع وبالتالي فهو تعسف في استخدام السلطة، وقد أوضحنا بطلان هذا الادعاء وافتقاده للحجة البينة في حين ثبت بالدليل القاطع موافقة القرار للواقع والحقيقة الدالة على تقصير المدعية وإخلالها بالتزاماتها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وبخصوص ما تضمنه الوجه الثاني كأحد أوجه تعسف الوزارة في استخدام سلطتها المتضمن ادعاء صدور قرار الفسخ دون إعطاء المدعية مهلة لتصحيح وضعها وجمعه بين الفسخ والتنفيذ على حساب المدعية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فمن الواضح هنا أن وكيل المدعية اتجه لتكرار ادعاءاته في غير ما موضع من مذكرته فقد سبق أن أورد هذا الادعاء مستنداً إلى أن الإنذار الموجه للمدعية كان بخطاب الوزارة رقم (01/44583) بتاريخ 10/9/1427هـ، وقد أوضحنا الرد تفصيلاً على هذا الزعم وأن إنذار المدعية كان بعد إخلالها بالتزامها وذلك بالخطاب رقم (01/41246) بتاريخ 3/8/1427هـ وعليه فقرار الفسخ جاء بعد انقضاء أكثر من خمسة عشر يوماً المحددة نظاماً، وتكون الوزارة قد منحت المدعية مهلة كافية لتصحيح وضعها، كما أعاد وكيل المدعية ما يدعيه من جمع القرار بين الفسخ والتنفيذ على حساب المدعية، وقد أوضحنا حقيقة منطوق ومضمون القرار في ثانياً من مذكرتنا هذه فنحيل له منعاً للتكرار وتجنباً لمجاراة وكيل المدعية في تكرار وإعادة مزاعمه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أما بخصوص ما تضمنه الوجه الثالث من مخالفة الوزارة للأحكام المستقرة في إسناد العملية إلى مقاول آخر، فجلي للناظر فضلاً عن المتمعن أن هذا الادعاء خارج عن موضوع دعوى المدعية ووكيل المدعية ليس في محل رقابة على أعمال الوزارة وتطبيقها للنظام، وليست الوزارة في المقابل ملزمة ببيان صحة إبرام عقودها ومطابقتها للنظام إذ إن وكيل المدعية ليس ذا صفة في هذا الجانب.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سادساً: بخصوص طلب وكيل المدعية بصفة مستعجلة إيقاف الحسم من مستحقات المدعية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فنوضح أن الحسم من مستحقات المدعية جاء موافقاً للعقد والنظام حيث إن </w:t>
      </w:r>
      <w:r w:rsidRPr="0052226D">
        <w:rPr>
          <w:rFonts w:ascii="Traditional Arabic" w:hAnsi="Traditional Arabic" w:cs="Traditional Arabic"/>
          <w:sz w:val="38"/>
          <w:szCs w:val="38"/>
          <w:rtl/>
          <w:lang w:bidi="ar-EG"/>
        </w:rPr>
        <w:lastRenderedPageBreak/>
        <w:t>حق الوزارة ثابت في الرجوع على المدعية بالتعويض في حالة فسخ العقد بسبب إخلالها بالتزاماتها وقد ثبت أن هناك فرقاً بين قيمة العقد المفسوخ من المدعية والعقد الذي أبرمته الوزارة لتنفيذ المشروع بلغ (12.715.500) اثني عشر مليوناً وسبعمئة وخمسة عشر ألفاً وخمسمئة ريال عهدة تحت التحصيل تمثل مقدار التعويض الذي يحق للوزارة الرجوع فيه على المدعية، وقد تم مصادرة الضمان البنكي بمبلغ (2.808.000) مليونين وثمانمئة وثمانية آلاف ريال، وأصبح المتبقي من العهدة مبلغ (9.907.500) تسعة ملايين وتسعمئة وسبعة آلاف وخمسمئة ريال، وحيث لم تتجاوب المدعية في تسديد باقي المديونية فقد تم العمل على استقطاع هذا المبلغ من مستخلصات المدعية من المشاريع المتعاقد معها لتنفيذها وذلك بنسبة (25%) من قيمة المستخلص، وعلى المدعية تحمل هذا الفرق الذي يمثل تعويضاً للوزارة جراء فسخ العقد وهو حق مكفول استناداً للفقرة (2) من المادة الثالثة من العقد وأحكام المادة (29) من اللائحة التنفيذية لنظام تأمين مشتريات الحكومة وتنفيذ مشروعاتها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وعليه فإن طلب وكيل المدعية غير متوجه أصلاً لاستناده على مزاعم تم بيان بطلانها، ونظراً لعدم وجاهة الطلب فلا يأخذ صفة الاستعجال ونطلب رفضه ورفض الدعوى لعدم أحقية المدعية فيما تطالب به لعدم استناده على ما يؤيده من المشرع أو النظام. وقد جرت المرافعة في الدعوى وذلك على النحو المثبت في محاضر ضبط الجلسات وبعد أن قرر طرفا النزاع اكتفاءهما بما قدماه من أقوال ومذكرات قررت الدائرة ختم المرافعة. وبجلسة اليوم صدر هذا الحكم بناء على الأسباب التالية.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من العرض السابق للوقائع يتبين أن النزاع في هذه الدعوى ناشئ عن عقد استئجار العبارتين لنقل الركاب والسيارات المبرم بين المؤسسة المدعية والوزارة المدعى عليها فتكون المحكمة الإدارية بديوان المظالم مختصة بنظر الدعوى والفصل فيها طبقاً للمادة (13/د) من نظام الديوان الصادر بالمرسوم الملكي رقم (م/78) بتاريخ 19/9/1428هـ ولما كانت المؤسسة المدعية أقامت الدعوى قبل مضي خمس سنوات من تاريخ انتهاء الرابطة </w:t>
      </w:r>
      <w:r w:rsidRPr="0052226D">
        <w:rPr>
          <w:rFonts w:ascii="Traditional Arabic" w:hAnsi="Traditional Arabic" w:cs="Traditional Arabic"/>
          <w:sz w:val="38"/>
          <w:szCs w:val="38"/>
          <w:rtl/>
          <w:lang w:bidi="ar-EG"/>
        </w:rPr>
        <w:lastRenderedPageBreak/>
        <w:t xml:space="preserve">العقدية فتكون الدعوى مقبولة شكلاً.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وأما عن موضوع الدعوى فإنه فيما يتعلق بطلب وكيل المؤسسة المدعية العاجل بإيقاف قرار الوزارة بالحسم من مستحقات المؤسسة فإنه لما كان الثابت أن الوزارة حسمت تلك المبالغ وصادرت الضمان قبل تقدم المدعي بدعواه ومن ثم فإن هذه المطالبة أصبحت غير ذات موضوع بعد تنفيذ القرار واستنفاد موضوعه وتكون المطالبة هي بإلزام الوزارة برد المبالغ كما هو وارد في صحيفة الدعوى وحيث إنه للنظر في الدعوى فإنه لما كانت قرارات جهة الإدارة بفسخ العقد أو سحبه من المتعاقد معها وتنفيذ العقد على حسابه من أخطر السلطات التي تملكها جهة الإدارة في مواجهة المتعاقد معها فقد أحاط نظام تأمين مشتريات الحكومة ولائحته التنفيذية استعمال الإدارة لهذه السلطة بعدة ضمانات لحماية المتعاقد من الإدارة من التجاوز في استعمال هذه السلطات ومن ضم هذه الضمانات وجوب أن تنذر المتعاقد معها قبل استعمال سلطتها بأن عليه إصلاح الخطأ خلال خمسة عشر يوماً من تاريخ إخطاره بالإنذار ووجوب أن يكون الخطأ المنسوب إلى المتعاقد من الجسامة بحيث يحق لجهة الإدارة أن تستعمل سلطتها في فسخ العقد أو سحبه وتنفيذه على حساب المتعاقد</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وحيث إنه للنظر في الدعوى على ضوء ما تقدم فإن المادة الثامنة من العقد تنص على إمهال المؤسسة المدعية ثلاثين يوماً من تاريخ توقيع العقد الذي تم في 27/6/1427هـ لتأمين العبارتين ثم إن الوزارة مددت هذه المهلة إلى تاريخ 7/9/1427هـ ولما كان الثابت أن قرار الوزارة بفسخ العقد صدر بتاريخ 15/9/1427هـ دون قيام الوزارة بإنذار المؤسسة المدعية خلال الأجل المنصوص عليه في المادة التاسعة والعشرين من اللائحة التنفيذية لنظام تأمين مشتريات الحكومة فيكون قرار الوزارة مخالفاً لهذه المادة مما تنتهي معه الدائرة إلى عدم أحقية الوزارة في الرجوع على المدعي بالتعويضات ومنها تنفيذ العقد على حساب المدعية ومصادرة الضمان النهائي ولا يغير من ذلك ما ذكره ممثل الوزارة من أنه تم إنذار المؤسسة المدعية بخطاب الوزارة رقم (1/41246) بتاريخ 3/8/1427هـ ذلك أنه وإن كان هذا الخطاب نص في نهايته على أنه "في حالة عدم الالتزام بشروط العقد فسيتم اتخاذ </w:t>
      </w:r>
      <w:r w:rsidRPr="0052226D">
        <w:rPr>
          <w:rFonts w:ascii="Traditional Arabic" w:hAnsi="Traditional Arabic" w:cs="Traditional Arabic"/>
          <w:sz w:val="38"/>
          <w:szCs w:val="38"/>
          <w:rtl/>
          <w:lang w:bidi="ar-EG"/>
        </w:rPr>
        <w:lastRenderedPageBreak/>
        <w:t>الإجراءات النظامية" إلا أن موضوع الخطاب حسبما يتضح من عنوانه هو الاستفسار من المدعي عن أسباب التأخر في تأمين العبارتين وأجاب المدعي على هذا الخطاب وقدم للوزارة بتاريخ 11/8/1427هـ تقريراً عن أسباب التأخر والجهود التي بذلها في ذلك وبناء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عليه رفع وكيل الوزارة خطابه رقم (1/42368) بتاريخ 13/8/1427هـ إلى الوزير طلب فيه منح المؤسسة المدعية مهلة ستين يوماً تبدأ من 28/7/1427هـ - نهاية المهلة المنصوص عليه في العقد – إلا أن الوزير لم يوافق إلى على مدة أربعين يوماً تنتهي بنهاية شهر سبتمبر الموافق 7/9/1427هـ ووافق المدعي على ذلك وقدم تعهداً بأن يقوم بتأمين العبارتين في هذا التاريخ والذي يتضح للدائرة مما تقدم أن خطاب الوزارة المذكور إنما هو استفسار عن أسباب التأخير وأجاب المدعى عليه واقتنعت الوزارة به فجرى الاتفاق على تمديد مدة المهلة ولذلك فإن هذا الخطاب – حتى على فرض أنه إنذار – لم يعد حجة في الإنذار بعد أن قدرت الوزارة ظروف المدعي ووافقت على إعطائه مهلة إضافية وجرى تعديل مدة الإمهال المنصوص عليها في العقد وكان على الوزارة إذا رأت أن المدعي أخل بالتزامه بعد نهاية مدة إمهاله أن تنذره ثم تنتظر خمسة عشر يوماً وإن لم يف بالتزامه ويصلح أوضاعه بعد انتهاء هذه المدة أن تقرر فسخ العقد أو سحبه من المدعي وذلك إعمالاً للمادة التاسعة والعشرين من لائحة نظام تأمين مشتريات الحكومة التي أوجبت صراحة مثل هذا الإنذار لما فيه من أثر كبير كما سبق بيانه ولا شك أن لهذا الإنذار فائدة وأثراً ظاهراً في حث المدعي على تنفيذ التزامه بدليل أن المدعي قدم بتاريخ 15/9/1427هـ عرضه للوزارة بتأمين عبارة مرخص لها من الوزارة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ومن جانب آخر فإن فسخ العقد لا بد أن يكون نتيجة خطأ جسيم من المتعاقد مع الإدارة باعتبار أن فسخ العقد وإنهاء الرابطة العقدية من أشد السلطات التي تملكها جهة الإدارة في العقود الإدارية وإذا انتفى الخطأ الجسيم فإن قرار الفسخ يكون معيباً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وحيث إنه للنظر فيما إذا كان خطأ المدعي في التأخر في تأمين العبارتين جسيما يجيز ويبرر قرار فسخ العقد والرجوع على المدعي بالتعويضات فإن مدة الثلاثين يوماً المنصوص عليها العقد والذي جرى تمديدها هي فترة إمهال للتأمين العبارات وانتهاء </w:t>
      </w:r>
      <w:r w:rsidRPr="0052226D">
        <w:rPr>
          <w:rFonts w:ascii="Traditional Arabic" w:hAnsi="Traditional Arabic" w:cs="Traditional Arabic"/>
          <w:sz w:val="38"/>
          <w:szCs w:val="38"/>
          <w:rtl/>
          <w:lang w:bidi="ar-EG"/>
        </w:rPr>
        <w:lastRenderedPageBreak/>
        <w:t xml:space="preserve">هذه المدة لا يعني انتهاء مدة العقد لأن مدة العقد سنتان تبدأ من تاريخ تأمين العبارتين ولذلك فإن مدة الإمهال لا تعتبر من مدة العقد وانتهاؤها ليس شرطاً فاسخاً للعقد ولم تتجه إرادة طرفي العقد إلى أنه بمضي هذه المدة يعتبر العقد منتهياً أو مفسوخاً وإنما أشار العقد إلى أنه إذا مضت المدة فللوزارة اتخاذ الإجراءات النظامية والإجراءات النظامية المقررة في هذا الشأن تقضي وجوب إنذار وإعذار المقاول قبل قرار إنهاء العقد وفسخه وأن يكون الخطأ الذي وقع فيه المتعاقد جسيماً والذي يظهر للدائرة من خطاب الوزارة رقم (1/42368) بتاريخ 13/8/1427هـ اقتناع الوزارة بما قدمه المدعي من أسباب أدت إلى التأخر ولذلك وافقت على إعطائه مهلة إضافية ثم إن الأصل في التعويض أن يكون جابراً للضرر الذي أصاب المضرور بسبب الخطأ والفعل الضار جسيم يبرر الفسخ فإن مصادرة الوزارة للضمان النهائي ورجوعها على المدعي بفرق التنفيذ بحجة تعويض الوزارة عن الضرر الذي أصابها لا يتفق مع القواعد الشرعية والنظامية المقررة في العقود الإدارية حسبما سبق بيانه.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عليه فإن الدائرة تنتهي إلى عدم أحقية الوزارة في تنفيذ العقد على حساب الشركة المدعية وإلزامها برد الضمان النهائي الذي صادرته والمبالغ التي استقطعتها من مستحقات الشركة المدعية وقدرها (9.907.500).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بعدم أحقية المدعى عليها في التنفيذ على حساب المدعية وإلزام المدعى عليها بدفع ما حسمته من مستحقات المدعية وقدرها (9.907.500) تسعة ملايين وتسعمئة وسبعة آلاف وخمسمئة ريال وكذلك إلزامها برد قيمة الضمان النهائي وقدره (2.808.000) مليونان وثمانمئة </w:t>
      </w:r>
      <w:r>
        <w:rPr>
          <w:rFonts w:ascii="Traditional Arabic" w:hAnsi="Traditional Arabic" w:cs="Traditional Arabic" w:hint="cs"/>
          <w:sz w:val="38"/>
          <w:szCs w:val="38"/>
          <w:rtl/>
          <w:lang w:bidi="ar-EG"/>
        </w:rPr>
        <w:t xml:space="preserve">و ثمانية </w:t>
      </w:r>
      <w:r w:rsidRPr="0052226D">
        <w:rPr>
          <w:rFonts w:ascii="Traditional Arabic" w:hAnsi="Traditional Arabic" w:cs="Traditional Arabic"/>
          <w:sz w:val="38"/>
          <w:szCs w:val="38"/>
          <w:rtl/>
          <w:lang w:bidi="ar-EG"/>
        </w:rPr>
        <w:t xml:space="preserve">آلاف ريال وذلك على النحو المبين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532/5/ق لعام 1428هـ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161/د/إ/21 لعام 1430هـ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 xml:space="preserve"> 4267/ق لعام 1430هـ</w:t>
      </w:r>
    </w:p>
    <w:p w:rsidR="002E7A78" w:rsidRPr="0052226D" w:rsidRDefault="002E7A78" w:rsidP="00FD4D8A">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249/</w:t>
      </w:r>
      <w:r w:rsidR="00FD4D8A">
        <w:rPr>
          <w:rFonts w:ascii="Traditional Arabic" w:hAnsi="Traditional Arabic" w:cs="Traditional Arabic" w:hint="cs"/>
          <w:sz w:val="38"/>
          <w:szCs w:val="38"/>
          <w:rtl/>
          <w:lang w:bidi="ar-EG"/>
        </w:rPr>
        <w:t>إس/4</w:t>
      </w:r>
      <w:r w:rsidRPr="0052226D">
        <w:rPr>
          <w:rFonts w:ascii="Traditional Arabic" w:hAnsi="Traditional Arabic" w:cs="Traditional Arabic"/>
          <w:sz w:val="38"/>
          <w:szCs w:val="38"/>
          <w:rtl/>
          <w:lang w:bidi="ar-EG"/>
        </w:rPr>
        <w:t xml:space="preserve">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13/7/1432هـ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عقد– إيجار موقع –</w:t>
      </w:r>
      <w:r w:rsidRPr="0052226D">
        <w:rPr>
          <w:rFonts w:ascii="Traditional Arabic" w:hAnsi="Traditional Arabic" w:cs="Traditional Arabic" w:hint="cs"/>
          <w:b/>
          <w:bCs/>
          <w:sz w:val="38"/>
          <w:szCs w:val="38"/>
          <w:rtl/>
          <w:lang w:bidi="ar-EG"/>
        </w:rPr>
        <w:t xml:space="preserve">رفع منسوب شارع - تعويض </w:t>
      </w:r>
      <w:r w:rsidRPr="0052226D">
        <w:rPr>
          <w:rFonts w:ascii="Traditional Arabic" w:hAnsi="Traditional Arabic" w:cs="Traditional Arabic"/>
          <w:b/>
          <w:bCs/>
          <w:sz w:val="38"/>
          <w:szCs w:val="38"/>
          <w:rtl/>
          <w:lang w:bidi="ar-EG"/>
        </w:rPr>
        <w:t>–</w:t>
      </w:r>
      <w:r w:rsidRPr="0052226D">
        <w:rPr>
          <w:rFonts w:ascii="Traditional Arabic" w:hAnsi="Traditional Arabic" w:cs="Traditional Arabic" w:hint="cs"/>
          <w:b/>
          <w:bCs/>
          <w:sz w:val="38"/>
          <w:szCs w:val="38"/>
          <w:rtl/>
          <w:lang w:bidi="ar-EG"/>
        </w:rPr>
        <w:t xml:space="preserve"> </w:t>
      </w:r>
      <w:r w:rsidRPr="0052226D">
        <w:rPr>
          <w:rFonts w:ascii="Traditional Arabic" w:hAnsi="Traditional Arabic" w:cs="Traditional Arabic"/>
          <w:b/>
          <w:bCs/>
          <w:sz w:val="38"/>
          <w:szCs w:val="38"/>
          <w:rtl/>
          <w:lang w:bidi="ar-EG"/>
        </w:rPr>
        <w:t xml:space="preserve">تغير صفة العين المؤجرة بسبب تنفيذ مشروع عام – ندب خبرة – تقدير التعويض.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إلزام الجهة بتعويضه عن الأضرار التي لحقت به نتيجة رفع منسوب الشارع وتغيير المداخل إلى الموقع المستثمر من قبله بموجب عقد الإيجار المبرم بينهما لإقامة وتشغيل محطة محروقات- قيام الجهة أثناء سريان العقد باستكمال تنفيذ الشارع الذي تقع عليه المحطة محل الدعوى (تزفيت وإنارة وتحسين مداخل) مما أدى إلى رفع منسوب </w:t>
      </w:r>
      <w:r>
        <w:rPr>
          <w:rFonts w:ascii="Traditional Arabic" w:hAnsi="Traditional Arabic" w:cs="Traditional Arabic"/>
          <w:sz w:val="38"/>
          <w:szCs w:val="38"/>
          <w:rtl/>
          <w:lang w:bidi="ar-EG"/>
        </w:rPr>
        <w:t>الشارع عن منسوب المحطة وب</w:t>
      </w:r>
      <w:r>
        <w:rPr>
          <w:rFonts w:ascii="Traditional Arabic" w:hAnsi="Traditional Arabic" w:cs="Traditional Arabic" w:hint="cs"/>
          <w:sz w:val="38"/>
          <w:szCs w:val="38"/>
          <w:rtl/>
          <w:lang w:bidi="ar-EG"/>
        </w:rPr>
        <w:t>ُ</w:t>
      </w:r>
      <w:r>
        <w:rPr>
          <w:rFonts w:ascii="Traditional Arabic" w:hAnsi="Traditional Arabic" w:cs="Traditional Arabic"/>
          <w:sz w:val="38"/>
          <w:szCs w:val="38"/>
          <w:rtl/>
          <w:lang w:bidi="ar-EG"/>
        </w:rPr>
        <w:t>عد فتح</w:t>
      </w:r>
      <w:r>
        <w:rPr>
          <w:rFonts w:ascii="Traditional Arabic" w:hAnsi="Traditional Arabic" w:cs="Traditional Arabic" w:hint="cs"/>
          <w:sz w:val="38"/>
          <w:szCs w:val="38"/>
          <w:rtl/>
          <w:lang w:bidi="ar-EG"/>
        </w:rPr>
        <w:t>ة</w:t>
      </w:r>
      <w:r w:rsidRPr="0052226D">
        <w:rPr>
          <w:rFonts w:ascii="Traditional Arabic" w:hAnsi="Traditional Arabic" w:cs="Traditional Arabic"/>
          <w:sz w:val="38"/>
          <w:szCs w:val="38"/>
          <w:rtl/>
          <w:lang w:bidi="ar-EG"/>
        </w:rPr>
        <w:t xml:space="preserve"> الدخول عنها – </w:t>
      </w:r>
      <w:r w:rsidRPr="0052226D">
        <w:rPr>
          <w:rFonts w:ascii="Traditional Arabic" w:hAnsi="Traditional Arabic" w:cs="Traditional Arabic" w:hint="cs"/>
          <w:sz w:val="38"/>
          <w:szCs w:val="38"/>
          <w:highlight w:val="yellow"/>
          <w:rtl/>
          <w:lang w:bidi="ar-EG"/>
        </w:rPr>
        <w:t>إفادة</w:t>
      </w:r>
      <w:r w:rsidRPr="0052226D">
        <w:rPr>
          <w:rFonts w:ascii="Traditional Arabic" w:hAnsi="Traditional Arabic" w:cs="Traditional Arabic"/>
          <w:sz w:val="38"/>
          <w:szCs w:val="38"/>
          <w:rtl/>
          <w:lang w:bidi="ar-EG"/>
        </w:rPr>
        <w:t xml:space="preserve"> جهة الخبرة التي انتدبتها الدائرة بأن منسوب الشارع مرفوع متر عن منسوب المحطة وأن فتحة الدخول تبعد عنها مسافة (700) متر وأنها لاحظت أن أغلب المحلات مقفلة ورأت لجنة الخبرة تخفيض الأجرة معالجة للضرر الذي أصاب المدعي نتيجة لذلك والمتمثل في انخفاض دخل المحطة وإيرادها – تقرير مسؤولية الجهة المتعاقدة عما أصاب المدعي من أضرار من جهتين أولهما: كونها المباشرة لتنفيذ المشروع بموجب اختصاصها وسلطتها في التنظيم وتنفيذ الطرق مما يوجب عليها ضمان ما يترتب على تصرفاتها طبقاً لما هو مقرر شرعاً من أن "الإذن وإن أسقط الحرمة فإنه لا يسقط الضمان" وأن "</w:t>
      </w:r>
      <w:r w:rsidRPr="0052226D">
        <w:rPr>
          <w:rFonts w:ascii="Traditional Arabic" w:hAnsi="Traditional Arabic" w:cs="Traditional Arabic"/>
          <w:sz w:val="38"/>
          <w:szCs w:val="38"/>
          <w:highlight w:val="yellow"/>
          <w:rtl/>
          <w:lang w:bidi="ar-EG"/>
        </w:rPr>
        <w:t>ال</w:t>
      </w:r>
      <w:r w:rsidRPr="0052226D">
        <w:rPr>
          <w:rFonts w:ascii="Traditional Arabic" w:hAnsi="Traditional Arabic" w:cs="Traditional Arabic" w:hint="cs"/>
          <w:sz w:val="38"/>
          <w:szCs w:val="38"/>
          <w:highlight w:val="yellow"/>
          <w:rtl/>
          <w:lang w:bidi="ar-EG"/>
        </w:rPr>
        <w:t>ا</w:t>
      </w:r>
      <w:r w:rsidRPr="0052226D">
        <w:rPr>
          <w:rFonts w:ascii="Traditional Arabic" w:hAnsi="Traditional Arabic" w:cs="Traditional Arabic"/>
          <w:sz w:val="38"/>
          <w:szCs w:val="38"/>
          <w:highlight w:val="yellow"/>
          <w:rtl/>
          <w:lang w:bidi="ar-EG"/>
        </w:rPr>
        <w:t>ض</w:t>
      </w:r>
      <w:r w:rsidRPr="0052226D">
        <w:rPr>
          <w:rFonts w:ascii="Traditional Arabic" w:hAnsi="Traditional Arabic" w:cs="Traditional Arabic" w:hint="cs"/>
          <w:sz w:val="38"/>
          <w:szCs w:val="38"/>
          <w:highlight w:val="yellow"/>
          <w:rtl/>
          <w:lang w:bidi="ar-EG"/>
        </w:rPr>
        <w:t>ط</w:t>
      </w:r>
      <w:r w:rsidRPr="0052226D">
        <w:rPr>
          <w:rFonts w:ascii="Traditional Arabic" w:hAnsi="Traditional Arabic" w:cs="Traditional Arabic"/>
          <w:sz w:val="38"/>
          <w:szCs w:val="38"/>
          <w:highlight w:val="yellow"/>
          <w:rtl/>
          <w:lang w:bidi="ar-EG"/>
        </w:rPr>
        <w:t>رار</w:t>
      </w:r>
      <w:r w:rsidRPr="0052226D">
        <w:rPr>
          <w:rFonts w:ascii="Traditional Arabic" w:hAnsi="Traditional Arabic" w:cs="Traditional Arabic"/>
          <w:sz w:val="38"/>
          <w:szCs w:val="38"/>
          <w:rtl/>
          <w:lang w:bidi="ar-EG"/>
        </w:rPr>
        <w:t xml:space="preserve"> لا يبطل حق الغير" </w:t>
      </w:r>
      <w:r>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وثانيهما كونهما طرفاً في العقد المبرم مع المدعي حيث باشرت أثناء العقد ما يغير صفة العين المؤجرة وحالتها مما عاد بالضرر على المستأجر – مؤدى ذلك: تعويض المدعي عن فرق الأجرة قبل تنفيذ المشروع (القيمة المحددة في العقد) وبعد تنفيذه (طبقاً لتقدير لجنة الخبرة) اعتباراً من وقت حدوث الضرر مع استبعاد الفترة التي كان خلالها </w:t>
      </w:r>
      <w:r w:rsidRPr="0052226D">
        <w:rPr>
          <w:rFonts w:ascii="Traditional Arabic" w:hAnsi="Traditional Arabic" w:cs="Traditional Arabic"/>
          <w:sz w:val="38"/>
          <w:szCs w:val="38"/>
          <w:rtl/>
          <w:lang w:bidi="ar-EG"/>
        </w:rPr>
        <w:lastRenderedPageBreak/>
        <w:t xml:space="preserve">المدعي مؤجراً للمحطة للغير لانتفاء الضرر عنه لكونه استوفى منفعة العين من مستأجره خلال هذه الفترة – عدم استحقاق المدعي التعويض عن قيمة المنشآت التي قام بها طبقاً للمادة (6/أ) من العقد التي تنص على أنه لا يترتب على الجهة أي تعويض مقابل المنشأة وتم تعويضه عما نقص من تلك المنفعة – أثر ذلك: إلزام الجهة بأن تدفع للمدعي التعويض المستحق له والذي يمثل الفرق بين الأجرتين ورفض ما سوى ذلك.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تتلخص وقائع الدعوى في أنه بتاريخ 6/5/1428هـ تقدم المدعي وكالة للديوان باستدعاء ذكر فيه أن موكله قد استأجر أرضاً من المدعى عليها لإقامة محطة محروقات عليها، وبعد إنشاء المحطة وتأجير ما بها من خدمات اعتمدت المدعى عليها تنفيذ الطريق الذي تقع عليها المحطة ورفعت منسوبه عن المنسوب المحدد حين إبرام العقد مما أدى إلى الإضرار به وخروج المستأجرين من المحطة وإخلاءها، ويطلب إلزام المدعى عليها بتعويضه عما لحقه من خسارة بمبلغ مليون وستمئة ألف ريال</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وبإحالة القضية للدائرة باشرت نظرها على النحو الموضح بمحضرها، وبسؤال المدعي وكالة عن دعواه أوضحها بنحو ما ورد في عريضته، وبعرض ذلك على ممثل المدعى عليها أوضح أنه جرى معالجة تظلم المدعي من رفع منسوب الشارع وذلك بتخفيض منسوب طريق الخدمة بما يتوافق مع مناسيب المباني القائمة وتأمين المدخل والمخرج وتم إفهامه بذلك، وطلب ممثل المدعى عليها رفض الدعوى</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وبعرض ذلك على المدعي وكالة قدم مذكرة ذكر فيها أن ما ذكرته المدعى عليها يدل على اعترافها برفع منسوب الشارع عما كان عليه، وقد تقدم موكله بشكوى للبلدية والجهات الرسمية لإيقاف الضرر الواقع عليه إلا أنه لم يجد أذناً صاغية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وفي جلسة تالية قدم ممثل المدعى عليها مذكرة ذكر فيها أن الشارع الذي تطل عليه المحطة لم يحصل له تغيير وأن المحطة لم تتأثر بتنفيذ الشارع مستشهداً بالعقود التي أبرمها المدعي ورخص المحلات، وطلب رفض الدعوى</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وبعرض ذلك على المدعي وكالة قدم مذكرة أشار فيها إلى أن موكله وافق على المدة التي تراها الأمانة في حدود الأنظمة التعليمات، وأن المدعى عليها اعترفت بمخالفة التعليمات، وأن الشارع الذي </w:t>
      </w:r>
      <w:r w:rsidRPr="0052226D">
        <w:rPr>
          <w:rFonts w:ascii="Traditional Arabic" w:hAnsi="Traditional Arabic" w:cs="Traditional Arabic"/>
          <w:sz w:val="38"/>
          <w:szCs w:val="38"/>
          <w:rtl/>
          <w:lang w:bidi="ar-EG"/>
        </w:rPr>
        <w:lastRenderedPageBreak/>
        <w:t xml:space="preserve">تطل عليه المحطة لم يكن مسفلتاً حين إنشاءها ولم يكن هناك طريقة خدمة بل استحدث بعد ذلك وطلب تشكيل لجنة للوقوف على الموقع، وأوضح أن دعواه تنحصر في طلبين هما التعويض عما لحق موكله بسبب رفع منسوب الطريق وتمديد مدة العقد لتكون عشرين سنة، ثم قدم ممثل المدعى عليها مذكرة ضمنها أن عدم تمديد العقد لا يعتبر مخالفة نظامية بل </w:t>
      </w:r>
      <w:r w:rsidRPr="0052226D">
        <w:rPr>
          <w:rFonts w:ascii="Traditional Arabic" w:hAnsi="Traditional Arabic" w:cs="Traditional Arabic"/>
          <w:sz w:val="38"/>
          <w:szCs w:val="38"/>
          <w:highlight w:val="yellow"/>
          <w:rtl/>
          <w:lang w:bidi="ar-EG"/>
        </w:rPr>
        <w:t>تمش</w:t>
      </w:r>
      <w:r w:rsidRPr="0052226D">
        <w:rPr>
          <w:rFonts w:ascii="Traditional Arabic" w:hAnsi="Traditional Arabic" w:cs="Traditional Arabic" w:hint="cs"/>
          <w:sz w:val="38"/>
          <w:szCs w:val="38"/>
          <w:highlight w:val="yellow"/>
          <w:rtl/>
          <w:lang w:bidi="ar-EG"/>
        </w:rPr>
        <w:t>ياً</w:t>
      </w:r>
      <w:r w:rsidRPr="0052226D">
        <w:rPr>
          <w:rFonts w:ascii="Traditional Arabic" w:hAnsi="Traditional Arabic" w:cs="Traditional Arabic"/>
          <w:sz w:val="38"/>
          <w:szCs w:val="38"/>
          <w:rtl/>
          <w:lang w:bidi="ar-EG"/>
        </w:rPr>
        <w:t xml:space="preserve"> مع الأمر السامي الصادر بهذا الشأن، وأشار إلى أن التغيير الذي ذكره المدعي كان بهدف التطوير والتحسين حيث جرى تنفيذ شارع ذا مسارين تطل عليه المحطة من الجهة الغربية في المنسوب نفسه وأن المدعي لازال يستثمر المحطة وأنه وقع عقداً بتاريخ 25/10/1428هـ، وفي جلسة أخرى قدم مذكرة أشار فيها لما قررته اللجنة المشكلة سابقاً من وكيل الأمين للتعمير والمشاريع ومهندسين من الإمارة والبلدية حيث تم التوجيه على الشكوى بالإفهام وحفظ الأوراق</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وفي جلسة تالية حضر المدعي أصالة وقدم مذكرة ذكر فيها بأن اللجنة تشكلت من المدعى عليها حال طلب رفع الضرر عن المحطة وأنها لم تنصفه وقد جانبها الصواب</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ثم سألت الدائرة ممثل المدعى عليها إن كان لدى البلدية استعداد لتشكيل </w:t>
      </w:r>
      <w:r w:rsidRPr="0052226D">
        <w:rPr>
          <w:rFonts w:ascii="Traditional Arabic" w:hAnsi="Traditional Arabic" w:cs="Traditional Arabic" w:hint="cs"/>
          <w:sz w:val="38"/>
          <w:szCs w:val="38"/>
          <w:highlight w:val="yellow"/>
          <w:rtl/>
          <w:lang w:bidi="ar-EG"/>
        </w:rPr>
        <w:t>ا</w:t>
      </w:r>
      <w:r w:rsidRPr="0052226D">
        <w:rPr>
          <w:rFonts w:ascii="Traditional Arabic" w:hAnsi="Traditional Arabic" w:cs="Traditional Arabic"/>
          <w:sz w:val="38"/>
          <w:szCs w:val="38"/>
          <w:highlight w:val="yellow"/>
          <w:rtl/>
          <w:lang w:bidi="ar-EG"/>
        </w:rPr>
        <w:t>ل</w:t>
      </w:r>
      <w:r w:rsidRPr="0052226D">
        <w:rPr>
          <w:rFonts w:ascii="Traditional Arabic" w:hAnsi="Traditional Arabic" w:cs="Traditional Arabic" w:hint="cs"/>
          <w:sz w:val="38"/>
          <w:szCs w:val="38"/>
          <w:highlight w:val="yellow"/>
          <w:rtl/>
          <w:lang w:bidi="ar-EG"/>
        </w:rPr>
        <w:t>ل</w:t>
      </w:r>
      <w:r w:rsidRPr="0052226D">
        <w:rPr>
          <w:rFonts w:ascii="Traditional Arabic" w:hAnsi="Traditional Arabic" w:cs="Traditional Arabic"/>
          <w:sz w:val="38"/>
          <w:szCs w:val="38"/>
          <w:highlight w:val="yellow"/>
          <w:rtl/>
          <w:lang w:bidi="ar-EG"/>
        </w:rPr>
        <w:t>جنة</w:t>
      </w:r>
      <w:r w:rsidRPr="0052226D">
        <w:rPr>
          <w:rFonts w:ascii="Traditional Arabic" w:hAnsi="Traditional Arabic" w:cs="Traditional Arabic"/>
          <w:sz w:val="38"/>
          <w:szCs w:val="38"/>
          <w:rtl/>
          <w:lang w:bidi="ar-EG"/>
        </w:rPr>
        <w:t xml:space="preserve"> المنصوص عليها في نظام نزع الملكية للنظر في طلب المدعي رفع الضرر الحاصل جراء رفع منسوب الطريق فقرر عدم استعداد البلدية لذلك وتمسكها بما قررته اللجنة السابقة ثم قدم مذكرة ذكر فيها أنه يتعذر على البلدية تشكيل اللجنة المشار إليها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وفي جلسة 19/5/1429هـ قررت الدائرة تكليف جهة خبرة للوقوف على الموقع محل الدعوى والتحقق من </w:t>
      </w:r>
      <w:r w:rsidRPr="0052226D">
        <w:rPr>
          <w:rFonts w:ascii="Traditional Arabic" w:hAnsi="Traditional Arabic" w:cs="Traditional Arabic" w:hint="cs"/>
          <w:sz w:val="38"/>
          <w:szCs w:val="38"/>
          <w:highlight w:val="yellow"/>
          <w:rtl/>
          <w:lang w:bidi="ar-EG"/>
        </w:rPr>
        <w:t>دعوى</w:t>
      </w:r>
      <w:r w:rsidRPr="0052226D">
        <w:rPr>
          <w:rFonts w:ascii="Traditional Arabic" w:hAnsi="Traditional Arabic" w:cs="Traditional Arabic"/>
          <w:sz w:val="38"/>
          <w:szCs w:val="38"/>
          <w:rtl/>
          <w:lang w:bidi="ar-EG"/>
        </w:rPr>
        <w:t xml:space="preserve"> وجود ضرر بالمحطة جراء تنفيذ الطريق وتقديره، وجرت الكتابة لفضيلة رئيس المحكمة العامة بمحافظة الحناكية بتكليف من يراه للقيام بهذه المهمة، فوردت الإفادة بخطاب فضيلته رقم (1082) في 20/6/1429هـ مرفقاً به محضر اللجنة المشكلة للوقوف على الموقع محل الدعوى المتضمن أنه تبين أن منسوب الشارع العام مرفوع متر عن منسوب المحطة ومرصوف والمحطة على طريق الخدمة وتبعد عنها فتحة الدخول (700) متر ولاحظت اللجنة أن أغلب المحلات مقفلة عدا المحطة والسوبر ماركت وبمناقشة أحد المستأجرين سابقاً أخبر اللجنة أنه فسخ العقد لعدم تغطيته نفقة العمال، فجرى إعادة الأوراق </w:t>
      </w:r>
      <w:r w:rsidRPr="0052226D">
        <w:rPr>
          <w:rFonts w:ascii="Traditional Arabic" w:hAnsi="Traditional Arabic" w:cs="Traditional Arabic"/>
          <w:sz w:val="38"/>
          <w:szCs w:val="38"/>
          <w:rtl/>
          <w:lang w:bidi="ar-EG"/>
        </w:rPr>
        <w:lastRenderedPageBreak/>
        <w:t>لفضيلته لتكليف اللجنة بتقدير الضرر الذي ترتب على رفع منسوب الطريق فورد خطاب فضيلته المرفق به محضر اللجنة المشكلة لتقدير الضرر المتضمن اعتذار اللجنة عن تقدير الضرر وأنه من المناسب تخفيض الإيجار إذا كان ينهي الإشكال</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وبعرض ذلك على الطرفين أصر المدعي وكالة على طلبه وذكر بأن المدعى عليها أغلقت المدخل الذي يوصل للمحطة من الطريق الرئيس، فيما أوضح ممثل المدعى عليها أن المحطة لم تضرر بل وضعها الآن أفضل، وثم بين أنه قد جرى تعديل للمداخل والمخارج حسب ما تقتضيه السلامة وحركة المرور</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ثم قدم ممثل المدعى عليها مذكرته المتضمنة أن اللجنة المشكلة من المحكمة لم تشر إلى شارع الخدمة الذي يخدم المحطة محل الدعوى ومخططات أخرى، علماً بأن المحطات تقع على شارع الخدمة ولا تقع على الطريق الرئيس طلباً لراحة المسافرين ودرء للحوادث والمشروع معتمد من لجنة فنية عليا، كما أن اللجنة المشار إليها لم تذكر ما حصل للمحطة من تحسن حيث تم اعتماد شارع بعرض ثلاثين متراً تطل عليه المحطة من الجهة الغربية وبالنسبة لفتحات الدخول فهي تخدم جميع المخططات الواقعة على شارع الخدمة بما فيها المحطة ويراعى خدمة عابر الطريق وقد وضعت تسع فتحات للشارع الذي تقع عليه محطة المدعي لخدمة الداخل والخارج من الشارع وأرفق في مذكرته رسماً يوضح الفتحات المعتمدة بالطريق، وبعرض ذلك على المدعي قرر أنه يتمسك بما قررته اللجنة المشكلة من المحكمة وأن شارع الثلاثين المشار إليه لا يخدم المحطة لكونها ليس لها فتحة عليه وأن المدخل الموجود حالياً لا يخدم المحطة لكونه يبعد عنها أكثر من سبعمئة متر كما أنه لا يوجد مخرج يتيح العودة من المحطة إلى المحافظة، وأضاف أن برفقته شاهداً يرغب سماع إفادته وشهادته وبالنداء عليه حضر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وبسؤاله عن ما لديه قرر أنه سبق وأن استأجر المحطة محل الدعوى من المدعي قبل تشغيلها لمدة خمس سنوات حيث باشر تشغيلها حين كان الطريق مسار واحد ذا اتجاهين وكان دخلها آنذاك جيداً وبعد تنفيذ الطريق وأصبح مرتفعاً بدأ يتناقص الدخل بالمحطة حتى اضطر إلى طلب فسخ العقد مع المدعي، هذا ما لديه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وفي جلسة تالية أوضح ممثل المدعى عليها أن أقرب مدخل للمحطة من الطريق الرئيس يبعد عنها سبعمئة وخمسون متر وقدم </w:t>
      </w:r>
      <w:r w:rsidRPr="0052226D">
        <w:rPr>
          <w:rFonts w:ascii="Traditional Arabic" w:hAnsi="Traditional Arabic" w:cs="Traditional Arabic"/>
          <w:sz w:val="38"/>
          <w:szCs w:val="38"/>
          <w:rtl/>
          <w:lang w:bidi="ar-EG"/>
        </w:rPr>
        <w:lastRenderedPageBreak/>
        <w:t xml:space="preserve">رسماً لذلك كما أوضح أنه جرى ترسية مشروع الطريق على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للمقاولات العامة بموجب محضر لجنة فحص العروض برقم (42) تاريخ 27/04/1422هـ المعتمد من وزير الشؤون البلدية والقروية، وأوضح أنه جرى تنفيذ الطريق بعد ذلك</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وفي جلسة 30/12/1429هـ اطلعت الدائرة على خطاب فضيلة قاضي المحكمة العامة بمحافظة الحناكية رقم (1954) في 22/12/1429هـ المرفق به محضر اللجنة المؤرخ 28/11/1429هـ المتضمن أن أجرة المثل للمحطة عشرون ألف ريال</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وبعرض ذلك على ممثل المدعى عليها قدم مذكرته والتي أكد فيها على ما جاء في مذكراته السابقة وأشار إلى ما تضمنته المادة (15/أ) من لائحة التصرف بالعقارات البلدية من تشكيل لجنة التقدير من ثلاثة أعضاء يمثلون البلدية وزارة المالية والإمارة وتشكل من الوزير وأن ما تضمنه محضر اللجنة لا يتوافق مع ما نصت عليه اللائحة كما أن البلدية تبدي عدم قناعتها بالتقدير لعدم موافقته للأسعار الحالية، حيث أجرت البلدية موقعين على الشارع نفسه أحدهما بأربعين ألف والآخر بأربعة وثمانين حسب العقود المرفقة صورها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وبتسليم المدعي نسخة من المذكرة قرر تمسكه بدعواه وما قررته اللجنة بشأن وجود ضرر من رفع الشارع والأجرة المناسبة للموقع بعد رفع الشارع وقرر أنه يحصر دعواه بطلبه الموضح في الجلسة السابقة وقدم صوراً من إيصالات سداد أجرة الموقع للمدعى عليها وقرر اكتفاءه بذلك فيما قرر ممثل المدعى عليها اكتفاءه بما قدم موضحاً أن صور الإيصالات التي قدمها المدعي في الجلسة السابقة لا طعن فيها ما دام أنها رسمية ومختومة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وبجلسة 24/3/1430هـ قرر طرفا القضية اكتفائهما بما قدماه وقرراه فأصدرت الدائرة حكمها رقم (35/د/إ/21) فقدم كل من الطرفين طلباً لاستئنافه، وبرفعه مع كامل أوراق القضية لمحكمة الاستئناف – الدائرة الأولى – أصدرت حكمها رقم (360/إس/1) لعام 1430هـ القاضي بنقض حكم الدائرة وإعادة القضية لها لمعاودة نظرها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وفي سبيل إعادة نظر القضية حددت لها جلسة 22/11/1430هـ حيث قرر المدعي تمسكه بدعواه وطلباته ذاتها وقرر ممثل المدعى عليها تمسكه بالإجابات السابقة وبسؤال المدعي عن تاريخ فسخ العقد بينه وبين المستأجر منه وإن كان قد أجر المحطة بعد ذلك فطلب </w:t>
      </w:r>
      <w:r w:rsidRPr="0052226D">
        <w:rPr>
          <w:rFonts w:ascii="Traditional Arabic" w:hAnsi="Traditional Arabic" w:cs="Traditional Arabic"/>
          <w:sz w:val="38"/>
          <w:szCs w:val="38"/>
          <w:rtl/>
          <w:lang w:bidi="ar-EG"/>
        </w:rPr>
        <w:lastRenderedPageBreak/>
        <w:t>إمهاله لتحديد تاريخ فسخ العقد وأوضح أنه لم يؤجر المحطة بعد فسخ العقد السابق ولم يتمكن من ذلك بسبب انخفاض الإقبال عليها بعد رفع مستوى الطريق</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وبجلسة هذا اليوم أوضح المدعي أن العقد بينه وبين المستأجر منه فسخ في 1/9/1426هـ حيث استثمر المستأجر المحطة لمدة ثلاث سنوات فقط وأكد أن لم يؤجر المحطة بعد ذلك بسبب رفع منسوب الطريق وقلة الإيراد وقرر اكتفاءه بذلك، فيما قرر ممثل المدعى عليها اكتفاءه بما قدمه، ولاكتفاء الطرفين قررت الدائرة قفل باب المرافعة وحجز القضية للحكم، ثم أصد</w:t>
      </w:r>
      <w:r>
        <w:rPr>
          <w:rFonts w:ascii="Traditional Arabic" w:hAnsi="Traditional Arabic" w:cs="Traditional Arabic"/>
          <w:sz w:val="38"/>
          <w:szCs w:val="38"/>
          <w:rtl/>
          <w:lang w:bidi="ar-EG"/>
        </w:rPr>
        <w:t>رت حكمها هذا لما يلي</w:t>
      </w:r>
      <w:r>
        <w:rPr>
          <w:rFonts w:ascii="Traditional Arabic" w:hAnsi="Traditional Arabic" w:cs="Traditional Arabic" w:hint="cs"/>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لما كانت الدعوى الماثلة تعد من قبيل منازعات العقود الإدارية فإن الاختصاص بنظرها ولائياً ينعقد للمحاكم الإدارية طبقاً للمادة (13/د) من نظام ديوان المظالم، كما أنها من اختصاص الدائرة نوعياً ومكانياً استناداً للقرارات المنظمة لذلك.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ولما كان الثابت أن رفع منسوب الشارع المجاور للمحطة محل الدعوى كان خلال عام 1424هـ حسبما يظهر من الأوراق وقد تقدم المدعي بدعواه في 6/5/1428هـ فتكون الدعوى مرفوعة خلال الأجل المقرر لدعاوى العقود الإدارية وتصبح مقبولة شكلاً.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وبالنسبة لموضوعها، فلما كان الثابت أن المدعى عليها قد أجرت المدعي موقعاً لاستثماره في إنشاء محطة وقود بأجرة سنوية قدرها (38</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880) ريال وذلك بالعقد المبرم بين الطرفين برقم (230) في 9/10/1420هـ، كما أن الثابت أنه في أثناء سريان العقد قامت المدعى عليها باستكمال تنفيذ الشارع الذي تقع عليها المحطة محل الدعوى بكامل عرضه ضمن مشروع (تزفيت وإنارة وتحسين مدخل الحناكية من ناحية الطريق السريع) الذي جرى ترسيته على إحدى المؤسسات بموجب محضر لجنة فحص العروض رقم (42) في 27/4/1422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ولما كان محل مطالبة المدعي هو تعويضه عما ترتب على تنفيذ ذلك المشروع بما تضمنه من رفع منسوب الشارع عن منسوب المحطة ووقوعها على طريق الخدمة وبعد فتحة الدخول عنها، في حين تدفع المدعى عليها بنفي تضرر المدعي من المشروع</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وحيث قد </w:t>
      </w:r>
      <w:r w:rsidRPr="0052226D">
        <w:rPr>
          <w:rFonts w:ascii="Traditional Arabic" w:hAnsi="Traditional Arabic" w:cs="Traditional Arabic"/>
          <w:sz w:val="38"/>
          <w:szCs w:val="38"/>
          <w:rtl/>
          <w:lang w:bidi="ar-EG"/>
        </w:rPr>
        <w:lastRenderedPageBreak/>
        <w:t>ندبت الدائرة جهة خبرة للوقوف على الموقع محل الدعوى والتحقق من مدى وجود ضرر جراء استكمال تنفيذ الطريق، حيث شكلت إثر ذلك لجنة من مندوب من محافظة الحناكية ومندوب من محكمة الحناكية وعضو من أهل الخبرة، وقررت ابتداء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أن منسوب الشارع العام مرفوع متر عن منسوب المحطة ومرصوف والمحطة على طريق الخدمة وتبعد عنها فتحة الدخول (700) متر، ولاحظت أن أغلب المحلات مقفلة عدا المحطة والسوبر ماركت، وذكرت اللجنة أنها ناقشت أحد المستأجرين سابقاً فأخبر بأنه فسخ العقد لعدم تغطيته نفقة العمال، ولما كان من شأن ذلك ثبوت تضرر المحطة من استكمال تنفيذ الطريق برفع منسوبه عن منسوب المحطة ووقوعها على طريق الخدمة وبعد فتحة الدخول عنها، يؤيد ذلك أن اللجنة ذاتها استحسنت تخفيض الأجرة معالجة للضرر وذلك في محضرها المؤرخ 13/7/1429هـ، كما قدرت أجرة المثل للأرض بعد تنفيذ الطريق بمبلغ (20</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000) ريال، وحيث إن الثابت أن المدعى عليها قد أجرت الموقع ذاته للمدعي بمبلغ (38</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880) ريال فإن معنى ذلك أن تكون أجرة الأرض قد انخفضت بعد استكمال تنفيذ الطريق جراء ما طرأ عليها إثر ذلك</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وإزاء ذلك وحيث ثبت تضرر المدعي من تنفيذ المشروع المشار إليه؛ لأن من شأن ما طرأ على الموقع من تغيرات أن ينخفض دخل المحطة وإيرادها، وحيث إن مسؤولية ذلك يقع على المدعى عليها من جهتين، أولاهما: كونها المباشرة لتنفيذ المشروع بموجب اختصاصها وسلطتها في تنظيم البلدة وتحسينها وتنفيذ الطرق في نطاقها، مما يحتم عليها ضمان ما يترتب على تصرفاتها، ولا يؤثر في ذلك كونها تستهدف في تصرفاتها المصلحة العامة فإن ذلك لا ينافي استحقاق المدعي التعويض عما لحقه من ضرر طبقاً لما هو مقرر شرعاً من أن (الإذن وإن أسقط الحرمة وإنه لا يسقط الضمان) وأن (الاضطرار لا يبطل حق الغير)، وثانيهما: كونها طرفاً في العقد مع المدعي وقد أجرته الموقع بحالة وصفة معينة ثم باشرت في أثناء العقد ما يغير صفة العين المؤجرة وحالتها مما عاد بالضرر على المستأجر؛ ومن ثم فتكون مسؤولة عما ترتب على تغيير حالة العين المؤجرة بضمان ما ترتب على ذلك وتعويض المدعي عما لحقه من ضرر.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وفي شأن تقدير ما يستحقه المدعي من تعويض، فحيث كان لتغير صفة الموقع محل العقد أثر في انخفاض أجرته فإن الدائرة تقرر تعويض المدعي عن فرق الأجرة قبل تنفيذ المشروع وبعده، باعتبار أن ما تستحقه المدعى عليها من أجرة بموجب العقد كان عن صفة وحالة معينة للموقع وحيث أجرت ما يغير في تلك الصفة فإن عليها ضمان ما نقص من الأجرة خلال مدة نقصها، وعليه فلما كانت أجرة المثل للموقع بعد تنفيذ المشروع هي (20</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000) ريال، حسبما قررته للجنة المشار إليها ولما كان ذلك المبلغ يقل عن مبلغ الأجرة المتفق عليه بين الطرفين وهو (38</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880) ريال، فيكون الفرق بين المبلغين هو (18</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880) ريال، وهو ما يستحقه المدعي لقاء ما لحقه من ضرر</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ولما كان الثابت أن ترسية المشروع المذكور كان بتاريخ 27/4/1422هـ وكان توقيع العقد مع المؤسسة المرسى عليها في تاريخ لاحق، وحيث إنه ليس لذلك أثر مباشر في حدوث الضرر المدعى إذ لا يتحقق الضرر إلا بعد تنفيذ المشروع وبالأخص الجزء الموازي للموقع محل الدعوى، وهو ما تكشف عنه شكوى المدعي وآخرين المرفوعة لأمين منطقة المدينة المنورة والمقيدة لدى الأمانة في 12/5/1424هـ إذ تضمنت الشكوى تضررهم من أن منسوب الشارع قد أصبح يعلو شرفات منزلهم، مما يستدل به على وقت حدوث الضرر، ليس لمجرد الشكوى بل لما تبعها من مكاتبات وإجراءات تشهد لها، ومن ذلك ما تضمنه خطاب وكيل الأمين للتعمير والمشاريع المؤرخ 26/6/1424هـ الصادر إجابة عن الشكوى والمتضمن أنه (تم وقوف المختصين على الموقع وتبين أنه تم تنفيذ جزء من مسار الطريق من قبل إدارة الطرق وجار العمل على استكمال تنفيذ الطريق بكامل عرضه... وأنه تم الانتهاء من تنفيذ الطريق الرئيس وفقاً للمقطع العرضي وجار حالياً العمل بطريق الخدمة...) ومن ثم فإنه عند اعتبار ذلك كاشفاً عن وقت حدوث الضرر بالمدعي تتبين المدة التي يستحق المدعي التعويض فيها، ولما كانت مدة العقد ابتدأت في 8/10/1421هـ فتكون السنة الأولى والثانية من العقد ليست محلاً للمسؤولية وخارجة عن نطاق التعويض باعتبارها سابقة عن حدوث الضرر، أما السنوات التالية لذلك فإنها وإن كانت لاحقة على حدوث الضرر إلا أن الثابت أن المدعي كان مؤجراً للمحطة في </w:t>
      </w:r>
      <w:r w:rsidRPr="0052226D">
        <w:rPr>
          <w:rFonts w:ascii="Traditional Arabic" w:hAnsi="Traditional Arabic" w:cs="Traditional Arabic"/>
          <w:sz w:val="38"/>
          <w:szCs w:val="38"/>
          <w:rtl/>
          <w:lang w:bidi="ar-EG"/>
        </w:rPr>
        <w:lastRenderedPageBreak/>
        <w:t>بعض تلك المدة حسبما ورد في إقراره المسطر في ثنايا هذا الحكم مما ينفي تضرره من رفع منسوب الطريق، ومن ثم فإن الدائرة تستبعد المدة التي كان المدعي مؤجراً للمحطة فيها من المدة التي يستحق التعويض عنها، وحيث قرر المدعي أن العقد بينه وبين المستأجر للمحطة منه قد فسخ بتاريخ 1/9/1426هـ فيكون هذا التاريخ هو ابتداء لمدة التي يستحق المدعي التعويض عنها، وأما ما سبقها فليس محلاً لاستحقاق التعويض لانتفاء الضرر عن المدعي بكونه قد استوفى منفعة الموقع من مستأجره، ومن ثم فتكون المدة التي يستحق المدعي التعويض عنها هي من تاريخ 1/9/1426هـ وحتى 4/10/1430هـ وهو آخر يوم سداد المدعي أجرته، إذ الثابت أن المدعي قد سدد الإيجارات المستحق عليه من بدء العقد وحتى 4/10/1430هـ حسبما قدمه من إيصالات، وقدرها (38</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880) عن كل سنة من العقد، وباحتساب الفرق بين ما سدده المدعي من 1/9/1426هـ وحتى 4/10/1430هـ وبين أجرة المثل التي قدرتها اللجنة للموقع وهو (20</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000) ريال يكون ما يستحقه المدعي هو مبلغ (77303.1) سبعة وسبعون ألفاً وثلاثمئة وثلاثة ريالات وهللة وهو يمثل الفرق بين الأجرتين في أربع سنوات وأربعة وثلاثون يوماً، الأمر الذي تنتهي معه الدائرة إلى استحقاق المدعي التعويض عما لحقه من ضرر بذلك المبلغ، وهو ما تحكم به الدائرة.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وأما ما سوى ذلك من طلبات فالثابت عدم استحقاق المدعي التعويض عن قيمة الإنشاءات التي قام بها طبقاً للمادة (6/أ) من العقد التي تنص على أنه لا يترتب على البلدية أي تعويض مقابل المنشآت المقامة على الأرض بعد انتهاء العقد، والثابت أن المدعي استوفى منفعة تلك المنشآت وقد جرى تعويضه عما نقص من تلك المنفعة، ومن ثم فإن مطالبته فيما سوى ذلك قائمة على غير سند صحيح وحرية بالرفض.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لذلك حكمت الدائرة بإلزام المدعى عليها (بلدية محافظة الحناكية) بأن تدفع للمدعي (.....) مبلغاً وقدره (77303.</w:t>
      </w:r>
      <w:r>
        <w:rPr>
          <w:rFonts w:ascii="Traditional Arabic" w:hAnsi="Traditional Arabic" w:cs="Traditional Arabic" w:hint="cs"/>
          <w:sz w:val="38"/>
          <w:szCs w:val="38"/>
          <w:rtl/>
          <w:lang w:bidi="ar-EG"/>
        </w:rPr>
        <w:t>0</w:t>
      </w:r>
      <w:r w:rsidRPr="0052226D">
        <w:rPr>
          <w:rFonts w:ascii="Traditional Arabic" w:hAnsi="Traditional Arabic" w:cs="Traditional Arabic"/>
          <w:sz w:val="38"/>
          <w:szCs w:val="38"/>
          <w:rtl/>
          <w:lang w:bidi="ar-EG"/>
        </w:rPr>
        <w:t xml:space="preserve">1) سبعة وسبعون ألفاً وثلاثمئة وثلاثة ريالات وهللة واحدة، ورفض ما سوى ذلك.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967/3/ق لعام 1429هـ</w:t>
      </w:r>
    </w:p>
    <w:p w:rsidR="002E7A78" w:rsidRPr="0052226D" w:rsidRDefault="002E7A78" w:rsidP="00FD4D8A">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29/</w:t>
      </w:r>
      <w:r w:rsidR="00FD4D8A">
        <w:rPr>
          <w:rFonts w:ascii="Traditional Arabic" w:hAnsi="Traditional Arabic" w:cs="Traditional Arabic" w:hint="cs"/>
          <w:sz w:val="38"/>
          <w:szCs w:val="38"/>
          <w:rtl/>
          <w:lang w:bidi="ar-EG"/>
        </w:rPr>
        <w:t>د/إ</w:t>
      </w:r>
      <w:r w:rsidRPr="0052226D">
        <w:rPr>
          <w:rFonts w:ascii="Traditional Arabic" w:hAnsi="Traditional Arabic" w:cs="Traditional Arabic"/>
          <w:sz w:val="38"/>
          <w:szCs w:val="38"/>
          <w:rtl/>
          <w:lang w:bidi="ar-EG"/>
        </w:rPr>
        <w:t>/</w:t>
      </w:r>
      <w:r w:rsidR="00FD4D8A">
        <w:rPr>
          <w:rFonts w:ascii="Traditional Arabic" w:hAnsi="Traditional Arabic" w:cs="Traditional Arabic" w:hint="cs"/>
          <w:sz w:val="38"/>
          <w:szCs w:val="38"/>
          <w:rtl/>
          <w:lang w:bidi="ar-EG"/>
        </w:rPr>
        <w:t>1</w:t>
      </w:r>
      <w:r w:rsidRPr="0052226D">
        <w:rPr>
          <w:rFonts w:ascii="Traditional Arabic" w:hAnsi="Traditional Arabic" w:cs="Traditional Arabic"/>
          <w:sz w:val="38"/>
          <w:szCs w:val="38"/>
          <w:rtl/>
          <w:lang w:bidi="ar-EG"/>
        </w:rPr>
        <w:t xml:space="preserve">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 xml:space="preserve"> 3325/ق لعام 1432هـ</w:t>
      </w:r>
    </w:p>
    <w:p w:rsidR="002E7A78" w:rsidRPr="0052226D" w:rsidRDefault="002E7A78" w:rsidP="00FD4D8A">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295/</w:t>
      </w:r>
      <w:r w:rsidR="00FD4D8A">
        <w:rPr>
          <w:rFonts w:ascii="Traditional Arabic" w:hAnsi="Traditional Arabic" w:cs="Traditional Arabic" w:hint="cs"/>
          <w:sz w:val="38"/>
          <w:szCs w:val="38"/>
          <w:rtl/>
          <w:lang w:bidi="ar-EG"/>
        </w:rPr>
        <w:t>إس/4</w:t>
      </w:r>
      <w:r w:rsidRPr="0052226D">
        <w:rPr>
          <w:rFonts w:ascii="Traditional Arabic" w:hAnsi="Traditional Arabic" w:cs="Traditional Arabic"/>
          <w:sz w:val="38"/>
          <w:szCs w:val="38"/>
          <w:rtl/>
          <w:lang w:bidi="ar-EG"/>
        </w:rPr>
        <w:t xml:space="preserve">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17/9/1432هـ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highlight w:val="yellow"/>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عقد – إيجار موقع – التزام المتعاقد بقيمة الترسية</w:t>
      </w:r>
      <w:r w:rsidRPr="0052226D">
        <w:rPr>
          <w:rFonts w:ascii="Traditional Arabic" w:hAnsi="Traditional Arabic" w:cs="Traditional Arabic" w:hint="cs"/>
          <w:b/>
          <w:bCs/>
          <w:sz w:val="38"/>
          <w:szCs w:val="38"/>
          <w:rtl/>
          <w:lang w:bidi="ar-EG"/>
        </w:rPr>
        <w:t xml:space="preserve"> </w:t>
      </w:r>
      <w:r w:rsidRPr="0052226D">
        <w:rPr>
          <w:rFonts w:ascii="Traditional Arabic" w:hAnsi="Traditional Arabic" w:cs="Traditional Arabic"/>
          <w:b/>
          <w:bCs/>
          <w:sz w:val="38"/>
          <w:szCs w:val="38"/>
          <w:rtl/>
          <w:lang w:bidi="ar-EG"/>
        </w:rPr>
        <w:t xml:space="preserve">– سقوط حق المتعاقد في التعويض عن التأخر في تسليم الموقع بعدم طلبه فسخ العقد – طلبات عارضة – إلزام المتعاقد بدفع الإيجار. </w:t>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lang w:bidi="ar-EG"/>
        </w:rPr>
      </w:pPr>
      <w:r w:rsidRPr="0052226D">
        <w:rPr>
          <w:rFonts w:ascii="Traditional Arabic" w:hAnsi="Traditional Arabic" w:cs="Traditional Arabic"/>
          <w:sz w:val="38"/>
          <w:szCs w:val="38"/>
          <w:rtl/>
          <w:lang w:bidi="ar-EG"/>
        </w:rPr>
        <w:t xml:space="preserve">مطالبة المدعي بإلغاء قيمة ترسية استثمار الموقع محل عقد الإيجار المبرم مع الجهة وتعويضه عن التأخر في تسليم الموقع لأكثر من سنتين – طرح الجهة مشروع استثمار الموقع في مزايدة </w:t>
      </w:r>
      <w:r w:rsidRPr="0052226D">
        <w:rPr>
          <w:rFonts w:ascii="Traditional Arabic" w:hAnsi="Traditional Arabic" w:cs="Traditional Arabic" w:hint="cs"/>
          <w:sz w:val="38"/>
          <w:szCs w:val="38"/>
          <w:rtl/>
          <w:lang w:bidi="ar-EG"/>
        </w:rPr>
        <w:t>و</w:t>
      </w:r>
      <w:r w:rsidRPr="0052226D">
        <w:rPr>
          <w:rFonts w:ascii="Traditional Arabic" w:hAnsi="Traditional Arabic" w:cs="Traditional Arabic"/>
          <w:sz w:val="38"/>
          <w:szCs w:val="38"/>
          <w:rtl/>
          <w:lang w:bidi="ar-EG"/>
        </w:rPr>
        <w:t>تق</w:t>
      </w:r>
      <w:r w:rsidRPr="0052226D">
        <w:rPr>
          <w:rFonts w:ascii="Traditional Arabic" w:hAnsi="Traditional Arabic" w:cs="Traditional Arabic" w:hint="cs"/>
          <w:sz w:val="38"/>
          <w:szCs w:val="38"/>
          <w:rtl/>
          <w:lang w:bidi="ar-EG"/>
        </w:rPr>
        <w:t>د</w:t>
      </w:r>
      <w:r w:rsidRPr="0052226D">
        <w:rPr>
          <w:rFonts w:ascii="Traditional Arabic" w:hAnsi="Traditional Arabic" w:cs="Traditional Arabic"/>
          <w:sz w:val="38"/>
          <w:szCs w:val="38"/>
          <w:rtl/>
          <w:lang w:bidi="ar-EG"/>
        </w:rPr>
        <w:t>م لها تسعة عطاءات الأول بقيمة (810</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000) ريال والثاني بقيمة (576</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000) ريال المقدم من المدعي، </w:t>
      </w:r>
      <w:r w:rsidRPr="0052226D">
        <w:rPr>
          <w:rFonts w:ascii="Traditional Arabic" w:hAnsi="Traditional Arabic" w:cs="Traditional Arabic" w:hint="cs"/>
          <w:sz w:val="38"/>
          <w:szCs w:val="38"/>
          <w:rtl/>
          <w:lang w:bidi="ar-EG"/>
        </w:rPr>
        <w:t>و</w:t>
      </w:r>
      <w:r w:rsidRPr="0052226D">
        <w:rPr>
          <w:rFonts w:ascii="Traditional Arabic" w:hAnsi="Traditional Arabic" w:cs="Traditional Arabic"/>
          <w:sz w:val="38"/>
          <w:szCs w:val="38"/>
          <w:rtl/>
          <w:lang w:bidi="ar-EG"/>
        </w:rPr>
        <w:t>لحدوث خلل نظامي في عطاء الأول فقد جرى استبعاده ومخاطبة المدعي صاحب العطاء الثاني لرفع سعره إلى قيمة العطاء الأول فوردت موافقته على ذلك، وبناءً على ذلك تم توقيع العقد بينهما</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لمدة خمسة وعشرين سنة – مؤدى ذلك: قيام المدعي بدفع سعر الترسية بطوعه واختياره وهو بكامل أهليته مما يستلزم معه وجوب الوفاء بالعقد– أثر ذلك: رفض طلب المدعي بإلغاء قيمة الترسية.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تفريط المدعي في حقه بعدم رفض </w:t>
      </w:r>
      <w:r>
        <w:rPr>
          <w:rFonts w:ascii="Traditional Arabic" w:hAnsi="Traditional Arabic" w:cs="Traditional Arabic" w:hint="cs"/>
          <w:sz w:val="38"/>
          <w:szCs w:val="38"/>
          <w:rtl/>
          <w:lang w:bidi="ar-EG"/>
        </w:rPr>
        <w:t>استلام</w:t>
      </w:r>
      <w:r w:rsidRPr="0052226D">
        <w:rPr>
          <w:rFonts w:ascii="Traditional Arabic" w:hAnsi="Traditional Arabic" w:cs="Traditional Arabic"/>
          <w:sz w:val="38"/>
          <w:szCs w:val="38"/>
          <w:rtl/>
          <w:lang w:bidi="ar-EG"/>
        </w:rPr>
        <w:t xml:space="preserve"> الموقع وعدم طلب فسخ العقد لعدم تسليم</w:t>
      </w:r>
      <w:r>
        <w:rPr>
          <w:rFonts w:ascii="Traditional Arabic" w:hAnsi="Traditional Arabic" w:cs="Traditional Arabic" w:hint="cs"/>
          <w:sz w:val="38"/>
          <w:szCs w:val="38"/>
          <w:rtl/>
          <w:lang w:bidi="ar-EG"/>
        </w:rPr>
        <w:t>ه</w:t>
      </w:r>
      <w:r w:rsidRPr="0052226D">
        <w:rPr>
          <w:rFonts w:ascii="Traditional Arabic" w:hAnsi="Traditional Arabic" w:cs="Traditional Arabic"/>
          <w:sz w:val="38"/>
          <w:szCs w:val="38"/>
          <w:rtl/>
          <w:lang w:bidi="ar-EG"/>
        </w:rPr>
        <w:t xml:space="preserve"> الموقع خلال ثلاثين يوماً واستمراره في العقد – استفادة المدعي من سعر الإيجار وقت التعاقد وبداية </w:t>
      </w:r>
      <w:r w:rsidRPr="0052226D">
        <w:rPr>
          <w:rFonts w:ascii="Traditional Arabic" w:hAnsi="Traditional Arabic" w:cs="Traditional Arabic"/>
          <w:sz w:val="38"/>
          <w:szCs w:val="38"/>
          <w:highlight w:val="yellow"/>
          <w:rtl/>
          <w:lang w:bidi="ar-EG"/>
        </w:rPr>
        <w:t>حسا</w:t>
      </w:r>
      <w:r w:rsidRPr="0052226D">
        <w:rPr>
          <w:rFonts w:ascii="Traditional Arabic" w:hAnsi="Traditional Arabic" w:cs="Traditional Arabic" w:hint="cs"/>
          <w:sz w:val="38"/>
          <w:szCs w:val="38"/>
          <w:highlight w:val="yellow"/>
          <w:rtl/>
          <w:lang w:bidi="ar-EG"/>
        </w:rPr>
        <w:t>ب</w:t>
      </w:r>
      <w:r w:rsidRPr="0052226D">
        <w:rPr>
          <w:rFonts w:ascii="Traditional Arabic" w:hAnsi="Traditional Arabic" w:cs="Traditional Arabic"/>
          <w:sz w:val="38"/>
          <w:szCs w:val="38"/>
          <w:rtl/>
          <w:lang w:bidi="ar-EG"/>
        </w:rPr>
        <w:t xml:space="preserve"> مدة العقد والمدة المجانية له من تاريخ تسليم الموقع – أثر ذلك: رفض طلب التعويض عن التأخر في تسليم الموقع –</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مطالبة الجهة بإلزام المدعي بدفع إيجار سنتين لتخلفه عن السداد – ثبوت حق الجهة وإقرار المدعى به – مؤداه: التزامه بدفع أجرة السنتين – أثر ذلك: رفض دعوى المدعي وإلزامه بدفع الأجرة التي تخلف عن سدادها.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تتحصل وقائع هذه الدعوى بالقدر اللازم لإصدار هذا الحكم بأن وكيل المدعية تقدم بتاريخ 16/4/1429هـ إلى المحكمة الإدارية بالدمام بصحيفة دعوى أحيلت إلى هذه الدائرة فحددت في سبيل نظرها عدة جلسات، وفيها سألت الدائرة المدعي أصالة عن دعواه فأفاد أنه تقدم لمزايدة بتاريخ 23/08/1424هـ لاستثمار موقع في شارع الملك عبد الله/شارع الظهران سابقاً ليتم إزالته وبناء مجمع تجاري جديد لمدة خمسة وعشرون سنة وكان سعرهم المقدم للمزايدة كإيجارة سنوي مبلغ وقدره خمسمئة وستة وسبعون ألفاً (576.000) ريال كان سعر الأول بعد فتح المظاريف مبلغ ثمانمئة وعشرة آلاف ومائتان وثلاثون (810.230) ريال ورد لهم خطاب الأمين المرفق رقم (5241/4902/م) في تاريخ 16/10/1424هـ يطلب فيه إمكانية رفع سعره إلى مبلغ (810.230) ريال ثمانمئة وعشرة آلاف ومائتان وثلاثون ريال وتم إعطاءه مهلة ثلاثة أيام فقط علماً أن الخطاب تم إرساله بالفاكس نهاية دوام يوم الأربعاء</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وتم عمل المطلوب وقدم فارق الضمان في الوقت المحدد وذلك بتاريخ 19/10/1424هـ ومن ثم وردهم خطاب الأمين بالترسية بتاريخ 19/1/1425هـ وطلب منهم دفع الإيجار بشيك مصدق وتم ذلك بموجب شيك المصدق بتاريخ 3/2/1425هـ وقد تم تعديل مساحة الموقع حيث كانت غير متساوية للأضلاع بزيادة قدرها (160م</w:t>
      </w:r>
      <w:r w:rsidRPr="0052226D">
        <w:rPr>
          <w:rFonts w:ascii="Traditional Arabic" w:hAnsi="Traditional Arabic" w:cs="Traditional Arabic"/>
          <w:sz w:val="38"/>
          <w:szCs w:val="38"/>
          <w:vertAlign w:val="superscript"/>
          <w:rtl/>
          <w:lang w:bidi="ar-EG"/>
        </w:rPr>
        <w:t>2</w:t>
      </w:r>
      <w:r w:rsidRPr="0052226D">
        <w:rPr>
          <w:rFonts w:ascii="Traditional Arabic" w:hAnsi="Traditional Arabic" w:cs="Traditional Arabic"/>
          <w:sz w:val="38"/>
          <w:szCs w:val="38"/>
          <w:rtl/>
          <w:lang w:bidi="ar-EG"/>
        </w:rPr>
        <w:t xml:space="preserve">) وقام بدفع الفارق وكذلك فارق الضمان، وتم توقيع العقد بتاريخ 28/2/1425هـ، وتم تسليم الموقع بعد ما يقارب السنتين من توقيع العقد مع العلم أن الموقع كان مؤجراً على جهات أخرى وكان يمدد لهم طيلة هذه الفترة وعند مراجعتهم لاستلام الموقع يتم إفادتهم بأن الإمارة قامت بتجديد فترة المستأجرين السابقين في الموقع وكذلك معالي الأمين، وتم بناء المجمع بالفترة المنصوص عليها بالعقد بتكلفة أكثر من ضعف المبلغ بسبب ارتفاع أسعار مواد البناء، وأضاف أن طريقة المزايدة لم تكن نظامية حيث استبعد الأول من المزايدة مع أخذهم بسعره وحسب أدلة المزايدات في الأمانة في حال تخلف المستثمر الذي وقع عليه الاختيار من مراجعة البلدية خلال المدة المحددة في الإشعار يرسل له إشعار نهائي يعطي </w:t>
      </w:r>
      <w:r w:rsidRPr="0052226D">
        <w:rPr>
          <w:rFonts w:ascii="Traditional Arabic" w:hAnsi="Traditional Arabic" w:cs="Traditional Arabic"/>
          <w:sz w:val="38"/>
          <w:szCs w:val="38"/>
          <w:rtl/>
          <w:lang w:bidi="ar-EG"/>
        </w:rPr>
        <w:lastRenderedPageBreak/>
        <w:t>بموجبه مدة أسبوعين تحت طائلة إلغاء حقه في التأجير ومصادرة ضمانه البنكي، وهذا يدل على وجوب الأخذ بالضمان البنكي لدخوله المزايدة، وفي حالة عدم مراجعة المستثمر من الإشعار النهائي يلغي حقه في التأجير ويتم استدعاء صاحب العرض الذي يليه لمفاوضته على نفس سعر العرض الفائز وفي حال عدم التوصل إلى اتفاق يعاد طرح العقار للمزايدة وهذا الذي تم معه إلا أن الأول لم يكن مؤهل أصلاً ولماذا تم الأخذ بسعره، وقامت المدعية بدفع الإيجار مقدماً وقبل توقيع العقد مع الضمان البنكي الذي استمر لمدة ثلاث سنوات دون الاستفادة من العقار المستأجر في الوقت الذي كانت الأمانة تحصل الإيجار في هذه الفترة من المستأجرين السابقين في الموقع والتمديد لهم</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وقد نتج عن ذلك ارتفاع تكلفة البناء إلى أكثر من الضعف مما أضر بالمدعية ضرر كبير وبجدوى المشروع ككل، ولقد تلقت المدعية خطاب الأمانة بتاريخ 17/2/1429هـ بدفع الإيجار وتمت بمراجعتهم لتصحيح هذا الوضع وتم الكتابة لهم من قبل بلدية الظهران بالخطاب رقم (367/م) بتاريخ 24/1/1428هـ يفيد بأنه تم استلام الموقع بتاريخ 1/2/1427هـ إلا تم توجيه خطاب إنذار بتاريخ 17/2/1429هـ في طلب الإيجار لمدة سنتان وهذا يدل دلالة واضحة عدم اهتمام الأمانة بالمستثمر إلى درجة التهديد بحسب المشروع مع العلم أنه لم يحن موعد التسديد بعد، وطالب بختام لائحته دعواه بتعديل السعر حسب ما تقدم به بالمزايدة بظرف مختوم وقد أعد محضر بضبط المبلغ في أثناء فتح المظاريف وهو مائتان وأربعة وثلاثون ألف ومائتان وثلاثون (234.230) ريال</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وكذلك إعادة مبلغ مائتان وأربعة وثلاثون ألف ومائتان وثلاثون (234.230) ريال وهو فرق الإيجار، وطالب بتعويض المدعية عن إيراد المجمع لمدة سنتين، وهي المدة التي لم يستفد منها من بداية توقيع العقد، وهي كالآتي: مبلغ سبعة ملايين (7.000.000) ريال دخل المجمع لسنتين من الأرباح الضائعة من ريع الإيجار، يخصم منها إيجار البلدية لمدة سنتين بالإضافة لمصاريف التشغيل والصيانة والإدارة بمبلغ إجمالي قدره ثلاثة ملايين (3.000.000) ريال خلال السنتين، تعويضه عن فارق أسعار تكلفة مواد البناء بسبب التأخير بتسليم الموقع بمبلغ وقدره سبعة ملايين </w:t>
      </w:r>
      <w:r w:rsidRPr="0052226D">
        <w:rPr>
          <w:rFonts w:ascii="Traditional Arabic" w:hAnsi="Traditional Arabic" w:cs="Traditional Arabic"/>
          <w:sz w:val="38"/>
          <w:szCs w:val="38"/>
          <w:rtl/>
          <w:lang w:bidi="ar-EG"/>
        </w:rPr>
        <w:lastRenderedPageBreak/>
        <w:t>(7.000.000) ريال، وتعويضه بمبلغ مئة ألف (100.000) ريال أتعاب محاماة، بمجموع وقدره أحد عشر مليون وثلاثمئة وأربعة وثلاثون ألف ومائتان وثلاثون (11.343.230) ريال، وبعرض ذلك على ممثل المدعى عليها وطلب الإجابة منه قدم مذكرة جوابية ورد فيها أن الأمانة أبرمت مع المستثمر مؤسسة (.....) عقد الإيجار رقم (30/5) بتاريخ 28/2/1425هـ والذي تضمن الجزء الثاني من العقد – وصف العقار – بأن الأرض المؤجرة مقام عليها مبنى لسوق يحتوي على محلات تجارية وعلى المستثمر هدم السوق وإزالة الأنقاض وإعادة بناءه وفق الشروط والمواصفات المنصوص عليها في العقد</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وقد نصت المادة الخامسة من العقد بأن المستثمر قد أقر أنه عاين العقار معاينة تامة نافية للجهالة شرعاً وقبلها على حالها وعليه الحصول على جميع المعلومات والبيانات التي قد تؤثر على الجدوى الاقتصادية للمشروع قبل تقديم عطاءه للمزايدة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وسبق أن ورد للأمانة خطاب بلدية محافظة الخبر رقم (376/م</w:t>
      </w:r>
      <w:r w:rsidRPr="0052226D">
        <w:rPr>
          <w:rFonts w:ascii="Traditional Arabic" w:hAnsi="Traditional Arabic" w:cs="Traditional Arabic"/>
          <w:sz w:val="38"/>
          <w:szCs w:val="38"/>
          <w:vertAlign w:val="superscript"/>
          <w:rtl/>
          <w:lang w:bidi="ar-EG"/>
        </w:rPr>
        <w:t>2</w:t>
      </w:r>
      <w:r w:rsidRPr="0052226D">
        <w:rPr>
          <w:rFonts w:ascii="Traditional Arabic" w:hAnsi="Traditional Arabic" w:cs="Traditional Arabic"/>
          <w:sz w:val="38"/>
          <w:szCs w:val="38"/>
          <w:rtl/>
          <w:lang w:bidi="ar-EG"/>
        </w:rPr>
        <w:t>) بتاريخ 24/1/1428هـ والمتضمن بأنه لم يتم تسليم المستثمر العقار المؤجر عليه وذلك لوجود معوقات منعت التسليم ومنها مطالبة المستأجرين للمحلات التي كانت قائمة ضمن العقار المؤجر بتأخير نقلهم وخروجهم من الموقع لحين إيجاد محلات بديلة مناسبة لأوضاعهم وكذلك بسبب احتراق جزء من السوق وتم التعاون مع الدفاع المدني لرفع المخلفات وذلك لوجود كابينة للهاتف السعودي وهي مغذي لجزء كبير من حي الخبر الجنوبية وأنه تم التسليم الفعلي للعقار المؤجر للمستثمر بتاريخ 1/2/1427هـ حيث من ذلك التاريخ أصبح الموقع جاهز للهدم وإعادة البناء</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ما تم الإشارة إليه تم إعداد مسودة محضر لجنة الاستثمار والذي تضمن أنه يعتبر بداية تاريخ العقد منذ تاريخ استلام المستثمر العقار المؤجر عليه بتاريخ 1/2/1427هـ ولا تعتبر الفترة الواقعة بين تاريخ توقيع العقد في 28/2/1428هـ بتاريخ تسليمه الموقع في 1/2/1427هـ من مدة العقد بالإضافة إلى ما نصت عليه المادة الثامنة من العقد بأن يمنح المستثمر فترة زمنية من أصل مدة العقد غير مدفوعة الإيجار تعادل (5%) من مدة العقد تخصص للتجهيز أو الإنشاء وهذه المدة تحتسب بعد تاريخ استلام الموقع في 1/2/1427هـ</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وقد ذكر </w:t>
      </w:r>
      <w:r w:rsidRPr="0052226D">
        <w:rPr>
          <w:rFonts w:ascii="Traditional Arabic" w:hAnsi="Traditional Arabic" w:cs="Traditional Arabic"/>
          <w:sz w:val="38"/>
          <w:szCs w:val="38"/>
          <w:rtl/>
          <w:lang w:bidi="ar-EG"/>
        </w:rPr>
        <w:lastRenderedPageBreak/>
        <w:t>المعي في لائحته بأن التأخير في تسليم الموقع أدى إلى تضرره نتيجة ارتفاع أسعار مواد البناء ونرد على ذلك بأن عقد الأمانة هو تأجير العقار لمدة خمسة وعشرين سنة لا تتأثر بسعر المزايدة بأية عوامل أخرى فلو أعيد طرح المشروع حالياً سوف يكون سعر المزايدة أعلى من السعر الذي رسى على المدعي ويتناسب مع الأسعار في الوقت الراهن علماً بأن السوق قد تم تشغيله منذ فترة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وقد ورد في مذكرة المدعي بأن المزايدة لم تكن نظامية فإن الأمانة ترد على ذلك بما يلي: أنه بعد فتح المظاريف بتاريخ 25/8/1424هـ تبين أن العطاءات التي تقدمت كانت تسعة والأول والثاني هما أعلى الأسعار فالأول من ورشة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للمجوهرات بإيجار سنوي قدره ثمانمئة وعشرة آلاف (810</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000) ريال والثاني من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السعودية بإيجار سنوي قدره (576</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000) خمسمئة وستة وسبعون ألف ريال حسب ما جاء في محضر فتح المظاريف</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ولحدوث خلل نظمي في عطاء الأول تمثل في أن الضمان البنكي يقل عن الإيجار السنوي بالمخالفة لنص المادة (14/6) بلائحة التصرف في العقارات البلدية ونصها (تقديم الضمان البنكي مع العرض بقيمة لا تقل عن إيجار سنة واحدة في حالات الإيجار أو ضمان بنكي يمثل (5%) من قيمة العرض في حالات البيع) فقد جرى استبعاده وعلى إثر ذلك عملت لجنة الاستثمار بنص المادة (17/2) بلائحة التصرف بالعقارات البلدية والتي تنص على (تتولى هذه اللجنة تحليل العروض الخاصة بالمزايدات العامة المقدمة وفقاً لهذه اللائحة وتقديم التوصية لصاحب الصلاحية بالترسية على العرض الذي تراه مناسباً) ولما كان سعر العطاء الثاني المقدم من مركز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السعودية يبلغ (576</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000) ريال خمسمئة وستة وسبعون ألف ريال ولكون السعر المناسب في ذلك الحين والذي يعتبر منسجماً مع السعر السائد (810230) ريال ثمانمئة وعشرة آلاف ومائتان وثلاثون ريال مما يعني تدني سعر عطاء مركز (.....) عن السعر السائد ومن ثم جرت مخاطبته برفع سعره والذي يعتبر السعر المناسب برقم (4902/5241/م) في 16/10/1424هـ وذلك تطبيقاً لنص المادة (17/2) آنفة الذكر وعلى ضوءه وردت موافقة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السعودية بخطابها المؤرخ في 16/10/1424هـ المشتمل على أن يصبح سعره بمبلغ </w:t>
      </w:r>
      <w:r w:rsidRPr="0052226D">
        <w:rPr>
          <w:rFonts w:ascii="Traditional Arabic" w:hAnsi="Traditional Arabic" w:cs="Traditional Arabic"/>
          <w:sz w:val="38"/>
          <w:szCs w:val="38"/>
          <w:rtl/>
          <w:lang w:bidi="ar-EG"/>
        </w:rPr>
        <w:lastRenderedPageBreak/>
        <w:t>(815</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000) ثمانمئة وخمسة عشر ألف ريال وتم إجراء الترسية في ظل هذه الموافقة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وأن المادة التي استندت عليها مؤسسة (.....) وهي (4/7/9) المتعلقة بالتعليمات التنفيذية للائحة التصرف بعقارات البلدية لا تنطبق على هذه الحالة مدار البحث إذ هي تنشأ التزاماً على ما تمت الترسية عليه وذلك بوجوب مراجعة البلدية أو الأمانة خلال (15) يوماً من تاريخ إشعاره لاستكمال الإجراءات التعاقدية وإذا لم يراجع خلال هذه المدة يوجه له إشعار نهائي ومنح مهلة قدرها (15) يوماً أخرى تحت طائلة إلغاء حقه في الترسية ومصادرة ضمانه البنكي</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ما سبق بيانه يتضح أن الإجراءات التي سلكتها الأمانة في هذه المزايدة نظامية ولا غبار عليها بدليل إجازتها من مقام ديوان المراقبة العامة بخطابها رقم (2/3/2/2385/322/1305) في 4/4/1425هـ وطالب بختام مذكرته رفض الدعوى، وبعرض ذلك على المدعي قدم مذكرة جوابية ورد فيها أنه لم تسلم الأمانة الموقع لنا إلا بعد مرور سنتين من تاريخ توقيع العقد، وهذا مخالف لنص المادة قم (18) من لائحة التصرف بالعقارات البلدية والتي تنص على الآتي (تحتسب بداية مدة العقد اعتباراً من تاريخ تسلم المستثمر للعقار من البلدية بموجب محضر تسليم موقع من الطرفين شريطة أن لا يزيد ذلك على شهر واحد من تاريخ توقيع العقد)، ويدل على ذلك رد الأمانة بمذكرتها السابقة بأن التسليم الفعلي في 1/2/1427هـ، وكذلك خطاب بلدية الخبر رقم (376/م2) بتاريخ 24/1/1428هـ بينما توقيع العقد تم في 28/2/1425هـ، وهذا اعتراف منهم بذلك، وقد تم معاينة الموقع وكان مؤجر من قبل مؤسسات تجارية، واستمرت الأمانة في تحصيل الإيجارات حتى وقت تسليم الموقع له بعد مرور عامين من توقيع العقد، وهذا التأخير غير كل معطيات جدوى المشروع الاقتصادية، بالإضافة إلى مخالفتهم للمادة رقم (18) من لائحة التصرف بالعقارات البلدية السابق ذكرها، مع احتفاظ الأمانة بمبلغ الإيجار والضمان المقدم من قبله طيلة هذه المدة دون أدنى مراعاة لكونه مستثمر، وله الحق في استثمار هذا المبلغ والذي بلغ (896.989) بشيكات مصدقة وضمانات بنكية، حيث كانت تستحصل الإيجارات من المستأجرين وتمدد لهم طيلة هذه الفترة في مخالفة صريحة لنص المادة (18) من لائحة </w:t>
      </w:r>
      <w:r w:rsidRPr="0052226D">
        <w:rPr>
          <w:rFonts w:ascii="Traditional Arabic" w:hAnsi="Traditional Arabic" w:cs="Traditional Arabic"/>
          <w:sz w:val="38"/>
          <w:szCs w:val="38"/>
          <w:rtl/>
          <w:lang w:bidi="ar-EG"/>
        </w:rPr>
        <w:lastRenderedPageBreak/>
        <w:t xml:space="preserve">التصرف في العقارات البلدية، وتتحمل الأمانة مسؤولية ذلك، مع إحاطة فضيلتكم بأنه وبموجب المادة رقم (24) من لائحة التصرف بالعقارات البلدية والتي تنص على الآتي (يجوز إلغاء ترسية المزايدة إذا تأخر المستثمر عن مراجعة البلدية لإكمال إجراءات التعاقد مدة شهر من تاريخ إشعاره بالترسية وللبلدية في هذه الحالة مصادرة الضمان من المستثمر) فكيف تسمح الأمانة لنفسها بمصادرة الضمان في حالة عدم مراجعة المستثمر لمدة شهر، وتجيز لنفسها تأخير تسليم الموقع سنتين دون مراعاة أن هذا المشروع استثماري وبالدرجة الأولى وتأخير تسليمه سبب ضرر بالغ للمدعي، وقد أفاد ممثل المدعى عليها في مذكرته السابقة بأنه تم إعداد محضر لجنة الاستثمار والذي تضمن أنه يعتبر بداية تاريخ العقد من تاريخ استلام المستثمر العقار المؤجر عليه بتاريخ 1/2/1427هـ وهذا مخالف للواقع حيث لم يقم المدعية باستلام الموقع بموجب هذا المحضر ولم يجري التوقيع من قبلها على أي محضر استلام وفي الحقيقة رفضت بلدية الخبر عمل محضر استلام وأفادوا بأن الخطاب رقم (376/م2) بتاريخ 24/1/1428هـ والموجه للأمانة كافي عن محضر التسليم وهذا مخالف لنص المادة رقم (18) من لائحة التصرف بالعقارات البلدية والتي تنص على الآتي (تحتسب بداية مدة العقد اعتباراً من تاريخ تسلم المستثمر للعقار من البلدية بموجب محضر تسليم موقع من الطرفين) حيث تم إعداد المحضر من طرف واحد فقط وحتى تاريخه لم نستلم الموقع بالشكل الذي نصت عليه المادة (18) ومما يدل على هذا التخبط في المعاملة بعدم الاهتمام بالمستثمر وما يلحق بالمدعي من خسارة، ثم وردهم خطاب الأمانة برقم (134/ت س) بتاريخ 8/1/1428هـ، والذي يطالبون فيه بالإيجار لمدة سنتين علماً أنه لم يتم استلام الموقع، وقد تم الاتصال بهم ووضح المدعي لهم الأمر وتم مراجعة بلدية الخبر وإحاطتهم بهذا الوضع إلا أنه وفي تاريخ 17/02/1429هـ ورد للمدعية خطاب إنذار من الأمانة برقم (479/ت س) بدفع الإيجار، أما ما ورد بمذكرة المدعى عليها من عدم تأثير ارتفاع أسعار المواد بسعر المزايدة ولو تم طرح المشروع حالياً سوف يكون سعر المزايدة أعلى من السعر الذي رسى على المدعية فكيف لا يؤثر ذلك على سعر المزايدة وتكلفة البناء </w:t>
      </w:r>
      <w:r w:rsidRPr="0052226D">
        <w:rPr>
          <w:rFonts w:ascii="Traditional Arabic" w:hAnsi="Traditional Arabic" w:cs="Traditional Arabic"/>
          <w:sz w:val="38"/>
          <w:szCs w:val="38"/>
          <w:rtl/>
          <w:lang w:bidi="ar-EG"/>
        </w:rPr>
        <w:lastRenderedPageBreak/>
        <w:t>العامل الأول والرئيس في الجدوى الاقتصادية للمشروع</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فلو كان التأجير لمبنى قائم لكان ما أفادوا به صحيح، حيث إن تكلفة البناء لم يتحملها المستثمر، فمتى يسترد المستثمر رأس المال إذا أخذ بنظرة الأمانة وهنا يكون مكمن الخلل، وأن جميع المنشآت والتي بناها المستثمر سوف تعود للأمانة بعد نهاية العقد بالإضافة إلى أرض الموقع والإيجار السنوي، أما بالنسبة للمستثمر فلا يعود له سوى دخل الإيجار السنوي الذي ينعكس عليه كلفة المبنى ومصروفات صيانته وتشغيله وإدارته فمتى يسترد المستثمر رأس ماله في هذا الوضع، لقد تم حرمانه من إيراد سنتين في الوقت التي كانت الأمانة تستلم إيجارات من مستأجرين الموقع وزادت كلفة البناء إلى أكثر من الضعف في خلال فترة البناء بسبب غلاء الأسعار في هذه الفترة، وكذلك بسبب تأخيرهم وتهاونهم وعدم اهتمامهم والتمديد للمستأجرين وربط مبلغ الإيجار المقدم من قبل المدعية والضمانات البنكية لمدة سنتين دون الاستفادة منها، أما ما ورد أن سعر الأول في المزايدة ورشة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للمجوهرات إيجار سنوي قدره (810.000) ثمانمئة وعشرة آلاف ريال تم إعلانه حين فتح المظاريف والذي تم الأخذ به ومفاوضتهم عليه مع أنه استبعد لعدم تقديمه الضمان البنكي اللازم وفي هذه الحالة يكون سعر المقدم (576.000) خمسمئة وستة وسبعون ألف ريال هو الأول نظاماً وليس الثاني وجاء في ردهم أن لجنة الاستثمار عملت بنص المادة (17/2) من لائحة التصرف في العقارات البلدية والتي تنص على الآتي (تتولى هذه اللجنة تحليل العروض الخاصة بالمزايدات العامة المقدمة وفقاً لهذه اللائحة وتقديم التوصية لصاحب الصلاحية بالترسية على العرض الذي تراه مناسباً، ونرد على ذلك بأن ما ورد في هذه المادة لا ينص على التفاوض مع أعلى العروض بل إن المادة (17/3) ورد النص الصريح فيها كالآتي: (لهذه اللجنة التفاوض مع أصحاب أعلى العروض في أي من الحالتين الآتية:- أولاً: إذا اقترن أعلى العروض بتحفظ أو تحفظات، ثانياً: إذا تساوى عرضان أو أكثر وكان أعلى العروض) وأن ما قامت به الأمانة بالتفاوض خارج عن نص المادة (17/3) حيث لا ينطبق على المدعية أي من هذا الوضع إنما أخذت بأعلى سعر مستبعد ومفاوضة المدعية عليه وأفادوهم لدى الاستفسار منهم أن هذا هو النظام وكما </w:t>
      </w:r>
      <w:r w:rsidRPr="0052226D">
        <w:rPr>
          <w:rFonts w:ascii="Traditional Arabic" w:hAnsi="Traditional Arabic" w:cs="Traditional Arabic"/>
          <w:sz w:val="38"/>
          <w:szCs w:val="38"/>
          <w:rtl/>
          <w:lang w:bidi="ar-EG"/>
        </w:rPr>
        <w:lastRenderedPageBreak/>
        <w:t>وكانت المهلة المحددة في طلبهم المرفق بطلب إمكانية زيادة العرض عن (810.230) ريال بخطابهم رقم (4902/5241/م) بتاريخ 16/10/1424هـ والذي حدد ثلاثة أيام فقط للموافقة وتقديم فارق الضمان لأن نبحث عن تطابق طلبهم مع النظام كما أفادوا إن لم تقم المدعية بالرد في المهلة المحددة سوف ينتقل هذا العرض للمزايد الثاني وفي حالة عدم موافقته تلغى المزايدة، وموافقتنا على طلبهم لا تعنى عدم المطالبة في حالة كونها غير نظامية ومخالفة للائحة التصرف بالعقارات البلدية بل تعتبر ما تصرفوا به تغرير بالمدعية للحصول على سعر أعلى</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وأشارت الأمانة بمذكرتهم بأن السعر الذي تقدمت به المدعية متدني عن السعر السائد، ونرد عليه بأنه لم يكن بهذا الحال فالعروض التي قدمت من قبل الشركات المنافسة على المزايدة وكان عددها (9) شركات، (6) منها أسعارهم تراوحت بين ((200.000) – (300.000) ريال) وشركتين أعلى من (500.000) ريال، وشركة واحدة مستبعدة بسعر (810.000) ريال، فلو السعر كان متدني لأصبح الأخير، وبعرض ذلك على ممثل المدعى عليها قدم مذكرة جوابية ورد فيها أولاً: 1- المدعي وقع العقد وهو على علم تام بالموقع وما يوجد به من معوقات لأنه عاين الموقع على الطبيعة لا يجهله إزالة تلك المعوقات بفترة وجيزة، كما أن الموقع سلم للمذكور قبل تاريخ 1/2/1427هـ وبمتابعة من الوكيل الشرعي للمدعي والدليل على ذلك صدور الترخيص بتاريخ 14/6/1426هـ، علماً بأن البلدية عملت جاهدة على تذليل الكثير من المعوقات التي سببت التأخير منها تأخر خروج بعض المستثمرين من السوق لظروفهم الخاصة، وقد قامت البلدية بإعطاء المستأجرين إنذارات بإخلاء السوق بتاريخ 14/4/1424هـ وبرفقة صورة من ذلك. 2- مطالبة المدعي (المستثمر) نفسه بإضافة مساحة للموقع وهذا ساهم بالتأخير الكبير حيث إنه لم يتمكن من تقديم مخططاته ولم يصدر التراخيص إلا بتاريخ 14/6/1426هـ وبرقمه (1093/1426هـ). 3- مطالبة المستأجرين بإعطائهم مهل، وقد تم إعطائهم مهلة من قبل ديوان مجلس الوزراء المرفق صورته لمدة سنة ومهلة لمدة ثلاثة أشهر من نائب أمير المنطقة الشرقية بموجب الخطاب رقم (8/1416) بتاريخ 1/6/1426هـ وكذلك مهلة شهرين من قبل أمين المنطقة </w:t>
      </w:r>
      <w:r w:rsidRPr="0052226D">
        <w:rPr>
          <w:rFonts w:ascii="Traditional Arabic" w:hAnsi="Traditional Arabic" w:cs="Traditional Arabic"/>
          <w:sz w:val="38"/>
          <w:szCs w:val="38"/>
          <w:rtl/>
          <w:lang w:bidi="ar-EG"/>
        </w:rPr>
        <w:lastRenderedPageBreak/>
        <w:t>الشرقية بموجب الخطاب رقم (1419) بتاريخ 11/4/1426هـ وذلك تقديراً لظروف المستأجرين. 4- حدث حريق في جزء من السوق وتم إزالة الأنقاض بالتعاون مع الدفاع المدني بخطابهم رقم (32/22/2/1459/د ق) بتاريخ 28/6/1426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5- تأخر فصل عداد الكهرباء عن الموقع لوجود مطالبات مالية بين البلدية والمستأجرين. 6- وجود كابينة للهاتف السعودي المغذية لمنطقة الجزء الجنوبي داخل مبنى السوق تم نقلها لموقع آخر بموجب الخطاب رقم (774/3) بتاريخ 17/6/1426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ثانياً: ورد بمذكرة المدعي بأنه عاين العقار وكان مستأجر من قبل مؤسسات تجارية واستمرت الأمانة في تحصيل الإيجارات حتى وقت تسليم الموقع له ونرد على ذلك بأن البلدية منذ نهاية 30/12/1424هـ لم تتسلم أي إيجارات من قبل المستأجرين بعد هذا التاريخ وسجلات البلدية توضح ذلك ولو أن المدعي كما أفاد بأنه كان يعاني من تأخير التسليم وطول انتظاره لخروج المستأجرين لكان بإمكان المدعي الاعتذار عن إكمال المشروع. ثالثاً: ورد في مذكرة المدعي بأنه لم يتم إعداد محضر لجنة الاستثمار والذي تضمن أنه يعتبر تاريخ العقد من تاريخ استلام المستثمر للعقار المؤجر عليه بتاريخ 1/2/1427هـ ويدعي بأن هذا مخالف للواقع حيث إنه لم تقوم باستلام الموقع بموجب هذا المحضر ولم يجري التوقيع من قبله على أي محضر استلام وأن البلدية رفضت وعمل محضر استلام.. إلخ ونرد على ذالك بأن بلدية محافظة الخبر قامت بإشعار الأمانة بموجب خطابها رقم (367/م) بتاريخ 24/1/1428هـ بتسليم الموقع للمدعي بتاريخ 10/7/1427هـ وبحضور وعلم الوكيل الشرعي للمدعي والاتفاق معه على ذلك وبناء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خطابه رقم من دون بتاريخ 18/1/1427هـ الموجه لبلدية محافظة الخبر علماً بأن ادعاء المدعي بعدم استلام الموقع غير منطقي حيث إنه تم بناء كامل المنشأة على الأرض بعد استلامه الموقع وإلا كان ترخيص البناء هو المرجع في تسليم الموقع. رابعاً: نصت المادة (6) من عقد الإيجار المبرم مع المدعي بأن مدة العقد (25) سنة اعتباراً من تاريخ تسليم الموقع بموجب محضر استلام وعلى المدعي مراجعة الأمانة خلال (30) يوماً من تاريخ توقيع العقد لإنهاء إجراءات الاستلام..إلخ ويتضح من ذلك بأن مدة (30) يوماً ملزمة للمدعي (المستثمر) </w:t>
      </w:r>
      <w:r w:rsidRPr="0052226D">
        <w:rPr>
          <w:rFonts w:ascii="Traditional Arabic" w:hAnsi="Traditional Arabic" w:cs="Traditional Arabic"/>
          <w:sz w:val="38"/>
          <w:szCs w:val="38"/>
          <w:rtl/>
          <w:lang w:bidi="ar-EG"/>
        </w:rPr>
        <w:lastRenderedPageBreak/>
        <w:t>لمراجعة الأمانة لإنهاء إجراءات الاستلام وليست الأمانة ملزمة بتسليمه الموقع خلال مدة الثلاثين يوماً لوجود عدة معوقات أدت إلى التأخير في التسليم سبق ذكرها في الفقرة (أولاً) ويسري سريان مدة العقد بعد تمكين الأمانة المستثمر (المدعي) من الموقع لتنفيذ التزاماته التعاقدية. خامساً: سبق وأن أبدى المدعي (المستثمر) موافقته على طلب الأمانة برفع قيمة عطاءه لقيامه بتوقيع عقد الإيجار الذي نص على القيمة الإيجارية للموقع المتفق عليه مع الأمانة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وطالب بختام مذكرته رفض طلبات المدعية، وبعرض ذلك على وكيل المدعية قدم مذكرة جوابية لم تخرج بمضمونها عما سبق ذكرته وأضاف أن المدعى عليها عرضت الموقع للمنافسة وفقاً لتفاصيله المعلن عنها عند المنافسة وبعد إتمام المنافسة ورسوها وبغرض استغلال المدعية طلبت من المدعية أن تتقدم بطلب لإضافة مساحة (160) متر على الموقع وذلك بموجب خطابها رغم أن هذه المساحة وفقاً لإقرارها الوارد في الفقرة (5) من مذكرتها التي نتناول الرد عليها هي عبارة عن ممر غير مستوي على شكل مثلث بين المسجد والموقع ومن ثم فإن إضافته إلى موقع المزايدة يكون في غير محله لأنه ممر يخدم المسجد والموقع كما أن المزايدة لم تشمل هذه المساحة ومن ثم فإن تعديل شروط المزايدة من حيث المساحة بعد تمامها يكون باطلاً لأن المزايدة لم تقع عليه وعليه يكون ما فرضته على المدعية من تقديم طلب لضم هذه المساحة إلى الموقع وتحصيل أجرة عنه يكون لا أساس له ويستوجب رده، وتبادل أطراف الدعوى مذكرة جوابية لم تخرج بمضمونها عما سبق ذكره وفي جلسة يوم </w:t>
      </w:r>
      <w:r w:rsidRPr="0052226D">
        <w:rPr>
          <w:rFonts w:ascii="Traditional Arabic" w:hAnsi="Traditional Arabic" w:cs="Traditional Arabic"/>
          <w:sz w:val="38"/>
          <w:szCs w:val="38"/>
          <w:highlight w:val="yellow"/>
          <w:rtl/>
          <w:lang w:bidi="ar-EG"/>
        </w:rPr>
        <w:t>ال</w:t>
      </w:r>
      <w:r w:rsidRPr="0052226D">
        <w:rPr>
          <w:rFonts w:ascii="Traditional Arabic" w:hAnsi="Traditional Arabic" w:cs="Traditional Arabic" w:hint="cs"/>
          <w:sz w:val="38"/>
          <w:szCs w:val="38"/>
          <w:highlight w:val="yellow"/>
          <w:rtl/>
          <w:lang w:bidi="ar-EG"/>
        </w:rPr>
        <w:t>إ</w:t>
      </w:r>
      <w:r w:rsidRPr="0052226D">
        <w:rPr>
          <w:rFonts w:ascii="Traditional Arabic" w:hAnsi="Traditional Arabic" w:cs="Traditional Arabic"/>
          <w:sz w:val="38"/>
          <w:szCs w:val="38"/>
          <w:highlight w:val="yellow"/>
          <w:rtl/>
          <w:lang w:bidi="ar-EG"/>
        </w:rPr>
        <w:t>ثنين</w:t>
      </w:r>
      <w:r w:rsidRPr="0052226D">
        <w:rPr>
          <w:rFonts w:ascii="Traditional Arabic" w:hAnsi="Traditional Arabic" w:cs="Traditional Arabic"/>
          <w:sz w:val="38"/>
          <w:szCs w:val="38"/>
          <w:rtl/>
          <w:lang w:bidi="ar-EG"/>
        </w:rPr>
        <w:t xml:space="preserve"> 24/11/1431هـ حصر المدعي طلباته بإلغاء قيمة الترسية التي رست عليه وتعويضه عن التأخر بتسليم المبنى لأكثر من سنتين وذلك بارتفاع التكلفة وكذلك زيادة مساحة عن العقد المطروح في المناقصة وقرر اكتفاءه بما سبق تقديمه من مذكرات ومستندات وتمسك بطلباته وهو دفع مبلغ الإيجار المستحق على المدعى عليها لمدة سنتين وهو مبلغ قدره مليون وسبعمئة وثلاثة وتسعون (1.793978) ريالاً وقرر اكتفاءه بما سبق تقديمه من مذكرات ومستندات وتمسك بطلباته، وبناءً على ذلك أصدرت الدائرة هذا الحكم بعد الدراسة والتأمل والمداولة.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تأسيساً على الوقائع سالفة البيان وبما أن المدعية بإلغاء قيمة الترسية التي رست عليه وتعويضه عن التأخر بتسليم المبنى لأكثر من سنتين لارتفاع قيمة التكلفة وكذلك زيادة مساحة عن العقد المطروح في المناقصة، والمدعى عليها تطالب بإلزام المدعية بأن تدفع مبلغ الإيجار المستحق عليها فإن هذه الدعوى تدخل في اختصاص المحاكم الإدارية بموجب المادة رقم (13/د) من نظام ديوان المظالم الصادر بالمرسوم الملكي رقم (م/78) بتاريخ 19/9/1428هـ، أما عن القبول الشكلي للدعوى فإن العقد تم توقيعه بين الطرفين في 28/2/1425هـ ولمدة خمسة وعشرين سنة ما تكون معه الدعوى مرفوعة خلال المدة المنصوص عليها في المادة الرابعة من قواعد المرافعات والإجراءات أمام الديوان، أما عن موضوع الدعوى فإن المدعية تتظلم من عدم مشروعية الترسية عليها سبب طلب أمانة المنطقة الشرقية منها رفع سعرها من مبلغ قدره خمسمئة وستة وسبعون ألف (576.000) ريال إلى مبلغ ثمانمئة وعشرة آلاف ومائتان وثلاثون (810.230) ريال فإن المدعية وقعت بطوعها واختيارها على هذا السعر وبناءً على هذا الاتفاق وقع الطرفان على ملحق تعديلي لعقدهما السابق، وحيث إن المدعية عند توقيع هذا العقد وملحقه التعديلي وهو بكامل أهليته مما يستلزم معه وجوب الوفاء بهذا العقد امتثالاً لقول الله عز وجل: (يا أيها الذين آمنوا أوفوا بالعقود) وهذا أمر من الله عز وجل بوجوب الوفاء بالعقود ومن تلك العقود عقد الإجارة، وحيث إنه قد تم التوقيع من قبل أطراف الدعوى على عقد الإيجار مما يقتضي معه الأمر بوجوب الوفاء بهذا العقد؛ لأن الأصل في الأمر أنه للوجوب ما لم تصرفه قرينة تدل على خلاف الوجوب، ولم توجد قرينة في الآية الكريمة تصرفه من الوجوب إلى غيره مما يستلزم معه القول بصحة ذلك العقد ووجوب الوفاء به، فيكون بناءً على ذلك الترسية تمت بموافقة المدعية وهي بكامل أهليتها الشرعية والقانونية، وكان عليها عدم موافقة المدعى عليها بالموافقة على مبلغ العقد لو كانت ترى عدم مشروعيتها، فموافقتها وهي بكامل الأهلية يعد قبول عرض من مكلف لازم في الواجبات ثابتة لها الحقوق، أما بالنسبة لطلبه التعويض عن التأخر </w:t>
      </w:r>
      <w:r w:rsidRPr="0052226D">
        <w:rPr>
          <w:rFonts w:ascii="Traditional Arabic" w:hAnsi="Traditional Arabic" w:cs="Traditional Arabic"/>
          <w:sz w:val="38"/>
          <w:szCs w:val="38"/>
          <w:rtl/>
          <w:lang w:bidi="ar-EG"/>
        </w:rPr>
        <w:lastRenderedPageBreak/>
        <w:t xml:space="preserve">في تسليم الموقع ما سبب لها زيادة في أسعار التكلفة للبناء فإن كان من حق المدعية عدم الموافقة على تسليم الموقع وطلب فسخ العقد إذ من حقها في حالة عدم تسليم الموقع خلال ثلاثين </w:t>
      </w:r>
      <w:r w:rsidRPr="0052226D">
        <w:rPr>
          <w:rFonts w:ascii="Traditional Arabic" w:hAnsi="Traditional Arabic" w:cs="Traditional Arabic"/>
          <w:sz w:val="38"/>
          <w:szCs w:val="38"/>
          <w:highlight w:val="yellow"/>
          <w:rtl/>
          <w:lang w:bidi="ar-EG"/>
        </w:rPr>
        <w:t>يوم</w:t>
      </w:r>
      <w:r w:rsidRPr="0052226D">
        <w:rPr>
          <w:rFonts w:ascii="Traditional Arabic" w:hAnsi="Traditional Arabic" w:cs="Traditional Arabic" w:hint="cs"/>
          <w:sz w:val="38"/>
          <w:szCs w:val="38"/>
          <w:highlight w:val="yellow"/>
          <w:rtl/>
          <w:lang w:bidi="ar-EG"/>
        </w:rPr>
        <w:t>اً</w:t>
      </w:r>
      <w:r w:rsidRPr="0052226D">
        <w:rPr>
          <w:rFonts w:ascii="Traditional Arabic" w:hAnsi="Traditional Arabic" w:cs="Traditional Arabic"/>
          <w:sz w:val="38"/>
          <w:szCs w:val="38"/>
          <w:rtl/>
          <w:lang w:bidi="ar-EG"/>
        </w:rPr>
        <w:t xml:space="preserve"> طلب فسخ العقد ولكنها لم تطلب ذلك واستمرت في العقد ما يلزم منها رضائها وتركها لحق لها، وكذلك </w:t>
      </w:r>
      <w:r w:rsidRPr="0052226D">
        <w:rPr>
          <w:rFonts w:ascii="Traditional Arabic" w:hAnsi="Traditional Arabic" w:cs="Traditional Arabic" w:hint="cs"/>
          <w:sz w:val="38"/>
          <w:szCs w:val="38"/>
          <w:rtl/>
          <w:lang w:bidi="ar-EG"/>
        </w:rPr>
        <w:t>أ</w:t>
      </w:r>
      <w:r w:rsidRPr="0052226D">
        <w:rPr>
          <w:rFonts w:ascii="Traditional Arabic" w:hAnsi="Traditional Arabic" w:cs="Traditional Arabic"/>
          <w:sz w:val="38"/>
          <w:szCs w:val="38"/>
          <w:rtl/>
          <w:lang w:bidi="ar-EG"/>
        </w:rPr>
        <w:t xml:space="preserve">ن الأجرة حسبت لها بتكلفة وقت ترسية العقد وليس وقت تسليم الأرض وكذلك بداية حساب مدة الإيجار والمدة المجانية منه، ما يدل على استفادتها من سعر وقت التعاقد ما تنتهي إليه الدائرة رفض طلبات المدعية، أما بالنسبة لطلبات المدعى عليها والتي تطلب إلزام المدعية بدفع إيجار سنتين لتخلفها عن السداد فهذا ثابت ومقره به المدعى عليها وهي مستفيدة وواجب عليها دفع الأجرة وهو ما تنتهي إليه الدائرة إلى إلزام المدعية بدفع أجرة السنتين التي تخلفت بدفعهما وهي مبلغ مليون وسبعمئة وثلاثة وتسعون ألف وتسعمئة وثمانية وسبعون (1.793.978) ريال وهو ما تنتهي إليه الدائرة.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لذلك حكمت الدائرة: أولاً: برفض الطلبات المقدمة من/مركز (.....). ثانياً: بإلزام مركز (.....) بدفع مبلغ قدره مليون وسبعمئة وثلاثة وتسعون</w:t>
      </w:r>
      <w:r>
        <w:rPr>
          <w:rFonts w:ascii="Traditional Arabic" w:hAnsi="Traditional Arabic" w:cs="Traditional Arabic" w:hint="cs"/>
          <w:sz w:val="38"/>
          <w:szCs w:val="38"/>
          <w:rtl/>
          <w:lang w:bidi="ar-EG"/>
        </w:rPr>
        <w:t xml:space="preserve"> ألفا ً</w:t>
      </w:r>
      <w:r w:rsidRPr="0052226D">
        <w:rPr>
          <w:rFonts w:ascii="Traditional Arabic" w:hAnsi="Traditional Arabic" w:cs="Traditional Arabic"/>
          <w:sz w:val="38"/>
          <w:szCs w:val="38"/>
          <w:rtl/>
          <w:lang w:bidi="ar-EG"/>
        </w:rPr>
        <w:t xml:space="preserve">وتسعمئة وثمانية وسبعون (1.793978) ريالاً، لما هو موضح في 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highlight w:val="green"/>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highlight w:val="green"/>
          <w:rtl/>
          <w:lang w:bidi="ar-EG"/>
        </w:rPr>
        <w:lastRenderedPageBreak/>
        <w:t>رقم القضية</w:t>
      </w:r>
      <w:r>
        <w:rPr>
          <w:rFonts w:ascii="Traditional Arabic" w:hAnsi="Traditional Arabic" w:cs="Traditional Arabic" w:hint="cs"/>
          <w:sz w:val="38"/>
          <w:szCs w:val="38"/>
          <w:highlight w:val="green"/>
          <w:rtl/>
          <w:lang w:bidi="ar-EG"/>
        </w:rPr>
        <w:t xml:space="preserve"> الابتدائية</w:t>
      </w:r>
      <w:r>
        <w:rPr>
          <w:rFonts w:ascii="Traditional Arabic" w:hAnsi="Traditional Arabic" w:cs="Traditional Arabic"/>
          <w:sz w:val="38"/>
          <w:szCs w:val="38"/>
          <w:highlight w:val="green"/>
          <w:rtl/>
          <w:lang w:bidi="ar-EG"/>
        </w:rPr>
        <w:t xml:space="preserve"> </w:t>
      </w:r>
      <w:r w:rsidRPr="0052226D">
        <w:rPr>
          <w:rFonts w:ascii="Traditional Arabic" w:hAnsi="Traditional Arabic" w:cs="Traditional Arabic"/>
          <w:sz w:val="38"/>
          <w:szCs w:val="38"/>
          <w:highlight w:val="green"/>
          <w:rtl/>
          <w:lang w:bidi="ar-EG"/>
        </w:rPr>
        <w:t>2006/5/ق لعام 1430هـ</w:t>
      </w:r>
    </w:p>
    <w:p w:rsidR="002E7A78" w:rsidRPr="0052226D" w:rsidRDefault="002E7A78" w:rsidP="002E7A78">
      <w:pPr>
        <w:widowControl w:val="0"/>
        <w:spacing w:line="22" w:lineRule="atLeast"/>
        <w:jc w:val="lowKashida"/>
        <w:rPr>
          <w:rFonts w:ascii="Traditional Arabic" w:hAnsi="Traditional Arabic" w:cs="Traditional Arabic"/>
          <w:sz w:val="38"/>
          <w:szCs w:val="38"/>
          <w:highlight w:val="green"/>
          <w:rtl/>
          <w:lang w:bidi="ar-EG"/>
        </w:rPr>
      </w:pPr>
      <w:r>
        <w:rPr>
          <w:rFonts w:ascii="Traditional Arabic" w:hAnsi="Traditional Arabic" w:cs="Traditional Arabic"/>
          <w:sz w:val="38"/>
          <w:szCs w:val="38"/>
          <w:highlight w:val="green"/>
          <w:rtl/>
          <w:lang w:bidi="ar-EG"/>
        </w:rPr>
        <w:t xml:space="preserve">رقم الحكم الابتدائي </w:t>
      </w:r>
      <w:r w:rsidRPr="0052226D">
        <w:rPr>
          <w:rFonts w:ascii="Traditional Arabic" w:hAnsi="Traditional Arabic" w:cs="Traditional Arabic"/>
          <w:sz w:val="38"/>
          <w:szCs w:val="38"/>
          <w:highlight w:val="green"/>
          <w:rtl/>
          <w:lang w:bidi="ar-EG"/>
        </w:rPr>
        <w:t xml:space="preserve">284/د/إ/10 لعام 1431هـ </w:t>
      </w:r>
    </w:p>
    <w:p w:rsidR="002E7A78" w:rsidRPr="0052226D" w:rsidRDefault="002E7A78" w:rsidP="002E7A78">
      <w:pPr>
        <w:widowControl w:val="0"/>
        <w:spacing w:line="22" w:lineRule="atLeast"/>
        <w:jc w:val="lowKashida"/>
        <w:rPr>
          <w:rFonts w:ascii="Traditional Arabic" w:hAnsi="Traditional Arabic" w:cs="Traditional Arabic"/>
          <w:sz w:val="38"/>
          <w:szCs w:val="38"/>
          <w:highlight w:val="green"/>
          <w:rtl/>
          <w:lang w:bidi="ar-EG"/>
        </w:rPr>
      </w:pPr>
      <w:r>
        <w:rPr>
          <w:rFonts w:ascii="Traditional Arabic" w:hAnsi="Traditional Arabic" w:cs="Traditional Arabic"/>
          <w:sz w:val="38"/>
          <w:szCs w:val="38"/>
          <w:highlight w:val="green"/>
          <w:rtl/>
          <w:lang w:bidi="ar-EG"/>
        </w:rPr>
        <w:t xml:space="preserve">رقم قضية الاستئناف </w:t>
      </w:r>
      <w:r w:rsidRPr="0052226D">
        <w:rPr>
          <w:rFonts w:ascii="Traditional Arabic" w:hAnsi="Traditional Arabic" w:cs="Traditional Arabic"/>
          <w:sz w:val="38"/>
          <w:szCs w:val="38"/>
          <w:highlight w:val="green"/>
          <w:rtl/>
          <w:lang w:bidi="ar-EG"/>
        </w:rPr>
        <w:t xml:space="preserve"> 1555/ق لعام 1432هـ</w:t>
      </w:r>
    </w:p>
    <w:p w:rsidR="002E7A78" w:rsidRPr="0052226D" w:rsidRDefault="002E7A78" w:rsidP="00FD4D8A">
      <w:pPr>
        <w:widowControl w:val="0"/>
        <w:spacing w:line="22" w:lineRule="atLeast"/>
        <w:jc w:val="lowKashida"/>
        <w:rPr>
          <w:rFonts w:ascii="Traditional Arabic" w:hAnsi="Traditional Arabic" w:cs="Traditional Arabic"/>
          <w:sz w:val="38"/>
          <w:szCs w:val="38"/>
          <w:highlight w:val="green"/>
          <w:rtl/>
          <w:lang w:bidi="ar-EG"/>
        </w:rPr>
      </w:pPr>
      <w:r>
        <w:rPr>
          <w:rFonts w:ascii="Traditional Arabic" w:hAnsi="Traditional Arabic" w:cs="Traditional Arabic"/>
          <w:sz w:val="38"/>
          <w:szCs w:val="38"/>
          <w:highlight w:val="green"/>
          <w:rtl/>
          <w:lang w:bidi="ar-EG"/>
        </w:rPr>
        <w:t xml:space="preserve">رقم حكم الاستئناف </w:t>
      </w:r>
      <w:r w:rsidRPr="0052226D">
        <w:rPr>
          <w:rFonts w:ascii="Traditional Arabic" w:hAnsi="Traditional Arabic" w:cs="Traditional Arabic"/>
          <w:sz w:val="38"/>
          <w:szCs w:val="38"/>
          <w:highlight w:val="green"/>
          <w:rtl/>
          <w:lang w:bidi="ar-EG"/>
        </w:rPr>
        <w:t>2/</w:t>
      </w:r>
      <w:r w:rsidR="00FD4D8A">
        <w:rPr>
          <w:rFonts w:ascii="Traditional Arabic" w:hAnsi="Traditional Arabic" w:cs="Traditional Arabic" w:hint="cs"/>
          <w:sz w:val="38"/>
          <w:szCs w:val="38"/>
          <w:highlight w:val="green"/>
          <w:rtl/>
          <w:lang w:bidi="ar-EG"/>
        </w:rPr>
        <w:t>إس/7</w:t>
      </w:r>
      <w:r w:rsidRPr="0052226D">
        <w:rPr>
          <w:rFonts w:ascii="Traditional Arabic" w:hAnsi="Traditional Arabic" w:cs="Traditional Arabic"/>
          <w:sz w:val="38"/>
          <w:szCs w:val="38"/>
          <w:highlight w:val="green"/>
          <w:rtl/>
          <w:lang w:bidi="ar-EG"/>
        </w:rPr>
        <w:t xml:space="preserve">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highlight w:val="green"/>
          <w:rtl/>
          <w:lang w:bidi="ar-EG"/>
        </w:rPr>
        <w:t xml:space="preserve">تاريخ الجلسة </w:t>
      </w:r>
      <w:r w:rsidRPr="0052226D">
        <w:rPr>
          <w:rFonts w:ascii="Traditional Arabic" w:hAnsi="Traditional Arabic" w:cs="Traditional Arabic"/>
          <w:sz w:val="38"/>
          <w:szCs w:val="38"/>
          <w:highlight w:val="green"/>
          <w:rtl/>
          <w:lang w:bidi="ar-EG"/>
        </w:rPr>
        <w:t>21/10/1432هـ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highlight w:val="yellow"/>
          <w:rtl/>
          <w:lang w:bidi="ar-EG"/>
        </w:rPr>
        <w:t xml:space="preserve">عقد – إيجار </w:t>
      </w:r>
      <w:r w:rsidRPr="0052226D">
        <w:rPr>
          <w:rFonts w:ascii="Traditional Arabic" w:hAnsi="Traditional Arabic" w:cs="Traditional Arabic" w:hint="cs"/>
          <w:b/>
          <w:bCs/>
          <w:sz w:val="38"/>
          <w:szCs w:val="38"/>
          <w:highlight w:val="yellow"/>
          <w:rtl/>
          <w:lang w:bidi="ar-EG"/>
        </w:rPr>
        <w:t>أرض</w:t>
      </w:r>
      <w:r w:rsidRPr="0052226D">
        <w:rPr>
          <w:rFonts w:ascii="Traditional Arabic" w:hAnsi="Traditional Arabic" w:cs="Traditional Arabic"/>
          <w:b/>
          <w:bCs/>
          <w:sz w:val="38"/>
          <w:szCs w:val="38"/>
          <w:highlight w:val="yellow"/>
          <w:rtl/>
          <w:lang w:bidi="ar-EG"/>
        </w:rPr>
        <w:t xml:space="preserve"> –</w:t>
      </w:r>
      <w:r w:rsidRPr="0052226D">
        <w:rPr>
          <w:rFonts w:ascii="Traditional Arabic" w:hAnsi="Traditional Arabic" w:cs="Traditional Arabic" w:hint="cs"/>
          <w:b/>
          <w:bCs/>
          <w:sz w:val="38"/>
          <w:szCs w:val="38"/>
          <w:highlight w:val="yellow"/>
          <w:rtl/>
          <w:lang w:bidi="ar-EG"/>
        </w:rPr>
        <w:t xml:space="preserve"> </w:t>
      </w:r>
      <w:r w:rsidRPr="0052226D">
        <w:rPr>
          <w:rFonts w:ascii="Traditional Arabic" w:hAnsi="Traditional Arabic" w:cs="Traditional Arabic"/>
          <w:b/>
          <w:bCs/>
          <w:sz w:val="38"/>
          <w:szCs w:val="38"/>
          <w:highlight w:val="yellow"/>
          <w:rtl/>
          <w:lang w:bidi="ar-EG"/>
        </w:rPr>
        <w:t>وجود عائق في الموقع المستأجر</w:t>
      </w:r>
      <w:r w:rsidRPr="0052226D">
        <w:rPr>
          <w:rFonts w:ascii="Traditional Arabic" w:hAnsi="Traditional Arabic" w:cs="Traditional Arabic" w:hint="cs"/>
          <w:b/>
          <w:bCs/>
          <w:sz w:val="38"/>
          <w:szCs w:val="38"/>
          <w:highlight w:val="yellow"/>
          <w:rtl/>
          <w:lang w:bidi="ar-EG"/>
        </w:rPr>
        <w:t xml:space="preserve"> -</w:t>
      </w:r>
      <w:r w:rsidRPr="0052226D">
        <w:rPr>
          <w:rFonts w:ascii="Traditional Arabic" w:hAnsi="Traditional Arabic" w:cs="Traditional Arabic"/>
          <w:b/>
          <w:bCs/>
          <w:sz w:val="38"/>
          <w:szCs w:val="38"/>
          <w:highlight w:val="yellow"/>
          <w:rtl/>
          <w:lang w:bidi="ar-EG"/>
        </w:rPr>
        <w:t xml:space="preserve"> </w:t>
      </w:r>
      <w:r w:rsidRPr="0052226D">
        <w:rPr>
          <w:rFonts w:ascii="Traditional Arabic" w:hAnsi="Traditional Arabic" w:cs="Traditional Arabic" w:hint="cs"/>
          <w:b/>
          <w:bCs/>
          <w:sz w:val="38"/>
          <w:szCs w:val="38"/>
          <w:highlight w:val="yellow"/>
          <w:rtl/>
          <w:lang w:bidi="ar-EG"/>
        </w:rPr>
        <w:t>المعاينة</w:t>
      </w:r>
      <w:r w:rsidRPr="0052226D">
        <w:rPr>
          <w:rFonts w:ascii="Traditional Arabic" w:hAnsi="Traditional Arabic" w:cs="Traditional Arabic"/>
          <w:b/>
          <w:bCs/>
          <w:sz w:val="38"/>
          <w:szCs w:val="38"/>
          <w:highlight w:val="yellow"/>
          <w:rtl/>
          <w:lang w:bidi="ar-EG"/>
        </w:rPr>
        <w:t xml:space="preserve"> قبل التعاقد</w:t>
      </w:r>
      <w:r w:rsidRPr="0052226D">
        <w:rPr>
          <w:rFonts w:ascii="Traditional Arabic" w:hAnsi="Traditional Arabic" w:cs="Traditional Arabic" w:hint="cs"/>
          <w:b/>
          <w:bCs/>
          <w:sz w:val="38"/>
          <w:szCs w:val="38"/>
          <w:highlight w:val="yellow"/>
          <w:rtl/>
          <w:lang w:bidi="ar-EG"/>
        </w:rPr>
        <w:t xml:space="preserve"> </w:t>
      </w:r>
      <w:r w:rsidRPr="0052226D">
        <w:rPr>
          <w:rFonts w:ascii="Traditional Arabic" w:hAnsi="Traditional Arabic" w:cs="Traditional Arabic"/>
          <w:b/>
          <w:bCs/>
          <w:sz w:val="38"/>
          <w:szCs w:val="38"/>
          <w:highlight w:val="yellow"/>
          <w:rtl/>
          <w:lang w:bidi="ar-EG"/>
        </w:rPr>
        <w:t>–</w:t>
      </w:r>
      <w:r w:rsidRPr="0052226D">
        <w:rPr>
          <w:rFonts w:ascii="Traditional Arabic" w:hAnsi="Traditional Arabic" w:cs="Traditional Arabic" w:hint="cs"/>
          <w:b/>
          <w:bCs/>
          <w:sz w:val="38"/>
          <w:szCs w:val="38"/>
          <w:highlight w:val="yellow"/>
          <w:rtl/>
          <w:lang w:bidi="ar-EG"/>
        </w:rPr>
        <w:t xml:space="preserve"> سلطة الإدارة في تمديد العقد</w:t>
      </w:r>
      <w:r w:rsidRPr="0052226D">
        <w:rPr>
          <w:rFonts w:ascii="Traditional Arabic" w:hAnsi="Traditional Arabic" w:cs="Traditional Arabic"/>
          <w:b/>
          <w:bCs/>
          <w:sz w:val="38"/>
          <w:szCs w:val="38"/>
          <w:highlight w:val="yellow"/>
          <w:rtl/>
          <w:lang w:bidi="ar-EG"/>
        </w:rPr>
        <w:t xml:space="preserve"> </w:t>
      </w:r>
      <w:r w:rsidRPr="0052226D">
        <w:rPr>
          <w:rFonts w:ascii="Traditional Arabic" w:hAnsi="Traditional Arabic" w:cs="Traditional Arabic" w:hint="cs"/>
          <w:b/>
          <w:bCs/>
          <w:sz w:val="38"/>
          <w:szCs w:val="38"/>
          <w:highlight w:val="yellow"/>
          <w:rtl/>
          <w:lang w:bidi="ar-EG"/>
        </w:rPr>
        <w:t>- أتعاب المحاماة</w:t>
      </w:r>
      <w:r w:rsidRPr="0052226D">
        <w:rPr>
          <w:rFonts w:ascii="Traditional Arabic" w:hAnsi="Traditional Arabic" w:cs="Traditional Arabic"/>
          <w:b/>
          <w:bCs/>
          <w:sz w:val="38"/>
          <w:szCs w:val="38"/>
          <w:highlight w:val="yellow"/>
          <w:rtl/>
          <w:lang w:bidi="ar-EG"/>
        </w:rPr>
        <w:t>.</w:t>
      </w:r>
      <w:r w:rsidRPr="0052226D">
        <w:rPr>
          <w:rFonts w:ascii="Traditional Arabic" w:hAnsi="Traditional Arabic" w:cs="Traditional Arabic"/>
          <w:b/>
          <w:bCs/>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lang w:bidi="ar-EG"/>
        </w:rPr>
      </w:pPr>
      <w:r w:rsidRPr="0052226D">
        <w:rPr>
          <w:rFonts w:ascii="Traditional Arabic" w:hAnsi="Traditional Arabic" w:cs="Traditional Arabic"/>
          <w:sz w:val="38"/>
          <w:szCs w:val="38"/>
          <w:rtl/>
          <w:lang w:bidi="ar-EG"/>
        </w:rPr>
        <w:t>مطالبة المدعي إلزام الجهة بإزالة شبكة الكهرباء من الأرض التي استأجرها منها وتعويضه عن الضرر الناتج عن تأخر الإزالة وإلزامها بتمديد العقد لمدة مماثلة للفترة الضائعة ودفع أتعاب المحاماة – إقرار المدعي طبقاً للمادة الخامسة من العقد بأنه</w:t>
      </w:r>
      <w:r w:rsidRPr="0052226D">
        <w:rPr>
          <w:rFonts w:ascii="Traditional Arabic" w:hAnsi="Traditional Arabic" w:cs="Traditional Arabic" w:hint="cs"/>
          <w:sz w:val="38"/>
          <w:szCs w:val="38"/>
          <w:rtl/>
          <w:lang w:bidi="ar-EG"/>
        </w:rPr>
        <w:t xml:space="preserve"> قام بمعاينة</w:t>
      </w:r>
      <w:r w:rsidRPr="0052226D">
        <w:rPr>
          <w:rFonts w:ascii="Traditional Arabic" w:hAnsi="Traditional Arabic" w:cs="Traditional Arabic"/>
          <w:sz w:val="38"/>
          <w:szCs w:val="38"/>
          <w:rtl/>
          <w:lang w:bidi="ar-EG"/>
        </w:rPr>
        <w:t xml:space="preserve"> العقار معاينة تامة نافية للجهالة شرعاً وأنه قبلها على حالها</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الثابت من خطاب مدير مكتب خدمات الكهرباء أن شبكة الضغط العالي مقامة على الأرض محل العقد منذ عام 1406هـ مما يؤكد علم المدعي بوجودها قبل إبرام عقده – مؤدى ذلك: عدم جواز إلزام الجهة بإزالتها لعدم وجود سند لذلك وبالتالي انتفاء الخطأ الموجب للتعويض في حقها – تمديد العقد أمر جوازي يرجع للجهة الإدارية ولا يمكن إلزامها به إلا بموجب نص شرعي أو نظامي أو بموجب نص في العقد – أثر ذلك: رفض الدعوى – عدم إلزام الجهة بأتعاب المحاماة نظراً لخسارة المدعي دعواه.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الدعوى في أنه بتاريخ 20/3/1430هـ تقدم وكيل المدعي بدعواه المتضمنة أن موكله استأجر بموجب القرار رقم (6/س/ت/م) في 27/5/1409هـ من المدعى عليها أرض حديقة الطناطنة بالمخواة لمدة عشرين عاماً وبدأ موكله بردم الأرض بمبالغ طائلة وعمل استراحات للعوائل وتسوير ما يساوي الثلاثمئة متر بتكليف من رئيس المجمع القروي السابق على أن تضاف بعد الإيجار وقد فوجئ في أثناء العمل بوجود </w:t>
      </w:r>
      <w:r w:rsidRPr="0052226D">
        <w:rPr>
          <w:rFonts w:ascii="Traditional Arabic" w:hAnsi="Traditional Arabic" w:cs="Traditional Arabic"/>
          <w:sz w:val="38"/>
          <w:szCs w:val="38"/>
          <w:rtl/>
          <w:lang w:bidi="ar-EG"/>
        </w:rPr>
        <w:lastRenderedPageBreak/>
        <w:t>مسار ضغط عالٍ بالأرض وتم أخذ التعهد عليه من شركة الكهرباء بعدم العمل وقد تظلم للمدعى عليها من هذا الأمر وكان هناك مكاتبات بين الجهتين بعد ذلك أخذت المدعى عليها تماطله في تسليمه الأرض وانتهت المخاطبات بين المدعى عليها وبلدية الباحة بتحميله تكاليف نقل الشبكة بعد خمس سنوات، وطلب إلزام المدعى عليها بإزالة شبكة الكهرباء من أرضه وتعويضه عن الأضرار التي لحقت بموكله وإلزامها بتمديد فترة التعاقد عن الفترة الضائعة ودفع أتعاب المحاماة وقد تم قيد دعوى المدعي قضية بالرقم الموضح أعلاه وتم نظرها على النحو المبين بمحاضر ضبط القضية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فبجلسة يوم 21/5/1430هـ سألت الدائرة وكيل المدعي عن دعوى موكله فقرر بأنه يطلب إلزام المدعى عليها بإزالة شبكة الكهرباء والأرض التي استأجرها من المدعى عليها بالعقد رقم (6/س/ت/م) بتاريخ 17/5/1419هـ وتعويضه عن العقد الناتج عن تأخيرها الإزالة وإلزامها بتمديد فترة العقد لمدة مماثلة للفترة الضائعة من العقد مع دفع أتعاب المحاماة وبطلب الرد من المدعى عليها قدم ممثلها مذكرة من صفحتين رداً على الدعوى وختمها بطلب رفضها وأرفق بها عدد ثلاثة عشرة مستنداً تسلم وكيل المدعي صورة منها وطلب أجلاً للاطلاع والرد وقد جاء في مذكرة المدعى عليها </w:t>
      </w:r>
      <w:r w:rsidRPr="0052226D">
        <w:rPr>
          <w:rFonts w:ascii="Traditional Arabic" w:hAnsi="Traditional Arabic" w:cs="Traditional Arabic" w:hint="cs"/>
          <w:sz w:val="38"/>
          <w:szCs w:val="38"/>
          <w:rtl/>
          <w:lang w:bidi="ar-EG"/>
        </w:rPr>
        <w:t>أ</w:t>
      </w:r>
      <w:r w:rsidRPr="0052226D">
        <w:rPr>
          <w:rFonts w:ascii="Traditional Arabic" w:hAnsi="Traditional Arabic" w:cs="Traditional Arabic"/>
          <w:sz w:val="38"/>
          <w:szCs w:val="38"/>
          <w:rtl/>
          <w:lang w:bidi="ar-EG"/>
        </w:rPr>
        <w:t>ن المدعي استأجر منها حديقة بمخطط الطناطنة برقم (19) بالمخواة في 17/5/1419هـ بموجب القرار رقم (6/س/ت/م) وينص عقد الإيجار على إنشاء ألعاب للأطفال واستراحة عوائل ووجبات سريعة وخط الكهرباء يمر أرضه وقد استلم الموقع ولم يتحفظ على نقل شبكة الكهرباء وحصل على رخصة إنشاء من البلدية وكتب عدة خطابات لنقل الشبكة من أرضه وتمت مخاطبة بلدية الباحة في 10/10/1422هـ وقد أجابت بأنه وقع العقد مع المجمع والشبكة موجودة ولم يرد في العقد إزاحة الشبكة على حساب المجمع فتنقل على حسابه ولم يتقنع بذلك وقد كان يختفي ويظهر في أوقات متفاوتة وعند حضوره للبلدية يستعد بإنهاء إزاحة الشبكة ومن ذلك إقراره المؤرخ في 23/7/1426هـ ولم يقم بذلك وبناء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شكوى المواطنين انتهت الوزارة إلى إنهاء العقد معه لتعديه على ارض حكومية مجاورة لأرض الحديقة وإضافتها لها دون مستند نظامي وقيامه بالبناء فيها وتأجيرها على </w:t>
      </w:r>
      <w:r w:rsidRPr="0052226D">
        <w:rPr>
          <w:rFonts w:ascii="Traditional Arabic" w:hAnsi="Traditional Arabic" w:cs="Traditional Arabic"/>
          <w:sz w:val="38"/>
          <w:szCs w:val="38"/>
          <w:rtl/>
          <w:lang w:bidi="ar-EG"/>
        </w:rPr>
        <w:lastRenderedPageBreak/>
        <w:t>إحدى الشركات وقيامه ببناء غرف عوائل بها وهذا يوضح أنه يستطيع العمل إذا رغب في ذلك ولديه عدادات كهرباء ولم يبق له سوى إنشاء بوفيه للوجبات السريعة وبإمكانه ذلك وطلب ممثل المدعى عليها رفض الدعوى</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وبجلسة يوم 7/7/1430هـ قدم وكيل المدعي مذكرة من صفحتين تسلم ممثل المدعى عليها صورة منها وطلب أجلاً للرد عليها جاء فيها أن موكله متظلم من عدم إزالة شبكة ضغط الكهرباء من الموقع وهو مشغول بها ولم تخطره بها وعليها تسليمه الأرض خالية من العوائق وأنه قد تظلم</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لها من ذلك وقد وعدته المدعى عليها بحل مشكلة الكهرباء أما الشكوى من أحد المواطنين فهي كيدية من أجل السعي لفسخ العقد للاستفادة من الردم والإصلاحات التي قام بها موكله والتي تكلف فيها مليوني ريال وهو ملتزم بسداد الإيجار ولا صحة لما ذكرته من تعديه على أرض حكومية ودون موافقة وعلم البلدية بل إنه حصل تعدٍ على الأرض محل العقد من بعض الأشخاص وطلب مدير البلدية من وكيله ضم تلك المساحة للأرض المستأجرة وطلب إلغاء قرار المدعى عليها وأكد مطالبته بما جاء في دعواه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وبجلسة 3/9/1430هـ قدم ممثل المدعى عليها مذكرة من ثلاث صفحات انتهى فيها إلى طلب رفض الدعوى وأرفق بها أربعة مستندات وبطلب الرد من وكيل المدعي أكد أنه لا جديد في مذكرة المدعى عليها ووعد بتقديم مذكرة ختامية للرد على المرفقات والكروكيات المرفقة بالمذكرة المقدمة بجلسة 21/5/1430هـ وبالاطلاع على مذكرة المدعى عليها اتضح أنها لم تخرج في مجملها عما سبق لها تقديمه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وبجلسة 21/11/1430هـ قدم وكيل المدعي مذكرة من ثلاث صفحات رد فيها على ما جاء في مذكرة المدعى عليها وختمها بطلب إلزامها بنقل شبكة الضغط العالي وتمديد فترة العقد لعشر سنوات وتعويضه عن الأضرار اللاحقة به تسلم ممثل المدعى عليها صورة منها وطلب أجلاً للرد عليها وطلبت منه الدائرة تقديم رد مستوف لعناصر طلب المدعي</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وبجلسة 4/4/1431هـ قدم ممثل المدعى عليها مذكرة من ثلاث صفحات أرفق بها سنداً وأوامر تسلم وكيل المدعي صورة منها وقرر اكتفاءه بما سبق وقدمه وطلب الفصل في الدعوى</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وبجلسة 1/6/1431هـ سألت الدائرة وكيل المدعي عن إيقاف موكله عن العمل في الموقع وهل كان بخطاب من </w:t>
      </w:r>
      <w:r w:rsidRPr="0052226D">
        <w:rPr>
          <w:rFonts w:ascii="Traditional Arabic" w:hAnsi="Traditional Arabic" w:cs="Traditional Arabic"/>
          <w:sz w:val="38"/>
          <w:szCs w:val="38"/>
          <w:rtl/>
          <w:lang w:bidi="ar-EG"/>
        </w:rPr>
        <w:lastRenderedPageBreak/>
        <w:t>الجهة الموقفة أو بغير ذلك فطلب أجلاً لسؤال موكله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وبجلسة 28/7/1431هـ قدم وكيل المدعي خطاباً برقم (1/93/157) بتاريخ 6/5/1414هـ المقدم من رئيس وحدة المخواة بشركة الكهرباء إلى مركز شرطة محافظة المخواة بمراجعة المدعي وإقراره بالتوقف عن العمل داخل الحديقة بمخطط الطناطنه حتى يتم إزاحة شبكة الكهرباء مؤكداً اكتفاءه وكذا قرر ممثل المدعى عليها.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وحيث إن المدعي يهدف من دعواه إلى إلزام المدعى عليها بإزالة شبكة الكهرباء من الأرض التي استأجرها وتعويضه عن الضرر الناتج عن تأخيرها الإزالة وإلزامها بتمديد فترة العقد لمدة مماثلة للفترة الضائعة ودفع أتعاب المحاماة فإن الدعوى تعد من الدعاوى المتعلقة بالعقود والتي يكون الفصل فيها من اختصاص المحكمة الإدارية بديوان المظالم وفقاً لنص المادة (13/د) من نظامه الصادر بالمرسوم الملكي رقم (م/78) بتاريخ 19/9/1428هـ كما تدخل الدعوى تبعاً لذلك في اختصاص الدائرة النوعي والمكاني طبقاً لقرار معالي رئيس الديوان رقم (11) لعام 1406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وعن قبول الدعوى شكلاً فإن الثابت أن المدعي تعاقد مع المدعى عليها على استثمار الحديقة بتاريخ 17/5/1419هـ لمدة عشرين عاماً وتقدم بدعواه لهذه المحكمة بتاريخ 20/3/1430هـ مما تكون معه دعواه مقبولة شكلاً لرفعها وفقاً لنص المادة الرابعة من قواعد المرافعات والإجراءات أمام ديوان المظالم.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وعن موضوع الدعوى فإن المدعي تعاقد مع المدعى عليها بالعقد رقم (6/س/ت/م) بتاريخ 17/5/1419هـ على استئجار حديقة الطناطنه بالمخواه لمدة عشرين عاماً على أن يكون النشاط ألعاب أطفال واستراحات عوائل وقد نصت المادة الخامسة من العقد المبرم بين الطرفين على (أقر المستثمر بأنه قد عاين العقار ويشمل ذلك الأرض والموقع والمنشآت والملحقات والمزروعات وأية تجهيزات أخرى معاينة تامة نافية للجهالة شرعاً وقبلهاً على حالها وعليه فإن طلب المدعي بإزالة شبكة الكهرباء من الأرض لا سند له في العقد المبرم بين الطرفين إذ الثابت أنه قد استأجر الحديقة وعاينها بموجب العقد </w:t>
      </w:r>
      <w:r w:rsidRPr="0052226D">
        <w:rPr>
          <w:rFonts w:ascii="Traditional Arabic" w:hAnsi="Traditional Arabic" w:cs="Traditional Arabic"/>
          <w:sz w:val="38"/>
          <w:szCs w:val="38"/>
          <w:rtl/>
          <w:lang w:bidi="ar-EG"/>
        </w:rPr>
        <w:lastRenderedPageBreak/>
        <w:t xml:space="preserve">معاينة نافية للجهالة وقبلها على حالها والثابت وجود شبكة الكهرباء قبل استئجار العين محل الدعوى وبالتالي تخلص الدائرة إلى رفض طلبه إزالة الشبكة من الأرض لعدم قيامه على سند صحيح، أما عن طلبه التعويض عن الضرر الناتج من تأخير الإزالة فإن العقد المبرم بين الطرفين لم ينص على إزالة شبكة الكهرباء من الأرض وبالتالي لم يصدر من المدعى عليها أي خطأ تجاه المدعي والأصل أن المسؤولية العقدية تقوم على أركان ثلاثة وهي الخطأ والضرر وانعقاد العلاقة السببية بينهما وعليه فإن الدائرة تخلص إلى رفض هذا الطلب لعدم تكامل أركان المسؤولية العقدية، أما عن طلب المدعي تمديد فترة العقد لمدة مماثلة للفترة الضائعة عن عدم استفادته من الموقع كما يدعي فإن العقد قد نص في المادة السادسة منه على: ((6) مدة الإيجار عشرون سنة تبدأ من بداية يوم 17/5/1419هـ وتنتهي بنهاية يوم 17/5/1439هـ) والأصل أن التمديد أمر جوازي يرجع للمدعى عليها لا يمكن إلزامها به إلا بموجب نص شرعي أو نظامي أو بموجب نص في العقد المبرم مما تخلص معه الدائرة إلى رفض طلبه المدعي في هذا الشأن.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أما عن طلبه دفع أتعاب المحاماة فإن المدعي لم يكسب دعواه بكافة طلباتها مما تخلص معه الدائرة إلى رفض هذا الطلب لعدم قيامه على أساس من الشرع والنظام.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برفض الدعوى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3606/1/ق لعام 1424هـ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95/د/إ/11 لعام 1430هـ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 xml:space="preserve"> 6820/ق لعام 1430هـ</w:t>
      </w:r>
    </w:p>
    <w:p w:rsidR="002E7A78" w:rsidRPr="0052226D" w:rsidRDefault="002E7A78" w:rsidP="00FD4D8A">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353/</w:t>
      </w:r>
      <w:r w:rsidR="00FD4D8A">
        <w:rPr>
          <w:rFonts w:ascii="Traditional Arabic" w:hAnsi="Traditional Arabic" w:cs="Traditional Arabic" w:hint="cs"/>
          <w:sz w:val="38"/>
          <w:szCs w:val="38"/>
          <w:rtl/>
          <w:lang w:bidi="ar-EG"/>
        </w:rPr>
        <w:t>إس/4</w:t>
      </w:r>
      <w:r w:rsidRPr="0052226D">
        <w:rPr>
          <w:rFonts w:ascii="Traditional Arabic" w:hAnsi="Traditional Arabic" w:cs="Traditional Arabic"/>
          <w:sz w:val="38"/>
          <w:szCs w:val="38"/>
          <w:rtl/>
          <w:lang w:bidi="ar-EG"/>
        </w:rPr>
        <w:t xml:space="preserve">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27/12/1432هـ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highlight w:val="yellow"/>
          <w:rtl/>
          <w:lang w:bidi="ar-EG"/>
        </w:rPr>
      </w:pPr>
      <w:r w:rsidRPr="0052226D">
        <w:rPr>
          <w:rFonts w:ascii="Traditional Arabic" w:hAnsi="Traditional Arabic" w:cs="Traditional Arabic"/>
          <w:b/>
          <w:bCs/>
          <w:sz w:val="38"/>
          <w:szCs w:val="38"/>
          <w:rtl/>
          <w:lang w:bidi="ar-EG"/>
        </w:rPr>
        <w:t xml:space="preserve">عقد </w:t>
      </w:r>
      <w:r w:rsidRPr="0052226D">
        <w:rPr>
          <w:rFonts w:ascii="Traditional Arabic" w:hAnsi="Traditional Arabic" w:cs="Traditional Arabic"/>
          <w:b/>
          <w:bCs/>
          <w:sz w:val="38"/>
          <w:szCs w:val="38"/>
          <w:highlight w:val="yellow"/>
          <w:rtl/>
          <w:lang w:bidi="ar-EG"/>
        </w:rPr>
        <w:t xml:space="preserve">– </w:t>
      </w:r>
      <w:r w:rsidRPr="0052226D">
        <w:rPr>
          <w:rFonts w:ascii="Traditional Arabic" w:hAnsi="Traditional Arabic" w:cs="Traditional Arabic" w:hint="cs"/>
          <w:b/>
          <w:bCs/>
          <w:sz w:val="38"/>
          <w:szCs w:val="38"/>
          <w:highlight w:val="yellow"/>
          <w:rtl/>
          <w:lang w:bidi="ar-EG"/>
        </w:rPr>
        <w:t>إيجار</w:t>
      </w:r>
      <w:r w:rsidRPr="0052226D">
        <w:rPr>
          <w:rFonts w:ascii="Traditional Arabic" w:hAnsi="Traditional Arabic" w:cs="Traditional Arabic"/>
          <w:b/>
          <w:bCs/>
          <w:sz w:val="38"/>
          <w:szCs w:val="38"/>
          <w:highlight w:val="yellow"/>
          <w:rtl/>
          <w:lang w:bidi="ar-EG"/>
        </w:rPr>
        <w:t xml:space="preserve"> محطة حاويات – التزام المتعاقد بتحمل تكاليف إصلاح وصيانة المعدات عند استلامه لها </w:t>
      </w:r>
      <w:r w:rsidRPr="0052226D">
        <w:rPr>
          <w:rFonts w:ascii="Traditional Arabic" w:hAnsi="Traditional Arabic" w:cs="Traditional Arabic" w:hint="cs"/>
          <w:b/>
          <w:bCs/>
          <w:sz w:val="38"/>
          <w:szCs w:val="38"/>
          <w:highlight w:val="yellow"/>
          <w:rtl/>
          <w:lang w:bidi="ar-EG"/>
        </w:rPr>
        <w:t>بحالتها</w:t>
      </w:r>
      <w:r w:rsidRPr="0052226D">
        <w:rPr>
          <w:rFonts w:ascii="Traditional Arabic" w:hAnsi="Traditional Arabic" w:cs="Traditional Arabic"/>
          <w:b/>
          <w:bCs/>
          <w:sz w:val="38"/>
          <w:szCs w:val="38"/>
          <w:highlight w:val="yellow"/>
          <w:rtl/>
          <w:lang w:bidi="ar-EG"/>
        </w:rPr>
        <w:t xml:space="preserve"> – علم المتعاقد بحالة المعدات قبل التعاقد.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highlight w:val="yellow"/>
          <w:rtl/>
          <w:lang w:bidi="ar-EG"/>
        </w:rPr>
        <w:t>مطالبة المؤسسة المدعية بإلزام الجهة (ميناء جدة الإسلامي) بدفع قيمة إصلاح المعدات والمنشآت في محطة الحاويات المؤجرة لها مع تعويضها عما فاتها من كسب وما لحقها من خسارة – جوهر الخلاف بين الطرفين يكمن في الحالة التي سلمت عليها معدات وتجهيزات المحطة للمدعية عند بداية التعاقد ومن يتحمل تكاليف إصلاحها وصيانتها – طبقاً لنصوص العقد فإن الجهة تسلم المقاول المعدات بالحالة التي تكون عليها دون شروط، وعلى المقاول إعادة هذه المعدات إلى الجهة في نهاية العقد بحالة جيدة – التزام المدعية وفقاً للعقد بصيانة وإصلاح المعدات المسلمة إليه</w:t>
      </w:r>
      <w:r>
        <w:rPr>
          <w:rFonts w:ascii="Traditional Arabic" w:hAnsi="Traditional Arabic" w:cs="Traditional Arabic" w:hint="cs"/>
          <w:sz w:val="38"/>
          <w:szCs w:val="38"/>
          <w:highlight w:val="yellow"/>
          <w:rtl/>
          <w:lang w:bidi="ar-EG"/>
        </w:rPr>
        <w:t>ا</w:t>
      </w:r>
      <w:r w:rsidRPr="0052226D">
        <w:rPr>
          <w:rFonts w:ascii="Traditional Arabic" w:hAnsi="Traditional Arabic" w:cs="Traditional Arabic"/>
          <w:sz w:val="38"/>
          <w:szCs w:val="38"/>
          <w:highlight w:val="yellow"/>
          <w:rtl/>
          <w:lang w:bidi="ar-EG"/>
        </w:rPr>
        <w:t xml:space="preserve"> وتحمل تكاليف ذلك من قطع غيار ومواد مستهلكة وامتداد ذلك الالتزام ليشمل مرافق وتجهيزات المحطة – علم المدعية بحالة المعدات والمرافق والتجهيزات بالمحطة قبل التعاقد ووضع ذلك في حسبانها عند تقدير المقابل المالي للعقد – انتفاء الخطأ في جانب الجهة واتفاق أعمالها مع أحكام العقد – أثر ذلك: رفض الدعوى.</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الدعوى بالقدر اللازم للفصل فيها أنه بتاريخ 19/12/1424هـ تقدم وكيل المدعية بلائحة دعوى إلى ديوان المظالم ذكر فيها أنه بموجب عقد أبرم بين المؤسسة العامة للموانئ وبين كل من المدعية وسلطة موانئ دبي لتأجير محطة الحاويات الجنوبية بميناء جدة الإسلامي بتاريخ 26/4/1420هـ لمدة عشرين سنة، بناءً على الأمر </w:t>
      </w:r>
      <w:r w:rsidRPr="0052226D">
        <w:rPr>
          <w:rFonts w:ascii="Traditional Arabic" w:hAnsi="Traditional Arabic" w:cs="Traditional Arabic"/>
          <w:sz w:val="38"/>
          <w:szCs w:val="38"/>
          <w:rtl/>
          <w:lang w:bidi="ar-EG"/>
        </w:rPr>
        <w:lastRenderedPageBreak/>
        <w:t xml:space="preserve">السامي رقم (7/ب/6941) بتاريخ 6/11/1417هـ والمتضمن إسناد جميع أعمال تشغيل وصيانة وإدارة الأرصفة والمعدات التابعة للموانئ للقطاع الخاص بأسلوب التأجير في منافسة عامة على أن يلتزم المقاول بتشغيل هذه المحطة على أعلى درجة من الكفاءة والسرعة وبتاريخ 1/6/1420هـ بدأت المدعية تنفيذ العقد باستلام المحطة من المقاول السابق شركة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للشحن والتفريغ، وقد تم تسليم المحطة في أسوأ حالاتها نظراً لوجود العديد من الملاحظات على المعدات والمنشآت والمرافق والمستودعات والساحات والأرصفة والورش والمكاتب والتجهيزات، وقد تم حصر تلك الملاحظات من قبل المدعية والمدعى عليها في محاضر استلام وتسليم وحرصاً على المال العام وإحقاقاً للحق قامت المدعية بالاستعانة بشركات عالمية متخصصة لحصر وتوثيق تلك الملاحظات وتنقسم إلى قسمين: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القسم الأول: الملاحظات الخاصة بمعدات مناولة الحاويات، وقد استعانت المدعية بالشركة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للفحص والمعاينة (وكيل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بالمملكة العربية السعودية لحصر جميع الملاحظات الموجودة على المعدات الخاصة بمناولة الحاويات وتم حساب تكلفة إصلاحها وقطع الغيار والأيدي العاملة ومصاريف أخرى بمبلغ قدره (65.371.555) ريال وتم التوقيع على هذه الملاحظات من مندوب المدعى عليها والمقاول السابق علاوة على الشركة السعودية للفحص والمعاينة وتفصيل هذه التكاليف على النحو الآتي مبلغ (43.594.037) ريال تكاليف قطع الغيار مثل أوناش وحاملات حاويات وناشرات تلسكوب، ومبلغ (8.711.007) ريال تكاليف الأيدي العاملة المطلوبة للإصلاح والصيانة.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القسم الثاني: الملاحظات الخاصة بالمنشآت المدنية والكهربائية بمحطة الحاويات الجنوبية بميناء جدة الإسلامي وقد استعانت المدعية بالشركة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المتخصصة في الأعمال المدنية والكهربائية الاستشاري </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وبلغت تكاليف إصلاح تلك الملاحظات مبلغ (43.358.887) ريال وسرد تقسيمها إلى بنود وملفات علاوة على مبلغ (421.398) ريال قيمة ملاحظات التجهيزات الكهربائية وبذلك يكون إجمالي تلك </w:t>
      </w:r>
      <w:r w:rsidRPr="0052226D">
        <w:rPr>
          <w:rFonts w:ascii="Traditional Arabic" w:hAnsi="Traditional Arabic" w:cs="Traditional Arabic"/>
          <w:sz w:val="38"/>
          <w:szCs w:val="38"/>
          <w:rtl/>
          <w:lang w:bidi="ar-EG"/>
        </w:rPr>
        <w:lastRenderedPageBreak/>
        <w:t xml:space="preserve">الملاحظات (109.151.840) ريال، وذكر وكيل المدعية أن المدعية أرسلت </w:t>
      </w:r>
      <w:r w:rsidRPr="0052226D">
        <w:rPr>
          <w:rFonts w:ascii="Traditional Arabic" w:hAnsi="Traditional Arabic" w:cs="Traditional Arabic" w:hint="cs"/>
          <w:sz w:val="38"/>
          <w:szCs w:val="38"/>
          <w:rtl/>
          <w:lang w:bidi="ar-EG"/>
        </w:rPr>
        <w:t>ا</w:t>
      </w:r>
      <w:r w:rsidRPr="0052226D">
        <w:rPr>
          <w:rFonts w:ascii="Traditional Arabic" w:hAnsi="Traditional Arabic" w:cs="Traditional Arabic"/>
          <w:sz w:val="38"/>
          <w:szCs w:val="38"/>
          <w:rtl/>
          <w:lang w:bidi="ar-EG"/>
        </w:rPr>
        <w:t xml:space="preserve">ثني عشر خطاباً لمدير عام ميناء جدة ورئيس المؤسسة العامة للموانئ ولوزير النقل ورئيس مجلس إدارة المؤسسة العامة للموانئ لتلافي تلك الملاحظات أو تعويض المدعية، إضافة إلى أن عقد المقاول السابق يلزمه بتسليم المعدات للمقاول الخلف بحالة جيدة حيث نصت المادة (7/5) من عقده مع الموانئ على أن: "تكون المنشآت والتجهيزات المسلمة للمقاول في حالة جيدة وعليه إعادتها للموانئ في نهاية العقد أو في نهاية فترة الذروة بحالة جيدة"، كما نصت المادة (7/6) من عقد المقاول السابق على أن "يقوم المقاول بصيانة وإصلاح المنشآت والتجهيزات التي يستخدمها... كما يلتزم بأعمال صيانة وإصلاح وتنظيف الأرصفة التي يعمل عليها"، وعلى هذا يتضح أن جميع معدات الحاويات الجنوبية كانت عليها ملاحظات تحد من الاستفادة منها على الرغم من أنها مملوكة للدولة وكان واجب على المدعى عليها إلزام المقاول السابق بصيانة المعدات وأن تكون التجهيزات متاحة للتشغيل بنسبة لا تقل عن (75%) وهذا ما نصت عليه المادة (7/8) ولم يكن شيء من ذلك بل سلمت المعدات للمدعية بحالة سيئة جداً بالمخالفة لعقد المقاول السابق مما أثر على مستوى أداء المدعية وكلفها مصاريفاً إضافية لرفع الطاقة الإنتاجية لتلك المعدات لمقابلة حجم الطلب المتزايد من المستفيدين من خدماتها، وانتهى في لائحته إلى طلب الحكم على المدعى عليها بدفع مبلغ (109.151.840) ريال تعويضاً عن قيمة إصلاح المعدات والمنشآت مع تعويض المدعية عما فاتها من كسب وما لحقها من خسارة إضافة إلى مصاريف التقاضي، وبإحالة القضية للدائرة نظرتها على النحو المبين بدفتر الضبط وأكد وكيل المدعية على طلباته المدونة بلائحة الدعوى وبطلب الجواب من ممثل المدعى عليها قدم مذكرة أوضح فيها أن ما ذكرته المدعية يتناقض مع العقد المبرم معها وما هو إلا محاولة للتهرب من تنفيذ التزاماتها التعاقدية الأصلية الواردة بالعقد وذلك وفقاً لما نصت عليه المادة (7/2) بأن تسلم الموانئ المقاول المعدات الموضحة في الملحق (د) بحالتها الراهنة، وعلى المقاول إعادة هذه المعدات إلى الموانئ في نهاية العقد بحالة جيدة مع مراعاة الاستهلاك العادي وليس سوء </w:t>
      </w:r>
      <w:r w:rsidRPr="0052226D">
        <w:rPr>
          <w:rFonts w:ascii="Traditional Arabic" w:hAnsi="Traditional Arabic" w:cs="Traditional Arabic"/>
          <w:sz w:val="38"/>
          <w:szCs w:val="38"/>
          <w:rtl/>
          <w:lang w:bidi="ar-EG"/>
        </w:rPr>
        <w:lastRenderedPageBreak/>
        <w:t>الاستخدام ولا نقص الصيانة، وهذا يوضح أن استلام المقاول للمعدات بالحالة التي تكون عليها دون اعتراض بوجود ملاحظات أو المطالبة بمسؤولية أي جهة عن حالة المعدات وقت الاستلام، لأن الاستلام ليس مقروناً بشرط الحالة الجيدة، وأن المدعية كان تتعلم بالحالة الراهنة للمعدات بموجب مسؤولياتها النظامية عند زيارة مواقع العمل، وعلى ذلك فإن تقدير المدعية للعقد بنسبة (35%) من إجمالي عائدات تشغيل المحطة قد وضعت في اعتبارها كل هذه العوامل مثل حالة المعدات عند الاستلام وصيانتها وتسليمها بحالة جيدة هذا يدل على أن ما تقدمت به المدعية لا يقره العقد المبرم معها ولا نظام، كما ذكر أن المادة (7/4) نصت على أن: "يقوم المقاول بصيانة وإصلاح المعدات المسلمة إليه وفق خطط صيانة وقائية على أساس توصيات الشركة الصانعة ويتحمل المقاول تكاليف قطع الغيار والمواد المستهلكة بما في ذلك الوقود والشحوم والزيوت اللازمة للتشغيل ودهان هذه المعدات مرة واحدة كل ثلاث سنوات خلال مدة العقد..." وهذا تأكيد على مسؤولية المقاول تجاه الصيانة والإصلاح للمعدات المسلمة له بالحالة الراهنة وما ورد بالخطاب رقم (د/125/99) بتاريخ 26/5/1420هـ المرفق صورته يؤكد علم المدعية بطبيعة المعدات بالميناء وكونها قديمة وتحتاج لتأمين قطع غيار بل أكدت على مسؤولياتها عن القصور الذي قد ينتج عن القيام بالتزاماتها التعاقدية الخاصة بإصلاح وصيانة المعدات المسلمة لها، وأضاف ممثل المدعى عليها أن المادة (10/13) نصت على أن: "يتعهد المقاول بصيانة جميع مرافق وتجهيزات المحطة والمحافظة عليها بحالة تشغيلية جيدة طيلة مدة العقد وسيتم فحصها دورياً من قبل الموانئ للتأكد من ذلك" وهذا النص يؤكد شمولية مسؤولية المدعية تجاه صيانة مرافق وتجهيزات المحطة، وعن استناد المدعية على ما ورد بعقد المقاول السابق أجاب أن كل عقد يتم تطبيقه طبقاً لما يرد بنصوصه وقد اتخذت إدارة الميناء الإجراءات التي كفلت حقوقها تجاه ما ورد بالعقد السابق، وكان العقد المبرم معها يلزمها باستلام المعدات بحالتها الراهنة ولم يتضمن ما يقضي بالتسليم بحالة جيدة فكان الأجدر بها تنفيذ التزاماتها ولا تستعين بنصوص عقد ليس لها بها علاقة قانونية، وختم ممثل المدعى عليها دفاعه بطلب رفض الدعوى</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lastRenderedPageBreak/>
        <w:t xml:space="preserve">وبجلسة لاحقة قدم وكيل المدعية مذكرة أوضح فيها أن المراد بالحالة الراهنة الواردة بالعقد هي المعلومة للمدعية من خلال الزيارات للموقع والتي كانت قبل إنتهاء العقد السابق بعام وكانت وقتها المعدات بحالة جيدة وإخلال المقاول السابق طوال العام الأخير بالصيانة أوصل المعدات لهذه الحالة بسبب تقصير المقاول السابق في التزاماته التعاقدية وسرد وكيل المدعية نصوصاً من عقد المقاول السابق الدالة على التزامه بالصيانة والإصلاح، وأضاف أن الحالة الراهنة تعني في اللغة الحالية القوية واستدل بتعويض المدعى عليها لمتعاقدين آخرين عن حالة المعدات السيئة ولم يلزم الأطراف الأخرى بالاستلام عند وجود ملاحظات، وختم بطلب إلزام المدعى عليها بتقديم شهادات المسح من هيئة عالمية معترف بها تبين الحالة التشغيلية والفنية عن العام الأخير قبل بدء عقد المدعية، وتقديم تقارير الصيانة عن العام الأخير حسب النماذج المعتمدة، وقدم ممثل المدعى عليها مذكرة أشار فيها إلى أن ردود المدعية لم تأت بجديد وأصرت على دراسة عقود ليست لها علاقة بها، وعن زيارة المدعية وأنها كانت قبل عام ذكر أن عطاءها مقدم قبل نهاية العقد السابق بخمسة أشهر وكان لها الزيارة قبله وكان واجب عليها إرسال فنيين وليس إداريين لهذه الزيارة، وأكد على أن المعدات كانت تعمل بحالة جيدة ودليل ذلك أن المقاول السابق كان من بين المتقدمين في المنافسة على تأجير المحطة، وعن العقود التي تستند إليها المدعية فهي خاصة بالنظافة وتختلف طبيعتها عن عقود التشغيل، وقدم وكيل المدعية مذكرة أشار فيها إلى أن محضر استلام وتسليم مرافق وتجهيزات المحطة نص في الصفحة الرابعة منه على أن: "... تتحمل شركة مقاولات الخليج للشحن والتفريغ المسؤولية النظامية أمام الموانئ تجاه استيفاء تلك الملاحظات المتفق عليها باعتبارها التزاماً تعاقدياً عليها يلزم الوفاء به وسيتم الاتفاق على آلية تحقيق الصيانة دون التأثير على ظروف التشغيل بالمحطة مع تلافي ازدواجية المسؤولية..."، وذكر أن خطاب مدير عام المدعى عليها رقم (3774/3) بتاريخ 8/6/1420هـ للمقاول السابق بعد أسبوع من استلام المدعية للمحطة ورد فيه تأكيد على ضرورة سرعة إنجاز الملاحظات وكرر طلب المستندات التي طلبها من قبل، وأجاب ممثل المدعى عليها بأن </w:t>
      </w:r>
      <w:r w:rsidRPr="0052226D">
        <w:rPr>
          <w:rFonts w:ascii="Traditional Arabic" w:hAnsi="Traditional Arabic" w:cs="Traditional Arabic"/>
          <w:sz w:val="38"/>
          <w:szCs w:val="38"/>
          <w:rtl/>
          <w:lang w:bidi="ar-EG"/>
        </w:rPr>
        <w:lastRenderedPageBreak/>
        <w:t xml:space="preserve">هذا القول يناقض نص المادة (7/2) من العقد المبرم مع المدعية التي تفيد بمسؤوليتها الكاملة عن صيانة وإصلاح المعدات المستلمة بالحالة الراهنة كما أن تفسير وكيل المدعية للخطابات عبارة عن اجتهادات نظرية </w:t>
      </w:r>
      <w:r w:rsidRPr="0052226D">
        <w:rPr>
          <w:rFonts w:ascii="Traditional Arabic" w:hAnsi="Traditional Arabic" w:cs="Traditional Arabic"/>
          <w:sz w:val="38"/>
          <w:szCs w:val="38"/>
          <w:highlight w:val="yellow"/>
          <w:rtl/>
          <w:lang w:bidi="ar-EG"/>
        </w:rPr>
        <w:t>لقل</w:t>
      </w:r>
      <w:r w:rsidRPr="0052226D">
        <w:rPr>
          <w:rFonts w:ascii="Traditional Arabic" w:hAnsi="Traditional Arabic" w:cs="Traditional Arabic" w:hint="cs"/>
          <w:sz w:val="38"/>
          <w:szCs w:val="38"/>
          <w:highlight w:val="yellow"/>
          <w:rtl/>
          <w:lang w:bidi="ar-EG"/>
        </w:rPr>
        <w:t>ب</w:t>
      </w:r>
      <w:r w:rsidRPr="0052226D">
        <w:rPr>
          <w:rFonts w:ascii="Traditional Arabic" w:hAnsi="Traditional Arabic" w:cs="Traditional Arabic"/>
          <w:sz w:val="38"/>
          <w:szCs w:val="38"/>
          <w:rtl/>
          <w:lang w:bidi="ar-EG"/>
        </w:rPr>
        <w:t xml:space="preserve"> الحقائق، وعن عبارات تحميل شركة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لمسؤولية استيفاء الملاحظات سواء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بمحضر التسليم أو في الخطاب المشار إليه فهذا أمر يخص الموانئ وتلك لشركة فقط وليس للمدعية دخل به، وأن المستندات المطلوبة لم تطلبها المدعية قبل التعاقد، وعن بنود عقد المقاول السابق أكد على أن علاقة المدعية بالموانئ تبدأ بالعقد المبرم معها ولم يرد به نص يربطه بعقد المقاول السابق ولم يكن ضمن وثائق عقدها، وبمذكرة لاحقة أكد وكيل المدعية على حجية تلك المستندات لكونها من وثائق العقد المبرم معها طبقاً للمادة (1/3) وأنها صادرة عن إرادة حرة وموقعة من المدعية والمدعى عليها وشركة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فهي ملزمة لهم جميعاً، وأبان ممثل المدعى عليها بمذكرة لاحقة أن الملاحظات المسجلة على المعدات غير معتمدة من المدعى عليها ولا من المقاول السابق، وأضاف أن الفقرات (2، 3، 4) من المادة السابعة الواردة بالصفحة (5) من العقد توضح أن المقاول ملزم باستلام المعدات بالحالة الراهنة وملزم بصيانتها وعند التقصير تقوم الموانئ بصيانتها على حساب المدعية وفقاً للمادة (7/6)، وحصر وكيل المدعية طلباته في إلزام المدعى عليها بدفع مبلغ (109.151.840) ريال تعويضاً عن صيانة المعدات والمنشآت مع تعويض المدعية عما فاتها من كسب وما لحقها من خسارة نتيجة عدم تلافي الملاحظات وتجميد المبلغ لمدة ثمان سنوات وما يستجد من أضرار بواقع (10%) إضافة إلى مصاريف أتعاب المحاماة، كما أكد ممثل المدعى عليها على طلبه رفض الدعوى لانعدام سندها.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بناءً على ما تقدم من الدعوى والإجابة، ولما كان النزاع بين المدعية والمدعى عليها يعود في أصله إلى العقد المبرم بينهما، فإن الاختصاص بنظر الدعوى منعقد للمحكمة الإدارية استناداً إلى المادة (13/د) من نظام ديوان المظالم الصادر بالمرسوم الملكي رقم (م/78) بتاريخ 19/9/1428هـ، كما تبسط </w:t>
      </w:r>
      <w:r w:rsidRPr="0052226D">
        <w:rPr>
          <w:rFonts w:ascii="Traditional Arabic" w:hAnsi="Traditional Arabic" w:cs="Traditional Arabic"/>
          <w:sz w:val="38"/>
          <w:szCs w:val="38"/>
          <w:highlight w:val="yellow"/>
          <w:rtl/>
          <w:lang w:bidi="ar-EG"/>
        </w:rPr>
        <w:t>الد</w:t>
      </w:r>
      <w:r w:rsidRPr="0052226D">
        <w:rPr>
          <w:rFonts w:ascii="Traditional Arabic" w:hAnsi="Traditional Arabic" w:cs="Traditional Arabic" w:hint="cs"/>
          <w:sz w:val="38"/>
          <w:szCs w:val="38"/>
          <w:highlight w:val="yellow"/>
          <w:rtl/>
          <w:lang w:bidi="ar-EG"/>
        </w:rPr>
        <w:t>ائ</w:t>
      </w:r>
      <w:r w:rsidRPr="0052226D">
        <w:rPr>
          <w:rFonts w:ascii="Traditional Arabic" w:hAnsi="Traditional Arabic" w:cs="Traditional Arabic"/>
          <w:sz w:val="38"/>
          <w:szCs w:val="38"/>
          <w:highlight w:val="yellow"/>
          <w:rtl/>
          <w:lang w:bidi="ar-EG"/>
        </w:rPr>
        <w:t>رة</w:t>
      </w:r>
      <w:r w:rsidRPr="0052226D">
        <w:rPr>
          <w:rFonts w:ascii="Traditional Arabic" w:hAnsi="Traditional Arabic" w:cs="Traditional Arabic"/>
          <w:sz w:val="38"/>
          <w:szCs w:val="38"/>
          <w:rtl/>
          <w:lang w:bidi="ar-EG"/>
        </w:rPr>
        <w:t xml:space="preserve"> عليها ولاية النظر من حيث </w:t>
      </w:r>
      <w:r w:rsidRPr="0052226D">
        <w:rPr>
          <w:rFonts w:ascii="Traditional Arabic" w:hAnsi="Traditional Arabic" w:cs="Traditional Arabic"/>
          <w:sz w:val="38"/>
          <w:szCs w:val="38"/>
          <w:rtl/>
          <w:lang w:bidi="ar-EG"/>
        </w:rPr>
        <w:lastRenderedPageBreak/>
        <w:t>المكان والنوع وفقاً لقرار رئيس ديوان المظالم رقم (11) لعام 1406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وعن قبول الدعوى شكلاً، فإن عقد المدعية تم إبرامه بتاريخ 26/4/1420هـ لمدة عشرين سنة مما يعني أنه لا زال سارياً، غير أنه وقام الخلاف بين الطرفين حول تنفيذ العقد والتزاماته، وما زال الموضوع يدور بينهما حتى تقدمت المدعية بدعواها بتاريخ 19/12/1424هـ الأمير الذي تنتهي معه الدائرة إلى قبول الدعوى شكلاً لموافقتها نص المادة الرابعة من قواعد المرافعات والإجراءات أمام ديوان المظالم، ومن ناحية موضوعها وفيما يتعلق بطلب المدعية الأول وهو الحكم على المدعى عليها بدفع مبلغ (109.151.840) ريال، فالواضح من خلال المرافعة وما قدم فيها من مستندات أن المدعى عليها قد تعاقدت مع المدعية لغرض تأجير محطة الحاويات الجنوبية بميناء جدة الإسلامي لمدة عشرين سنة تبدأ من 26/4/1420هـ وذلك بناءً على الأمر السامي رقم (7/ب/6941) بتاريخ 6/11/1417هـ المتضمن إسناد جميع أعمال تشغيل وصيانة وإدارة الأرصفة والمعدات التابعة للموانئ للقطاع الخاص وقد تضمن العقد المكتوب تفصيلاً لأحكام التعاقد بين طرفيه، ويتضح من مذكرات طرفي الدعوى والمستندات المقدمة للدائرة أن جوهر الخلاف يكمن في الحالة التي سلمت بها معدات وتجهيزات المحطة للمدعية وحول وجود ملاحظات بمحضر الاستلام والتسليم الخاص بالمعدات والمنشآت والمرافق بالمحطة محل العقد ومن يتحمل تكاليف إصلاح وصيانة هذه الملاحظات، وبالنظر في بنود العقد الذي يعد دستور العلاقة بين طرفي التداعي وملزم لهما ويحدد الحقوق والواجبات التي ارتضاها كل طرف وفقاً للإيجاب والقبول الصادرين منهما عند تحرير العقد نجد أن تلك البنود حددت واجبات المدعية وبالنظر في بنود العقد موضوع النزاع نجد أن المادة (7/2) أوضحت الحالة التي تسلم عليها المعدات والمنشآت بالمحطة فنصت على أن تسلم الموانئ المقاول المعدات الموضحة في الملحق (د) بحالتها الراهنة، وعلى المقاول إعادة هذه المعدات إلى الموانئ في نهاية العقد بحالة جيدة مع مراعاة الاستهلاك العادي وليس سوء الاستخدام ولا نقص الصيانة"، مما يعني أن استلام المدعية للمعدات يكون بالحالة التي تكون عليها دون شروط أياً كانت هذه </w:t>
      </w:r>
      <w:r w:rsidRPr="0052226D">
        <w:rPr>
          <w:rFonts w:ascii="Traditional Arabic" w:hAnsi="Traditional Arabic" w:cs="Traditional Arabic"/>
          <w:sz w:val="38"/>
          <w:szCs w:val="38"/>
          <w:rtl/>
          <w:lang w:bidi="ar-EG"/>
        </w:rPr>
        <w:lastRenderedPageBreak/>
        <w:t xml:space="preserve">الحالة جيدة أم غير ذلك، كما حددت المادة (7/4) مسؤولية المدعية تجاه صيانة وإصلاح المعدات التي تسلمتها بوضعها الراهن فنصت على أن: "يقوم المقاول بصيانة وإصلاح المعدات المسلمة إليه وفق خطط صيانة وقائية على أساس توصيات الشركة الصانعة ويتحمل المقاول تكاليف قطع الغيار والمواد المستهلكة بما في ذلك الوقود والشحوم والزيوت اللازمة للتشغيل ودهان هذه المعدات مرة واحدة كل ثلاث سنوات خلال مدة العقد..."، كما أن المادة (10/13) أوضحت أن التزام المدعية بالصيانة غير قاصر على المعدات فقط بل تمتد الصيانة لجميع مرافق وتجهيزات المحطة وتكون الصيانة بإشراف من المدعى عليها فنصت على أن: "يتعهد المقاول بصيانة جميع مرافق وتجهيزات المحطة والمحافظة عليها بحالة تشغيلية جيدة طيلة مدة العقد وسيتم فحصها دورياً من قبل الموانئ للتأكد من ذلك"، وهذا النص يؤكد شمولية مسؤولية المدعية تجاه صيانة مرافق وتجهيزات المحطة، كما أن الثابت من أوراق الدعوى أن المدعية كانت على علم بحالة المعدات والمرافق والتجهيزات بالمحطة وهذا واضح من الخطاب رقم (د/125/99) بتاريخ 26/5/1420هـ الذي أوضح حاجة المعدات لقطع غيار كما أن ذلك واضح من زيارات المدعية للمحطة قبل التعاقد، ولا ينال من ذلك ما دفعت به المدعية بأن تلك الزيارات كانت قبل التعاقد بعام فلم يظهر من الأوراق أن المدعى عليها منعتها من الزيارة بعد ذلك، كما أن هذه الحالة كانت من بواعث إبرام العقد وفقاً لشروطه الموقعة من طرفيه والتي من بينها تقدير المدعية للعقد بنسبة (35%) من إجمالي عائدات تشغيل المحطة وهذه النسبة وضعت لاعتبارات كثيرة والتي من بينها حالة المعدات عند الاستلام وصيانتها وتسليمها بحالة جيدة، وليس للمدعية فيما رددته في دفاعها من أن تقصير المقاول السابق في الصيانة والإصلاح كان سبباً في استلام المعدات والتجهيزات بحالة تشغيلية سيئة مما كان له الأثر البالغ على عمل المدعية وزيادة تكاليف تشغيلها وبالتالي إصابتها بأضرار، وذلك لكون المقاول السابق يرتبط بالمدعى عليها بعلاقة تعاقدية منفصلة عن المدعية وإن حدث تقصير من جانبه فيكون من حق المدعى عليها دون غيرها المطالبة به لأن العقد علاقة شرعية تنتج آثارها على أطرافها </w:t>
      </w:r>
      <w:r w:rsidRPr="0052226D">
        <w:rPr>
          <w:rFonts w:ascii="Traditional Arabic" w:hAnsi="Traditional Arabic" w:cs="Traditional Arabic"/>
          <w:sz w:val="38"/>
          <w:szCs w:val="38"/>
          <w:rtl/>
          <w:lang w:bidi="ar-EG"/>
        </w:rPr>
        <w:lastRenderedPageBreak/>
        <w:t>فقط، وأكد على ذلك محضر استلام وتسليم مرافق وتجهيزات المحطة فقد ورد بالصفحة الرابعة منه أن يتحمل المقاول السابق المسؤولية النظامية أمام المدعى عليها تجاه استيفاء تلك الملاحظات، مما يدل على أن المدعية ليست طرفاً فيه، كما أن المدعى عليها راعت عدم تأثر المدعية بالعقد المبرم مع المقاول السابق ولم تسلمها المعدات والتجهيزات بحالة جيدة بل بالحالة الراهنة أي التي كانت عليها من المقاول السابق حتى لا تتأثر بتقصير المقاول السابق، وعلى ما سبق بيانه فإن ما تتحمله المدعية من مبالغ وتكاليف الصيانة للمعدات والتجهيزات الكائنة بالمحطة موضوع التعاقد والمذكورة تفصيلاً في لائحة الدعوى، سواء في أثناء سريان العقد أم عند تسليم تلك المعدات والتجهيزات وإعادتها للمدعى عليها هو التزام تعاقدي لا مناص منه أوجبته نصوص العقد أعلاه ولا تستحق عنه المدعية عوضاً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وتنتهي الدائرة إلى رفض هذا الطلب.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وعن طلب المدعية الثاني التعويض عما فاتها من كسب وما لحقها من خسارة إضافة إلى مصاريف التقاضي استناداً إلى ما سببته المدعى عليها بأفعالها من أضرار، فإن التعويض كما هو مستقر في الفقه والقضاء يقوم على أركان ثلاثة خطأ وضرر وعلاقة سببية تربط بينهما، ومن أهم هذه الأركان التي يجب التحقق من وجودها أولاً هو الخطأ من جانب المدعى عليها، وعلى ذلك يتعين في البداية البحث في مدى نظامية الأعمال التي قامت بها المدعى عليها وتتخذها المدعية سنداً لطلباتها بالتعويضات المالية، والذي يتضح من أوراق الدعوى وعلى ما سبق بيانه هو عدم توافر ركن الخطأ في جانب المدعى عليها وأن أعمالها تتفق مع أحكام العقد ولا تمثل تعدياً وإضراراً بالمدعية، مما يستوجب عدم تحريك مسؤوليتها التقصيرية التي ترتب إلزامها بالتعويض، وتخلص الدائرة إلى رفض هذا الطلب.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برفض الدعوى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E34003" w:rsidRDefault="002E7A78" w:rsidP="002E7A78">
      <w:pPr>
        <w:widowControl w:val="0"/>
        <w:spacing w:line="276" w:lineRule="auto"/>
        <w:rPr>
          <w:rFonts w:ascii="Traditional Arabic" w:hAnsi="Traditional Arabic" w:cs="Traditional Arabic" w:hint="cs"/>
          <w:sz w:val="38"/>
          <w:szCs w:val="38"/>
          <w:lang w:bidi="ar-EG"/>
        </w:rPr>
      </w:pPr>
      <w:r w:rsidRPr="00E34003">
        <w:rPr>
          <w:rFonts w:ascii="Traditional Arabic" w:hAnsi="Traditional Arabic" w:cs="Traditional Arabic"/>
          <w:sz w:val="38"/>
          <w:szCs w:val="38"/>
          <w:rtl/>
          <w:lang w:bidi="ar-EG"/>
        </w:rPr>
        <w:lastRenderedPageBreak/>
        <w:t>رقم القضية</w:t>
      </w:r>
      <w:r w:rsidRPr="00E34003">
        <w:rPr>
          <w:rFonts w:ascii="Traditional Arabic" w:hAnsi="Traditional Arabic" w:cs="Traditional Arabic" w:hint="cs"/>
          <w:sz w:val="38"/>
          <w:szCs w:val="38"/>
          <w:rtl/>
          <w:lang w:bidi="ar-EG"/>
        </w:rPr>
        <w:t xml:space="preserve"> الابتدائية</w:t>
      </w:r>
      <w:r w:rsidRPr="00E34003">
        <w:rPr>
          <w:rFonts w:ascii="Traditional Arabic" w:hAnsi="Traditional Arabic" w:cs="Traditional Arabic"/>
          <w:sz w:val="38"/>
          <w:szCs w:val="38"/>
          <w:rtl/>
          <w:lang w:bidi="ar-EG"/>
        </w:rPr>
        <w:t xml:space="preserve">: </w:t>
      </w:r>
      <w:r w:rsidRPr="00E34003">
        <w:rPr>
          <w:rFonts w:ascii="Traditional Arabic" w:hAnsi="Traditional Arabic" w:cs="Traditional Arabic" w:hint="cs"/>
          <w:sz w:val="38"/>
          <w:szCs w:val="38"/>
          <w:rtl/>
          <w:lang w:bidi="ar-EG"/>
        </w:rPr>
        <w:t xml:space="preserve">2619/3/ق لعام 1431هـ. </w:t>
      </w:r>
    </w:p>
    <w:p w:rsidR="002E7A78" w:rsidRPr="00E34003" w:rsidRDefault="002E7A78" w:rsidP="00FD4D8A">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رقم الحكم الابتدائي: </w:t>
      </w:r>
      <w:r w:rsidRPr="00E34003">
        <w:rPr>
          <w:rFonts w:ascii="Traditional Arabic" w:hAnsi="Traditional Arabic" w:cs="Traditional Arabic" w:hint="cs"/>
          <w:sz w:val="38"/>
          <w:szCs w:val="38"/>
          <w:rtl/>
          <w:lang w:bidi="ar-EG"/>
        </w:rPr>
        <w:t>59/</w:t>
      </w:r>
      <w:r w:rsidR="00FD4D8A">
        <w:rPr>
          <w:rFonts w:ascii="Traditional Arabic" w:hAnsi="Traditional Arabic" w:cs="Traditional Arabic" w:hint="cs"/>
          <w:sz w:val="38"/>
          <w:szCs w:val="38"/>
          <w:rtl/>
          <w:lang w:bidi="ar-EG"/>
        </w:rPr>
        <w:t>د/إ</w:t>
      </w:r>
      <w:r w:rsidRPr="00E34003">
        <w:rPr>
          <w:rFonts w:ascii="Traditional Arabic" w:hAnsi="Traditional Arabic" w:cs="Traditional Arabic" w:hint="cs"/>
          <w:sz w:val="38"/>
          <w:szCs w:val="38"/>
          <w:rtl/>
          <w:lang w:bidi="ar-EG"/>
        </w:rPr>
        <w:t>/</w:t>
      </w:r>
      <w:r w:rsidR="00FD4D8A">
        <w:rPr>
          <w:rFonts w:ascii="Traditional Arabic" w:hAnsi="Traditional Arabic" w:cs="Traditional Arabic" w:hint="cs"/>
          <w:sz w:val="38"/>
          <w:szCs w:val="38"/>
          <w:rtl/>
          <w:lang w:bidi="ar-EG"/>
        </w:rPr>
        <w:t>1</w:t>
      </w:r>
      <w:r w:rsidRPr="00E34003">
        <w:rPr>
          <w:rFonts w:ascii="Traditional Arabic" w:hAnsi="Traditional Arabic" w:cs="Traditional Arabic" w:hint="cs"/>
          <w:sz w:val="38"/>
          <w:szCs w:val="38"/>
          <w:rtl/>
          <w:lang w:bidi="ar-EG"/>
        </w:rPr>
        <w:t xml:space="preserve"> لعام 1432هـ.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رقم قضية الاستئناف: </w:t>
      </w:r>
      <w:r w:rsidRPr="00E34003">
        <w:rPr>
          <w:rFonts w:ascii="Traditional Arabic" w:hAnsi="Traditional Arabic" w:cs="Traditional Arabic"/>
          <w:sz w:val="38"/>
          <w:szCs w:val="38"/>
          <w:rtl/>
          <w:lang w:bidi="ar-EG"/>
        </w:rPr>
        <w:t xml:space="preserve"> </w:t>
      </w:r>
      <w:r w:rsidRPr="00E34003">
        <w:rPr>
          <w:rFonts w:ascii="Traditional Arabic" w:hAnsi="Traditional Arabic" w:cs="Traditional Arabic" w:hint="cs"/>
          <w:sz w:val="38"/>
          <w:szCs w:val="38"/>
          <w:rtl/>
          <w:lang w:bidi="ar-EG"/>
        </w:rPr>
        <w:t xml:space="preserve">1007/ق لعام 1432هـ. </w:t>
      </w:r>
    </w:p>
    <w:p w:rsidR="002E7A78" w:rsidRPr="00E34003" w:rsidRDefault="002E7A78" w:rsidP="00FD4D8A">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رقم حكم الاستئناف:</w:t>
      </w:r>
      <w:r w:rsidRPr="00E34003">
        <w:rPr>
          <w:rFonts w:ascii="Traditional Arabic" w:hAnsi="Traditional Arabic" w:cs="Traditional Arabic" w:hint="cs"/>
          <w:sz w:val="38"/>
          <w:szCs w:val="38"/>
          <w:rtl/>
          <w:lang w:bidi="ar-EG"/>
        </w:rPr>
        <w:t>167/</w:t>
      </w:r>
      <w:r w:rsidR="00FD4D8A">
        <w:rPr>
          <w:rFonts w:ascii="Traditional Arabic" w:hAnsi="Traditional Arabic" w:cs="Traditional Arabic" w:hint="cs"/>
          <w:sz w:val="38"/>
          <w:szCs w:val="38"/>
          <w:rtl/>
          <w:lang w:bidi="ar-EG"/>
        </w:rPr>
        <w:t>إس/4</w:t>
      </w:r>
      <w:r w:rsidRPr="00E34003">
        <w:rPr>
          <w:rFonts w:ascii="Traditional Arabic" w:hAnsi="Traditional Arabic" w:cs="Traditional Arabic" w:hint="cs"/>
          <w:sz w:val="38"/>
          <w:szCs w:val="38"/>
          <w:rtl/>
          <w:lang w:bidi="ar-EG"/>
        </w:rPr>
        <w:t xml:space="preserve"> لعام 1432هـ.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تاريخ الجلسة: </w:t>
      </w:r>
      <w:r w:rsidRPr="00E34003">
        <w:rPr>
          <w:rFonts w:ascii="Traditional Arabic" w:hAnsi="Traditional Arabic" w:cs="Traditional Arabic" w:hint="cs"/>
          <w:sz w:val="38"/>
          <w:szCs w:val="38"/>
          <w:rtl/>
          <w:lang w:bidi="ar-EG"/>
        </w:rPr>
        <w:t xml:space="preserve">1/6/1432هـ.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الموضوعات</w:t>
      </w:r>
    </w:p>
    <w:p w:rsidR="002E7A78" w:rsidRPr="00E34003" w:rsidRDefault="002E7A78" w:rsidP="002E7A78">
      <w:pPr>
        <w:widowControl w:val="0"/>
        <w:spacing w:line="276" w:lineRule="auto"/>
        <w:jc w:val="lowKashida"/>
        <w:rPr>
          <w:rFonts w:ascii="Traditional Arabic" w:hAnsi="Traditional Arabic" w:cs="Traditional Arabic" w:hint="cs"/>
          <w:b/>
          <w:bCs/>
          <w:sz w:val="38"/>
          <w:szCs w:val="38"/>
          <w:rtl/>
          <w:lang w:bidi="ar-EG"/>
        </w:rPr>
      </w:pPr>
      <w:r w:rsidRPr="00E34003">
        <w:rPr>
          <w:rFonts w:ascii="Traditional Arabic" w:hAnsi="Traditional Arabic" w:cs="Traditional Arabic" w:hint="cs"/>
          <w:b/>
          <w:bCs/>
          <w:sz w:val="38"/>
          <w:szCs w:val="38"/>
          <w:rtl/>
          <w:lang w:bidi="ar-EG"/>
        </w:rPr>
        <w:t xml:space="preserve">عقد – استثمار موقع – فسخ العقد -إخلال المتعاقد بالتزاماته – إرسال الخطابات على العنوان المتفق عليه في العقد حجة على استلامها.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مطالبة المدعي بإلغاء قرار الجهة بفسخ العقد المبرم بينهما – تعاقد المدعي والجهة على قيامه باستثمار موقع وتقاعس المدعي عن البدء في تنفيذ المشروع بحجة تأخر الجهة في استخراج رخصة البناء للمنشآت على الرغم من أن عبء استخراج رخص البناء يقع على المدعي – قيام الجهة (طبقاً للعقد) بإنذار المدعي بفسخ العقد ما لم يثبت جديته ومنحه مهلة لذلك بلغت خمسين يوماً دون جدوى ثم قامت بفسخ العقد – مؤدى ذلك: صحة قرار الجهة بفسخ العقد وموافقته لبنوده – ولا ينال من ذلك ادعاء المدعي بعدم استلامه خطابات الجهة إذ إن الإنذار الأخير تم إرساله إلى بريد المدعي الصحيح (المعتمد بينهما) مما يجعله كافياً لقيام الحجة على استلامه – أثر ذلك: رفض الدعوى.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الوقائع</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تتحصل وقائع هذه الدعوى بالقدر اللازم لإصدار هذا الحكم بأن وكيل المدعية تقدم بتاريخ 29/11/1431هـ إلى المحكمة الإدارية بالدمام بصحيفة دعوى أحيلت إلى هذه الدائرة فحددت في سبيل نظرها عدة جلسات وفيها سألت وكيل المدعية عن دعوى موكلته فأحال إلى لائحة دعواها والتي جاء في مضمونها أن موكلته تعاقدت مع المدعى </w:t>
      </w:r>
      <w:r w:rsidRPr="00E34003">
        <w:rPr>
          <w:rFonts w:ascii="Traditional Arabic" w:hAnsi="Traditional Arabic" w:cs="Traditional Arabic" w:hint="cs"/>
          <w:sz w:val="38"/>
          <w:szCs w:val="38"/>
          <w:rtl/>
          <w:lang w:bidi="ar-EG"/>
        </w:rPr>
        <w:lastRenderedPageBreak/>
        <w:t xml:space="preserve">عليها لاستئجار موقع استثماري تابع لها بموجب العقد رقم (11/7) بتاريخ 5/3/1427هـ لمدة خمسة وعشرين عاماً، وأن المدعى عليها قد قامت دون إنذار سابق بإلغاء العقد وسحب المشروع وذلك بموجب خطاب أمين المنطقة الشرقية بالإنابة رقم (3237/ت س) بتاريخ 21/8/1431هـ، وأن موكلته قد قامت بالتظلم إلى المدعى عليها بخطابها رقم (20/ع) بتاريخ 1/9/1431هـ، إلا أن المدعى عليها أصدرت قرارها بالرفض، وأصرت على إزالة المشروع، خاتماً دعوى موكلته بطلب إلغاء قرار المدعى عليها بسحب المشروع الوارد في خطاب أمين المنطقة الشرقية بالإنابة رقم (3237/ت س) بتاريخ 21/8/1431هـ، وبعرض ذلك على ممثل المدعى عليها ذكر بأن المدعى عليها قامت بإرسال العديد من الخطابات والإنذارات التي تحث المدعية على تنفيذ المشروع إلا أنها لم تتجاوب معها، ومنها خطاب رقم (6563/10417/م) بتاريخ 13/11/1429هـ، وخطاب رقم (1678/ت) بتاريخ 29/5/1429هـ، وأن آخرها خطاب رقم (2450/ت س) بتاريخ 1/7/1431هـ، وأنه قد تم منح المدعية بناءً على طلبها مدة ثلاثة أشهر تبدأ من تاريخ 4/12/1429هـ بعد تعهدها بإثبات الجدية وتنفيذ المشروع، إلا أنها لم تلتزم بذلك وانقضت مدة طويلة دون تغيير أو تطوير للمشروع، وأن ما قامت به المدعى عليها وفق بنود العقد المبرم مع المدعية حيث نصت المادة الرابعة من الجزء الخامس من العقد على أنه "يحق للأمانة فسخ العقد واسترداد العقار من المستثمر والمطالبة بالأجرة بعد انتهاء الفترة المحددة للإنذارات في الحالات الآتية: 1- إذا تأخر المستثمر عن البدء في تنفيذ المشروع لمدة تزيد عن شهرين من صدور تصريح البناء دون عذر تقبل به الأمانة... وبعد فسخ العقد تؤول ملكية أي منشآت يكون قد أقامها المستثمر سواءً كانت منتهية جزئياً أو كلياً إلى الأمانة، وللأمانة مطلق التصرف في هذه المنشآت بالشكل الذي تراه مناسباً لمصلحتها"، كما نصت </w:t>
      </w:r>
      <w:r w:rsidRPr="00E34003">
        <w:rPr>
          <w:rFonts w:ascii="Traditional Arabic" w:hAnsi="Traditional Arabic" w:cs="Traditional Arabic" w:hint="cs"/>
          <w:sz w:val="38"/>
          <w:szCs w:val="38"/>
          <w:rtl/>
          <w:lang w:bidi="ar-EG"/>
        </w:rPr>
        <w:lastRenderedPageBreak/>
        <w:t xml:space="preserve">المادة الرابعة من الجزء الرابع من العقد على أنه يحق للأمانة فسخ العقد والمطالبة باسترداد العقار من المستثمر والمطالبة بالأجرة المستحقة بعد إنهاء المدة المحددة في الإنذار في الحالات الآتية: "... 3- إذا انسحب المستثمر من العمل أو تركه... 4- إذا أظهر المستثمر تقاعساً أو تقصيراً في التشغيل"، وأن ذلك يدل على أن ما قامت به المدعى عليها إنما هو وفق الأنظمة، خاتماً مذكرته بطلب رفض الدعوى، ثم طلب وكيل المدعية من الدائرة إصدار قرار عاجل بوقف تنفيذ قرار المدعى عليها وعدم قيامها بأي أعمال إزالة للمشروع المستثمر حتى الانتهاء من القضية؛ لما يترتب على ذلك من أضرار جسيمة يصعب تعويضها، وللنظر في الطلب العاجل انعقدت الدائرة السبت 19/1/1432هـ وأصدرت قرارها رقم (5/1/3/1432هـ) برفض الطلب العاجل، ثم واصلت الدائرة نظر هذه القضية، وقدم وكيل المدعية مذكرة جوابية ذكر فيها أن ما ورد في مذكرة المدعى عليها أقوال جانبت الصواب وادعت ادعاءات مرسلة خالية من الأدلة مؤكداً بأن ما ذكرته المدعى عليها من أنها أرسلت لموكلته عدة خطابات غير صحيح، وأن موكلته لم تستلم أي خطاب، وأن على المدعى عليها إثبات تسلم موكلته لتلك الخطابات، وأن ما ذكرته المدعى عليها من أنها أعطت موكلته ثلاثة أشهر مهلةً لبدء العمل فإنها مهلة تبدأ من تسلم المشروع واستلام تصريح البلدية والذي تأخر بسبب المدعى عليها، وأن موكلته كانت تعمل، وأنها تقدمت بأكثر من شكوى ولكن دون جدوى، مضيفاً بأن ما ذكرته المدعى عليها من أنها فسخت المشروع بناءً على عدد من مواد العقد فإن التأخير الذي صاحب العمل كان من جانب المدعى عليها حيث تأخرت في تسليم تصاريح الموقع، كما أن موكلته لم تنسحب من المشروع ولم تتوقف رغم كل المضايقات التي واجهتها وأن موكلته قد طالبت بسرعة استخراج رخصة البناء والتي لم تستخرج إلا بتاريخ 4/12/1429هـ، خاتماً ذلك بالتأكيد على طلبه بإلغاء قرار </w:t>
      </w:r>
      <w:r w:rsidRPr="00E34003">
        <w:rPr>
          <w:rFonts w:ascii="Traditional Arabic" w:hAnsi="Traditional Arabic" w:cs="Traditional Arabic" w:hint="cs"/>
          <w:sz w:val="38"/>
          <w:szCs w:val="38"/>
          <w:rtl/>
          <w:lang w:bidi="ar-EG"/>
        </w:rPr>
        <w:lastRenderedPageBreak/>
        <w:t xml:space="preserve">المدعى عليها بسحب المشروع من موكلته، وقرر اكتفاءه بما سبق تقديمه من مذكرات ومستندات وتمسك بطلبه، وبعرض ذلك على ممثل المدعى عليها قرر اكتفاءه بما سبق تقديمه من مذكرات ومستندات وتمسك بطلبه، وبناءً عليه أصدرت الدائرة هذا الحكم بعد الدراسة والتأمل والمداولة.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الأسباب</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تأسيساً على الوقائع سالفة البيان، وحيث إن وكيل المدعية قد حصر دعواه في طلب إلغاء قرار المدعى عليها بسحب المشروع الوارد في خطاب أمين المنطقة الشرقية بالإنابة رقم (3237/ت س) بتاريخ 21/8/1431هـ، فإن الدعوى والحالة هذه تكون من اختصاص المحاكم الإدارية وفقاً لنظام ديوان المظالم الصادر بالمرسوم الملكي رقم (م/78) بتاريخ 19/9/1428هـ في مادته (13/د)، أما عن القبول الشكلي فإن وكيل المدعية تقدم بدعواه إلى المحكمة الإدارية بالدمام بتاريخ 29/11/1431هـ طالباً إلغاء قرار المدعى عليها الصادر في خطاب أمين المنطقة الشرقية بالإنابة رقم (3237/ت س) بتاريخ 21/8/1431هـ، فتكون الدعوى والحالة هذه تكون مقبولة شكلاً لرفعها خلال المدة المنصوص عليها في المادة الرابعة من قواعد المرافعات والإجراءات أمام ديوان المظالم، وعن الموضوع فإن الثابت أن المدعية قامت بتسلم المشروع بتاريخ 5/4/1427هـ حسبما ورد في الخطاب الصادر عن رئيس بلدية الظهران برقم (1533/ظ) بتاريخ 4/12/1429هـ والموقع عليه من قبل المدعية، ومكثت مدة طويلة دون أن تبدأ في العمل، والذي يؤكده خطاب المدعية بتاريخ 26/11/1429هـ والذي ورد فيه أنها ستبدأ العمل خلال ثلاثة أشهر من تاريخ إصدار رخصة البناء، ولم تذكر المدعية عذراً لتأخرها سوى ما ذكرته من أنها تعرضت لمضايقات من المدعى عليها وتأخير في استخراج رخصة البناء، وهو ما لم تثبته المدعية، خاصةً وأن عبء استخراج رخص البناء </w:t>
      </w:r>
      <w:r w:rsidRPr="00E34003">
        <w:rPr>
          <w:rFonts w:ascii="Traditional Arabic" w:hAnsi="Traditional Arabic" w:cs="Traditional Arabic" w:hint="cs"/>
          <w:sz w:val="38"/>
          <w:szCs w:val="38"/>
          <w:rtl/>
          <w:lang w:bidi="ar-EG"/>
        </w:rPr>
        <w:lastRenderedPageBreak/>
        <w:t xml:space="preserve">على المدعية، فهي المطالبة بالسعي لذلك ومتابعته، ولم تقدم ما يثبت سعيها لذلك وتعطيل المدعى عليها لها، فيكون ذلك من قبيل الكلام المرسل الذي لا يؤخذ به، وقد نصت المادة الرابعة من الجزء الخامس من العقد على أنه "يحق للأمانة فسخ العقد واسترداد العقار من المستثمر والمطالبة بالأجرة بعد انتهاء الفترة المحددة للإنذارات في الحالات الآتية: 1- إذا تأخر المستثمر عن البدء في تنفيذ المشروع لمدة تزيد عن شهرين من صدور تصريح البناء دون عذر تقبل به الأمانة.. وبعد فسخ العقد تؤول ملكية أي منشآت يكون قد أقامها المستثمر سواءً كانت منتهية جزئياً أو كلياً إلى الأمانة، وللأمانة مطلق التصرف في هذه المنشآت بالشكل الذي تراه مناسباً لمصلحتها"، كما نصت المادة الرابعة من الجزء الرابع من العقد على أنه يحق للأمانة فسخ العقد والمطالبة باسترداد العقار من المستثمر والمطالبة بالأجرة المستحقة بعد انتهاء المدة المحددة في الإنذار في الحالات الآتية: "... 3- إذا انسحب المستثمر من العمل أو تركه... 4- إذا أظهر المستثمر تقاعساً أو تقصيراً في التشغيل"، كما نصت المادة الثانية عشرة على أنه: "ينتهي مفعول هذا العقد في أي من الحالات التالية: ... 5- إذا أخل الطرف الثاني بأحد الشروط والالتزامات المحددة بالمواد السابقة فيعتبر العقد لاغياً تلقائياً ويحق للأمانة أن تسحب هذه الأرض"، وقد قامت المدعى عليها بإنذار المدعية بخطاب مدير عام تنمية الاستثمارات رقم (2450/ت س) بتاريخ 1/7/1431هـ والمتضمن أن المدعى عليها ستقوم بإجراءات فسخ العقد بعد خمسة عشر يوماً من تاريخه ما لم تثبت المدعية جديتها، ثم قامت بفسخ العقد بتاريخ 21/8/1431هـ، أي بعد الخطاب آنف الذكر بخمسين يوماً، وهذا يدل على أن قيام المدعى عليها بفسخ العقد وسحب المشروع إنما كان وفق العقد الموقع بين الطرفين، وقد قال الله تعالى: "يا أيها الذين آمنوا أوفوا بالعقود"، وقال النبي صلى الله عليه وسلم: "المسلمون على شروطهم"، وأما ما </w:t>
      </w:r>
      <w:r w:rsidRPr="00E34003">
        <w:rPr>
          <w:rFonts w:ascii="Traditional Arabic" w:hAnsi="Traditional Arabic" w:cs="Traditional Arabic" w:hint="cs"/>
          <w:sz w:val="38"/>
          <w:szCs w:val="38"/>
          <w:rtl/>
          <w:lang w:bidi="ar-EG"/>
        </w:rPr>
        <w:lastRenderedPageBreak/>
        <w:t xml:space="preserve">ذكره وكيل المدعية من أن موكلته لم تصلها خطابات المدعى عليها، فإن بعض الخطابات قد وقع فيها خطأ في رقم صندوق بريد المدعية وهو ما يجعلها كاللاغية، لكن خطاب مدير عام تنمية الاستثمارات المذكور آنفاً موجه إلى بريد المدعية الصحيح، وهو كافٍ لقيام الحجة، مما تنتهي معه الدائرة إلى رفض الدعوى.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لذلك حكمت الدائرة برفض الدعوى رقم (2619/3/ق لعام 1431هـ) المقامة من مؤسسة (.....) ضد/أمانة المنطقة الشرقية لما هو موضح في الأسباب.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وبالله التوفيق، وصلى الله وسلم على نبينا محمد وعلى آله وصحبه أجمعين.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محكمة الاستئناف</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حكمت المحكمة بتأييد الحكم فيما انتهى إليه من قضاء. </w:t>
      </w:r>
    </w:p>
    <w:p w:rsidR="002E7A78" w:rsidRPr="00E34003" w:rsidRDefault="002E7A78" w:rsidP="002E7A78">
      <w:pPr>
        <w:spacing w:line="276" w:lineRule="auto"/>
        <w:rPr>
          <w:rFonts w:ascii="Traditional Arabic" w:hAnsi="Traditional Arabic" w:cs="Traditional Arabic" w:hint="cs"/>
          <w:sz w:val="38"/>
          <w:szCs w:val="38"/>
          <w:lang w:bidi="ar-EG"/>
        </w:rPr>
      </w:pPr>
    </w:p>
    <w:p w:rsidR="002E7A78" w:rsidRPr="00E34003" w:rsidRDefault="002E7A78" w:rsidP="002E7A78">
      <w:pPr>
        <w:widowControl w:val="0"/>
        <w:spacing w:line="276" w:lineRule="auto"/>
        <w:rPr>
          <w:rFonts w:ascii="Traditional Arabic" w:hAnsi="Traditional Arabic" w:cs="Traditional Arabic" w:hint="cs"/>
          <w:sz w:val="38"/>
          <w:szCs w:val="38"/>
          <w:lang w:bidi="ar-EG"/>
        </w:rPr>
      </w:pPr>
      <w:r w:rsidRPr="00E34003">
        <w:rPr>
          <w:rFonts w:ascii="Traditional Arabic" w:hAnsi="Traditional Arabic" w:cs="Traditional Arabic"/>
          <w:sz w:val="38"/>
          <w:szCs w:val="38"/>
          <w:rtl/>
          <w:lang w:bidi="ar-EG"/>
        </w:rPr>
        <w:br w:type="page"/>
      </w:r>
      <w:r w:rsidRPr="00E34003">
        <w:rPr>
          <w:rFonts w:ascii="Traditional Arabic" w:hAnsi="Traditional Arabic" w:cs="Traditional Arabic"/>
          <w:sz w:val="38"/>
          <w:szCs w:val="38"/>
          <w:rtl/>
          <w:lang w:bidi="ar-EG"/>
        </w:rPr>
        <w:lastRenderedPageBreak/>
        <w:t>رقم القضية</w:t>
      </w:r>
      <w:r w:rsidRPr="00E34003">
        <w:rPr>
          <w:rFonts w:ascii="Traditional Arabic" w:hAnsi="Traditional Arabic" w:cs="Traditional Arabic" w:hint="cs"/>
          <w:sz w:val="38"/>
          <w:szCs w:val="38"/>
          <w:rtl/>
          <w:lang w:bidi="ar-EG"/>
        </w:rPr>
        <w:t xml:space="preserve"> الابتدائية </w:t>
      </w:r>
      <w:r w:rsidRPr="00E34003">
        <w:rPr>
          <w:rFonts w:ascii="Traditional Arabic" w:hAnsi="Traditional Arabic" w:cs="Traditional Arabic"/>
          <w:sz w:val="38"/>
          <w:szCs w:val="38"/>
          <w:rtl/>
          <w:lang w:bidi="ar-EG"/>
        </w:rPr>
        <w:t xml:space="preserve">: </w:t>
      </w:r>
      <w:r w:rsidRPr="00E34003">
        <w:rPr>
          <w:rFonts w:ascii="Traditional Arabic" w:hAnsi="Traditional Arabic" w:cs="Traditional Arabic" w:hint="cs"/>
          <w:sz w:val="38"/>
          <w:szCs w:val="38"/>
          <w:rtl/>
          <w:lang w:bidi="ar-EG"/>
        </w:rPr>
        <w:t xml:space="preserve">4215/1/ق لعام 1429هـ.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رقم الحكم الابتدائي: </w:t>
      </w:r>
      <w:r w:rsidRPr="00E34003">
        <w:rPr>
          <w:rFonts w:ascii="Traditional Arabic" w:hAnsi="Traditional Arabic" w:cs="Traditional Arabic" w:hint="cs"/>
          <w:sz w:val="38"/>
          <w:szCs w:val="38"/>
          <w:rtl/>
          <w:lang w:bidi="ar-EG"/>
        </w:rPr>
        <w:t xml:space="preserve">24/د/إ/7 لعام 1431هـ.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رقم قضية الاستئناف: </w:t>
      </w:r>
      <w:r w:rsidRPr="00E34003">
        <w:rPr>
          <w:rFonts w:ascii="Traditional Arabic" w:hAnsi="Traditional Arabic" w:cs="Traditional Arabic"/>
          <w:sz w:val="38"/>
          <w:szCs w:val="38"/>
          <w:rtl/>
          <w:lang w:bidi="ar-EG"/>
        </w:rPr>
        <w:t xml:space="preserve"> </w:t>
      </w:r>
      <w:r w:rsidRPr="00E34003">
        <w:rPr>
          <w:rFonts w:ascii="Traditional Arabic" w:hAnsi="Traditional Arabic" w:cs="Traditional Arabic" w:hint="cs"/>
          <w:sz w:val="38"/>
          <w:szCs w:val="38"/>
          <w:rtl/>
          <w:lang w:bidi="ar-EG"/>
        </w:rPr>
        <w:t xml:space="preserve">2884/ق لعام 1431هـ.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رقم حكم الاستئناف:</w:t>
      </w:r>
      <w:r w:rsidRPr="00E34003">
        <w:rPr>
          <w:rFonts w:ascii="Traditional Arabic" w:hAnsi="Traditional Arabic" w:cs="Traditional Arabic" w:hint="cs"/>
          <w:sz w:val="38"/>
          <w:szCs w:val="38"/>
          <w:rtl/>
          <w:lang w:bidi="ar-EG"/>
        </w:rPr>
        <w:t xml:space="preserve">342/إس/4 لعام 1432هـ. </w:t>
      </w:r>
    </w:p>
    <w:p w:rsidR="002E7A78" w:rsidRPr="00E34003" w:rsidRDefault="002E7A78" w:rsidP="002E7A78">
      <w:pPr>
        <w:widowControl w:val="0"/>
        <w:spacing w:line="276" w:lineRule="auto"/>
        <w:rPr>
          <w:rFonts w:ascii="Traditional Arabic" w:hAnsi="Traditional Arabic" w:cs="Traditional Arabic" w:hint="cs"/>
          <w:sz w:val="38"/>
          <w:szCs w:val="38"/>
          <w:rtl/>
          <w:lang w:bidi="ar-EG"/>
        </w:rPr>
      </w:pPr>
      <w:r w:rsidRPr="00E34003">
        <w:rPr>
          <w:rFonts w:ascii="Traditional Arabic" w:hAnsi="Traditional Arabic" w:cs="Traditional Arabic"/>
          <w:sz w:val="38"/>
          <w:szCs w:val="38"/>
          <w:rtl/>
          <w:lang w:bidi="ar-EG"/>
        </w:rPr>
        <w:t xml:space="preserve">تاريخ الجلسة: </w:t>
      </w:r>
      <w:r w:rsidRPr="00E34003">
        <w:rPr>
          <w:rFonts w:ascii="Traditional Arabic" w:hAnsi="Traditional Arabic" w:cs="Traditional Arabic" w:hint="cs"/>
          <w:sz w:val="38"/>
          <w:szCs w:val="38"/>
          <w:rtl/>
          <w:lang w:bidi="ar-EG"/>
        </w:rPr>
        <w:t xml:space="preserve">17/12/1432هـ.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الموضوعات</w:t>
      </w:r>
    </w:p>
    <w:p w:rsidR="002E7A78" w:rsidRPr="00E34003" w:rsidRDefault="002E7A78" w:rsidP="002E7A78">
      <w:pPr>
        <w:widowControl w:val="0"/>
        <w:spacing w:line="276" w:lineRule="auto"/>
        <w:jc w:val="lowKashida"/>
        <w:rPr>
          <w:rFonts w:ascii="Traditional Arabic" w:hAnsi="Traditional Arabic" w:cs="Traditional Arabic" w:hint="cs"/>
          <w:b/>
          <w:bCs/>
          <w:sz w:val="38"/>
          <w:szCs w:val="38"/>
          <w:rtl/>
          <w:lang w:bidi="ar-EG"/>
        </w:rPr>
      </w:pPr>
      <w:r w:rsidRPr="00E34003">
        <w:rPr>
          <w:rFonts w:ascii="Traditional Arabic" w:hAnsi="Traditional Arabic" w:cs="Traditional Arabic" w:hint="cs"/>
          <w:b/>
          <w:bCs/>
          <w:sz w:val="38"/>
          <w:szCs w:val="38"/>
          <w:rtl/>
          <w:lang w:bidi="ar-EG"/>
        </w:rPr>
        <w:t xml:space="preserve">عقد –  استثمار مخطط صناعي – فسخ العقد –صلاحيات جهة الإدارة في تقدير استمرار العقد أو فسخه – رجوع المتضرر من العقد على المتعاقد مع الإدارة في حالة إخلاله بالتزاماته.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مطالبة المدعي إلزام الجهة بفسخ العقد المبرم بينها وبين المستثمر لمخطط الورش الصناعية استناداً لعدم التزامه بشروط العقد مما سبب له أضراراً كثيرة – فسخ العقد من أشد الجزاءات التي توقع على المتعاقد ولا تلجأ إليه الإدارة إلا إذا ثبت أنه لا فائدة من استمرار العقد – الحق في فسخ العقد عائد إلى تقدير الجهة حيث تملك سلطة تقديرية في ذلك فهي تتمتع بصلاحيات منفردة في تقدير استمرار العقد أو فسخه، فهو حق منحها إياه المنظم بحيث لا يجوز النص في العقد على استبعاده كما لا تملك الإدارة التنازل عنه مقدماً ولا يجوز إلزامها بتقريره – أحقية المدعي في إقامة الدعوى في مواجهة المستثمر المتعاقد مع الإدارة أمام المحكمة المختصة متى كان المستثمر هو المتسبب مباشرة في إحداث الأضرار التي لحقته أو في حالة رفضه تقديم خدمات المرفق العام أو تجاوز الشروط المسموح بها والمنصوص عليها في العقد خاصة في ظل وجود عقد مبرم بينهما – أثر ذلك: رفض الدعوى.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الأنظمة واللوائح</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lastRenderedPageBreak/>
        <w:t xml:space="preserve">المادتان (147، 149) من اللائحة التنفيذية لنظام المنافسات والمشتريات الحكومية الصادرة بالقرار الوزاري رقم (362) بتاريخ 20/2/1428هـ.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الوقائع</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حيث إن وقائع هذه الدعوى وتتحصل بالقدر اللازم لإصدار هذا الحكم في أن المدعي وكالة تقدم بلائحة دعوى قيدت قضية بالرقم المشار إليه أعلاه قال فيها: أن بلدية محافظة الخرج قامت بإلزامي ببناء وإنشاء ورشة على حسابي في المخطط الصناعي بعد أن أخفت الشرط الذي يلزم الشركة المستثمرة للمخطط بإنشاء الورش والمحلات ومن ثم تأجيرها على أصحاب الورش، حيث إن البلدية بعد أن فشلت الشركة المستثمرة في تنفيذ المشروع قامت بإلزامي بالبناء واستئجار الموقع وهو أرض بيضاء من الشركة كما أنها قامت بخديعتي في عدة أمور منها: 1- الشركة ملزمة بموجب العقد الموقع بينها وبين البلدية بتأجير الورش جاهزة بأسعار رسمية محددة ولكن البلدية قامت بالتكتم لمدة (4) سنوات على الأسعار الرسمية لتأجير المنشئات جاهزة والادعاء بأنها أسعار تأجير الأراضي البيضاء. 2- عرضت البلدية تصاميم ومخططات ومجسمات تشمل الكثير من الشروط والمواصفات وذلك لتبرير أسعار التاجر الباهظة (من (16.5) ريال إلى (32.75) ريال) في الوقت الذي يؤجر فيه المتر في جميع الصناعيات بمحافظات المملكة بأسعار تتراوح من نصف ريال إلى ثلاثة ريالات ولكن ثبت بعد أن أتممنا البناء أن تلك الشروط والمواصفات لم تكن إلا طعماً وضعته الشركة والبلدية لاصطيادنا وتوريطنا، 3- تواطأت البلدية مع الشركة بهدف تحقيق مصلحة المستثمر من خلال شركة (.....) التي تحتكر كتابة وتجديد العقود والتي تم إقحامها من أجل تحصيل المستثمر لرسم السعي (500) ريال سنوياً لكل المواقع التي يقارب عددها (1000) منشأة وذلك باشتراط البلدية أن يكون عقد الإيجار صادراً من شركة تواصل كما أن البلدية ترفض تجديد </w:t>
      </w:r>
      <w:r w:rsidRPr="00E34003">
        <w:rPr>
          <w:rFonts w:ascii="Traditional Arabic" w:hAnsi="Traditional Arabic" w:cs="Traditional Arabic" w:hint="cs"/>
          <w:sz w:val="38"/>
          <w:szCs w:val="38"/>
          <w:rtl/>
          <w:lang w:bidi="ar-EG"/>
        </w:rPr>
        <w:lastRenderedPageBreak/>
        <w:t xml:space="preserve">الرخصة المهنية للمنشأة لمدة تزيد عن سنة واحدة وذلك لكي يتم تحصيل رسم السعي سنوياً مع العلم أن عقد الشركة (20) سنة مع البلدية. 4- بعد أن بدأت تنكشف خدع البلدية الواحدة تلو الأخرى بدءً من عدم إلزام الشركة تنفيذ الشروط والمواصفات وتعديل المخططات ومروراً بسماحها للشركة بفرض رسوم سعي وسمسرة وانتهاء بكشف فضيحة تكتمهم على الأسعار الرسمية الحقيقية المعتمدة لتأجير الورش لجأت البلدية والشركة قبل عدة أيام إلى نقل المشروع إلى شركة جديدة أو بالأصح تغيير اسم الشركة كخطة جديدة حاكتها الشركة مع البلدية لفرض الأمر الواقع علينا، علماً بأن الشركتين يديرهما شخص واحد هو لمدعو (.....) كما أن شركة (.....) التي تقوم بتحصيل رسم السعي والسمسرة يديرها أيضاً (.....) والشركات تخص المذكور وهو المتصرف بها، 5- الهدف من قيام البلدية والشركة بنقل المشروع من شركة إلى أخرى صورياً هو التملص من التزاماتها وسعياً لإخراج الشركة من المشروع بمكاسبها دون أن تفي بالتزاماتها تجاهنا بموجب العقد الموقع للمشروع بينها وبين البلدية وبموجب المخطط المعتمد للمشروع وما عرض علينا من شروط ومواصفات وخدمات، 6- عقد الإيجار ينص على أن بداية العقد تبدأ عند الانتهاء من تنفيذ البنية التحتية والشركة أجبرتنا بدفع الإيجار اعتباراً من 1/6/1427هـ بمشاركة واتفاق البلدية مع العلم بأن البلدية لم تستلم المشروع حتى تاريخه، وبناءً عليه طلب إلزام البلدية بالإقرار بجميع المخالفات التي قامت بها فيما يتعلق بشروط العقد الموقع مع الشركة المستثمرة للمخطط المعتمد للمشروع وما فيه من شروط ومواصفات وعناصر وخدمات والإقرار بأن موكلي هو من قام بالبناء والإنشاء على الأراضي البيضاء التي أجرتها علينا الشركة، وإلزام الشركة بدفع تكاليف البناء له ويكون لها الأحقية في أسعار التأجير الرسمية المعتمدة لتأجير الورش في العقد الموقع بين الشركة والبلدية مع التزام الشركة بتطبيق جميع الشروط والمواصفات والخدمات وأن يكون سعر </w:t>
      </w:r>
      <w:r w:rsidRPr="00E34003">
        <w:rPr>
          <w:rFonts w:ascii="Traditional Arabic" w:hAnsi="Traditional Arabic" w:cs="Traditional Arabic" w:hint="cs"/>
          <w:sz w:val="38"/>
          <w:szCs w:val="38"/>
          <w:rtl/>
          <w:lang w:bidi="ar-EG"/>
        </w:rPr>
        <w:lastRenderedPageBreak/>
        <w:t xml:space="preserve">التأجير متوافقاً مع ما تم إنجازه بموجب تقرير ديوان المراقبة العامة.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وبإحالة القضية إلى الدائرة بالمحكمة الإدارية بالرياض باشرت نظرها على النحو المثبت في محاضر ضبطها حيث حضر أطراف الدعوى، وبسؤال المدعي وكالة عن دعواه قال إنها طبقاً لما ورد في لائحة الدعوى وأضاف أن موكله تعاقد مع الشركة (.....) بموجب عقد الإيجار رقم (476)، و(497)، و(498)، و(499)، و(500)، بتاريخ 10/7/2006م إلا أن الشركة المؤجرة لم تلتزم ببناء الورش وتوصيل المياه والكهرباء وإنما قام موكله ببنائها وتوصيل الخدمات على حسابه الخاص في حين أن هذا الإجراء كان من واجبات الشركة وعدم تحقيقه من قبلها يعد مخالفاً للعقد المبرم بينها وبين البلدية، وبناءً عليه طلب إلزام المدعى عليها بفسخ عقد الشركة المذكورة لعدم التزام تلك الشركة ببنود العقد، وإلزام البلدية والشركة بتعويض موكله عن الأضرار التي لحقت به بسبب عدم تنفيذ بنود العقد، وبعرض ذلك على ممثل المدعى عليها قدم مذكرة تلخصت في أن المدعي وكالة طلب في لائحة الدعوى بإلزام الشركة بالإقرار بجميع المخالفات التي قامت بها فيما يتعلق بشروط العقد والمخطط المعتمد والإقرار بأنه هو من قام بالبناء والإنشاء، وهذا الطلب يجب أن تطالب به الشركة وليس البلدية فهي صاحبة الصفة في هذا الطلب والمدعي وقع عقداً مع الشركة فبعد اطلاع البلدية عليه وجدت فيه ما يفيد بأن المدعي هو من قام بالإنشاء، كما طالب المدعي بإلغاء أسعار التأجير للأراضي المفروضة عليه بالخداع – كما يدعي – وتخفيضها، وأن تقوم الشركة بدفع تكاليف البناء ويكون لها الأحقية في أسعار التأجير الرسمية المعتمدة لتأجير الورش، ولإيضاح الأمر نفيد بأنه بعد عدة شكاوى من أصحاب الورش كونت لجان لدراسة ما تقدم به أصحاب الورش، ومن توصيات اللجان ما وجه به صاحب السمو الملكي محافظ مدينة الخرج بأن يكون لأصحاب الورش الخيار في استئجار موقع أرض قبل الإنشاء أو ورشة منشأة، </w:t>
      </w:r>
      <w:r w:rsidRPr="00E34003">
        <w:rPr>
          <w:rFonts w:ascii="Traditional Arabic" w:hAnsi="Traditional Arabic" w:cs="Traditional Arabic" w:hint="cs"/>
          <w:sz w:val="38"/>
          <w:szCs w:val="38"/>
          <w:rtl/>
          <w:lang w:bidi="ar-EG"/>
        </w:rPr>
        <w:lastRenderedPageBreak/>
        <w:t xml:space="preserve">وتخفيض سعر التأجير من ((50) ريال للمتر كحد أعلى و(35) ريال كحد أدنى) إلى (16) للمتر ومع ذلك ألزم المستثمر بالإنشاء لمن يريد ورشة منشأة، ولكن المدعي وغيره كثير فضل بأن يكون هو من ينشئ وكذلك ما جرى من تعديلات على المخطط جرى بناءً على توصيات اللجان المشكلة للنظر في الطلبات المقدمة من المستثمر وأصحاب الورش ومنها توجيه نائب الوزير بالموافقة على توصيات اللجان المكلفة بالنظر في شكاوى أصحاب الورش وعليه طلب رفض الدعوى. ثم قدم وكيل المدعي مذكرة حصر فيها الأضرار التي لحقت بالمستأجرين وهي كما يلي: أوقفت البلدية إصدار الرخص المهنية للمستأجرين مما ترتب عليه إلحاق الضرر بهم لعدم تمكنهم من مزاولة نشاطهم، وأجبرت أصحاب الورش على إغلاق ورشهم في الصناعية القديمة والتوجه للصناعية الجديدة، ووافقت البلدية للمستثمر على تأجير أصحاب الورش أرضاً بيضاء يقوم المستأجرون ببنائها على حسابهم الخاص. وبعد قيام المستأجرين ببناء المواقع على حسابهم ومن مالهم الخاص قامت البلدية بإلغاء ما يقارب من (90%) من الشروط والمواصفات التي كانت في المخطط المعتمد للمشروع المتفق عليها بين الشركة المستثمرة والبلدية حيث ألغت: شبكة الصرف الصحي، ومحطة تحلية المياه، وفرضت رسوم سعي وسمسرة، وإلزام المستأجر بدفع تكلفة أعمال الأرصفة مضاعفة، واستولت الشركة على المرافقة العامة والسوق التجاري، واستولت الشركة على المرافق الحديثة، ولم توفر الشركة الخدمات المتفق عليها من حراسة ونظافة، كل هذا ألحق المزيد من الضرر بموكلي حيث لم يتمكن من استغلال العين المؤجرة، حيث قامت الشركة المستثمرة وبعلم ومعرفة البلدية وبموافقتها بتعديل المخطط والمواصفات الفنية التي أعدتها البلدية مخالفين بذلك المادة التاسعة من العقد كما قامت بإلغاء جميع الأرصفة الملاصقة للورش بزيادة مساحتها والاستفادة من قيمتها التأجيرية على حساب البنود التحسينية للمشروع وقامت الشركة </w:t>
      </w:r>
      <w:r w:rsidRPr="00E34003">
        <w:rPr>
          <w:rFonts w:ascii="Traditional Arabic" w:hAnsi="Traditional Arabic" w:cs="Traditional Arabic" w:hint="cs"/>
          <w:sz w:val="38"/>
          <w:szCs w:val="38"/>
          <w:rtl/>
          <w:lang w:bidi="ar-EG"/>
        </w:rPr>
        <w:lastRenderedPageBreak/>
        <w:t xml:space="preserve">أيضاً بتحويل مواقع معارض السيارات إلى ورش وتأجيرها، كما لم تنفذ شبكة الصرف الصحي وقد وافقت البلدية على تأجيل تنفيذ شبكة الصرف الصحي لمدة عشر سنوات مخالفة بذلك المادة الثانية من العقد، كما قام المستثمر بإجبار المستأجرين على سداد الإيجارات في حين أنهم لم ينتفعوا من العين المؤجرة لعدم التزامه ببنود العقد المبرم بينه وبين البلدية وأيضاً عدم تنفيذيه لالتزاماته الواردة بالعقد وتقاعس البلدية في اتخاذ أي جراء ضد المستثمر، وقد قام المستثمر بالتنازل عن المشروع لجهة أخرى وقد وافقت البلدية على هذا التنازل الذي يهدف المستثمر من ورائه إلى عدم تنفيذ بنود العقد وضياع حقوق المستأجرين، ثم قدم ممثل المدعى عليها مذكرة أورد فيها أنه إلحاقاً لما سبق تقديمه فإن ردنا على المذكرة المقدمة من قبل وكيل المدعي في جلسة يوم الأحد 18/11/1429هـ تنحصر في التالي: أولاً: من الناحية الشكلية: إن الضرر الذي ذكره المدعي في مذكرته ناتج من علاقته التعاقدية مع الشركة المستثمرة للمنطقة الصناعية ولعدم التزامها ببنود العقد التي أبرمتها سواء مع البلدية أو أصحاب الورش وما يطالب به المدعي يوجه إلى الشركة المستثمرة نتيجة للعقود التي أبرمتها مع البلدية وأصحاب الورش وهي ملزمة بما جاء فيها من بنود وشروط فهي صاحبة الصفة في ذلك وليس البلدية، علماً بأن هناك دعوى مقامة من المدعي وغيره ضد الشركة أمام محكمة الخرج. ثانياً: من الناحية الموضوعية: 1- ذكر المدعي أن البلدية أوقفت إصدار الرخص المهنية مما ترتب عليه إلحاق الضرر بهم لعدم تمكنهم من مزاولة نشاطهم فالبلدية لم توقف إصدار الرخص وإنما يعلم المدعي وغيره أن هناك مستندات يجب توفرها لإصدار الرخص وتجديدها والبلدية لم ولن توقف إصدار رخصة إذا استوفت جميع الشروط. 2- ذكر وكيل المدعي أن البلدية أجبرت أصحاب الورش في الصناعية القديمة..إلخ هل وكيل المدعي وكيل عن أصحاب الورش في الصناعية القديمة؟ وهل موكله من أصحاب تلك </w:t>
      </w:r>
      <w:r w:rsidRPr="00E34003">
        <w:rPr>
          <w:rFonts w:ascii="Traditional Arabic" w:hAnsi="Traditional Arabic" w:cs="Traditional Arabic" w:hint="cs"/>
          <w:sz w:val="38"/>
          <w:szCs w:val="38"/>
          <w:rtl/>
          <w:lang w:bidi="ar-EG"/>
        </w:rPr>
        <w:lastRenderedPageBreak/>
        <w:t xml:space="preserve">الورش؟ وما علاقة الصناعية القديمة في موضوع هذه الدعوى؟ علماً بأن هناك دعوى منظورة أمام الدائرة الإدارية السادسة بشأن الموضوع وقد حكمت الدائرة فيها لصالح البلدية بعدم قبول الدعوى وهي الآن لدى محكمة الاستئناف والبلدية ولم تجبر أحداً بالتوجه إلى مكان معين بل طلبت من أصحاب الورش الواقعة في مخططات سكنية إلى الانتقال إلى أي من المخططات المعتمدة والمخصصة للورش ومنها الصناعية الجديدة محل الدعوى. 3- ما ذكره المدعي بأن البلدية قامت بإلغاء ما يقارب (90%) من الشروط والمواصفات... إلخ فهذا ادعاء غير صحيح فالبلدية تعمل جاهدة على إلزام الشركة المستثمرة بجميع تفاصيل بنود العقد المبرم بين الشركة والبلدية حيث يوجد لدى البلدية جهاز إشرافي خاص بالصناعية وكذلك لجنة خاصة بمتابعة القصور في تنفيذ الشركة لبنود العقد حيث تم استدعاء مدير عام الشركة عدة مرات والقيام بجولات ميدانية وعقد اجتماعات وتم وضع جدول زمني لتنفيذ بعض أوجه القصور كما أن هناك نقاط خلاف بين البلدية والشركة حول بعض بنود العقد وفي حالة عدم التزام الشركة بمطالبات البلدية فسوف تتخذ البلدية الإجراءات الإدارية والنظامية المتبعة في مثل هذا الشأن. 4- ذكر وكيل المدعي بموافقة البلدية بتعديل المخطط...إلخ نفيد الدائرة بأن ما جرى من تعديلات تم بناءً على توصيات اللجنة المشكلة من قبل سمو الوزير المرفق صورة من منها في مذكرتنا السابقة والتي منها قرار تحويل معارض السيارات إلى ورش، كما أن البلدية وافقت على تأجيل تنفيذ شركة الصرف الصحي بناءً على خطاب مدير فرع المياه بمحافظة الخرج رقم (56127/426) بتاريخ 225/1426هـ بشأن عدم إمكانية توصيل خدمة الصرف الصحي للصناعية، وتوصيات اللجنة المشكلة من قبل سمو محافظ الخرج والتي وجه سموه بتنفيذها، علماً بأن البلدية قامت بمخاطبة فرع المياه بالخرج للاستفسار عن إمكانية الربط حالياً وفي حالة عدم الإمكانية تزويد البلدية بما يلزم </w:t>
      </w:r>
      <w:r w:rsidRPr="00E34003">
        <w:rPr>
          <w:rFonts w:ascii="Traditional Arabic" w:hAnsi="Traditional Arabic" w:cs="Traditional Arabic" w:hint="cs"/>
          <w:sz w:val="38"/>
          <w:szCs w:val="38"/>
          <w:rtl/>
          <w:lang w:bidi="ar-EG"/>
        </w:rPr>
        <w:lastRenderedPageBreak/>
        <w:t xml:space="preserve">لإنشاء الشبكة بالصناعية بحيث تكون جاهزة للربط بشبكة الصرف للخرج متى ما كان ذلك ممكناً حسب ما يقرره فرع المياه بالخرج وبرنامج الصرف الصحي. ثم قدم وكيل المدعي مذكرة رد فيها على جواب المدعى عليها بأن ما ذكره ممثل المدعى عليها أن الضرر الذي لحق بنا ناتج عن علاقتنا التعاقدية مع الشركة المستثمرة وأن هذا يوجه لها فهو قول مردود عليه فالأضرار التي لحقت بموكلي نتجت عن تقصير البلدية في متابعة المستثمر في تنفيذ العقد المبرم معها حيث لم يلتزم المستثمر ببنود العقد مع البلدية مما ألحق الضرر بموكلي فالبلدية هي صاحبة السلطة وصاحبة الكلمة في توجيه المستثمر وإلزامه بتنفيذ بنود العقد وهذا يفتقده موكلي فلا يمكنه إلزام المستثمر بشيء فهو مجرد مستأجر وعقد البلدية مع المستثمر ملزم لهما وموكلي صاحب مصلحة في هذا العقد بل هو المستهدف من المشروع وقد أبرم العقد بين البلدية والمستثمر لخدمته وبقية أصحاب الورش ولخدمة صغار المستثمرين وللأسف أنهم لم يستفيدوا منه بل ألحق بهم الضرر، وهذا كله بسبب تقاعس البلدية في متابعة تنفيذ بنود العقد مع المستثمر وإلزامه ببنوده فضلاً عن ذلك كله فإن البلدية لم تحفظ حقوق المستأجرين حيث لم تضع من الشروط في العقد المبرم مع المستثمر ما تحفظ حقوق هؤلاء المستأجرين الصغار مما أفسح المجال للمستثمر في التعسف مع المستأجرين والإضرار بهم فضلاً عن ذلك فإن الإعلان قد تم عن طريق البلدية وهي التي تعاقدت مع المستثمر وبالتالي فالدعوى موجه لها حيث إن المستأجرين أصحاب مصلحة قائمة ولن يتأتى لهم الحصول عليها إلا عن طريق البلدية فهي التي تمسك محاسبة المستثمر عن تقصيره في تنفيذ بنود ونصوص العقد وموكلي لا يملك هذا الحق فالدعوى توجه للبلدية باعتبارها المتعاقدة مع المستثمر ولها وجاهة على الشركة المستثمرة حيث لا يمكن لموكلي مطالبة المستثمر بتنفيذ بنود العقد المبرم بينه وبين البلدية فهي وحدها التي تملك ذلك، كما أن ما ذكرته البلدية في مذكرة ردها في البند </w:t>
      </w:r>
      <w:r w:rsidRPr="00E34003">
        <w:rPr>
          <w:rFonts w:ascii="Traditional Arabic" w:hAnsi="Traditional Arabic" w:cs="Traditional Arabic" w:hint="cs"/>
          <w:sz w:val="38"/>
          <w:szCs w:val="38"/>
          <w:rtl/>
          <w:lang w:bidi="ar-EG"/>
        </w:rPr>
        <w:lastRenderedPageBreak/>
        <w:t xml:space="preserve">ثالثاً يؤكد بما لا يدع مجالاً للشك قصور البلدية وإقرارها بهذا القصور وهي تحاول أن تدفع عن نفسها هذا القصور ولكنه واضح وبين ولا يخفى على أحد، أما ما ذكرناه من أن البلدية قد قامت بإلغاء (90%) من الشروط والمواصفات فصحيح أنها ألغت الكثير من الشروط والمواصفات التي أضرت بالمستأجرين والمستفيدين من هذا المشروع وأوضحنا ذلك بالتفصيل في مذكرتنا السابقة والأمثلة على ذلك كثيرة كما أن موكلي لم ينتفع بالعين المؤجرة وبالتالي تسقط الأجرة حيث تنص المادة (478) من مجلة الأحكام العدلية على أنه: (لو فات الانتفاع بالمأجور بالكلية سقطت الأجرة) وموكلي حال بينه وبين الانتفاع بالعين المؤجرة عدم تنفيذ المستثمر للشروط والبنود المتفق عليها مع البلدية وبناءً عليه طلب 1- إلزام البلدية بإيقاف المستثمر عن اتخاذ أي إجراء ضد المستأجرين حتى يتم تنفيذ بنود وشروط العقد المبرم بينهما حسب المخططات المعتمدة. 2- إيقاف تحصيل أي إيجارات حتى يتم تنفيذ كامل بنود العقد حسب المخططات المعتمدة بين البلدية والمستثمر وبينه وبين المستأجرين والتزام البلدية بإلزام المستثمر بتنفيذ بنود وشروط العقد وفي حال عدم التنفيذ يفسخ العقد مع المستثمر. 3- تعويض موكلي بمبلغ (100.000) مائة ألف ريال عن كل سنة تأجيرية لم ينتفع بها. وبسؤال ممثل المدعى عليها عما أورده المدعي وكالة في رده قال أن أغلب ما ورد سبق الإجابة عليه مفيداً أنه تم تشكيل لجنة من قبل وزارة الشؤون البلدية والقروية وفيها عضو من البلدية للنظر في وضع المستثمر والخلافات الناشئة حيال هذا الموقع، وأضاف أنه سبق وأن استفسرت أمانة منطقة الرياض عن تنفيذ المستثمر لبنود العقد المبرم معه بدقة فأفادت جهته الأمانة بموجب محاضر وتقارير تفيد بكل ما نفذه المستثمر وما لم ينفذه من شروط العقد وبنوده بكل شفافية، وأضاف بأن ما يخص إجراءات المستثمر من تحصيل الأجرة من المدعي من قبله هي بموجب العلاقة التعاقدية بين الطرفين والعين المؤجرة متاحة للانتفاع للمدعي </w:t>
      </w:r>
      <w:r w:rsidRPr="00E34003">
        <w:rPr>
          <w:rFonts w:ascii="Traditional Arabic" w:hAnsi="Traditional Arabic" w:cs="Traditional Arabic" w:hint="cs"/>
          <w:sz w:val="38"/>
          <w:szCs w:val="38"/>
          <w:rtl/>
          <w:lang w:bidi="ar-EG"/>
        </w:rPr>
        <w:lastRenderedPageBreak/>
        <w:t xml:space="preserve">وليس للبلدية علاقة بذلك، أما ما يخص طلب التعويض فليس هناك ما يلزم البلدية بالتعويض، وبجلسة يوم الثلاثاء 14/7/1430هـ قرر وكيل المدعي أنه يحصر طلباته في هذه الدعوى بطلب الحكم بفسخ العقد المبرم بين بلدية محافظة الخرج والمستثمر للأرض الصناعية وهي شركة (.....) التي حصلت على العقد بالتنازل للمستثمر الأول وهي الشركة (.....) حيث إن بنود العقد تنص على فسخه في حالات ومن ضمنها عدم قيام المستثمر بتوفير البنية التحتية والخدمات والإنشاءات للمنطقة الصناعية ومن ضمنها بناء الورش ومرافقها وأن صفة موكله في هذه الدعوى في أنه متعاقد مع تلك الشركة للاستثمار في محلات ورش في هذه الأرض وهذا المشروع إنما أقيم لمصلحة موكله والآخرين الذين أخرجوا من الصناعية القديمة إلى هذه الأرض ومن ثم يكون العقد المبرم بين الشركة والمدعى عليها قد تخلفت فيه الشروط الأساسية للتنفيذ ويحتفظ بأي طلبات أخرى أو طلبات تعويض لإقامتها في دعوى لاحقة حسب طلبات موكله وبعرض ما سبق على ممثل الجهة المدعى عليها قال إن هذا الطلب والرد عليه سبق مناقشته في الجلسات الماضية ويكتفي بذلك وبسؤاله عن اللجنة المشكلة لدى جهته للنظر في موضوع الأرض الصناعية قال إنها على وشك الانتهاء وسيفيد الدائرة بأي جديد حيالها وبعرض ما سبق اكتفى الطرفان كما طلب وكيل المدعي من الدائرة أن يزودها بصورة من العقد المبرم بين البلدية والمستثمر وصورة من تقرير ديوان المرافقة العامة حول موضوع الصناعية، وبناءً عليه قدم ممثل المدعى عليها صورة من العقد وصورة من تقرير ديوان المراقبة العامة وقد تضمن "أنه بعد قيام الديوان وفقاً لاختصاصاته بفحص وتقييم أداء أعمال الشركة (.....) تبين وجود قصور في إنشاء وتشغيل المدين الصناعية، إضافة إلى المخالفات النظامية في إجراءات طرح العملية في المزايدة والتعاقد مع الشركة ومن أهم نتائج التي تم التوصل إليها: 1- عدم تشكيل اللجنة لتقدير أجرة تأجير المعارض </w:t>
      </w:r>
      <w:r w:rsidRPr="00E34003">
        <w:rPr>
          <w:rFonts w:ascii="Traditional Arabic" w:hAnsi="Traditional Arabic" w:cs="Traditional Arabic" w:hint="cs"/>
          <w:sz w:val="38"/>
          <w:szCs w:val="38"/>
          <w:rtl/>
          <w:lang w:bidi="ar-EG"/>
        </w:rPr>
        <w:lastRenderedPageBreak/>
        <w:t xml:space="preserve">والمحلات التجارية والورش بالمخالفة للمادة الخامسة عشر من لائحة التصرف بالعقارات البلدية. 2- عدم نظامية اللجان المشكلة من قبل البلدية وذلك لتكليف موظف واحد في لجان فتح المظاريف وفحص العروض وترسية المشروع. 3- عدم إشراك وزارة المالية في لجنة فحص العروض بالمخالفة للمادة السابعة عشر من لائحة التصرف بالعقارات البلدية. 4- عدم تضمين العقد بنوداً تنص على حفظ حقوق المستأجرين مما ترتب عليه ظهور خلافات بين المستثمر والمستأجرين وكثرة عدد المشتكين ولجوئهم إلى المحاكم لرفع الضرر عنهم. 5- تأخر المستثمر في الإنشاءات المطلوبة خلال المدة المحددة وإعطاءه مدد إضافية بالمخالفة لنص المادة (6/5/1) من شروط ومواصفات العقد، والمادة العشرون من لائحة التصرف بالعقارات البلدية، مما أفقد البلدية عوائد استثمارية تتمثل في إيجار الفترة من 18/3/1423هـ حتى 30/5/1427هـ والتي بلغت (6.425.000) ستة ملايين وأربعمائة وخمسة وعشرون ألف ريال. 6- تعديل المستثمر للمخطط والمواصفات الفنية التي أعدتها البلدية ومخالفته للمادة التاسعة من العقد. 7- إلغاء المستثمر لجميع الأرصفة الملاصقة للورش لزيادة مساحتها والاستفادة من قيمتها التأجيرية على حساب البنود التحسينية للمشروع. 8- تحويل المستثمر بعض المواقع التي كانت مخصصة لنشاطات محددة إلى نشاطات أخر كتحويل معارض السيارات إلى ورش وتأجيرها. 9- لم ينفذ المستثمر شبكة الصرف الصحي استناداً لما ورد في محضر اللجنة المشكلة من المحافظة والبلدية لدراسة شكوى بعض المستأجرين في المدينة الصناعية حيث رأت اللجنة تأجيل تنفيذ شبكة الصرف الصحي لمدة عشر سنوات وذلك بالمخالفة للمادة الثامنة من العقد والتي تنص على أن (يتحمل المستثمر مصاريف إيصال التيار الكهربائي والماء والصرف الصحي والهاتف لكل مشروع ولجميع عناصره وغيرها من الخدمات إلى العقار). 10- عدم قيام المستثمر بأعمال التشجير بحجة أنها من مسؤولية </w:t>
      </w:r>
      <w:r w:rsidRPr="00E34003">
        <w:rPr>
          <w:rFonts w:ascii="Traditional Arabic" w:hAnsi="Traditional Arabic" w:cs="Traditional Arabic" w:hint="cs"/>
          <w:sz w:val="38"/>
          <w:szCs w:val="38"/>
          <w:rtl/>
          <w:lang w:bidi="ar-EG"/>
        </w:rPr>
        <w:lastRenderedPageBreak/>
        <w:t xml:space="preserve">البلدية بالمخالفة للمادة (7/4/11) من العناصر الرئيسة للمشروع ومسطحاته. 11- عدم كفاءة وفاعلية البلدية في أعمال المتابعة والإشراف على إنشاء المدينة الصناعية، وبعرض ذلك على وكيل المدعي قال أنه يكتفي بما سبق ويؤكد على حصر طلباته في إلزام المدعى عليها بفسخ العقد المبرم بينهما وبين المستثمر شركة (.....) ، وبسؤال ممثل المدعى عليها عما يود إضافته قال إنه يطلب رفض طلب وكيل المدعي على النحو المفصل في الجلسات السابقة، ثم أكد الطرفان اكتفاؤهما بما سبق وطلبا الحكم في القضية.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الأسباب</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حيث إن المدعي يهدف من دعواه إلى فسخ العقد المبرم بين المدعى عليها وبين المستثمر لمخطط الورش الصناعية شركة (.....)، فإن حقيقة دعواه هي طعن في قرار المدعى عليها المتضمن الامتناع من فسخ العقد المذكور ومن ثم فإنها من اختصاص المحكمة الإدارية وفقاً للمادة (13/ب) من نظام ديوان المظالم الصادر بالمرسوم الملكي رقم (م/78) بتاريخ 19/9/1428هـ كما أنها من اختصاص الدائرة نوعياً ومكانياً وفقاً لقرارات معالي رئيس ديوان المظالم المنظمة لهذا الشأن.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ومن حيث الشكل فإنه لما كان قرار المدعى عليها من قبيل القرارات السلبية القاضي بالامتناع عن فسخ العقد فإن مواعيد الطعن عليه تظل مفتوحة لا تختص بفوات مدة معينة ومن ثم فإن الدائرة تنتهي إلى أن الدعوى مقبولة شكلاً.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ومن حيث الموضوع فإن الثابت من خلال الأوراق أن المدعى عليها قد أبرمت عقداً مع المستثمر الشركة (.....) ، لإقامة مجمع صناعي تجاري حديث في الحي الصناعي الجديد بمدينة الخرج للقطاع الخاص، على أن يخضع المشروع لنظام تأمين مشتريات الحكومة وتنفيذ مشروعاتها وأعمالها ولوائحه التنفيذية كما يخضع لقرار معالي وزير الشؤون البلدية </w:t>
      </w:r>
      <w:r w:rsidRPr="00E34003">
        <w:rPr>
          <w:rFonts w:ascii="Traditional Arabic" w:hAnsi="Traditional Arabic" w:cs="Traditional Arabic" w:hint="cs"/>
          <w:sz w:val="38"/>
          <w:szCs w:val="38"/>
          <w:rtl/>
          <w:lang w:bidi="ar-EG"/>
        </w:rPr>
        <w:lastRenderedPageBreak/>
        <w:t xml:space="preserve">والقروية الخاص بتنظيم استئجار أملاك البلدية، ثم تم نقل مشروع الصناعية الجديدة من الشركة (.....)  إلى شركة (.....) على أن تلتزم الشركة الجديدة بجميع الالتزامات التعاقدية الموقعة مع الشركة الأولى. وحيث إن المدعي يطلب إلزام المدعى عليها بفسخ العقد المبرم بين البلدية والمستثمر للأسباب التي أوردها في وقائع هذه الدعوى والتي تحيل الدائرة عليها منعاً للتطويل والتكرار والمتمثلة إجمالاً في عدم التزامه بالشروط والمواصفات المنصوص عليها في العقد مما سبب للمدعي أضراراً كثيرة، وحيث إن فسخ العقد يعد من أشد الجزاءات التي يتم إيقاعها على المتعاقد ويجب ألا تلجأ إليه الإدارة إلا إذا ثبت بما لا يدع مجالاً للشك أن لا فائدة من استمرار العقد، ولما كان الحق في فسخ العقد عائد إلى تقدير المدعى عليها حيث تملك سلطة تقديرية في ذلك بموجب المادة (147) من اللائحة التنفيذية لنظام المنافسات والمشتريات حيث نصت على أنه "يجوز للجهة الحكومية فسخ العقد ومصادرة الضمان البنكي، مع بقاء حق الجهة في الرجوع على المستثمر أو المستأجر عما لحقها من ضرر بسبب ذلك وفي أي من الحالات التالية: 1- إذا أخفق المستثمر أو المستأجر في تنفيذ التزاماته، مما يشترط فيها تقديم خدمة معينة، أو تنفيذ منشآت تعود لمصلحة الجهة الحكومية..." إلخ وكذا المادة (149) من ذات اللائحة والتي نصت على أنه "يجوز للجهة الحكومية بعد موافقة الوزير المختص أو رئيس الدائرة المستقلة، وموافقة وزارة المالية، إلغاء العقد قبل انتهاء مدة التأجير أو الاستثمار..."إلخ، فقد صدرت المادتين المشار إليهما بعبارة "يجوز للجهة الحكومية" مما يدل على أن جهة الإدارة تتمتع بصلاحيات منفردة في تقدير استمرار العقد أو فسخه، وهو حق منحها إياه النظام العام بحيث لا يجوز النص في العقد على استبعاده، كما لا تملك الإدارة التنازل عن استخدامه مقدماً، وحيث إن النظام منح جهة الإدارة الحق في تقدير استمرار العقد أو فسخه فإن الدائرة تنتهي إلى رفض الدعوى، ولا ينال من ذلك </w:t>
      </w:r>
      <w:r w:rsidRPr="00E34003">
        <w:rPr>
          <w:rFonts w:ascii="Traditional Arabic" w:hAnsi="Traditional Arabic" w:cs="Traditional Arabic" w:hint="cs"/>
          <w:sz w:val="38"/>
          <w:szCs w:val="38"/>
          <w:rtl/>
          <w:lang w:bidi="ar-EG"/>
        </w:rPr>
        <w:lastRenderedPageBreak/>
        <w:t xml:space="preserve">ما أثاره المدعي من أنه تضرر ضرراً كبيراً جداً جراء عدم التزام المستثمر بالشروط والمواصفات المنصوص عليها في العقد ذلك أن من حق المدعي وفقاً للمتفق عليه إقامة الدعوى في مواجهة المستثمر أمام المحكمة المختصة متى كان المستثمر هو المتسبب مباشرة في إحداث تلك الأضرار أو رفض تقديم خدمات المرفق العام أو تجاوز الشروط المسموح بها والمنصوص عليها في العقد، لاسيما وأن المدعي قد أبرم عقداً خاصاً مع المستثمر تضمن شروطاً ومواصفات خاصة يجب الالتزام بها بين الطرفين.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لذلك حكمت الدائرة برفض الدعوى المقامة من (.....) ضد بلدية محافظة الخرج لما هو موضح بالأسباب. </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وبالله التوفيق، وصلى الله وسلم على نبينا محمد وعلى آله وصحبه أجمعين. </w:t>
      </w:r>
    </w:p>
    <w:p w:rsidR="002E7A78" w:rsidRPr="00E34003" w:rsidRDefault="002E7A78" w:rsidP="002E7A78">
      <w:pPr>
        <w:widowControl w:val="0"/>
        <w:spacing w:line="276" w:lineRule="auto"/>
        <w:jc w:val="center"/>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محكمة الاستئناف</w:t>
      </w:r>
    </w:p>
    <w:p w:rsidR="002E7A78" w:rsidRPr="00E34003" w:rsidRDefault="002E7A78" w:rsidP="002E7A78">
      <w:pPr>
        <w:widowControl w:val="0"/>
        <w:spacing w:line="276" w:lineRule="auto"/>
        <w:jc w:val="lowKashida"/>
        <w:rPr>
          <w:rFonts w:ascii="Traditional Arabic" w:hAnsi="Traditional Arabic" w:cs="Traditional Arabic" w:hint="cs"/>
          <w:sz w:val="38"/>
          <w:szCs w:val="38"/>
          <w:rtl/>
          <w:lang w:bidi="ar-EG"/>
        </w:rPr>
      </w:pPr>
      <w:r w:rsidRPr="00E34003">
        <w:rPr>
          <w:rFonts w:ascii="Traditional Arabic" w:hAnsi="Traditional Arabic" w:cs="Traditional Arabic" w:hint="cs"/>
          <w:sz w:val="38"/>
          <w:szCs w:val="38"/>
          <w:rtl/>
          <w:lang w:bidi="ar-EG"/>
        </w:rPr>
        <w:t xml:space="preserve">حكمت المحكمة بتأييد الحكم فيما انتهى إليه من قضاء. </w:t>
      </w:r>
    </w:p>
    <w:p w:rsidR="002E7A78" w:rsidRPr="0052226D" w:rsidRDefault="002E7A78" w:rsidP="002E7A78">
      <w:pPr>
        <w:spacing w:line="22" w:lineRule="atLeast"/>
        <w:jc w:val="lowKashida"/>
        <w:rPr>
          <w:rFonts w:ascii="Traditional Arabic" w:eastAsia="Calibri" w:hAnsi="Traditional Arabic" w:cs="Traditional Arabic"/>
          <w:sz w:val="38"/>
          <w:szCs w:val="38"/>
        </w:rPr>
      </w:pPr>
      <w:r w:rsidRPr="00E34003">
        <w:rPr>
          <w:rFonts w:ascii="Traditional Arabic" w:hAnsi="Traditional Arabic" w:cs="Traditional Arabic"/>
          <w:sz w:val="38"/>
          <w:szCs w:val="38"/>
          <w:rtl/>
          <w:lang w:bidi="ar-EG"/>
        </w:rPr>
        <w:br w:type="page"/>
      </w:r>
      <w:r>
        <w:rPr>
          <w:rFonts w:ascii="Traditional Arabic" w:eastAsia="Calibri" w:hAnsi="Traditional Arabic" w:cs="Traditional Arabic"/>
          <w:sz w:val="38"/>
          <w:szCs w:val="38"/>
          <w:rtl/>
          <w:lang w:bidi="ar-EG"/>
        </w:rPr>
        <w:lastRenderedPageBreak/>
        <w:t>رقم القضية</w:t>
      </w:r>
      <w:r>
        <w:rPr>
          <w:rFonts w:ascii="Traditional Arabic" w:eastAsia="Calibri" w:hAnsi="Traditional Arabic" w:cs="Traditional Arabic" w:hint="cs"/>
          <w:sz w:val="38"/>
          <w:szCs w:val="38"/>
          <w:rtl/>
          <w:lang w:bidi="ar-EG"/>
        </w:rPr>
        <w:t xml:space="preserve"> الابتدائية</w:t>
      </w:r>
      <w:r>
        <w:rPr>
          <w:rFonts w:ascii="Traditional Arabic" w:eastAsia="Calibri" w:hAnsi="Traditional Arabic" w:cs="Traditional Arabic"/>
          <w:sz w:val="38"/>
          <w:szCs w:val="38"/>
          <w:rtl/>
          <w:lang w:bidi="ar-EG"/>
        </w:rPr>
        <w:t xml:space="preserve"> </w:t>
      </w:r>
      <w:r w:rsidRPr="0052226D">
        <w:rPr>
          <w:rFonts w:ascii="Traditional Arabic" w:eastAsia="Calibri" w:hAnsi="Traditional Arabic" w:cs="Traditional Arabic"/>
          <w:sz w:val="38"/>
          <w:szCs w:val="38"/>
          <w:rtl/>
          <w:lang w:bidi="ar-EG"/>
        </w:rPr>
        <w:t>817/1/ق لعام 1427</w:t>
      </w:r>
      <w:r>
        <w:rPr>
          <w:rFonts w:ascii="Traditional Arabic" w:eastAsia="Calibri" w:hAnsi="Traditional Arabic" w:cs="Traditional Arabic"/>
          <w:sz w:val="38"/>
          <w:szCs w:val="38"/>
          <w:rtl/>
          <w:lang w:bidi="ar-EG"/>
        </w:rPr>
        <w:t>هـ</w:t>
      </w:r>
      <w:r w:rsidRPr="0052226D">
        <w:rPr>
          <w:rFonts w:ascii="Traditional Arabic" w:eastAsia="Calibri" w:hAnsi="Traditional Arabic" w:cs="Traditional Arabic"/>
          <w:sz w:val="38"/>
          <w:szCs w:val="38"/>
          <w:rtl/>
          <w:lang w:bidi="ar-EG"/>
        </w:rPr>
        <w:t xml:space="preserve"> </w:t>
      </w:r>
    </w:p>
    <w:p w:rsidR="002E7A78" w:rsidRPr="0052226D" w:rsidRDefault="002E7A78" w:rsidP="00FD4D8A">
      <w:pPr>
        <w:spacing w:line="22" w:lineRule="atLeast"/>
        <w:jc w:val="lowKashida"/>
        <w:rPr>
          <w:rFonts w:ascii="Traditional Arabic" w:eastAsia="Calibri" w:hAnsi="Traditional Arabic" w:cs="Traditional Arabic"/>
          <w:sz w:val="38"/>
          <w:szCs w:val="38"/>
        </w:rPr>
      </w:pPr>
      <w:r>
        <w:rPr>
          <w:rFonts w:ascii="Traditional Arabic" w:eastAsia="Calibri" w:hAnsi="Traditional Arabic" w:cs="Traditional Arabic"/>
          <w:sz w:val="38"/>
          <w:szCs w:val="38"/>
          <w:rtl/>
          <w:lang w:bidi="ar-EG"/>
        </w:rPr>
        <w:t xml:space="preserve">رقم الحكم الابتدائي </w:t>
      </w:r>
      <w:r w:rsidRPr="0052226D">
        <w:rPr>
          <w:rFonts w:ascii="Traditional Arabic" w:eastAsia="Calibri" w:hAnsi="Traditional Arabic" w:cs="Traditional Arabic"/>
          <w:sz w:val="38"/>
          <w:szCs w:val="38"/>
          <w:rtl/>
          <w:lang w:bidi="ar-EG"/>
        </w:rPr>
        <w:t>114/د/إ/5 لعام 1431</w:t>
      </w:r>
      <w:r>
        <w:rPr>
          <w:rFonts w:ascii="Traditional Arabic" w:eastAsia="Calibri" w:hAnsi="Traditional Arabic" w:cs="Traditional Arabic"/>
          <w:sz w:val="38"/>
          <w:szCs w:val="38"/>
          <w:rtl/>
          <w:lang w:bidi="ar-EG"/>
        </w:rPr>
        <w:t>هـ</w:t>
      </w:r>
      <w:r w:rsidRPr="0052226D">
        <w:rPr>
          <w:rFonts w:ascii="Traditional Arabic" w:eastAsia="Calibri" w:hAnsi="Traditional Arabic" w:cs="Traditional Arabic"/>
          <w:sz w:val="38"/>
          <w:szCs w:val="38"/>
          <w:rtl/>
          <w:lang w:bidi="ar-EG"/>
        </w:rPr>
        <w:t xml:space="preserve"> </w:t>
      </w:r>
    </w:p>
    <w:p w:rsidR="002E7A78" w:rsidRDefault="002E7A78" w:rsidP="002E7A78">
      <w:pPr>
        <w:spacing w:line="22" w:lineRule="atLeast"/>
        <w:jc w:val="lowKashida"/>
        <w:rPr>
          <w:rFonts w:ascii="Traditional Arabic" w:eastAsia="Calibri" w:hAnsi="Traditional Arabic" w:cs="Traditional Arabic" w:hint="cs"/>
          <w:sz w:val="38"/>
          <w:szCs w:val="38"/>
          <w:rtl/>
          <w:lang w:bidi="ar-EG"/>
        </w:rPr>
      </w:pPr>
      <w:r>
        <w:rPr>
          <w:rFonts w:ascii="Traditional Arabic" w:eastAsia="Calibri" w:hAnsi="Traditional Arabic" w:cs="Traditional Arabic"/>
          <w:sz w:val="38"/>
          <w:szCs w:val="38"/>
          <w:rtl/>
          <w:lang w:bidi="ar-EG"/>
        </w:rPr>
        <w:t>رقم قضية الاستئناف</w:t>
      </w:r>
      <w:r w:rsidRPr="0052226D">
        <w:rPr>
          <w:rFonts w:ascii="Traditional Arabic" w:eastAsia="Calibri" w:hAnsi="Traditional Arabic" w:cs="Traditional Arabic"/>
          <w:sz w:val="38"/>
          <w:szCs w:val="38"/>
          <w:rtl/>
          <w:lang w:bidi="ar-EG"/>
        </w:rPr>
        <w:t xml:space="preserve"> 361/ق لعام 1432</w:t>
      </w:r>
      <w:r>
        <w:rPr>
          <w:rFonts w:ascii="Traditional Arabic" w:eastAsia="Calibri" w:hAnsi="Traditional Arabic" w:cs="Traditional Arabic"/>
          <w:sz w:val="38"/>
          <w:szCs w:val="38"/>
          <w:rtl/>
          <w:lang w:bidi="ar-EG"/>
        </w:rPr>
        <w:t>هـ</w:t>
      </w:r>
      <w:r w:rsidRPr="0052226D">
        <w:rPr>
          <w:rFonts w:ascii="Traditional Arabic" w:eastAsia="Calibri" w:hAnsi="Traditional Arabic" w:cs="Traditional Arabic"/>
          <w:sz w:val="38"/>
          <w:szCs w:val="38"/>
          <w:rtl/>
          <w:lang w:bidi="ar-EG"/>
        </w:rPr>
        <w:t xml:space="preserve"> </w:t>
      </w:r>
    </w:p>
    <w:p w:rsidR="00FD4D8A" w:rsidRPr="0052226D" w:rsidRDefault="00FD4D8A" w:rsidP="002E7A78">
      <w:pPr>
        <w:spacing w:line="22" w:lineRule="atLeast"/>
        <w:jc w:val="lowKashida"/>
        <w:rPr>
          <w:rFonts w:ascii="Traditional Arabic" w:eastAsia="Calibri" w:hAnsi="Traditional Arabic" w:cs="Traditional Arabic"/>
          <w:sz w:val="38"/>
          <w:szCs w:val="38"/>
          <w:lang w:bidi="ar-EG"/>
        </w:rPr>
      </w:pPr>
      <w:r>
        <w:rPr>
          <w:rFonts w:ascii="Traditional Arabic" w:eastAsia="Calibri" w:hAnsi="Traditional Arabic" w:cs="Traditional Arabic"/>
          <w:sz w:val="38"/>
          <w:szCs w:val="38"/>
          <w:rtl/>
          <w:lang w:bidi="ar-EG"/>
        </w:rPr>
        <w:t xml:space="preserve">رقم حكم الاستئناف </w:t>
      </w:r>
      <w:r w:rsidRPr="0052226D">
        <w:rPr>
          <w:rFonts w:ascii="Traditional Arabic" w:eastAsia="Calibri" w:hAnsi="Traditional Arabic" w:cs="Traditional Arabic"/>
          <w:sz w:val="38"/>
          <w:szCs w:val="38"/>
          <w:rtl/>
          <w:lang w:bidi="ar-EG"/>
        </w:rPr>
        <w:t>90/إس/4 لعام 1432</w:t>
      </w:r>
      <w:r>
        <w:rPr>
          <w:rFonts w:ascii="Traditional Arabic" w:eastAsia="Calibri" w:hAnsi="Traditional Arabic" w:cs="Traditional Arabic"/>
          <w:sz w:val="38"/>
          <w:szCs w:val="38"/>
          <w:rtl/>
          <w:lang w:bidi="ar-EG"/>
        </w:rPr>
        <w:t>هـ</w:t>
      </w:r>
    </w:p>
    <w:p w:rsidR="002E7A78" w:rsidRPr="0052226D" w:rsidRDefault="002E7A78" w:rsidP="002E7A78">
      <w:pPr>
        <w:spacing w:line="22" w:lineRule="atLeast"/>
        <w:jc w:val="lowKashida"/>
        <w:rPr>
          <w:rFonts w:ascii="Traditional Arabic" w:eastAsia="Calibri" w:hAnsi="Traditional Arabic" w:cs="Traditional Arabic"/>
          <w:sz w:val="38"/>
          <w:szCs w:val="38"/>
          <w:lang w:bidi="ar-EG"/>
        </w:rPr>
      </w:pPr>
      <w:r>
        <w:rPr>
          <w:rFonts w:ascii="Traditional Arabic" w:eastAsia="Calibri" w:hAnsi="Traditional Arabic" w:cs="Traditional Arabic"/>
          <w:sz w:val="38"/>
          <w:szCs w:val="38"/>
          <w:rtl/>
          <w:lang w:bidi="ar-EG"/>
        </w:rPr>
        <w:t xml:space="preserve">تاريخ الجلسة </w:t>
      </w:r>
      <w:r w:rsidRPr="0052226D">
        <w:rPr>
          <w:rFonts w:ascii="Traditional Arabic" w:eastAsia="Calibri" w:hAnsi="Traditional Arabic" w:cs="Traditional Arabic"/>
          <w:sz w:val="38"/>
          <w:szCs w:val="38"/>
          <w:rtl/>
          <w:lang w:bidi="ar-EG"/>
        </w:rPr>
        <w:t>6/3/1432</w:t>
      </w:r>
      <w:r>
        <w:rPr>
          <w:rFonts w:ascii="Traditional Arabic" w:eastAsia="Calibri" w:hAnsi="Traditional Arabic" w:cs="Traditional Arabic"/>
          <w:sz w:val="38"/>
          <w:szCs w:val="38"/>
          <w:rtl/>
          <w:lang w:bidi="ar-EG"/>
        </w:rPr>
        <w:t>هـ</w:t>
      </w:r>
      <w:r w:rsidRPr="0052226D">
        <w:rPr>
          <w:rFonts w:ascii="Traditional Arabic" w:eastAsia="Calibri" w:hAnsi="Traditional Arabic" w:cs="Traditional Arabic"/>
          <w:sz w:val="38"/>
          <w:szCs w:val="38"/>
          <w:rtl/>
          <w:lang w:bidi="ar-EG"/>
        </w:rPr>
        <w:t xml:space="preserve"> </w:t>
      </w:r>
    </w:p>
    <w:p w:rsidR="002E7A78" w:rsidRPr="0052226D" w:rsidRDefault="002E7A78" w:rsidP="002E7A78">
      <w:pPr>
        <w:spacing w:line="22" w:lineRule="atLeast"/>
        <w:jc w:val="center"/>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الموضوعات</w:t>
      </w:r>
    </w:p>
    <w:p w:rsidR="002E7A78" w:rsidRPr="0052226D" w:rsidRDefault="002E7A78" w:rsidP="002E7A78">
      <w:pPr>
        <w:spacing w:line="22" w:lineRule="atLeast"/>
        <w:jc w:val="lowKashida"/>
        <w:rPr>
          <w:rFonts w:ascii="Traditional Arabic" w:eastAsia="Calibri" w:hAnsi="Traditional Arabic" w:cs="Traditional Arabic"/>
          <w:b/>
          <w:bCs/>
          <w:sz w:val="38"/>
          <w:szCs w:val="38"/>
          <w:rtl/>
          <w:lang w:bidi="ar-EG"/>
        </w:rPr>
      </w:pPr>
      <w:r w:rsidRPr="0052226D">
        <w:rPr>
          <w:rFonts w:ascii="Traditional Arabic" w:eastAsia="Calibri" w:hAnsi="Traditional Arabic" w:cs="Traditional Arabic" w:hint="cs"/>
          <w:b/>
          <w:bCs/>
          <w:sz w:val="38"/>
          <w:szCs w:val="38"/>
          <w:rtl/>
          <w:lang w:bidi="ar-EG"/>
        </w:rPr>
        <w:t>1-</w:t>
      </w:r>
      <w:r w:rsidRPr="0052226D">
        <w:rPr>
          <w:rFonts w:ascii="Traditional Arabic" w:eastAsia="Calibri" w:hAnsi="Traditional Arabic" w:cs="Traditional Arabic"/>
          <w:b/>
          <w:bCs/>
          <w:sz w:val="38"/>
          <w:szCs w:val="38"/>
          <w:rtl/>
          <w:lang w:bidi="ar-EG"/>
        </w:rPr>
        <w:t xml:space="preserve">عقد – توريد – مطالبة بمستحقات ناشئة عن عقد إداري </w:t>
      </w:r>
      <w:r w:rsidRPr="0052226D">
        <w:rPr>
          <w:rFonts w:ascii="Traditional Arabic" w:eastAsia="Calibri" w:hAnsi="Traditional Arabic" w:cs="Traditional Arabic" w:hint="cs"/>
          <w:b/>
          <w:bCs/>
          <w:sz w:val="38"/>
          <w:szCs w:val="38"/>
          <w:rtl/>
          <w:lang w:bidi="ar-EG"/>
        </w:rPr>
        <w:t xml:space="preserve">- </w:t>
      </w:r>
      <w:r w:rsidRPr="0052226D">
        <w:rPr>
          <w:rFonts w:ascii="Traditional Arabic" w:eastAsia="Calibri" w:hAnsi="Traditional Arabic" w:cs="Traditional Arabic"/>
          <w:b/>
          <w:bCs/>
          <w:sz w:val="38"/>
          <w:szCs w:val="38"/>
          <w:rtl/>
          <w:lang w:bidi="ar-EG"/>
        </w:rPr>
        <w:t>تعديل أسعار العقد</w:t>
      </w:r>
      <w:r w:rsidRPr="0052226D">
        <w:rPr>
          <w:rFonts w:ascii="Traditional Arabic" w:eastAsia="Calibri" w:hAnsi="Traditional Arabic" w:cs="Traditional Arabic" w:hint="cs"/>
          <w:b/>
          <w:bCs/>
          <w:sz w:val="38"/>
          <w:szCs w:val="38"/>
          <w:rtl/>
          <w:lang w:bidi="ar-EG"/>
        </w:rPr>
        <w:t xml:space="preserve"> </w:t>
      </w:r>
      <w:r w:rsidRPr="0052226D">
        <w:rPr>
          <w:rFonts w:ascii="Traditional Arabic" w:eastAsia="Calibri" w:hAnsi="Traditional Arabic" w:cs="Traditional Arabic"/>
          <w:b/>
          <w:bCs/>
          <w:sz w:val="38"/>
          <w:szCs w:val="38"/>
          <w:rtl/>
          <w:lang w:bidi="ar-EG"/>
        </w:rPr>
        <w:t xml:space="preserve">– الإقرار. </w:t>
      </w:r>
    </w:p>
    <w:p w:rsidR="002E7A78" w:rsidRPr="0052226D" w:rsidRDefault="002E7A78" w:rsidP="002E7A78">
      <w:pPr>
        <w:spacing w:line="22" w:lineRule="atLeast"/>
        <w:jc w:val="lowKashida"/>
        <w:rPr>
          <w:rFonts w:ascii="Traditional Arabic" w:eastAsia="Calibri" w:hAnsi="Traditional Arabic" w:cs="Traditional Arabic" w:hint="cs"/>
          <w:sz w:val="38"/>
          <w:szCs w:val="38"/>
          <w:rtl/>
          <w:lang w:bidi="ar-EG"/>
        </w:rPr>
      </w:pPr>
      <w:r w:rsidRPr="0052226D">
        <w:rPr>
          <w:rFonts w:ascii="Traditional Arabic" w:eastAsia="Calibri" w:hAnsi="Traditional Arabic" w:cs="Traditional Arabic"/>
          <w:sz w:val="38"/>
          <w:szCs w:val="38"/>
          <w:rtl/>
          <w:lang w:bidi="ar-EG"/>
        </w:rPr>
        <w:t xml:space="preserve">مطالبة الشركة المدعية بإلزام الجهة بدفع مقابل توريد عدد (12) </w:t>
      </w:r>
      <w:r w:rsidRPr="0052226D">
        <w:rPr>
          <w:rFonts w:ascii="Traditional Arabic" w:eastAsia="Calibri" w:hAnsi="Traditional Arabic" w:cs="Traditional Arabic"/>
          <w:sz w:val="38"/>
          <w:szCs w:val="38"/>
          <w:highlight w:val="yellow"/>
          <w:rtl/>
          <w:lang w:bidi="ar-EG"/>
        </w:rPr>
        <w:t>درا</w:t>
      </w:r>
      <w:r w:rsidRPr="0052226D">
        <w:rPr>
          <w:rFonts w:ascii="Traditional Arabic" w:eastAsia="Calibri" w:hAnsi="Traditional Arabic" w:cs="Traditional Arabic" w:hint="cs"/>
          <w:sz w:val="38"/>
          <w:szCs w:val="38"/>
          <w:highlight w:val="yellow"/>
          <w:rtl/>
          <w:lang w:bidi="ar-EG"/>
        </w:rPr>
        <w:t>ج</w:t>
      </w:r>
      <w:r w:rsidRPr="0052226D">
        <w:rPr>
          <w:rFonts w:ascii="Traditional Arabic" w:eastAsia="Calibri" w:hAnsi="Traditional Arabic" w:cs="Traditional Arabic"/>
          <w:sz w:val="38"/>
          <w:szCs w:val="38"/>
          <w:highlight w:val="yellow"/>
          <w:rtl/>
          <w:lang w:bidi="ar-EG"/>
        </w:rPr>
        <w:t>ة</w:t>
      </w:r>
      <w:r w:rsidRPr="0052226D">
        <w:rPr>
          <w:rFonts w:ascii="Traditional Arabic" w:eastAsia="Calibri" w:hAnsi="Traditional Arabic" w:cs="Traditional Arabic"/>
          <w:sz w:val="38"/>
          <w:szCs w:val="38"/>
          <w:rtl/>
          <w:lang w:bidi="ar-EG"/>
        </w:rPr>
        <w:t xml:space="preserve"> نارية طبقاً للعقد المبرم بينهما </w:t>
      </w:r>
      <w:r w:rsidRPr="0052226D">
        <w:rPr>
          <w:rFonts w:ascii="Traditional Arabic" w:eastAsia="Calibri" w:hAnsi="Traditional Arabic" w:cs="Traditional Arabic" w:hint="cs"/>
          <w:sz w:val="38"/>
          <w:szCs w:val="38"/>
          <w:rtl/>
          <w:lang w:bidi="ar-EG"/>
        </w:rPr>
        <w:t xml:space="preserve">- </w:t>
      </w:r>
      <w:r w:rsidRPr="0052226D">
        <w:rPr>
          <w:rFonts w:ascii="Traditional Arabic" w:eastAsia="Calibri" w:hAnsi="Traditional Arabic" w:cs="Traditional Arabic"/>
          <w:sz w:val="38"/>
          <w:szCs w:val="38"/>
          <w:rtl/>
          <w:lang w:bidi="ar-EG"/>
        </w:rPr>
        <w:t xml:space="preserve">عدم منازعة الجهة في قيام المدعية بتنفيذ عقد التوريد المبرم بينهما حسب الاتفاق كما أنها لا تدعي بأن هناك قصوراً شاب عملية التنفيذ – مؤدى ذلك: التزامها بالوفاء بالقيمة المتفق عليها – عدم جواز قيام الجهة بتعديل أسعار العقد بتخفيضها دون سند نظامي لذلك– إقرار </w:t>
      </w:r>
      <w:r>
        <w:rPr>
          <w:rFonts w:ascii="Traditional Arabic" w:eastAsia="Calibri" w:hAnsi="Traditional Arabic" w:cs="Traditional Arabic"/>
          <w:sz w:val="38"/>
          <w:szCs w:val="38"/>
          <w:rtl/>
          <w:lang w:bidi="ar-EG"/>
        </w:rPr>
        <w:t>ممثل الجهة بتشكيل لجنة بأمر سام</w:t>
      </w:r>
      <w:r>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للنظر في مطالبة المدعية وغيرها من الشركات وقيام اللجنة بمراجعة المستندات وما تم توريده فعلاً ومطابقته بالواقع وأن اللجنة تأكدت من اعتدال أسعار المدعية وسلامة إجراءات الشراء والاستلام والتسليم مما يعد حجة على الجهة بأحقية المدعية فيما تطالب به</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أثر ذلك: إلزام الجهة بأن تدفع للمدعية باقي مستحقاتها عن عقد التوريد المشار إليه. </w:t>
      </w:r>
    </w:p>
    <w:p w:rsidR="002E7A78" w:rsidRPr="0052226D" w:rsidRDefault="002E7A78" w:rsidP="002E7A78">
      <w:pPr>
        <w:spacing w:line="22" w:lineRule="atLeast"/>
        <w:jc w:val="lowKashida"/>
        <w:rPr>
          <w:rFonts w:ascii="Traditional Arabic" w:eastAsia="Calibri" w:hAnsi="Traditional Arabic" w:cs="Traditional Arabic" w:hint="cs"/>
          <w:b/>
          <w:bCs/>
          <w:sz w:val="38"/>
          <w:szCs w:val="38"/>
          <w:rtl/>
          <w:lang w:bidi="ar-EG"/>
        </w:rPr>
      </w:pPr>
      <w:r w:rsidRPr="0052226D">
        <w:rPr>
          <w:rFonts w:ascii="Traditional Arabic" w:eastAsia="Calibri" w:hAnsi="Traditional Arabic" w:cs="Traditional Arabic" w:hint="cs"/>
          <w:b/>
          <w:bCs/>
          <w:sz w:val="38"/>
          <w:szCs w:val="38"/>
          <w:rtl/>
          <w:lang w:bidi="ar-EG"/>
        </w:rPr>
        <w:t>2- ال</w:t>
      </w:r>
      <w:r w:rsidRPr="0052226D">
        <w:rPr>
          <w:rFonts w:ascii="Traditional Arabic" w:eastAsia="Calibri" w:hAnsi="Traditional Arabic" w:cs="Traditional Arabic"/>
          <w:b/>
          <w:bCs/>
          <w:sz w:val="38"/>
          <w:szCs w:val="38"/>
          <w:rtl/>
          <w:lang w:bidi="ar-EG"/>
        </w:rPr>
        <w:t xml:space="preserve">عذر </w:t>
      </w:r>
      <w:r>
        <w:rPr>
          <w:rFonts w:ascii="Traditional Arabic" w:eastAsia="Calibri" w:hAnsi="Traditional Arabic" w:cs="Traditional Arabic" w:hint="cs"/>
          <w:b/>
          <w:bCs/>
          <w:sz w:val="38"/>
          <w:szCs w:val="38"/>
          <w:rtl/>
          <w:lang w:bidi="ar-EG"/>
        </w:rPr>
        <w:t>ال</w:t>
      </w:r>
      <w:r w:rsidRPr="0052226D">
        <w:rPr>
          <w:rFonts w:ascii="Traditional Arabic" w:eastAsia="Calibri" w:hAnsi="Traditional Arabic" w:cs="Traditional Arabic" w:hint="cs"/>
          <w:b/>
          <w:bCs/>
          <w:sz w:val="38"/>
          <w:szCs w:val="38"/>
          <w:rtl/>
          <w:lang w:bidi="ar-EG"/>
        </w:rPr>
        <w:t>شرعي</w:t>
      </w:r>
      <w:r w:rsidRPr="0052226D">
        <w:rPr>
          <w:rFonts w:ascii="Traditional Arabic" w:eastAsia="Calibri" w:hAnsi="Traditional Arabic" w:cs="Traditional Arabic"/>
          <w:b/>
          <w:bCs/>
          <w:sz w:val="38"/>
          <w:szCs w:val="38"/>
          <w:rtl/>
          <w:lang w:bidi="ar-EG"/>
        </w:rPr>
        <w:t xml:space="preserve"> للتأخر في رفع الدعوى – قطع مدة التقادم بصرف جزء من </w:t>
      </w:r>
      <w:r w:rsidRPr="0052226D">
        <w:rPr>
          <w:rFonts w:ascii="Traditional Arabic" w:eastAsia="Calibri" w:hAnsi="Traditional Arabic" w:cs="Traditional Arabic" w:hint="cs"/>
          <w:b/>
          <w:bCs/>
          <w:sz w:val="38"/>
          <w:szCs w:val="38"/>
          <w:rtl/>
          <w:lang w:bidi="ar-EG"/>
        </w:rPr>
        <w:t>ال</w:t>
      </w:r>
      <w:r w:rsidRPr="0052226D">
        <w:rPr>
          <w:rFonts w:ascii="Traditional Arabic" w:eastAsia="Calibri" w:hAnsi="Traditional Arabic" w:cs="Traditional Arabic"/>
          <w:b/>
          <w:bCs/>
          <w:sz w:val="38"/>
          <w:szCs w:val="38"/>
          <w:rtl/>
          <w:lang w:bidi="ar-EG"/>
        </w:rPr>
        <w:t>مستحقات</w:t>
      </w:r>
      <w:r w:rsidRPr="0052226D">
        <w:rPr>
          <w:rFonts w:ascii="Traditional Arabic" w:eastAsia="Calibri" w:hAnsi="Traditional Arabic" w:cs="Traditional Arabic" w:hint="cs"/>
          <w:b/>
          <w:bCs/>
          <w:sz w:val="38"/>
          <w:szCs w:val="38"/>
          <w:rtl/>
          <w:lang w:bidi="ar-EG"/>
        </w:rPr>
        <w:t>.</w:t>
      </w:r>
    </w:p>
    <w:p w:rsidR="002E7A78" w:rsidRPr="0052226D" w:rsidRDefault="002E7A78" w:rsidP="002E7A78">
      <w:pPr>
        <w:spacing w:line="22" w:lineRule="atLeast"/>
        <w:jc w:val="lowKashida"/>
        <w:rPr>
          <w:rFonts w:ascii="Traditional Arabic" w:eastAsia="Calibri" w:hAnsi="Traditional Arabic" w:cs="Traditional Arabic"/>
          <w:b/>
          <w:bCs/>
          <w:sz w:val="38"/>
          <w:szCs w:val="38"/>
          <w:rtl/>
          <w:lang w:bidi="ar-EG"/>
        </w:rPr>
      </w:pPr>
      <w:r w:rsidRPr="0052226D">
        <w:rPr>
          <w:rFonts w:ascii="Traditional Arabic" w:eastAsia="Calibri" w:hAnsi="Traditional Arabic" w:cs="Traditional Arabic"/>
          <w:sz w:val="38"/>
          <w:szCs w:val="38"/>
          <w:rtl/>
          <w:lang w:bidi="ar-EG"/>
        </w:rPr>
        <w:t xml:space="preserve">تأخر الجهة في سداد مستحقات المدعية حتى قيامها بتاريخ 20/10/1424هـ بتحرير شيك للمدعية بجزء من مستحقاتها ورفضها سداد الباقي مما يعني نشوء حق المدعية في المطالبة بباقي مستحقاتها من ذلك التاريخ الذي قطع مدة تقادم الدعوى، بالإضافة إلى قيام الجهة بتشكيل لجنة من أكثر من جهة لبحث وحصر طلبات المدعية وغيرها من </w:t>
      </w:r>
      <w:r w:rsidRPr="0052226D">
        <w:rPr>
          <w:rFonts w:ascii="Traditional Arabic" w:eastAsia="Calibri" w:hAnsi="Traditional Arabic" w:cs="Traditional Arabic"/>
          <w:sz w:val="38"/>
          <w:szCs w:val="38"/>
          <w:rtl/>
          <w:lang w:bidi="ar-EG"/>
        </w:rPr>
        <w:lastRenderedPageBreak/>
        <w:t>الشركات مما يعد عذراً شرعياً حال دون رفع الدعوى خلال الميعاد المقرر نظاماً –</w:t>
      </w:r>
      <w:r w:rsidRPr="0052226D">
        <w:rPr>
          <w:rFonts w:ascii="Traditional Arabic" w:eastAsia="Calibri" w:hAnsi="Traditional Arabic" w:cs="Traditional Arabic" w:hint="cs"/>
          <w:sz w:val="38"/>
          <w:szCs w:val="38"/>
          <w:rtl/>
          <w:lang w:bidi="ar-EG"/>
        </w:rPr>
        <w:t xml:space="preserve"> </w:t>
      </w:r>
      <w:r w:rsidRPr="0052226D">
        <w:rPr>
          <w:rFonts w:ascii="Traditional Arabic" w:eastAsia="Calibri" w:hAnsi="Traditional Arabic" w:cs="Traditional Arabic"/>
          <w:sz w:val="38"/>
          <w:szCs w:val="38"/>
          <w:rtl/>
          <w:lang w:bidi="ar-EG"/>
        </w:rPr>
        <w:t>مؤداه</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قبول الدعوى شكلاً.</w:t>
      </w:r>
    </w:p>
    <w:p w:rsidR="002E7A78" w:rsidRPr="0052226D" w:rsidRDefault="002E7A78" w:rsidP="002E7A78">
      <w:pPr>
        <w:spacing w:line="22" w:lineRule="atLeast"/>
        <w:jc w:val="center"/>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الوقائع</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تتلخص وقائع هذه القضية بالقدر اللازم لإصدار الحكم فيها أنه تقدم إلى الديوان </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بالوكالة عن شركة (.....) بلائحة دعوى ضد المديرية العامة للدفاع المدني ذكر فيها: أنه تم تعميد موكلته بتوريد عدد (12) دراجة نارية بسعر إفرادي قدره (39.925) ريال وبمبلغ إجمالي يساوي (479.100) ريال وبعد أن تم توريد هذه الدراجات تقدمت الشركة للوزارة بالفاتورة رقم (1120) المؤرخة في 5/12/1412هـ طالبة صرف القيمة الإجمالية إلا أن الوزارة لم تصرف للشركة سوى مبلغ (396.000) ريال مما يتبقى في ذمة المدعى عليها مبلغ وقدره (83.100) ريال، ويطلب إلزام المدعى عليها بدفع المبلغ، وبقيدها قضية إدارية بالرقم المشار إليه أعلاه، باشرت الدائرة نظرها على النحو المثبت في ضبط الجلسات، ففي جلسة الثلاثاء 7/7/1427هـ حضر المدعي وكالة فيما تخلف عن الحضور ممثل المدعى عليها على الرغم من إبلاغهم بموعد الجلسة بخطاب الديوان (4578) بتاريخ 29/4/1427هـ الأمر الذي تطلب تأجيل نظر القضية، وبجلسة الثلاثاء 9/10/1427هـ حضر المدعي وكالة فيما تخلف عن الحضور ممثل المدعى عليها على الرغم من إبلاغهم بخطاب الديوان رقم (4578) بتاريخ 29/4/1427هـ ورقم (8020) بتاريخ 26/7/1427هـ الأمر الذي تطلب تأجيل نظر القضية، وبعد قفل المحضر حضر ممثل الجهة المدعى عليها واعتذر عن تأخره وأبلغته الدائرة بموعد الجلسة القادم، وبجلسة ال</w:t>
      </w:r>
      <w:r w:rsidRPr="0052226D">
        <w:rPr>
          <w:rFonts w:ascii="Traditional Arabic" w:eastAsia="Calibri" w:hAnsi="Traditional Arabic" w:cs="Traditional Arabic" w:hint="cs"/>
          <w:sz w:val="38"/>
          <w:szCs w:val="38"/>
          <w:rtl/>
          <w:lang w:bidi="ar-EG"/>
        </w:rPr>
        <w:t>إ</w:t>
      </w:r>
      <w:r w:rsidRPr="0052226D">
        <w:rPr>
          <w:rFonts w:ascii="Traditional Arabic" w:eastAsia="Calibri" w:hAnsi="Traditional Arabic" w:cs="Traditional Arabic"/>
          <w:sz w:val="38"/>
          <w:szCs w:val="38"/>
          <w:rtl/>
          <w:lang w:bidi="ar-EG"/>
        </w:rPr>
        <w:t xml:space="preserve">ثنين 4/12/1427هـ وبسؤال المدعي وكالة عن دعواه أجاب قائلاً: بأن دعواه هي بالمطالبة بإلزام المدعى عليها بأن تدفع لموكله مبلغ (83.100) ريال الباقي من قيمة الدراجات النارية التي وردتها موكلته للمدعى عليها بموجب التعميد رقم (341/دق) بتاريخ 29/11/1412هـ وطلب إلزام المدعى عليها بصرف هذا المبلغ، وبسؤال عن أسباب تأخر موكلته في تقديم دعواها أمام الديوان طلب إمهاله لتقديم ما يثبت أن تأخرها كان بعذر شرعي فأمهلته الدائرة وبجلسة الأحد </w:t>
      </w:r>
      <w:r w:rsidRPr="0052226D">
        <w:rPr>
          <w:rFonts w:ascii="Traditional Arabic" w:eastAsia="Calibri" w:hAnsi="Traditional Arabic" w:cs="Traditional Arabic"/>
          <w:sz w:val="38"/>
          <w:szCs w:val="38"/>
          <w:rtl/>
          <w:lang w:bidi="ar-EG"/>
        </w:rPr>
        <w:lastRenderedPageBreak/>
        <w:t>21/2/1428هـ قدم المدعي وكالة مذكرة ضمت إلى ملف القضية كان ملخصها بأن موكلته كانت تطالب الإدارة المدعى عليها بحقوقها الناشئة عن العقد منذ تاريخ التوريد وقد كانت إجابة الإدارة بطلب الإمهال حتى تتوفر الاعتمادات المالية ومما يدل على صحة ما ذكره خطاب وزارة الداخلية المؤرخ في 26/11/1424هـ الموجه إلى ديوان رئاسة مجلس الوزراء يطلب فيه الموافقة على صرف مستحقات الشركات ومنها موكلتي وقد صدرت موافقة المقام السامي على صرف المستحقات بتاريخ 16/5/1425هـ إلا أن المدعى عليها لم تقم بصرف كامل المبلغ ولذلك تقدمنا بهذه الدعوى ومن ثم فإن دعوى موكلتي مقبولة، وبعد استلام ممثل المدعى عليها لنسخة من المذكرة طلب إمهاله للرد عليها فأمهلته</w:t>
      </w:r>
      <w:r w:rsidRPr="0052226D">
        <w:rPr>
          <w:rFonts w:ascii="Traditional Arabic" w:eastAsia="Calibri" w:hAnsi="Traditional Arabic" w:cs="Traditional Arabic" w:hint="cs"/>
          <w:sz w:val="38"/>
          <w:szCs w:val="38"/>
          <w:highlight w:val="yellow"/>
          <w:rtl/>
          <w:lang w:bidi="ar-EG"/>
        </w:rPr>
        <w:t>،</w:t>
      </w:r>
      <w:r w:rsidRPr="0052226D">
        <w:rPr>
          <w:rFonts w:ascii="Traditional Arabic" w:eastAsia="Calibri" w:hAnsi="Traditional Arabic" w:cs="Traditional Arabic"/>
          <w:sz w:val="38"/>
          <w:szCs w:val="38"/>
          <w:rtl/>
          <w:lang w:bidi="ar-EG"/>
        </w:rPr>
        <w:t xml:space="preserve"> الدائرة وبجلسة الأحد 24/5/1428هـ قدم ممثل المدعى عليها الحاضر مذكرة مكونة من صفحة واحدة جاء فيها: أولاً: لم يضف المدعي أي جديد في مذكرته المشار إليها ولم يقدم ما يثبت مطالبته خلال الفترة المحددة نظاماً وإنما ذكر كلاماً مرسلاً لا يستند إلى أي دليل وكلاماً عائماً  وعاماً في الوقت نفسه عن علاقة موكلتي وتعاملاتها مع المديرية العامة للدفاع المدني. ثانياً: نتمسك بالدفع الشكلي بسقوط الحق بالتقادم وفقاً لما نصت عليه المادة الرابعة من قواعد المرافعات والإجراءات أمام ديوان المظالم وطلب في ختامها رفض الدعوى، وبعرض هذه المذكرة على وكيل المدعية الحاضر ذكر بأنه مطالبات موكلته كانت مستمرة خلال السنوات التالية للتعميد وقد أثمرت تلك المطالبات عن استلام الشيكات المرفقة صورها بالدعوى، كما أن المقام السامي وافق في برقيته المرفقة صورتها والمتضمنة الموافقة على صرف مطالبة شركة (.....) بمبلغ (83.100) ألف ريال لقاء تأمين دراجات نارية وفي هذه الجلسة قدم وكيل المدعية مذكرة مكونة من ثلاث صفحات مرفق بها بعض المستندات جاء فيها: إن العلاقة بين موكلتي ومديرية الدفاع المدني امتدت منذ العام 1412هـ كانت تقوم فيها موكلتي بتوريد وتزويد مديرية الدفاع المدني بحاجيتها من الموتوسيكلات واستمرت العلاقة بينهما وحتى الآن على أن تقوم إدارة الدفاع المدني لاحقاً بدفع مستحقات موكلتي بعد اعتماد الميزانيات الرسمية وأخذ الموافقات من وزارة الداخلية ووزارة المالية وخلافه مما كان يستلزم </w:t>
      </w:r>
      <w:r w:rsidRPr="0052226D">
        <w:rPr>
          <w:rFonts w:ascii="Traditional Arabic" w:eastAsia="Calibri" w:hAnsi="Traditional Arabic" w:cs="Traditional Arabic"/>
          <w:sz w:val="38"/>
          <w:szCs w:val="38"/>
          <w:rtl/>
          <w:lang w:bidi="ar-EG"/>
        </w:rPr>
        <w:lastRenderedPageBreak/>
        <w:t xml:space="preserve">وقتاً طويلاً للحصول على المستحقات بعد اعتمادها وصرفها لإدارة الدفاع المدني، كما أن مطالبات موكلتي كانت مستمرة خلال تلك السنوات لإدارة الدفاع المدني والتي كانت تعطي الوعود بالسداد وأفادتنا بأن الأمر بيد وزير الداخلية وأنه قد رفع الأمر لرئاسة مجلس الوزراء لأنهم عندما اشتروا تلك الموتوسيكلات في تلك الفترة كان قد تم تجاوز صلاحية تأمين إدارة الدفاع المدني في ذلك الوقت ونظراً لمقتضيات المصلحة العامة ودخول موسم الحج وحاجة الوزارة وإدارة الدفاع المدني لهذه الموتوسيكلات في ذلك الوقت تم تجاوز هذه الصلاحية بأمر من وزير الداخلية ولقد قدرت موكلتي هذا الأمر وبادرت بتلبية متطلبات إدارة الدفاع المدني ولأنها تعلم بحفظ حقوقها وعدم ضياعها، حيث بموجب الخطاب رقم (خ/340/دق) بتاريخ 29/11/1412هـ تم تعميد الشركة بتوريد (12) دراجة نارية بسعر (39.925) ريال وبمبلغ إجمالي وقدره (479.000) ريال إلا أن الوزارة لم تصرف للشركة سوى مبلغ (396.000) ألف ريال بموجب الشيك رقم (608203) بتاريخ 20/10/1424هـ الموافق 14/12/2003م وبذلك يتبقى للشركة مبلغ (83.100) ألف ريال يتعين سدادها، وهذا دليل على أن الشركة كانت تطالب بحقها وتتابع ذلك أن الدفاع المدني كان يعطيها الوعود بالسداد وأن مطالبة الشركة كانت مستمرة وهذا يعد عذر شرعي، ولم ترفع الشركة الدعوى إلا بعد أن رفض الدفاع المدني دفع باقي المستحقات وأفاد بعدم استحقاقنا له مما يعني أن نشوء الحق المدعى به قد بدأ من تاريخ إرسال الشيك لنا وهو بداية اعتراف إدارة الدفاع المدني بمستحقاتنا والمبادرة بتسديدها إلا أن تقاعسها عن سداد باقي المبلغ أو بالأحرى إنكاره هو ما حدى بنا إلى رفع الدعوى بالمطالبة بتسديد بقية المبلغ المستحق لنا وبذلك يسقط حق المدعى عليه في التمسك بتقادم الدعوى على أساس أنه قطع هذا التقادم وسدد مبلغ (396.000) ألف ريال بموجب الشيك الصادر وبذلك تكون مدة التقادم تحسب من تاريخ سداد المدعى عليها المبلغ بتاريخ 20/10/1424هـ، وكما يؤكد صدق أقوالنا خطاب وزير الداخلية برقم (ح/204/دف) بتاريخ 26/11/1424هـ إلى ديوان رئاسة مجلس الوزراء والمتضمن أنه توجد مطالبات مترتبة على إدارة الدفاع المدني </w:t>
      </w:r>
      <w:r w:rsidRPr="0052226D">
        <w:rPr>
          <w:rFonts w:ascii="Traditional Arabic" w:eastAsia="Calibri" w:hAnsi="Traditional Arabic" w:cs="Traditional Arabic"/>
          <w:sz w:val="38"/>
          <w:szCs w:val="38"/>
          <w:rtl/>
          <w:lang w:bidi="ar-EG"/>
        </w:rPr>
        <w:lastRenderedPageBreak/>
        <w:t xml:space="preserve">لبعض الجهات تم تجاوز صلاحية تأمينها في ذلك الوقت لمقتضيات المصلحة العامة والضرورة القصوى ومنها شركة موكلتي، ومن المعروف شرعاً ونظاماً أن الحقوق المالية لا تسقط بمضي المدة ولا تضيع على أصحابها طالما استمر في المطالبة بها، وأن العذر الشرعي الذي منع موكلتي من رفع الدعوى طوال هذه الفترة، الوعود الكثيرة برفع الأمر للمقام السامي حتى تمت الموافقة على دفع المبلغ، وختم مذكرته بطلب إلزام إدارة الدفاع المدني بدفع باقي المستحقات لموكلتي، وتم تسليم نسخة من المذكرة إلى ممثل المدعى عليها الحاضر وبسؤاله عن رده عليها ذكر أنه سيقدم رده عليها في الجلسة القادمة، وقد طلبت الدائرة منه أن يضمن رده أسباب عدم صرف المبلغ المتبقي وقدره (83.100) ألف ريال عن التعميد محل هذه الدعوى فاستعد بذلك وبناءً عليه فقد تأجل نظر القضية، وبجلسة الأحد 27/8/1428هـ قدم ممثل المديرية العامة للدفاع المدني مذكرة مكونة من صفحتين جاء فيها: أن هذه المستحقات التي تم المطالبة بها وتم صرفها للعديد من الشركات هي من قضايا الديوان التي تم تشكيل لجنة بأمر سام للنظر فيها، وتتكون اللجنة المشار إليها أعلاه من مندوب من وزارة المالية ومندوب من وزارة الداخلية ومندوب من ديوان المراقبة العامة، وقد قامت اللجنة المشكلة بالأمر السامي الكريم بحصر الطلبات والديون والمستحقات الخاصة بالشركات ومن ثم طلبت اللجنة من كل من لديه مستحقات باستكمال أوراقه ومن ثم مطابقتها بما هو موجود لدى اللجنة من مستندات وما تم توريده فعلاً ومطابقته بالواقع وما يثبت التوريد، وبناءً على ذلك تم التأكد من اعتدال الأسعار وسلامة إجراءات الشراء والاستلام والتسليم والتوزيع كما في الأمر السامي الصادر بهذا الشأن وعلى هذا الأساس تم تحديد مستحقات كل مورد وصرفت المستحقات بناءً على تقرير اللجنة لأكثر من (20) ومن ضمنها شركة (.....) التي صرف لهم مبلغ (ثلاثمئة وستة وتسعون ألف ريال) وختم مذكرته بطلب رفض الدعوى، وتم تسليم نسخة منها للمدعي وكالة الحاضر وقد طلب مهلة لإعداد الرد في الجلسة القادمة، كما طلبت الدائرة من ممثل المدعى عليها أن يقدم في الجلسة القادمة صورة من الأمر السامي ومحضر اللجنة التي قامت بتحديد مستحقات الشركة </w:t>
      </w:r>
      <w:r w:rsidRPr="0052226D">
        <w:rPr>
          <w:rFonts w:ascii="Traditional Arabic" w:eastAsia="Calibri" w:hAnsi="Traditional Arabic" w:cs="Traditional Arabic"/>
          <w:sz w:val="38"/>
          <w:szCs w:val="38"/>
          <w:rtl/>
          <w:lang w:bidi="ar-EG"/>
        </w:rPr>
        <w:lastRenderedPageBreak/>
        <w:t>المدعية التي أشار إليها في مذكرته المقدمة في هذه الجلسة فاستعد بذلك وعليه فقد تأجل نظر القضية، وبجلسة الأربعاء 11/11/1428هـ ذكر ممثل المدعى عليها أنه لم يتمكن من إحضار ما وعد بتقديمه وطلب مهلة للبحث وتقديم ذلك في الجلسة القادمة وعليه فقد تأجل نظر القضية وبجلسة الأحد 18/1/1429هـ حضر المدعي وكالة فيما تخلف عن الحضور ممثل المدعى عليها وبناءً عليه فقد تأجل نظر القضية</w:t>
      </w:r>
      <w:r w:rsidRPr="0052226D">
        <w:rPr>
          <w:rFonts w:ascii="Traditional Arabic" w:eastAsia="Calibri" w:hAnsi="Traditional Arabic" w:cs="Traditional Arabic" w:hint="cs"/>
          <w:sz w:val="38"/>
          <w:szCs w:val="38"/>
          <w:highlight w:val="yellow"/>
          <w:rtl/>
          <w:lang w:bidi="ar-EG"/>
        </w:rPr>
        <w:t>،</w:t>
      </w:r>
      <w:r w:rsidRPr="0052226D">
        <w:rPr>
          <w:rFonts w:ascii="Traditional Arabic" w:eastAsia="Calibri" w:hAnsi="Traditional Arabic" w:cs="Traditional Arabic"/>
          <w:sz w:val="38"/>
          <w:szCs w:val="38"/>
          <w:rtl/>
          <w:lang w:bidi="ar-EG"/>
        </w:rPr>
        <w:t xml:space="preserve"> وبجلسة السبت 7/3/1429هـ ذكر ممثل المدعى عليها بأنه وبخصوص ما طلب منه في الجلسة قبل الماضية من طلبات والتي وعد بتقديمها بعد الرجوع إلى المديرية العامة للدفاع المدني، ذكر بأنه وحتى تاريخ هذه الجلسة لم يتمكن من تقديم ما طلب منه نظراً لقدم القضية، وذكر بأن الإجابة على استفسار الدائرة بخصوص الأسباب التي أدت إلى تعديل الأسعار في العقد محل الدعوى فإن اللجنة المشكلة من وزارة المالية وديوان المراقبة العامة والداخلية هي التي وضعت الأسباب بخصوص الأسعار في هذا العقد وأعمال هذه اللجنة مستقلة عن المديرية وأضاف ممثل المدعى عليها أن تعديل سعر العقد عموماً يكون نتيجة لمبالغة الشركة في الأسعار أو لإخلالها في تنفيذ العقد وأنه يمكن مخاطبة اللجنة للوقوف على السبب الذي أدى إلى تعديل الأسعار وبعد سماع وكيل المدعية لما ذكره ممثل المدعى عليها عقب بقوله بأن العقد تم ترسيته على موكلته بموجب مناقصة، كما أن الأمر السامي رقم (3/ب/25070) بتاريخ 16/5/1425هـ ذكر المبلغ ومطالبة موكلتي لكامل المبلغ، ولو أن الدفاع المدني لاحظ أي مبالغة في الأسعار أو عدم التزام لما رفع للمقام السامي كامل المبلغ المدعى به وفي هذه الجلسة قررت الدائرة الكتابة إلى وزارة المالية وديوان المراقبة للاستفسار عن ما قررته اللجنة من تعديل سعر العقد وعليه تأجل نظر القضية، وبجلسة الثلاثاء 8/5/1429هـ ذكر ممثل المدعى عليها بأنه لم يستطع العثور على ما طلب منه في الجلسات الماضية وذكر بأنه يكتفي بما قدمه وحيث تبين عدم حضور ممثل وزارة المالية وممثل ديوان المراقبة العامة فقد تأجل نظر القضية، وبجلسة الثلاثاء 12/7/1429هـ تبين عدم حضور ممثلي وزارة المالية وديوان المراقبة ثم رفعت الجلسة، وبعد قفل المحضر حضر مندوب ديوان المراقبة العامة وطلب </w:t>
      </w:r>
      <w:r w:rsidRPr="0052226D">
        <w:rPr>
          <w:rFonts w:ascii="Traditional Arabic" w:eastAsia="Calibri" w:hAnsi="Traditional Arabic" w:cs="Traditional Arabic"/>
          <w:sz w:val="38"/>
          <w:szCs w:val="38"/>
          <w:rtl/>
          <w:lang w:bidi="ar-EG"/>
        </w:rPr>
        <w:lastRenderedPageBreak/>
        <w:t xml:space="preserve">إعطاءه مهلة لتقديم وجهة نظر ديوان المراقبة العامة، وأبلغته الدائرة بموعد الجلسة السابقة وطلبت منه تقديم وجهة نظر الديوان فيها فاستعد بذلك، وبجلسة الأربعاء 17/9/1429هـ طلب ممثل وزارة المالية تزويده بصحيفة الدعوى ومرفقاتها وإجابة ممثل الدفاع المدني والمستندات المرفقة بأوراق الدعوى حتى يقدم وجهة نظر الوزارة حيال الدعوى وقد سلمت له الدائرة نسخةً مما طلب، وبناءً على طلبه فقد تأجل نظر القضية، وبجلسة السبت 24/11/1429هـ تبين عدم حضور ممثل وزارة المالية وممثل ديوان المراقبة العامة وفي هذه الجلسة سألت الدائرة المدعي وكالة إن كان لديه ما يضيفه فقرر الاكتفاء كما سألت الدائرة ممثل المديرية العامة للدفاع المدني إن كان لديه ما يضيفه فقرر اكتفاءه وبناءً عليه فقد تأجل نظر القضية إلى الموعد المحدد أدناه على أن تبلغ كلاً من وزارة المالية وديوان المراقبة بالموعد القادم، وبجلسة السبت 20/1/1430هـ تبين عدم حضور ممثل وزارة المالية وفي هذه الجلسة طلب ممثل ديوان المراقبة العامة إمهاله أجلاً آخر ليقدم وجهة نظر الديوان حيال أسباب الحسم على مستحقات المدعية من العقد باعتبار الديوان عضو في اللجنة المشكلة لدراسة مستحقات الشركة المدعية فأمهلته الدائرة على أن تبلغ وزارة المالية بالموعد القادم، وبجلسة السبت 10/3/1430هـ تبين عدم حضور ممثلا وزارة المالية والدفاع المدني فيما حضر لدى الدائرة وكيل المدعية وسألته الدائرة هل لديه ما يضيفه فقدم للدائرة مذكرة مكونة من ثلاث صفحات جاء فيها: أولاً: لقد طال أمد نظر هذه القضية أكثر مما يجب نتيجة مماطلة مندوب الدفاع المدني إما لغيابه تارة وإما لأقوال غير صحيحة يدلي بها دون أي دليل فأخذ يدعي تارة أن هناك لجنة هي التي </w:t>
      </w:r>
      <w:r w:rsidRPr="0052226D">
        <w:rPr>
          <w:rFonts w:ascii="Traditional Arabic" w:eastAsia="Calibri" w:hAnsi="Traditional Arabic" w:cs="Traditional Arabic" w:hint="cs"/>
          <w:sz w:val="38"/>
          <w:szCs w:val="38"/>
          <w:highlight w:val="yellow"/>
          <w:rtl/>
          <w:lang w:bidi="ar-EG"/>
        </w:rPr>
        <w:t>أ</w:t>
      </w:r>
      <w:r w:rsidRPr="0052226D">
        <w:rPr>
          <w:rFonts w:ascii="Traditional Arabic" w:eastAsia="Calibri" w:hAnsi="Traditional Arabic" w:cs="Traditional Arabic"/>
          <w:sz w:val="38"/>
          <w:szCs w:val="38"/>
          <w:highlight w:val="yellow"/>
          <w:rtl/>
          <w:lang w:bidi="ar-EG"/>
        </w:rPr>
        <w:t>نق</w:t>
      </w:r>
      <w:r w:rsidRPr="0052226D">
        <w:rPr>
          <w:rFonts w:ascii="Traditional Arabic" w:eastAsia="Calibri" w:hAnsi="Traditional Arabic" w:cs="Traditional Arabic" w:hint="cs"/>
          <w:sz w:val="38"/>
          <w:szCs w:val="38"/>
          <w:highlight w:val="yellow"/>
          <w:rtl/>
          <w:lang w:bidi="ar-EG"/>
        </w:rPr>
        <w:t>ص</w:t>
      </w:r>
      <w:r w:rsidRPr="0052226D">
        <w:rPr>
          <w:rFonts w:ascii="Traditional Arabic" w:eastAsia="Calibri" w:hAnsi="Traditional Arabic" w:cs="Traditional Arabic"/>
          <w:sz w:val="38"/>
          <w:szCs w:val="38"/>
          <w:highlight w:val="yellow"/>
          <w:rtl/>
          <w:lang w:bidi="ar-EG"/>
        </w:rPr>
        <w:t>ت</w:t>
      </w:r>
      <w:r w:rsidRPr="0052226D">
        <w:rPr>
          <w:rFonts w:ascii="Traditional Arabic" w:eastAsia="Calibri" w:hAnsi="Traditional Arabic" w:cs="Traditional Arabic"/>
          <w:sz w:val="38"/>
          <w:szCs w:val="38"/>
          <w:rtl/>
          <w:lang w:bidi="ar-EG"/>
        </w:rPr>
        <w:t xml:space="preserve"> حقوق الشركة دون أن يحضر لنا قرارات هذه اللجنة ونحن بدورنا نشكك في وجود هذه اللجنة أصلاً وإن وجدت فإنها لم تتطرق إلى حقوق الشركة وإن تطرقت وحاولت إنقاص حقوق الشركة فإنها تكون ظالمة وخالفت النظام والشرع لتصرفها بإرادتها المنفردة، والغريب أن مندوب الدفاع المدني أقر في مذكرته التي تقدم بها في جلسة 27/8/1428هـ بأن هذه اللجنة تأكدت من اعتدال الأسعار وسلامة إجراءات الشراء والاستلام والتسليم، وبالتالي تبطل ادعاءات </w:t>
      </w:r>
      <w:r w:rsidRPr="0052226D">
        <w:rPr>
          <w:rFonts w:ascii="Traditional Arabic" w:eastAsia="Calibri" w:hAnsi="Traditional Arabic" w:cs="Traditional Arabic"/>
          <w:sz w:val="38"/>
          <w:szCs w:val="38"/>
          <w:rtl/>
          <w:lang w:bidi="ar-EG"/>
        </w:rPr>
        <w:lastRenderedPageBreak/>
        <w:t>المدعى عليها من أنه تم تشكيل لجنة وتبين لها زيادة الأسعار لتناقض ذلك مع ما أقر به سابقاً ثانياً: لجأت الشركة إلى ديوان المظالم الذي ينصف المظلوم من الظالم وهذا الديوان لم ينشأ إلا لرفع الظلم من جور وظلم الإدارات الحكومية الناتج عن التصرفات الغير سوية من بعض الأشخاص والتي تحاول الإخلال بالعقود، لقد وضعت قواعد الشريعة الإسلامية جملة من القواعد والتي تنظم العلاقة بين المتعاقدين ومن ذلك الوفاء بالعقود امتثالاً لقول الله تعالى (يا أيها الذين آمنوا أوفوا بالعقود) وقوله صلى الله عليه وسلم (المسلمون على شروطهم إلا شرطاً حرم حلالاً أو أحل حراماً)، وقاعدة من اشترط على نفسه وهو غير مكره فهو عليه، والحمد لله أن الديوان قد أصدر العديد من أحكام ورفع الظلم عن المظلومين عندما أخلت الإدارة بالعقد</w:t>
      </w:r>
      <w:r w:rsidRPr="0052226D">
        <w:rPr>
          <w:rFonts w:ascii="Traditional Arabic" w:eastAsia="Calibri" w:hAnsi="Traditional Arabic" w:cs="Traditional Arabic" w:hint="cs"/>
          <w:sz w:val="38"/>
          <w:szCs w:val="38"/>
          <w:highlight w:val="yellow"/>
          <w:rtl/>
          <w:lang w:bidi="ar-EG"/>
        </w:rPr>
        <w:t>،</w:t>
      </w:r>
      <w:r w:rsidRPr="0052226D">
        <w:rPr>
          <w:rFonts w:ascii="Traditional Arabic" w:eastAsia="Calibri" w:hAnsi="Traditional Arabic" w:cs="Traditional Arabic" w:hint="cs"/>
          <w:sz w:val="38"/>
          <w:szCs w:val="38"/>
          <w:rtl/>
          <w:lang w:bidi="ar-EG"/>
        </w:rPr>
        <w:t xml:space="preserve"> </w:t>
      </w:r>
      <w:r w:rsidRPr="0052226D">
        <w:rPr>
          <w:rFonts w:ascii="Traditional Arabic" w:eastAsia="Calibri" w:hAnsi="Traditional Arabic" w:cs="Traditional Arabic"/>
          <w:sz w:val="38"/>
          <w:szCs w:val="38"/>
          <w:rtl/>
          <w:lang w:bidi="ar-EG"/>
        </w:rPr>
        <w:t xml:space="preserve">لقد قرر ديوان المظالم في أحد أحكامه السابقة حيث ورد في الحكم رقم (22/ث/لعام 1398هـ) ما يلي: (أن تعديل التزامات المتعاقدة مع الإدارة لا يمكن أن يزيد عن ثلاثة عناصر وهي كمية الأعمال أو الأشياء محل العقد وشروط التنفيذ المتفق عليها ومدة التنفيذ فإذا عمدت جهة الإدارة إلى التعديل خارج هذا النطاق وكانت قد التزمت به كان ذلك مخالفة صريحة لأحكام العقد كما أن هذه السلطة لتعديل الالتزامات هي سلطة مقيدة وترد عليها قيود حيث لا يرد التعديل على الحقوق المالية للمتعاقد مع الإدارة فلا يجوز تعديل بنود أو وحدات العقد بالنقص لأن ذلك يؤدي إلى زعزعة الثقة في التعامل مع الإدارة، كما قضت هيئة التدقيق الإداري في حكم رقم (6/ث/2 لعام 1413هـ) في القضية رقم (1441/1/ق/لعام 1407هـ) بعدم أحقية الجهة الإدارية في تخفيض قيمة الإيجار المنصوص عليه في عقد الإيجار المبرم بينها وبين المدعي بالاستئجار لعدم تقديم الجهة الإدارية المدعى عليها ما يفيد موافقة المدعي على هذا التخفيض الذي تطالب به جهة الإدارة وألزمت هيئة التدقيق في حكمها الصادر بإلزام الجهة الإدارية بدفع القيمة الإيجارية وفقاً لما نص عليه عقد الإيجار الموقع بينهما، والمدعى عليها في هذه القضية المنظورة أمام الدائرة، وافقت على عرض الأسعار الذي تقدمت به موكلتي من بين العروض المقدمة لها وقامت بدراسته والموافقة عليه، وبالتالي فلا يجوز لها شرعاً أو نظاماً الرجوع عن التزاماتها بموجب </w:t>
      </w:r>
      <w:r w:rsidRPr="0052226D">
        <w:rPr>
          <w:rFonts w:ascii="Traditional Arabic" w:eastAsia="Calibri" w:hAnsi="Traditional Arabic" w:cs="Traditional Arabic"/>
          <w:sz w:val="38"/>
          <w:szCs w:val="38"/>
          <w:rtl/>
          <w:lang w:bidi="ar-EG"/>
        </w:rPr>
        <w:lastRenderedPageBreak/>
        <w:t xml:space="preserve">العقد والادعاء بأن الأسعار مبالغ فيها، وأنها قد شكلت لجنة وقامت بإرادتها المنفردة بتخفيض قيمة العقد ومن دون إعلام أو إشعار موكلتي وأخذ موافقتها على هذا التخفيض، وهذا يعد مخالفة صريحة وواضحة لشروط وأحكام العقد والتزاماته، وبالتالي فإن هذا الإجراء يعد باطلاً ولا يسري في حق موكلتي ويخالف الأحكام والسوابق القضائية، كما أن الإنقاص والزيادة يكون في أثناء سريان العقد وليس بعد تنفيذه والدفاع المدني استلم الدراجات النارية منذ سنوات واستخدامها فلم يعد له أي حق في الطعن على ما تم تنفيذه، لقد أنصفنا وزير الداخلية عندما رفع الأمر لمجلس الوزراء وأوضح فيه حقوق الشركة ووافق المجلس على صرفها ولو علم وزير الداخلية بمماطلة الدفاع المدني لكان له شأن آخر معهم إلا أننا حرصنا على عدم إشغاله في هذا الأمر ولثقتها التامة في إنصاف الديوان لنا وحتى لا يماطلنا الدفاع المدني في صرف حقوقنا بعد صدور الحكم فإننا سنبادر برفع الأمر له وختم المذكرة بطلب المبلغ المستحق لموكلته تجاه المدعى عليها، بعد ذلك سألت ممثل ديوان المراقبة العامة عما طلب منه في الجلسة السابقة فقرر أنه لم يتمكن من إعداد الرد </w:t>
      </w:r>
      <w:r w:rsidRPr="0052226D">
        <w:rPr>
          <w:rFonts w:ascii="Traditional Arabic" w:eastAsia="Calibri" w:hAnsi="Traditional Arabic" w:cs="Traditional Arabic"/>
          <w:sz w:val="38"/>
          <w:szCs w:val="38"/>
          <w:highlight w:val="yellow"/>
          <w:rtl/>
          <w:lang w:bidi="ar-EG"/>
        </w:rPr>
        <w:t>كتابياً</w:t>
      </w:r>
      <w:r w:rsidRPr="0052226D">
        <w:rPr>
          <w:rFonts w:ascii="Traditional Arabic" w:eastAsia="Calibri" w:hAnsi="Traditional Arabic" w:cs="Traditional Arabic"/>
          <w:sz w:val="38"/>
          <w:szCs w:val="38"/>
          <w:rtl/>
          <w:lang w:bidi="ar-EG"/>
        </w:rPr>
        <w:t xml:space="preserve"> وقد أمهلته الدائرة إلى الجلسة القادمة لتقديم الرد وبناءً عليه ونظراً لعدم حضور </w:t>
      </w:r>
      <w:r w:rsidRPr="0052226D">
        <w:rPr>
          <w:rFonts w:ascii="Traditional Arabic" w:eastAsia="Calibri" w:hAnsi="Traditional Arabic" w:cs="Traditional Arabic"/>
          <w:sz w:val="38"/>
          <w:szCs w:val="38"/>
          <w:highlight w:val="yellow"/>
          <w:rtl/>
          <w:lang w:bidi="ar-EG"/>
        </w:rPr>
        <w:t>ممثل</w:t>
      </w:r>
      <w:r w:rsidRPr="0052226D">
        <w:rPr>
          <w:rFonts w:ascii="Traditional Arabic" w:eastAsia="Calibri" w:hAnsi="Traditional Arabic" w:cs="Traditional Arabic" w:hint="cs"/>
          <w:sz w:val="38"/>
          <w:szCs w:val="38"/>
          <w:highlight w:val="yellow"/>
          <w:rtl/>
          <w:lang w:bidi="ar-EG"/>
        </w:rPr>
        <w:t>ي</w:t>
      </w:r>
      <w:r w:rsidRPr="0052226D">
        <w:rPr>
          <w:rFonts w:ascii="Traditional Arabic" w:eastAsia="Calibri" w:hAnsi="Traditional Arabic" w:cs="Traditional Arabic"/>
          <w:sz w:val="38"/>
          <w:szCs w:val="38"/>
          <w:rtl/>
          <w:lang w:bidi="ar-EG"/>
        </w:rPr>
        <w:t xml:space="preserve"> وزارة المالية والدفاع المدني فقد تقرر تأجيل نظر الدعوى، وبجلسة الأحد 15/5/1430هـ ذكر ممثل ديوان المراقبة العامة بأن عضو ديوان المراقبة في اللجنة المشكلة لدراسة وحصر ديون الدفاع المدني في إجازة رسمية وأنه يطلب أجلاً إضافياً لتقديم ما وعد بتقديم للدائرة من أسباب الحسم على مستحقات المدعية من العقد محل الدعوى وعليه رفعت الجلسة، وبجلسة الأحد 11/8/1430هـ تبين عدم حضور ممثل الجهة المدعى عليها الدفاع المدني على الرغم من توقيعه على المحضر السابق وكذلك ممثل وزارة المالية حيث ورد خطابهم للدائرة بتكليف ممثل لهم بخطاب رقم (42712) بتاريخ 14/5/1430هـ وقدم في هذه الجلسة ممثل ديوان المراقبة العامة مذكرة مكونة من صفحة واحدة جاء فيها: أنه بسؤال سعادة مدير عام مراجعة حسابات القطاعات العسكرية – ممثل الديوان في اللجنة – أفاد بأن أعمال تلك اللجنة تقوم على مراجعة المطالبات المستحقة على الدفاع المدني للسنوات </w:t>
      </w:r>
      <w:r w:rsidRPr="0052226D">
        <w:rPr>
          <w:rFonts w:ascii="Traditional Arabic" w:eastAsia="Calibri" w:hAnsi="Traditional Arabic" w:cs="Traditional Arabic"/>
          <w:sz w:val="38"/>
          <w:szCs w:val="38"/>
          <w:rtl/>
          <w:lang w:bidi="ar-EG"/>
        </w:rPr>
        <w:lastRenderedPageBreak/>
        <w:t>المالية السابقة، وذلك من حيث اعتدال وسلامة إجراءات الشراء والاستلام والتسليم والتوزيع في كشوف الميزانية، وقد خلصت اللجنة إلى إقرار مبلغ (6.600.000) ريال والذي يمثل كافة مستحقات الشركة المدعية، علماً بأن التخفيض تم بناءً على محضر معادلة الأسعار الذي تعده لجنة من المديرية العامة للدفاع المدني، وفي ضوء ذلك تم إقرار كافة مستحقاتها المدعمة بالمستندات وتم صرف المبلغ المستحق، وأما أوراق ومستندات أعمال تلك اللجنة فهي لدى المديرية العامة للدفاع المدني، هذا ومن جانب آخر تجدر الإشارة إلى ما ذكره ممثل المدعى عليها في جلسة يوم الأربعاء 20/1/1430هـ بأن أسباب الحسم تعود للمبالغة في الأسعار، عليه فإنه ليس لدى الديوان ما يقدمه في هذا الأمر غير ما قدمته المدعى عليها، هذا وقد تم تسليم وكيل المدعية نسخة من مذكرة ممثل ديوان المراقبة العامة وقد طلب مهلة للرد عليها وبناءً عليه فقد تأجل نظر القضية</w:t>
      </w:r>
      <w:r w:rsidRPr="0052226D">
        <w:rPr>
          <w:rFonts w:ascii="Traditional Arabic" w:eastAsia="Calibri" w:hAnsi="Traditional Arabic" w:cs="Traditional Arabic" w:hint="cs"/>
          <w:sz w:val="38"/>
          <w:szCs w:val="38"/>
          <w:highlight w:val="yellow"/>
          <w:rtl/>
          <w:lang w:bidi="ar-EG"/>
        </w:rPr>
        <w:t>،</w:t>
      </w:r>
      <w:r w:rsidRPr="0052226D">
        <w:rPr>
          <w:rFonts w:ascii="Traditional Arabic" w:eastAsia="Calibri" w:hAnsi="Traditional Arabic" w:cs="Traditional Arabic"/>
          <w:sz w:val="38"/>
          <w:szCs w:val="38"/>
          <w:rtl/>
          <w:lang w:bidi="ar-EG"/>
        </w:rPr>
        <w:t xml:space="preserve"> وبجلسة الأحد 19/12/1430هـ تبين عدم حضور من يمثل المدعى عليها وبناءً عليه فقد تأجل نظر القضية، وبجلسة الأحد 14/3/1431هـ وبسؤال وكيل المدعية عما استمهل من أجله ذكر بأنه يكتفي بما قدمه سابقاً في الجلسات الماضية وقد تم تسليم ممثلي الدفاع المدني ووزارة المالية نسخة من مذكرة ديوان المراقبة العامة المقدمة في جلسة 11/8/1430هـ وبطلب الجواب من ممثل الدفاع المدني ذكر بأنه يكتفي بما قدمه سابقاً كما ذكر ممثل وزارة المالية أنه يكتفي بما قدمه سابقاً وبناءً عليه رفعت القضية للدراسة والتأمل، وبجلسة السبت 17/5/1431هـ وحيث إن القضية بحاجة إلى </w:t>
      </w:r>
      <w:r w:rsidRPr="0052226D">
        <w:rPr>
          <w:rFonts w:ascii="Traditional Arabic" w:eastAsia="Calibri" w:hAnsi="Traditional Arabic" w:cs="Traditional Arabic"/>
          <w:sz w:val="38"/>
          <w:szCs w:val="38"/>
          <w:highlight w:val="yellow"/>
          <w:rtl/>
          <w:lang w:bidi="ar-EG"/>
        </w:rPr>
        <w:t>مزيد</w:t>
      </w:r>
      <w:r w:rsidRPr="0052226D">
        <w:rPr>
          <w:rFonts w:ascii="Traditional Arabic" w:eastAsia="Calibri" w:hAnsi="Traditional Arabic" w:cs="Traditional Arabic"/>
          <w:sz w:val="38"/>
          <w:szCs w:val="38"/>
          <w:rtl/>
          <w:lang w:bidi="ar-EG"/>
        </w:rPr>
        <w:t xml:space="preserve"> من الدراسة والتأمل لذا فقد تأجل نظر القضية، وبجلسة السبت 29/6/1431هـ وبسؤال المدعي وكالة هل لديه ما يضيفه ذكر بأنه يود التعقيب على ما قدمه ممثل ديوان المراقبة في جلسة سابقة من أن التخفيض تم بناءً على محضر معادلة الأسعار التي تعده لجنة من المديرية العامة بالدفاع المدني وفي ضوء ذلك تم إقرار كافة مستحقاتها وتم صرف المبلغ المستحق، فقد ذكر المدعي وكالة بأن الفواتير المرفقة بمحضر معادلة الأسعار مؤرخة في 13/6/1424هـ وهذا التاريخ حديث وهو بعد العقد بعشر سنوات، كما أن الفواتير مقدمة من شركة سوزوكي بينما التوريد كان من شركة هوندا إضافة إلى أن المواصفات </w:t>
      </w:r>
      <w:r w:rsidRPr="0052226D">
        <w:rPr>
          <w:rFonts w:ascii="Traditional Arabic" w:eastAsia="Calibri" w:hAnsi="Traditional Arabic" w:cs="Traditional Arabic"/>
          <w:sz w:val="38"/>
          <w:szCs w:val="38"/>
          <w:rtl/>
          <w:lang w:bidi="ar-EG"/>
        </w:rPr>
        <w:lastRenderedPageBreak/>
        <w:t xml:space="preserve">مختلفة لأن التصنيع في السابق كان في اليابان وأما الآن فهو في تايلاند، وفي هذه الجلسة سمعت الدائرة ملخصاً للدعوى والإجابة كما قرر الطرفان اكتفاءهما بما قدماه في هذه القضية من مذكرات وأقوال وعليه فقد رفعت الجلسة للمداولة فأصدرت الدائرة الحكم في هذه القضية. </w:t>
      </w:r>
    </w:p>
    <w:p w:rsidR="002E7A78" w:rsidRPr="0052226D" w:rsidRDefault="002E7A78" w:rsidP="002E7A78">
      <w:pPr>
        <w:spacing w:line="22" w:lineRule="atLeast"/>
        <w:jc w:val="center"/>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الأسباب</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حيث يهدف وكيل المدعية من إقامة دعواها إلى طلب إلزام المدعى عليها بدفع مبلغ وقدره (83.100) ريال مقابل توريد عدد (12) دراجة نارية بسعر إفرادي قدره (39.925) ريال وبمبلغ إجمالي يساوي من قيمة العقد، (479.100) ريال والتي عمدت به المدعية بموجب التعميد رقم (341/دق) بتاريخ 29/11/1412هـ فإن هذه الدعوى وحسب التكييف النظامي لها تكون الدعوى ناشئة عن عقد إداري فتختص المحكمة الإدارية بنظره بموجب المادة (13/د) من نظام ديوان المظالم الصادر بالمرسوم الملكي رقم (م/78) بتاريخ 19/9/1428</w:t>
      </w:r>
      <w:r>
        <w:rPr>
          <w:rFonts w:ascii="Traditional Arabic" w:eastAsia="Calibri" w:hAnsi="Traditional Arabic" w:cs="Traditional Arabic"/>
          <w:sz w:val="38"/>
          <w:szCs w:val="38"/>
          <w:rtl/>
          <w:lang w:bidi="ar-EG"/>
        </w:rPr>
        <w:t>هـ</w:t>
      </w:r>
      <w:r w:rsidRPr="0052226D">
        <w:rPr>
          <w:rFonts w:ascii="Traditional Arabic" w:eastAsia="Calibri" w:hAnsi="Traditional Arabic" w:cs="Traditional Arabic"/>
          <w:sz w:val="38"/>
          <w:szCs w:val="38"/>
          <w:rtl/>
          <w:lang w:bidi="ar-EG"/>
        </w:rPr>
        <w:t xml:space="preserve"> </w:t>
      </w:r>
      <w:r>
        <w:rPr>
          <w:rFonts w:ascii="Traditional Arabic" w:eastAsia="Calibri" w:hAnsi="Traditional Arabic" w:cs="Traditional Arabic" w:hint="cs"/>
          <w:sz w:val="38"/>
          <w:szCs w:val="38"/>
          <w:rtl/>
          <w:lang w:bidi="ar-EG"/>
        </w:rPr>
        <w:t>.</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وأما من حيث الشكل فقد نصت المادة الرابعة من قواعد الإجراءات والمرافعات أمام ديوان المظالم ما نصه "فيما لم يرد به نص خاص لا تسمع الدعاوى المنصوص عليها في الفقرتين (ج، د) من المادة الثامنة من نظام ديوان المظالم بعد مضي خمس سنوات من تاريخ نشوء الحق المدعى به ما لم يكن ثمة عذر شرعي حال دون رفع الدعوى يثبت لدى الدائرة المختصة بالديوان، وبالنسبة إلى الحقوق التي نشأت قبل نفاذ هذه اللائحة فتبدأ المدة المحددة لسماع الدعاوى بها من تاريخ نفاذها" وحيث إن الدائرة بجلسة ال</w:t>
      </w:r>
      <w:r w:rsidRPr="0052226D">
        <w:rPr>
          <w:rFonts w:ascii="Traditional Arabic" w:eastAsia="Calibri" w:hAnsi="Traditional Arabic" w:cs="Traditional Arabic" w:hint="cs"/>
          <w:sz w:val="38"/>
          <w:szCs w:val="38"/>
          <w:rtl/>
          <w:lang w:bidi="ar-EG"/>
        </w:rPr>
        <w:t>إ</w:t>
      </w:r>
      <w:r w:rsidRPr="0052226D">
        <w:rPr>
          <w:rFonts w:ascii="Traditional Arabic" w:eastAsia="Calibri" w:hAnsi="Traditional Arabic" w:cs="Traditional Arabic"/>
          <w:sz w:val="38"/>
          <w:szCs w:val="38"/>
          <w:rtl/>
          <w:lang w:bidi="ar-EG"/>
        </w:rPr>
        <w:t xml:space="preserve">ثنين 4/12/1427هـ سألت المدعي وكالة عن أسباب تأخر رفع دعوى موكلته بالمطالبة وقد بين المدعي الأسباب التي دعت إلى تأخر موكلته بالمطالبة </w:t>
      </w:r>
      <w:r w:rsidRPr="0052226D">
        <w:rPr>
          <w:rFonts w:ascii="Traditional Arabic" w:eastAsia="Calibri" w:hAnsi="Traditional Arabic" w:cs="Traditional Arabic" w:hint="cs"/>
          <w:sz w:val="38"/>
          <w:szCs w:val="38"/>
          <w:highlight w:val="yellow"/>
          <w:rtl/>
          <w:lang w:bidi="ar-EG"/>
        </w:rPr>
        <w:t>أ</w:t>
      </w:r>
      <w:r w:rsidRPr="0052226D">
        <w:rPr>
          <w:rFonts w:ascii="Traditional Arabic" w:eastAsia="Calibri" w:hAnsi="Traditional Arabic" w:cs="Traditional Arabic"/>
          <w:sz w:val="38"/>
          <w:szCs w:val="38"/>
          <w:highlight w:val="yellow"/>
          <w:rtl/>
          <w:lang w:bidi="ar-EG"/>
        </w:rPr>
        <w:t>مام</w:t>
      </w:r>
      <w:r w:rsidRPr="0052226D">
        <w:rPr>
          <w:rFonts w:ascii="Traditional Arabic" w:eastAsia="Calibri" w:hAnsi="Traditional Arabic" w:cs="Traditional Arabic"/>
          <w:sz w:val="38"/>
          <w:szCs w:val="38"/>
          <w:rtl/>
          <w:lang w:bidi="ar-EG"/>
        </w:rPr>
        <w:t xml:space="preserve"> الدائرة في معرض دفاعه على ما ذكره ممثل الجهة المدعى عليها حول سقوط الحق للمدعية بالتقادم في المذكرة التي قدمها في الأحد 24/5/1428هـ وقد جاء فيه قوله: إن العلاقة بين موكلتي ومديرية الدفاع المدني امتدت منذ العام 1412هـ كانت تقوم فيها موكلتي بتوريد وتزويد مديرية الدفاع المدني بحاجياتها من الموتوسيكلات واستمرت العلاقة بينهما وحتى </w:t>
      </w:r>
      <w:r w:rsidRPr="0052226D">
        <w:rPr>
          <w:rFonts w:ascii="Traditional Arabic" w:eastAsia="Calibri" w:hAnsi="Traditional Arabic" w:cs="Traditional Arabic"/>
          <w:sz w:val="38"/>
          <w:szCs w:val="38"/>
          <w:rtl/>
          <w:lang w:bidi="ar-EG"/>
        </w:rPr>
        <w:lastRenderedPageBreak/>
        <w:t>الآن على أن تقوم إدارة الدفاع المدني لاحقاً بدفع مستحقات موكلتي بعد اعتماد الميزانيات الرسمية وأخذ الموافقات من وزارة الداخلية ووزارة المالية وخلافه مما كان يستلزم وقتاً طويلاً للحصول على المستحقات بعد اعتمادها وصرفها لإدارة الدفاع المدني، كما أن مطالبات موكلتي كانت مستمرة خلال تلك السنوات لإدارة الدفاع المدني والتي كانت تعطي الوعود بالسداد وأفادتنا بأن الأمر بيد وزير الداخلية وأنه قد رفع الأمر لرئاسة مجلس الوزراء لأنهم عندما اشتروا تلك الموتوسيكلات في تلك الفترة كان قد تم تجاوز صلاحية تأمين إدارة الدفاع المدني في ذلك الوقت ونظراً لمقتضيات المصلحة العامة ودخول موسم الحج وحاجة الوزارة وإدارة الدفاع المدني لهذه الموتوسيكلات في ذلك الوقت تم تجاوز هذه الصلاحية بأمر من وزير الداخلية ولقد قدرت موكلتي هذا الأمر وبادرت بتلبية متطلبات إدارة الدفاع المدني ولأنها تعلم بحفظ حقوقها وعدم ضياعها، لأنه بموجب الخطاب رقم (خ/341/دق) بتاريخ 29/11/1412هـ تم تعميد الشركة بتوريد (12) دراجة نارية بسعر (39.925) ريال وبمبلغ إجمالي وقدره (479.000) ريال إلا أن الوزارة لم تصرف للشركة سوى مبلغ (396.000) ألف ريال بموجب الشيك رقم (608205) بتاريخ 20/10/1424هـ الموافق 14/12/2003م وبذلك يتبقى للشركة مبلغ (83.100) ألف ريال يتعين سدادها، وهذا دليل على أن الشركة كانت تطالب بحقها وتتابع ذلك وأن الدفاع المدني كان يعطيها الوعود بالسداد وأن مطالبة الشركة كانت مستمرة وهذا يعد عذر شرعي ولم ترفع الشركة الدعوى إلا بعد أن رفض الدفاع المدني دفع باقي المستحقات وأفاد بعدم استحقاقنا له</w:t>
      </w:r>
      <w:r w:rsidRPr="0052226D">
        <w:rPr>
          <w:rFonts w:ascii="Traditional Arabic" w:eastAsia="Calibri" w:hAnsi="Traditional Arabic" w:cs="Traditional Arabic" w:hint="cs"/>
          <w:sz w:val="38"/>
          <w:szCs w:val="38"/>
          <w:highlight w:val="yellow"/>
          <w:rtl/>
          <w:lang w:bidi="ar-EG"/>
        </w:rPr>
        <w:t>،</w:t>
      </w:r>
      <w:r w:rsidRPr="0052226D">
        <w:rPr>
          <w:rFonts w:ascii="Traditional Arabic" w:eastAsia="Calibri" w:hAnsi="Traditional Arabic" w:cs="Traditional Arabic"/>
          <w:sz w:val="38"/>
          <w:szCs w:val="38"/>
          <w:rtl/>
          <w:lang w:bidi="ar-EG"/>
        </w:rPr>
        <w:t xml:space="preserve"> مما يعني أن نشوء الحق المدعى به قد بدأ من تاريخ إرسال الشيك لنا المؤرخ 20/10/1424هـ وهو بداية اعتراف إدارة الدفاع المدني بمستحقاتنا والمبادرة بتسديدها إلا أن تقاعسها عن سداد باقي المبلغ أو بالأحرى إنكاره هو ما حدى بنا إلى رفع الدعوى بالمطالبة بتسديد بقية المبلغ المستحق لنا وبذلك يسقط حق المدعى عليه في التمسك بتقادم الدعوى على أساس أنه قطع هذا التقادم وسدد مبلغ (396.000) ألف ريال بموجب الشيك الصادر وبذلك تكون مدة التقادم تحسب من تاريخ سداد المدعى عليها المبلغ بتاريخ </w:t>
      </w:r>
      <w:r w:rsidRPr="0052226D">
        <w:rPr>
          <w:rFonts w:ascii="Traditional Arabic" w:eastAsia="Calibri" w:hAnsi="Traditional Arabic" w:cs="Traditional Arabic"/>
          <w:sz w:val="38"/>
          <w:szCs w:val="38"/>
          <w:rtl/>
          <w:lang w:bidi="ar-EG"/>
        </w:rPr>
        <w:lastRenderedPageBreak/>
        <w:t>20/10/1424هـ، ويؤكد صدق أقوالنا خطاب سمو وزير الداخلية برقم (ح/204/دف) بتاريخ 26/11/1424هـ إلى ديوان رئاسة مجلس الوزراء والمتضمن أنه توجد مطالبات مترتبة على إدارة الدفاع المدني لبعض الجهات تم تجاوز صلاحية تأمينها في ذلك الوقت لمقتضيات المصلحة العامة والضرورة القصوى ومنها شركة موكلتي، ومن المعروف شرعاً ونظاماً أن الحقوق المالية لا تسقط بمضي المدة ولا تضيع على أصحابها طالما استمرا في المطالبة بها وأن العذر الشرعي الذي منع موكلتي من رفع الدعوى طوال هذه الفترة الوعود الكثيرة برفع الأمر للمقام السامي حتى تمت الموافقة على دفع المبلغ فإن المطالبة محل الدعوى لم تنشأ إلا في تاريخ 20/10/1424</w:t>
      </w:r>
      <w:r>
        <w:rPr>
          <w:rFonts w:ascii="Traditional Arabic" w:eastAsia="Calibri" w:hAnsi="Traditional Arabic" w:cs="Traditional Arabic"/>
          <w:sz w:val="38"/>
          <w:szCs w:val="38"/>
          <w:rtl/>
          <w:lang w:bidi="ar-EG"/>
        </w:rPr>
        <w:t>هـ</w:t>
      </w:r>
      <w:r w:rsidRPr="0052226D">
        <w:rPr>
          <w:rFonts w:ascii="Traditional Arabic" w:eastAsia="Calibri" w:hAnsi="Traditional Arabic" w:cs="Traditional Arabic"/>
          <w:sz w:val="38"/>
          <w:szCs w:val="38"/>
          <w:rtl/>
          <w:lang w:bidi="ar-EG"/>
        </w:rPr>
        <w:t xml:space="preserve"> </w:t>
      </w:r>
      <w:r>
        <w:rPr>
          <w:rFonts w:ascii="Traditional Arabic" w:eastAsia="Calibri" w:hAnsi="Traditional Arabic" w:cs="Traditional Arabic" w:hint="cs"/>
          <w:sz w:val="38"/>
          <w:szCs w:val="38"/>
          <w:rtl/>
          <w:lang w:bidi="ar-EG"/>
        </w:rPr>
        <w:t>.</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وحيث إن المدعية تقدمت بدعواها أمام ديوان المظالم في تاريخ 25/2/1427هـ، وحيث إن الدائرة وبعد سماعها لتلك الأعذار تقدر قبولها كعذر شرعي ونظامي حال دون رفع الدعوى خلال تلك الفترة ووفقاً لما نصت عليه المادة آنفة الذكر فإن هذه الدعوى تعد مقبولة من الناحية الشكلية. أما من جانب الموضوع وحيث إنه من المتقرر فقهاً أن العقد ينعقد بتلاقي الإيجاب والقبول مع سلامة إرادة المتعاقدين فيكون منتجاً لآثاره بإلزام طرفيه بتنفيذ ما اتفقا عليه بمجرد انعقاده صحيحاً سالماً من العيوب ويكون ملزماً بتنفيذ ما اتفقا عليه بطريقة لا غش فيها ولا تدليس، فإن هذه القضية وما ضم فيها من أوراق ومذكرات ومستندات مقدمة أمام الدائرة في أثناء الترافع من الطرفين يتبين أن المدعية تقدمت على النحو المفصل في عرضها واطلعت عليه المدعى عليها ووافقت عليه وعمدتها بموجبه فتكون المدعى عليها ملزمة بالوفاء بالقيمة طالما أن التنفيذ كان حسب الاتفاق، وحيث إن المدعى عليها لا تنازع في كون التنفيذ تم حسب الاتفاق، كما أنها لا تدعي بأن هناك قصوراً شاب عملية تنفيذ العقد، فكان عليها حينئذ الوفاء حيث قال الله تعالى (يا أيها الذين آمنوا أوفوا بالعقود) وقوله صلى الله عليه وسلم (المسلمون على شروطهم إلا شرطاً حرم حلالاً أو أحل حراماً)</w:t>
      </w:r>
      <w:r w:rsidRPr="0052226D">
        <w:rPr>
          <w:rFonts w:ascii="Traditional Arabic" w:eastAsia="Calibri" w:hAnsi="Traditional Arabic" w:cs="Traditional Arabic" w:hint="cs"/>
          <w:sz w:val="38"/>
          <w:szCs w:val="38"/>
          <w:highlight w:val="yellow"/>
          <w:rtl/>
          <w:lang w:bidi="ar-EG"/>
        </w:rPr>
        <w:t xml:space="preserve"> ،</w:t>
      </w:r>
      <w:r w:rsidRPr="0052226D">
        <w:rPr>
          <w:rFonts w:ascii="Traditional Arabic" w:eastAsia="Calibri" w:hAnsi="Traditional Arabic" w:cs="Traditional Arabic" w:hint="cs"/>
          <w:sz w:val="38"/>
          <w:szCs w:val="38"/>
          <w:rtl/>
          <w:lang w:bidi="ar-EG"/>
        </w:rPr>
        <w:t xml:space="preserve"> </w:t>
      </w:r>
      <w:r w:rsidRPr="0052226D">
        <w:rPr>
          <w:rFonts w:ascii="Traditional Arabic" w:eastAsia="Calibri" w:hAnsi="Traditional Arabic" w:cs="Traditional Arabic"/>
          <w:sz w:val="38"/>
          <w:szCs w:val="38"/>
          <w:rtl/>
          <w:lang w:bidi="ar-EG"/>
        </w:rPr>
        <w:t xml:space="preserve">وحيث أقر ممثل المدعى عليها في مذكرته المقدمة منه بجلسة الأحد 27/8/1428هـ أن هذه المستحقات التي تم المطالبة بها وتم صرفها للعديد من الشركات هي من قضايا الديون التي تم تشكيل </w:t>
      </w:r>
      <w:r w:rsidRPr="0052226D">
        <w:rPr>
          <w:rFonts w:ascii="Traditional Arabic" w:eastAsia="Calibri" w:hAnsi="Traditional Arabic" w:cs="Traditional Arabic"/>
          <w:sz w:val="38"/>
          <w:szCs w:val="38"/>
          <w:rtl/>
          <w:lang w:bidi="ar-EG"/>
        </w:rPr>
        <w:lastRenderedPageBreak/>
        <w:t>لجنة بأمر سام للنظر فيها وتتكون اللجنة المشار إليها أعلاه من مندوب من وزارة المالية ومندوب من وزارة الداخلية ومندوب من ديوان المراقبة العامة، وقد قامت اللجنة المشكلة بالأمر السامي الكريم بحصر الطلبات والديوان والمستحقات الخاصة بالشركات ومن ثم طلبت اللجنة من كل من لديه مستحقات باستكمال أوراقه ومن ثم مطابقتها بما هو موجود لدى اللجنة من مستندات وما تم توريده فعلاً ومطابقته بالواقع وما يثبت التوريد، وبناءً على ذلك تم التأكد من اعتدال الأسعار وسلامة إجراءات الشراء والاستلام والتسليم والتوزيع كما في الأمر السامي الصادر بهذا الشأن وعلى هذا الأساس تم تحديد مستحقات كل مورد</w:t>
      </w:r>
      <w:r w:rsidRPr="0052226D">
        <w:rPr>
          <w:rFonts w:ascii="Traditional Arabic" w:eastAsia="Calibri" w:hAnsi="Traditional Arabic" w:cs="Traditional Arabic" w:hint="cs"/>
          <w:sz w:val="38"/>
          <w:szCs w:val="38"/>
          <w:highlight w:val="yellow"/>
          <w:rtl/>
          <w:lang w:bidi="ar-EG"/>
        </w:rPr>
        <w:t>،</w:t>
      </w:r>
      <w:r w:rsidRPr="0052226D">
        <w:rPr>
          <w:rFonts w:ascii="Traditional Arabic" w:eastAsia="Calibri" w:hAnsi="Traditional Arabic" w:cs="Traditional Arabic"/>
          <w:sz w:val="38"/>
          <w:szCs w:val="38"/>
          <w:rtl/>
          <w:lang w:bidi="ar-EG"/>
        </w:rPr>
        <w:t xml:space="preserve"> وحيث إن القاعدة الشرعية نصت على أن (الإقرار حجة على المقر) وحيث جاءت الشريعة الإسلامية حاثة على الالتزام بالوفاء بالعقود. </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وحيث إن ما قامت به المدعى عليها من حسم المبلغ محل الدعوى من مستحقات المدعية، لا يتفق مع القواعد الشرعية والنظامية، لأن كل من أخذ شيئاً بغير حق فهو حرام عليه؛ ولهذا قال النبي عليه الصلاة والسلام (لا يحل مال أمرئ مسلم إلا بطيب نفسه) وقال (على اليد ما أخذت حتى تؤديه) وقال عليه الصلاة والسلام (لا ضرر ولا ضرار) ورتب الفقهاء على هذا الحديث القاعدة الفقهية المشهورة الضرر يزال..، ولأن التعلل من المدعى عليها بعدم صرف الاستحقاق مع استفادتها من التوريد ووجود تعميد سابق إظهار لعدم حسن النية في التعامل والتعاقد والواجب إعماله بموجب المبادئ الشرعية والنظامية امتثالاً لقول الحق سبحانه (يا أيها الذين آمنوا أوفوا بالعقود..) وما ورد في المادة السابعة والسبعين في نظام المنافسات الحكومية من أنه (يجب على المتعاقد والجهات الحكومية تنفيذ عقودهم وفقاً لشروطها وبحسن نية وما يقتضيه حسن سير المرفق العام ومصلحته...). </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وحيث إنه بموجب خطاب المدعى عليها رقم (خ/341/دق) بتاريخ 29/11/1412هـ تم تعميد الشركة بتوريد (12) دراجة نارية بسعر (39.925) ريال وبمبلغ إجمالي وقدره (479.000) ريال إلا أن الوزارة لم تصرف للشركة سوى مبلغ (396.000) ألف ريال بموجب الشيك رقم (608205) بتاريخ 20/10/1424هـ الموافق 14/12/2003م </w:t>
      </w:r>
      <w:r w:rsidRPr="0052226D">
        <w:rPr>
          <w:rFonts w:ascii="Traditional Arabic" w:eastAsia="Calibri" w:hAnsi="Traditional Arabic" w:cs="Traditional Arabic"/>
          <w:sz w:val="38"/>
          <w:szCs w:val="38"/>
          <w:rtl/>
          <w:lang w:bidi="ar-EG"/>
        </w:rPr>
        <w:lastRenderedPageBreak/>
        <w:t xml:space="preserve">وبذلك يتبقى للشركة مبلغ (83.100) ألف ريال يتعين سدادها، مما تنتهي معه الدائرة إلى إلزام الجهة المدعى عليها بسداد ما تبقى من مستحقات للمدعية. </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لذلك حكمت الدائرة بإلزام المدعى عليها المديرية العامة للدفاع المدني بأن تدفع للمدعية شركة (.....) مبلغاً وقدره (83</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100) ثلاثة وثمانون ألفاً ومئة ريال لما هو موضح في الأسباب. </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spacing w:line="22" w:lineRule="atLeast"/>
        <w:jc w:val="center"/>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محكمة الاستئناف</w:t>
      </w:r>
    </w:p>
    <w:p w:rsidR="002E7A78" w:rsidRPr="0052226D" w:rsidRDefault="002E7A78" w:rsidP="002E7A78">
      <w:pPr>
        <w:spacing w:after="200" w:line="22" w:lineRule="atLeast"/>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حكمت المحكمة بتأييد الحكم فيما انتهى إليه من قضاء.</w:t>
      </w: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eastAsia="Calibri"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3139/1/ق لعام 1428هـ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142/د/إ</w:t>
      </w:r>
      <w:r w:rsidR="00FD4D8A">
        <w:rPr>
          <w:rFonts w:ascii="Traditional Arabic" w:hAnsi="Traditional Arabic" w:cs="Traditional Arabic" w:hint="cs"/>
          <w:sz w:val="38"/>
          <w:szCs w:val="38"/>
          <w:rtl/>
          <w:lang w:bidi="ar-EG"/>
        </w:rPr>
        <w:t>/27</w:t>
      </w:r>
      <w:r w:rsidRPr="0052226D">
        <w:rPr>
          <w:rFonts w:ascii="Traditional Arabic" w:hAnsi="Traditional Arabic" w:cs="Traditional Arabic"/>
          <w:sz w:val="38"/>
          <w:szCs w:val="38"/>
          <w:rtl/>
          <w:lang w:bidi="ar-EG"/>
        </w:rPr>
        <w:t xml:space="preserve"> لعام 1429هـ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7058/ق لعام 1430هـ</w:t>
      </w:r>
    </w:p>
    <w:p w:rsidR="002E7A78" w:rsidRPr="0052226D" w:rsidRDefault="002E7A78" w:rsidP="00FD4D8A">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180/</w:t>
      </w:r>
      <w:r w:rsidR="00FD4D8A">
        <w:rPr>
          <w:rFonts w:ascii="Traditional Arabic" w:hAnsi="Traditional Arabic" w:cs="Traditional Arabic" w:hint="cs"/>
          <w:sz w:val="38"/>
          <w:szCs w:val="38"/>
          <w:rtl/>
          <w:lang w:bidi="ar-EG"/>
        </w:rPr>
        <w:t>إس/4</w:t>
      </w:r>
      <w:r w:rsidRPr="0052226D">
        <w:rPr>
          <w:rFonts w:ascii="Traditional Arabic" w:hAnsi="Traditional Arabic" w:cs="Traditional Arabic"/>
          <w:sz w:val="38"/>
          <w:szCs w:val="38"/>
          <w:rtl/>
          <w:lang w:bidi="ar-EG"/>
        </w:rPr>
        <w:t xml:space="preserve">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11/6/1432هـ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عقد – توريد </w:t>
      </w:r>
      <w:r w:rsidRPr="0052226D">
        <w:rPr>
          <w:rFonts w:ascii="Traditional Arabic" w:hAnsi="Traditional Arabic" w:cs="Traditional Arabic" w:hint="cs"/>
          <w:b/>
          <w:bCs/>
          <w:sz w:val="38"/>
          <w:szCs w:val="38"/>
          <w:rtl/>
          <w:lang w:bidi="ar-EG"/>
        </w:rPr>
        <w:t xml:space="preserve">- </w:t>
      </w:r>
      <w:r w:rsidRPr="0052226D">
        <w:rPr>
          <w:rFonts w:ascii="Traditional Arabic" w:hAnsi="Traditional Arabic" w:cs="Traditional Arabic"/>
          <w:b/>
          <w:bCs/>
          <w:sz w:val="38"/>
          <w:szCs w:val="38"/>
          <w:rtl/>
          <w:lang w:bidi="ar-EG"/>
        </w:rPr>
        <w:t xml:space="preserve">غرامة تأخير – غرامة </w:t>
      </w:r>
      <w:r w:rsidRPr="0052226D">
        <w:rPr>
          <w:rFonts w:ascii="Traditional Arabic" w:hAnsi="Traditional Arabic" w:cs="Traditional Arabic" w:hint="cs"/>
          <w:b/>
          <w:bCs/>
          <w:sz w:val="38"/>
          <w:szCs w:val="38"/>
          <w:rtl/>
          <w:lang w:bidi="ar-EG"/>
        </w:rPr>
        <w:t>تقصير</w:t>
      </w:r>
      <w:r w:rsidRPr="0052226D">
        <w:rPr>
          <w:rFonts w:ascii="Traditional Arabic" w:hAnsi="Traditional Arabic" w:cs="Traditional Arabic"/>
          <w:b/>
          <w:bCs/>
          <w:sz w:val="38"/>
          <w:szCs w:val="38"/>
          <w:rtl/>
          <w:lang w:bidi="ar-EG"/>
        </w:rPr>
        <w:t xml:space="preserve"> –فرض غرامة لا تستند إلى نص نظامي – فرض الضرائب والرسوم– أتعاب محاماة. </w:t>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lang w:bidi="ar-EG"/>
        </w:rPr>
      </w:pPr>
      <w:r w:rsidRPr="0052226D">
        <w:rPr>
          <w:rFonts w:ascii="Traditional Arabic" w:hAnsi="Traditional Arabic" w:cs="Traditional Arabic"/>
          <w:sz w:val="38"/>
          <w:szCs w:val="38"/>
          <w:rtl/>
          <w:lang w:bidi="ar-EG"/>
        </w:rPr>
        <w:t xml:space="preserve">مطالبة الشركة المدعية بإلزام الجهة برد ما تم حسمه من مستحقاتها المتمثل في غرامة الشعار وغرامة تأخير عن العقد المبرم بينهما بشأن توريد مبيدات حشرية، وتعويضها عن أتعاب المحاماة – استناد الجهة في فرض غرامة عدم وضع شعار الوزارة على البراميل على تعميم وزير الصحة وإقرار ممثليها بعدم وجود مستند نظامي </w:t>
      </w:r>
      <w:r>
        <w:rPr>
          <w:rFonts w:ascii="Traditional Arabic" w:hAnsi="Traditional Arabic" w:cs="Traditional Arabic"/>
          <w:sz w:val="38"/>
          <w:szCs w:val="38"/>
          <w:rtl/>
          <w:lang w:bidi="ar-EG"/>
        </w:rPr>
        <w:t>في نظام تأمين مشتريات الحكومة ل</w:t>
      </w:r>
      <w:r>
        <w:rPr>
          <w:rFonts w:ascii="Traditional Arabic" w:hAnsi="Traditional Arabic" w:cs="Traditional Arabic" w:hint="cs"/>
          <w:sz w:val="38"/>
          <w:szCs w:val="38"/>
          <w:rtl/>
          <w:lang w:bidi="ar-EG"/>
        </w:rPr>
        <w:t>ف</w:t>
      </w:r>
      <w:r w:rsidRPr="0052226D">
        <w:rPr>
          <w:rFonts w:ascii="Traditional Arabic" w:hAnsi="Traditional Arabic" w:cs="Traditional Arabic"/>
          <w:sz w:val="38"/>
          <w:szCs w:val="38"/>
          <w:rtl/>
          <w:lang w:bidi="ar-EG"/>
        </w:rPr>
        <w:t xml:space="preserve">رض هذه الغرامة فضلاً عن عدم النص عليها في العقد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عدم استناد التعميم إلى نص نظامي في فرض الغرامة – مؤداه: مخالفة التعميم للنظام وعدم ترتيب أي آثار نظامية عليه – أثر ذلك: عدم أحقية الجهة في فرض الغرامة</w:t>
      </w:r>
      <w:r w:rsidRPr="0052226D">
        <w:rPr>
          <w:rFonts w:ascii="Traditional Arabic" w:hAnsi="Traditional Arabic" w:cs="Traditional Arabic" w:hint="cs"/>
          <w:sz w:val="38"/>
          <w:szCs w:val="38"/>
          <w:rtl/>
          <w:lang w:bidi="ar-EG"/>
        </w:rPr>
        <w:t xml:space="preserve"> و</w:t>
      </w:r>
      <w:r w:rsidRPr="0052226D">
        <w:rPr>
          <w:rFonts w:ascii="Traditional Arabic" w:hAnsi="Traditional Arabic" w:cs="Traditional Arabic"/>
          <w:sz w:val="38"/>
          <w:szCs w:val="38"/>
          <w:rtl/>
          <w:lang w:bidi="ar-EG"/>
        </w:rPr>
        <w:t>إلزام</w:t>
      </w:r>
      <w:r w:rsidRPr="0052226D">
        <w:rPr>
          <w:rFonts w:ascii="Traditional Arabic" w:hAnsi="Traditional Arabic" w:cs="Traditional Arabic" w:hint="cs"/>
          <w:sz w:val="38"/>
          <w:szCs w:val="38"/>
          <w:rtl/>
          <w:lang w:bidi="ar-EG"/>
        </w:rPr>
        <w:t>ها</w:t>
      </w:r>
      <w:r w:rsidRPr="0052226D">
        <w:rPr>
          <w:rFonts w:ascii="Traditional Arabic" w:hAnsi="Traditional Arabic" w:cs="Traditional Arabic"/>
          <w:sz w:val="38"/>
          <w:szCs w:val="38"/>
          <w:rtl/>
          <w:lang w:bidi="ar-EG"/>
        </w:rPr>
        <w:t xml:space="preserve"> بأن ترد للمدعية قيمة ما تم حسمه من غرامة الشعا</w:t>
      </w:r>
      <w:r w:rsidRPr="0052226D">
        <w:rPr>
          <w:rFonts w:ascii="Traditional Arabic" w:hAnsi="Traditional Arabic" w:cs="Traditional Arabic" w:hint="cs"/>
          <w:sz w:val="38"/>
          <w:szCs w:val="38"/>
          <w:rtl/>
          <w:lang w:bidi="ar-EG"/>
        </w:rPr>
        <w:t>ر.</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إقرار موكل المدعية بتأخر موكلته في التنفيذ وتوقيع غرامة تأخير عليها بما لا يتجاوز (4%) المحددة بالعقد – أثره: رفض طلب المدعية استرداد غرامة التأخير.</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حق التقاضي مكفول للجميع بالتساوي </w:t>
      </w:r>
      <w:r w:rsidRPr="0052226D">
        <w:rPr>
          <w:rFonts w:ascii="Traditional Arabic" w:hAnsi="Traditional Arabic" w:cs="Traditional Arabic" w:hint="cs"/>
          <w:sz w:val="38"/>
          <w:szCs w:val="38"/>
          <w:rtl/>
          <w:lang w:bidi="ar-EG"/>
        </w:rPr>
        <w:t xml:space="preserve">كما أن </w:t>
      </w:r>
      <w:r w:rsidRPr="0052226D">
        <w:rPr>
          <w:rFonts w:ascii="Traditional Arabic" w:hAnsi="Traditional Arabic" w:cs="Traditional Arabic"/>
          <w:sz w:val="38"/>
          <w:szCs w:val="38"/>
          <w:rtl/>
          <w:lang w:bidi="ar-EG"/>
        </w:rPr>
        <w:t xml:space="preserve">المدعين </w:t>
      </w:r>
      <w:r w:rsidRPr="0052226D">
        <w:rPr>
          <w:rFonts w:ascii="Traditional Arabic" w:hAnsi="Traditional Arabic" w:cs="Traditional Arabic" w:hint="cs"/>
          <w:sz w:val="38"/>
          <w:szCs w:val="38"/>
          <w:rtl/>
          <w:lang w:bidi="ar-EG"/>
        </w:rPr>
        <w:t xml:space="preserve">غير ملزمين </w:t>
      </w:r>
      <w:r w:rsidRPr="0052226D">
        <w:rPr>
          <w:rFonts w:ascii="Traditional Arabic" w:hAnsi="Traditional Arabic" w:cs="Traditional Arabic"/>
          <w:sz w:val="38"/>
          <w:szCs w:val="38"/>
          <w:rtl/>
          <w:lang w:bidi="ar-EG"/>
        </w:rPr>
        <w:t>بتوكيل محام للترافع عنهم في الدعاوى</w:t>
      </w:r>
      <w:r w:rsidRPr="0052226D">
        <w:rPr>
          <w:rFonts w:ascii="Traditional Arabic" w:hAnsi="Traditional Arabic" w:cs="Traditional Arabic" w:hint="cs"/>
          <w:sz w:val="38"/>
          <w:szCs w:val="38"/>
          <w:rtl/>
          <w:lang w:bidi="ar-EG"/>
        </w:rPr>
        <w:t>- أثره:</w:t>
      </w:r>
      <w:r w:rsidRPr="0052226D">
        <w:rPr>
          <w:rFonts w:ascii="Traditional Arabic" w:hAnsi="Traditional Arabic" w:cs="Traditional Arabic"/>
          <w:sz w:val="38"/>
          <w:szCs w:val="38"/>
          <w:rtl/>
          <w:lang w:bidi="ar-EG"/>
        </w:rPr>
        <w:t xml:space="preserve"> عدم التعويض عن أتعاب المحاماة</w:t>
      </w:r>
      <w:r w:rsidRPr="0052226D">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المادتان (20، 47) من النظام الأساس</w:t>
      </w:r>
      <w:r>
        <w:rPr>
          <w:rFonts w:ascii="Traditional Arabic" w:hAnsi="Traditional Arabic" w:cs="Traditional Arabic" w:hint="cs"/>
          <w:sz w:val="38"/>
          <w:szCs w:val="38"/>
          <w:rtl/>
          <w:lang w:bidi="ar-EG"/>
        </w:rPr>
        <w:t>ي</w:t>
      </w:r>
      <w:r w:rsidRPr="0052226D">
        <w:rPr>
          <w:rFonts w:ascii="Traditional Arabic" w:hAnsi="Traditional Arabic" w:cs="Traditional Arabic"/>
          <w:sz w:val="38"/>
          <w:szCs w:val="38"/>
          <w:rtl/>
          <w:lang w:bidi="ar-EG"/>
        </w:rPr>
        <w:t xml:space="preserve"> للحكم الصادر با</w:t>
      </w:r>
      <w:r>
        <w:rPr>
          <w:rFonts w:ascii="Traditional Arabic" w:hAnsi="Traditional Arabic" w:cs="Traditional Arabic" w:hint="cs"/>
          <w:sz w:val="38"/>
          <w:szCs w:val="38"/>
          <w:rtl/>
          <w:lang w:bidi="ar-EG"/>
        </w:rPr>
        <w:t>لأمر</w:t>
      </w:r>
      <w:r w:rsidRPr="0052226D">
        <w:rPr>
          <w:rFonts w:ascii="Traditional Arabic" w:hAnsi="Traditional Arabic" w:cs="Traditional Arabic"/>
          <w:sz w:val="38"/>
          <w:szCs w:val="38"/>
          <w:rtl/>
          <w:lang w:bidi="ar-EG"/>
        </w:rPr>
        <w:t xml:space="preserve"> الملكي رقم (</w:t>
      </w:r>
      <w:r>
        <w:rPr>
          <w:rFonts w:ascii="Traditional Arabic" w:hAnsi="Traditional Arabic" w:cs="Traditional Arabic" w:hint="cs"/>
          <w:sz w:val="38"/>
          <w:szCs w:val="38"/>
          <w:rtl/>
          <w:lang w:bidi="ar-EG"/>
        </w:rPr>
        <w:t xml:space="preserve">أ </w:t>
      </w:r>
      <w:r w:rsidRPr="0052226D">
        <w:rPr>
          <w:rFonts w:ascii="Traditional Arabic" w:hAnsi="Traditional Arabic" w:cs="Traditional Arabic"/>
          <w:sz w:val="38"/>
          <w:szCs w:val="38"/>
          <w:rtl/>
          <w:lang w:bidi="ar-EG"/>
        </w:rPr>
        <w:t>/90) بتاريخ 17/8/1412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المادة (48) من نظام المنافسات والمشتريات الحكومية الصادر بالمرسوم الملكي رقم </w:t>
      </w:r>
      <w:r w:rsidRPr="0052226D">
        <w:rPr>
          <w:rFonts w:ascii="Traditional Arabic" w:hAnsi="Traditional Arabic" w:cs="Traditional Arabic"/>
          <w:sz w:val="38"/>
          <w:szCs w:val="38"/>
          <w:rtl/>
          <w:lang w:bidi="ar-EG"/>
        </w:rPr>
        <w:lastRenderedPageBreak/>
        <w:t>(م/58) بتاريخ 4/9/1427</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الدعوى بالقدر اللازم لإصدار هذا الحكم أنه بتاريخ 16/6/1428هـ تقدم وكيل المدعية بلائحة دعوى ذكر فيها أنه بتاريخ 14/1/1427هـ اتفقت موكلته مع وزارة الصحة على توريد أصناف من المبيدات الحشرية لمكافحة البعوض بقيمة (495.000) أربعمئة وخمسة وتسعون ألف ريال، وقامت موكلته بتوريد الأصناف المطلوبة إلا أن الجهة المدعى عليها لم تلتزم بدفع المبلغ المتفق عليه كاملاً بل قامت بدفع مبلغ (390.654) ثلاثمئة وتسعون ألفاً وستمئة وأربعة وخمسون ريالاً، وبقي مبلغ وقدره (104.346) مئة وأربعة آلاف وثلاثمئة وستة وأربعون ريالاً لم تقم بدفعه، فقامت موكلته بمخاطبة الوزارة بالخطاب رقم (2563) بتاريخ 5/11/1427هـ المتضمن مطالبتها بدفع المبلغ المتبقي، إلا أن الوزارة لم تقم بالرد على موكلته وأضاف بأن ما قامت به الجهة المدعى عليها مخالف لقوله تعالى: (يا أيها الذين آمنوا أوفوا بالعقود) وقوله صلى الله عليه وسلم: (المسلمون على شروطهم) وقد ترتب على عدم التزام المدعى عليها بهذا الاتفاق أضرار كبيرة لحقت بموكلته كما أضاف بأن ما قامت به الجهة المدعى عليها مخالف لنص المادة الثالثة من العقد التي نصت على "يتعهد الطرف الأول بأن يدفع للطرف الثاني مبلغاً إجمالياً قدره (495.000) ريال فقط لا غير لكافة الأصناف محل هذا العقد على أساس الكميات والأسعار المحددة بالعقد" واختتم وكيل المدعية لائحته بطلب: 1- إلزام المدعى عليها بدفع مبلغ وقدره (104.346) ريال مئة وأربعة آلاف وثلاثمئة وستة وأربعون ريالاً، 2- إلزام المدعى عليها بدفع قيمة أتعاب المحاماة، وبإحالة القضية إلى الدائرة حددت لها جلسة يوم الأحد 13/8/1428هـ وأبلغت بها طرفي الدعوى بالخطاب رقم (8052) بتاريخ 4/7/1428هـ وفيها حضر طرفا الدعوى وقدم وكيل المدعية مرافعة شفوية لم تخرج في مضمونها عما ذكره في لائحة الدعوى وتمسك بطلباته الواردة فيها وحدد أتعاب المحاماة بنسبة (10%) من قيمة المبلغ المطالب به، وبعرض الدعوى على ممثل الجهة المدعى </w:t>
      </w:r>
      <w:r w:rsidRPr="0052226D">
        <w:rPr>
          <w:rFonts w:ascii="Traditional Arabic" w:hAnsi="Traditional Arabic" w:cs="Traditional Arabic"/>
          <w:sz w:val="38"/>
          <w:szCs w:val="38"/>
          <w:rtl/>
          <w:lang w:bidi="ar-EG"/>
        </w:rPr>
        <w:lastRenderedPageBreak/>
        <w:t>عليها ذكر بأنه لم يتمكن من إعداد الرد حيث تم مخاطبة الجهة المختصة للإفادة عن الموضوع ولم ترد الإجابة المطلوبة حتى تاريخه وطلب مهلة إضافية أخرى، وفي جلسة يوم الأحد 10/2/1429هـ قدم ممثل الجهة المدعى عليها مذكرة ذكر فيها أنه تم حسم مبلغ وقدره (5.346) خمسة آلاف وثلاثمئة وستة وأربعون ريالاً مقابل غرامة التأخير حيث نص العقد على توريد أصناف المبيدات الحشرية دفعة واحدة تنتهي في 30/12/1426هـ بينما قامت الشركة المدعية بالتوريد – وبموجب سند استلام مؤقت لأصناف تحت الفحص – بتاريخ 5/2/1427هـ بتاريخ 16/4/1427هـ، كما تم حسم مبلغ وقدره (99.000) تسعة وتسعون ألف ريال مقابل غرامة شعار عملاً بتعميم وزير الصحة رقم (257/1978/22) بتاريخ 5/4/1403هـ المتضمن حسم (20%) من قيمة البند، واختتم ممثل الجهة المدعى عليها لائحته بطلب رفض الدعوى لعدم قيامها على سند صحيح من النظام وزود وكيل المدعية بنسخة منها وباطلاعه عليها لإعداد الرد، وقد طلبت الدائرة من ممثل الجهة المدعى عليها تحديد المستند النظامي لحسم غرامة الشعار ومقدارها (99.000) تسعة وتسعون ألف ريال وهل تم النص عليها في العقد مع تقديم صورة كاملة للتعميم المرفق بالمذكرة، وفي جلسة يوم الأحد 14/4/1429هـ قدم وكيل المدعية مذكرة رد ذكر فيها أن قرار وزير الصحة رقم (257/1978/1/22) بتاريخ 5/4/1403هـ قرار غير مشروع لمخالفته لنظام مشتريات الحكومة وتنفيذ مشروعاتها ولائحته التنفيذية لأن النظام حدد الغرامات كما في غرامة التأخير – مثلاً – حيث نص النظام على ألا تتجاوز (4%) وهو ما تم تطبيقه في هذا العقد حيث قامت الجهة المدعى عليها بحسم المبلغ وقدره (5.346) خمسة آلاف وثلاثمئة وستة وأربعون ريالاً مقابل التأخير كما أن القرار المذكور نص على غرامات تعويضية ومن المسلم به أن الغرامات تختلف عن التعويضات سواء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من حيث طبيعتها أو مدى استحقاقها، وحصر وكيل المدعية طلباته في هذه الجلسة في إلزام الجهة المدعى عليها بدفع مبلغ وقدره (104.346) مئة وأربعة آلاف وثلاثمئة وستة وأربعون ريالاً والمتمثل في غرامة الشعار بمبلغ وقدره (99.000) تسعة وتسعون ألف ريال وغرامة </w:t>
      </w:r>
      <w:r w:rsidRPr="0052226D">
        <w:rPr>
          <w:rFonts w:ascii="Traditional Arabic" w:hAnsi="Traditional Arabic" w:cs="Traditional Arabic"/>
          <w:sz w:val="38"/>
          <w:szCs w:val="38"/>
          <w:rtl/>
          <w:lang w:bidi="ar-EG"/>
        </w:rPr>
        <w:lastRenderedPageBreak/>
        <w:t xml:space="preserve">التأخير بالمبلغ المتبقي وأضاف بأن الشركة مقرة بالتأخير في التنفيذ، كما طلب التعويض عن أتعاب المحاماة بنسبة (10%) من قيمة المبلغ المطالب وهو (99.000) تسعة وتسعون ألف ريال مع الأخذ في الاعتبار أن الشركة تأخرت في التنفيذ وقد أكدت الدائرة على ممثل الجهة المدعى عليها بيان المستند النظامي لحسم غرامة الشعار، وتقديم صورة لتعميم وزير الصحة وما يحكمه من النظام وذلك في الجلسة القادمة، وفي جلسة يوم الأحد 11/6/1429هـ قدم ممثل الجهة المدعى عليها صورة تعميم وزير الصحة رقم (257/1978/1/22) بتاريخ 5/4/1403هـ وبعد اطلاع الدائرة عليه تبين أنه لم يوقع من المسؤول الذي أصدره فطلبت منه الدائرة تقديم صورة واضحة وموقعة من المسؤول الذي أصدره، كما طلبت منه تقديم صورة لسند الاستلام المؤقت لأصناف تحت الفحص بتاريخ 5/2/1427هـ، وفي جلسة يوم الأحد 16/8/1429هـ قدم ممثل الجهة المدعى عليها صورة خطاب المدير العام للإدارة العامة للتموين الطبي الموجه لمدير عام الإدارة القانونية المتضمن أنه بالنسبة للمستند النظامي للحسم فهو تعميم الوزير رقم (257/1978/1/22) بتاريخ 5/4/1403هـ حيث نصت الفقرة (12) على الاستلام مع فرض غرامة (20%) من قيمة البند، وبالنسبة لإخطار الشركة المدعية فقد نصت الفقرة (4) من الشروط الفنية لتأمين المبيدات الحشرية على وجوب أن يكون شعار الوزارة مطبوعاً على البرميل، وقد طلبت الدائرة من ممثل الجهة المدعى عليها تقديم المستند النظامي لتعميم وزير الصحة السابق ذكره قبل موعد الجلسة القادمة، وفي جلسة يوم الأحد 23/12/1429هـ سألت الدائرة ممثل الجهة المدعى عليها عن المستند النظامي لتعميم وزير الصحة بشأن فرض غرامة شعار بنسبة (20%) من قيمة البند المنصوص عليه في العقد، فأجاب بأنه لا يوجد نص خاص بفرض غرامة الشعار في نظام مشتريات الحكومة وإنما نص عليه العقد الموقع بين الطرفين، وقد قرر كل طرف اكتفائه بما قدم وليس لديه ما يضيفه.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حيث إن وكيل المدعية حصر طلباته بجلسة يوم الأحد 14/4/1429هـ بإلزام الجهة </w:t>
      </w:r>
      <w:r w:rsidRPr="0052226D">
        <w:rPr>
          <w:rFonts w:ascii="Traditional Arabic" w:hAnsi="Traditional Arabic" w:cs="Traditional Arabic"/>
          <w:sz w:val="38"/>
          <w:szCs w:val="38"/>
          <w:rtl/>
          <w:lang w:bidi="ar-EG"/>
        </w:rPr>
        <w:lastRenderedPageBreak/>
        <w:t xml:space="preserve">المدعى عليها بدفع مبلغ وقدره (104.346) مئة وأربعة آلاف وثلاثمئة وستة وأربعون ريالاً والمتمثل في غرامة الشعار بمبلغ وقدره (99.000) تسعة وتسعون ألف ريال، وغرامة تأخير بمبلغ وقدره (5.346) خمسة آلاف وثلاثمئة وستة وأربعون ريالاً، كما طلب التعويض عن أتعاب المحاماة بنسبة (10%) من قيمة المبلغ المطالب به وهو (99.000) تسعة وتسعون ألف ريال، وحيث إن هذه المطالبة ناتجة عن العقد الموقع بين المدعية والجهة المدعى عليها بتاريخ 14/1/1427هـ فإن هذه الدعوى متعلقة بعقد إداري مما تكون معه المحاكم الإدارية بديوان المظالم مختصة ولائياً بنظر هذه الدعوى وفقاً للمادة (13/د) من نظام ديوان المظالم الصادر بالمرسوم الملكي رقم (م/78) بتاريخ 19/9/1428هـ كما أن الدائرة مختصة نوعياً ومكانياً بنظر هذه الدعوى وفقاً لقرارات معالي رئيس الديوان المنظمة للدوائر واختصاصاتها، وحيث ذكر ممثل الجهة المدعى عليها في مذكرته المقدمة بجلسة يوم الأحد 10/2/1429هـ أن التوريد تم بموجب سند استلام مؤقت لأصناف تحت الفحص بتاريخ 5/2/1427هـ بتاريخ 16/4/1427هـ وحيث تم تسليم المدعية مبلغ وقدره (390.654) ثلاثمئة وتسعون ألفاً وستمئة وأربعة وخمسون ريالاً بالشيك رقم (64326-5) بتاريخ 17/9/1427هـ وحيث تبقى للمدعية من مبلغ العقد مبلغ وقدره (104.346) مئة وأربعة آلاف وثلاثمئة وستة وأربعون ريالاً وحيث تقدمت المدعية بدعواها أمام ديوان المظالم بتاريخ 16/6/1428هـ، فإن الدعوى تكون مقبولة شكلاً، لرفعها خلال المدة المحددة نظاماً في المادة الرابعة من قواعد الإجراءات والمرافعات أمام ديوان المظالم الصادر بقرار مجلس الوزراء رقم (190) بتاريخ 16/11/1409هـ، أما عن موضوع الدعوى، فحيث تم التعاقد بين الشركة المدعية والجهة المدعى عليها بتاريخ 14/1/1427هـ على توريد أصناف من المبيدات الحشرية لمكافحة البعوض بقيمة (495.000) أربعمئة وخمسة وتسعون ألف ريال، وحيث قامت الشركة المدعية بتوريد هذه الأصناف المحددة في العقد وقامت الجهة المدعى عليها بدفع مبلغ وقدره (390.654) ثلاثمئة وتسعون ألفاً وستمئة وأربعة وخمسون ريالاً وامتنعت عن دفع المبلغ المتبقي وقدره (104.346) مئة وأربعة آلاف وثلاثمئة وستة وأربعون </w:t>
      </w:r>
      <w:r w:rsidRPr="0052226D">
        <w:rPr>
          <w:rFonts w:ascii="Traditional Arabic" w:hAnsi="Traditional Arabic" w:cs="Traditional Arabic"/>
          <w:sz w:val="38"/>
          <w:szCs w:val="38"/>
          <w:rtl/>
          <w:lang w:bidi="ar-EG"/>
        </w:rPr>
        <w:lastRenderedPageBreak/>
        <w:t xml:space="preserve">ريالاً، وحيث ذكر ممثل الجهة المدعى عليها بمذكرته المقدمة بجلسة يوم الأحد 10/2/1429هـ أن الوزارة حسمت مبلغاً وقدره (5.346) خمسة آلاف وثلاثمئة وستة وأربعون ريالاً مقابل غرامة التأخير، كما حسمت مبلغاً وقدره (99.000) تسعة وتسعون ألف ريال مقابل غرامة الشعار واعتمدت في حسم هذا المبلغ على تعميم وزير الصحة رقم (257/1978/1/22) بتاريخ 5/4/1403هـ المتضمن حسم نسبة (20%) من قيمة البند مقابل غرامة الشعار، وحيث سألت الدائرة ممثل الجهة المدعى عليها عن المستند النظامي لتعميم الوزير المشار إليه آنفاً فأجاب بعدم وجود مستند نظامي في نظام تأمين مشتريات الحكومة وتنفيذ مشروعاتها لفرض غرامة الشعار وإنما نص عليه في العقد، وحيث إن الوزارة لم تستند في فرضها لغرامة الشعار على نص من نظام مشتريات الحكومة وإنما استندت على تعميم وزير الصحة المذكور آنفاً، وحيث إن المادة العشرون من نظام الحكم الصادر بالمرسوم الملكي رقم (أ/90) بتاريخ 27/8/1412هـ نصت على أنه "لا تفرض الضرائب والرسوم إلا عند الحاجة، وعلى أساس من العدل، ولا يجوز فرضها، أو تعديلها، أو إلغاؤها، أو الإعفاء منها إلا بموجب النظام" وحيث إن هذا التعميم لم يستند إلى نص نظامي في فرض هذه الغرامات مما يكون معه هذا التعميم صدر مخالفاً للنظام ولا يترتب عليه آثار نظامية الأمر الذي يتعين معه عدم أحقية الجهة المدعى عليها بفرض غرامة الشعار لعدم قيامها على سند صحيح من النظام وهو ما تنتهي إليه الدائرة، وأما ما ذكره ممثل الجهة المدعى عليها من أن غرامة الشعار منصوص عليها في العقد فغير صحيح، لأن المنصوص عليه في العقد وجوب طباعة الشعار على البراميل حيث نصت المادة الرابعة من الشروط الفنية لتأمين المبيدات الحشرية على: "شعار الوزارة يجب أن يكون مطبوعاً على البرميل بنفس طريقة المعلومات للبند" أما غرامة الشعار فلم ينص عليها في العقد، وأما عن طلب وكيل المدعية إلزام الجهة المدعى عليها بدفع مبلغ وقدره (5.346) خمسة آلاف وثلاثمئة وستة وأربعون ريالاً، فحيث ذكر ممثل الجهة المدعى عليها بمذكرته المقدمة بجلسة يوم الأحد 10/2/1429هـ أن الوزارة حسمت هذا المبلغ مقابل غرامة التأخير وحيث نصت المادة </w:t>
      </w:r>
      <w:r w:rsidRPr="0052226D">
        <w:rPr>
          <w:rFonts w:ascii="Traditional Arabic" w:hAnsi="Traditional Arabic" w:cs="Traditional Arabic"/>
          <w:sz w:val="38"/>
          <w:szCs w:val="38"/>
          <w:rtl/>
          <w:lang w:bidi="ar-EG"/>
        </w:rPr>
        <w:lastRenderedPageBreak/>
        <w:t>(48) من نظام المنافسات والمشتريات الحكومية الصادر بالمرسوم الملكي رقم (م/58) بتاريخ 4/9/1427هـ على "إذا تأخر المتعاقد في تنفيذ العقد عن الموعد المحدد تفرض عليه غرامة تأخير لا تتجاوز (6%) ستة في المئة من قيمة عقود التوريد.." كما نصت المادة التاسعة من العقد على "إذا تأخر الطرف الثاني في توريد كل الأصناف المطلوبة أو جزء منها أو الصنف المتعاقد عليه إذا كان صنفاً واحداً عن الميعاد المحدد بالعقد بما في ذلك الأصناف المرفوضة فإن من حق الطرف الأول توقيع غرامة تأخير بنسبة (1%) من قيمة الصنف/الأصناف المتأخر توريدها عن كل أسبوع تأخير، بحيث لا تتجاوز الغرامة (4%) أربعة في المئة من القيمة الإجمالية لهذا العقد..." وحيث إن وكيل المدعية ذكر بجلسة يوم الأحد 14/4/1429هـ أن موكلته مقرة بالتأخير في التنفيذ، وحيث إن المبلغ المحسوم مقابل غرامة التأخير لا يتجاوز نسبة (4%) المحددة بالعقد، الأمر الذي تنتهي معه الدائرة إلى أن الإجراء الذي قامت به الجهة المدعى عليها متفقاً مع التطبيق الصحيح لأحكام النظام، أما عن طلب وكيل المدعية تعويضه عن أتعاب المحاماة بنسبة (10%) من قيمة المبلغ المطالب به فإن المبدأ القضائي المستقر عليه عدم التعويض عن أتعاب المحاماة نظراً لكون حق التقاضي مكفول بالتساوي لجميع المواطنين كما قررته المادة (47) من النظام الأساس</w:t>
      </w:r>
      <w:r w:rsidRPr="0052226D">
        <w:rPr>
          <w:rFonts w:ascii="Traditional Arabic" w:hAnsi="Traditional Arabic" w:cs="Traditional Arabic" w:hint="cs"/>
          <w:sz w:val="38"/>
          <w:szCs w:val="38"/>
          <w:rtl/>
          <w:lang w:bidi="ar-EG"/>
        </w:rPr>
        <w:t>ي</w:t>
      </w:r>
      <w:r w:rsidRPr="0052226D">
        <w:rPr>
          <w:rFonts w:ascii="Traditional Arabic" w:hAnsi="Traditional Arabic" w:cs="Traditional Arabic"/>
          <w:sz w:val="38"/>
          <w:szCs w:val="38"/>
          <w:rtl/>
          <w:lang w:bidi="ar-EG"/>
        </w:rPr>
        <w:t xml:space="preserve"> للحكم الصادر بالمرسوم الملكي رقم (أ/90) بتاريخ 27/8/1412هـ، ولعدم إلزام المدعين بتوكيل محام للترافع في الدعوى، مما تنتهي معه الدائرة إلى رفض هذا الطلب.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لذلك حكمت الدائرة بإلزام وزارة الصحة بأن تدفع لشركة (.....) مبلغاً وقدره (99.000) تسعة</w:t>
      </w:r>
      <w:r>
        <w:rPr>
          <w:rFonts w:ascii="Traditional Arabic" w:hAnsi="Traditional Arabic" w:cs="Traditional Arabic"/>
          <w:sz w:val="38"/>
          <w:szCs w:val="38"/>
          <w:rtl/>
          <w:lang w:bidi="ar-EG"/>
        </w:rPr>
        <w:t xml:space="preserve"> وتسعون ألف</w:t>
      </w:r>
      <w:r w:rsidRPr="0052226D">
        <w:rPr>
          <w:rFonts w:ascii="Traditional Arabic" w:hAnsi="Traditional Arabic" w:cs="Traditional Arabic"/>
          <w:sz w:val="38"/>
          <w:szCs w:val="38"/>
          <w:rtl/>
          <w:lang w:bidi="ar-EG"/>
        </w:rPr>
        <w:t xml:space="preserve"> ريال، ورفض ما عدا ذلك من طلبات.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3803/1/ق لعام 1420هـ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180/د/إ/5 لعام 1431هـ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 xml:space="preserve"> 1209/ق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102/إس/4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13/3/1432هـ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highlight w:val="yellow"/>
          <w:rtl/>
          <w:lang w:bidi="ar-EG"/>
        </w:rPr>
      </w:pPr>
      <w:r w:rsidRPr="0052226D">
        <w:rPr>
          <w:rFonts w:ascii="Traditional Arabic" w:hAnsi="Traditional Arabic" w:cs="Traditional Arabic"/>
          <w:b/>
          <w:bCs/>
          <w:sz w:val="38"/>
          <w:szCs w:val="38"/>
          <w:highlight w:val="yellow"/>
          <w:rtl/>
          <w:lang w:bidi="ar-EG"/>
        </w:rPr>
        <w:t xml:space="preserve">عقد – سمسرة </w:t>
      </w:r>
      <w:r w:rsidRPr="0052226D">
        <w:rPr>
          <w:rFonts w:ascii="Traditional Arabic" w:hAnsi="Traditional Arabic" w:cs="Traditional Arabic" w:hint="cs"/>
          <w:b/>
          <w:bCs/>
          <w:sz w:val="38"/>
          <w:szCs w:val="38"/>
          <w:highlight w:val="yellow"/>
          <w:rtl/>
          <w:lang w:bidi="ar-EG"/>
        </w:rPr>
        <w:t xml:space="preserve">- </w:t>
      </w:r>
      <w:r w:rsidRPr="0052226D">
        <w:rPr>
          <w:rFonts w:ascii="Traditional Arabic" w:hAnsi="Traditional Arabic" w:cs="Traditional Arabic"/>
          <w:b/>
          <w:bCs/>
          <w:sz w:val="38"/>
          <w:szCs w:val="38"/>
          <w:highlight w:val="yellow"/>
          <w:rtl/>
          <w:lang w:bidi="ar-EG"/>
        </w:rPr>
        <w:t>ربط أجرة السمسرة بانتفاع الجهة بالعقار – فسخ عقد الإيجار اتفاقياً للغرر – انتفاء شرط استحقاق المقابل</w:t>
      </w:r>
      <w:r w:rsidRPr="0052226D">
        <w:rPr>
          <w:rFonts w:ascii="Traditional Arabic" w:hAnsi="Traditional Arabic" w:cs="Traditional Arabic" w:hint="cs"/>
          <w:b/>
          <w:bCs/>
          <w:sz w:val="38"/>
          <w:szCs w:val="38"/>
          <w:highlight w:val="yellow"/>
          <w:rtl/>
          <w:lang w:bidi="ar-EG"/>
        </w:rPr>
        <w:t xml:space="preserve"> </w:t>
      </w:r>
      <w:r w:rsidRPr="0052226D">
        <w:rPr>
          <w:rFonts w:ascii="Traditional Arabic" w:hAnsi="Traditional Arabic" w:cs="Traditional Arabic"/>
          <w:b/>
          <w:bCs/>
          <w:sz w:val="38"/>
          <w:szCs w:val="38"/>
          <w:highlight w:val="yellow"/>
          <w:rtl/>
          <w:lang w:bidi="ar-EG"/>
        </w:rPr>
        <w:t>–</w:t>
      </w:r>
      <w:r w:rsidRPr="0052226D">
        <w:rPr>
          <w:rFonts w:ascii="Traditional Arabic" w:hAnsi="Traditional Arabic" w:cs="Traditional Arabic" w:hint="cs"/>
          <w:b/>
          <w:bCs/>
          <w:sz w:val="38"/>
          <w:szCs w:val="38"/>
          <w:highlight w:val="yellow"/>
          <w:rtl/>
          <w:lang w:bidi="ar-EG"/>
        </w:rPr>
        <w:t xml:space="preserve"> أتعاب المحاماة</w:t>
      </w:r>
      <w:r w:rsidRPr="0052226D">
        <w:rPr>
          <w:rFonts w:ascii="Traditional Arabic" w:hAnsi="Traditional Arabic" w:cs="Traditional Arabic"/>
          <w:b/>
          <w:bCs/>
          <w:sz w:val="38"/>
          <w:szCs w:val="38"/>
          <w:highlight w:val="yellow"/>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highlight w:val="yellow"/>
          <w:rtl/>
          <w:lang w:bidi="ar-EG"/>
        </w:rPr>
        <w:t xml:space="preserve">مطالبة المدعية بإلزام المدعى عليها بدفع كامل قيمة السعي وهو نسبة (2.5%) من قيمة الإيجار للمبنى التي قامت بالتوسط بينها وبين مالكه لإيجاره لها – تكييف العقد بين المدعية </w:t>
      </w:r>
      <w:r w:rsidRPr="0052226D">
        <w:rPr>
          <w:rFonts w:ascii="Traditional Arabic" w:hAnsi="Traditional Arabic" w:cs="Traditional Arabic" w:hint="cs"/>
          <w:sz w:val="38"/>
          <w:szCs w:val="38"/>
          <w:highlight w:val="yellow"/>
          <w:rtl/>
          <w:lang w:bidi="ar-EG"/>
        </w:rPr>
        <w:t>والمدعى عليها</w:t>
      </w:r>
      <w:r w:rsidRPr="0052226D">
        <w:rPr>
          <w:rFonts w:ascii="Traditional Arabic" w:hAnsi="Traditional Arabic" w:cs="Traditional Arabic"/>
          <w:sz w:val="38"/>
          <w:szCs w:val="38"/>
          <w:highlight w:val="yellow"/>
          <w:rtl/>
          <w:lang w:bidi="ar-EG"/>
        </w:rPr>
        <w:t xml:space="preserve"> على أنه عقد سمسرة وهو أقرب ما يكون إلى الجعالة يدل على ذلك جوازها على العمل المجهول وتوقف استحقاق العوض فيها على الفراغ من العمل</w:t>
      </w:r>
      <w:r w:rsidRPr="0052226D">
        <w:rPr>
          <w:rFonts w:ascii="Traditional Arabic" w:hAnsi="Traditional Arabic" w:cs="Traditional Arabic" w:hint="cs"/>
          <w:sz w:val="38"/>
          <w:szCs w:val="38"/>
          <w:highlight w:val="yellow"/>
          <w:rtl/>
          <w:lang w:bidi="ar-EG"/>
        </w:rPr>
        <w:t xml:space="preserve"> - </w:t>
      </w:r>
      <w:r w:rsidRPr="0052226D">
        <w:rPr>
          <w:rFonts w:ascii="Traditional Arabic" w:hAnsi="Traditional Arabic" w:cs="Traditional Arabic"/>
          <w:sz w:val="38"/>
          <w:szCs w:val="38"/>
          <w:highlight w:val="yellow"/>
          <w:rtl/>
          <w:lang w:bidi="ar-EG"/>
        </w:rPr>
        <w:t xml:space="preserve">عقد السمسرة هو عبارة عن التوسط بين المتعاقدين للتوفيق بينهما مقابل أجرة معلومة – ربط مقابل السمسرة المستحق للمدعية بانتفاع </w:t>
      </w:r>
      <w:r w:rsidRPr="0052226D">
        <w:rPr>
          <w:rFonts w:ascii="Traditional Arabic" w:hAnsi="Traditional Arabic" w:cs="Traditional Arabic" w:hint="cs"/>
          <w:sz w:val="38"/>
          <w:szCs w:val="38"/>
          <w:highlight w:val="yellow"/>
          <w:rtl/>
          <w:lang w:bidi="ar-EG"/>
        </w:rPr>
        <w:t>المدعى عليها</w:t>
      </w:r>
      <w:r w:rsidRPr="0052226D">
        <w:rPr>
          <w:rFonts w:ascii="Traditional Arabic" w:hAnsi="Traditional Arabic" w:cs="Traditional Arabic"/>
          <w:sz w:val="38"/>
          <w:szCs w:val="38"/>
          <w:highlight w:val="yellow"/>
          <w:rtl/>
          <w:lang w:bidi="ar-EG"/>
        </w:rPr>
        <w:t xml:space="preserve"> بالعقار بالنص في العقد المبرم بينهما على أن </w:t>
      </w:r>
      <w:r w:rsidRPr="0052226D">
        <w:rPr>
          <w:rFonts w:ascii="Traditional Arabic" w:hAnsi="Traditional Arabic" w:cs="Traditional Arabic" w:hint="cs"/>
          <w:sz w:val="38"/>
          <w:szCs w:val="38"/>
          <w:highlight w:val="yellow"/>
          <w:rtl/>
          <w:lang w:bidi="ar-EG"/>
        </w:rPr>
        <w:t>المدعى عليها</w:t>
      </w:r>
      <w:r w:rsidRPr="0052226D">
        <w:rPr>
          <w:rFonts w:ascii="Traditional Arabic" w:hAnsi="Traditional Arabic" w:cs="Traditional Arabic"/>
          <w:sz w:val="38"/>
          <w:szCs w:val="38"/>
          <w:highlight w:val="yellow"/>
          <w:rtl/>
          <w:lang w:bidi="ar-EG"/>
        </w:rPr>
        <w:t xml:space="preserve"> تلتزم بدفع المبلغ المخصص للمدعية مقابل الانتفاع بالعقار – فسخ عقد إيجار المبنى اتفاقياً بين المالك </w:t>
      </w:r>
      <w:r w:rsidRPr="0052226D">
        <w:rPr>
          <w:rFonts w:ascii="Traditional Arabic" w:hAnsi="Traditional Arabic" w:cs="Traditional Arabic" w:hint="cs"/>
          <w:sz w:val="38"/>
          <w:szCs w:val="38"/>
          <w:highlight w:val="yellow"/>
          <w:rtl/>
          <w:lang w:bidi="ar-EG"/>
        </w:rPr>
        <w:t>و المدعى عليها</w:t>
      </w:r>
      <w:r w:rsidRPr="0052226D">
        <w:rPr>
          <w:rFonts w:ascii="Traditional Arabic" w:hAnsi="Traditional Arabic" w:cs="Traditional Arabic"/>
          <w:sz w:val="38"/>
          <w:szCs w:val="38"/>
          <w:highlight w:val="yellow"/>
          <w:rtl/>
          <w:lang w:bidi="ar-EG"/>
        </w:rPr>
        <w:t xml:space="preserve"> لوجود اختلافات جوهرية بين المواصفات الموجودة في العقد وبين ما هو موجود فعلياً على أرض الواقع مما أوقع </w:t>
      </w:r>
      <w:r w:rsidRPr="0052226D">
        <w:rPr>
          <w:rFonts w:ascii="Traditional Arabic" w:hAnsi="Traditional Arabic" w:cs="Traditional Arabic" w:hint="cs"/>
          <w:sz w:val="38"/>
          <w:szCs w:val="38"/>
          <w:highlight w:val="yellow"/>
          <w:rtl/>
          <w:lang w:bidi="ar-EG"/>
        </w:rPr>
        <w:t>المدعى عليها</w:t>
      </w:r>
      <w:r w:rsidRPr="0052226D">
        <w:rPr>
          <w:rFonts w:ascii="Traditional Arabic" w:hAnsi="Traditional Arabic" w:cs="Traditional Arabic"/>
          <w:sz w:val="38"/>
          <w:szCs w:val="38"/>
          <w:highlight w:val="yellow"/>
          <w:rtl/>
          <w:lang w:bidi="ar-EG"/>
        </w:rPr>
        <w:t xml:space="preserve"> في الغرر المنهي عنه شرعاً والذي يؤدي إلى فساد العقد – مؤدى ذلك: انتفاء شرط استحقاق المدعي </w:t>
      </w:r>
      <w:r>
        <w:rPr>
          <w:rFonts w:ascii="Traditional Arabic" w:hAnsi="Traditional Arabic" w:cs="Traditional Arabic" w:hint="cs"/>
          <w:sz w:val="38"/>
          <w:szCs w:val="38"/>
          <w:highlight w:val="yellow"/>
          <w:rtl/>
          <w:lang w:bidi="ar-EG"/>
        </w:rPr>
        <w:t>ل</w:t>
      </w:r>
      <w:r w:rsidRPr="0052226D">
        <w:rPr>
          <w:rFonts w:ascii="Traditional Arabic" w:hAnsi="Traditional Arabic" w:cs="Traditional Arabic"/>
          <w:sz w:val="38"/>
          <w:szCs w:val="38"/>
          <w:highlight w:val="yellow"/>
          <w:rtl/>
          <w:lang w:bidi="ar-EG"/>
        </w:rPr>
        <w:t xml:space="preserve">لمقابل وذلك بسبب عدم انتفاع </w:t>
      </w:r>
      <w:r w:rsidRPr="0052226D">
        <w:rPr>
          <w:rFonts w:ascii="Traditional Arabic" w:hAnsi="Traditional Arabic" w:cs="Traditional Arabic" w:hint="cs"/>
          <w:sz w:val="38"/>
          <w:szCs w:val="38"/>
          <w:highlight w:val="yellow"/>
          <w:rtl/>
          <w:lang w:bidi="ar-EG"/>
        </w:rPr>
        <w:t>المدعى عليها</w:t>
      </w:r>
      <w:r w:rsidRPr="0052226D">
        <w:rPr>
          <w:rFonts w:ascii="Traditional Arabic" w:hAnsi="Traditional Arabic" w:cs="Traditional Arabic"/>
          <w:sz w:val="38"/>
          <w:szCs w:val="38"/>
          <w:highlight w:val="yellow"/>
          <w:rtl/>
          <w:lang w:bidi="ar-EG"/>
        </w:rPr>
        <w:t xml:space="preserve"> للمبنى وبحثها عن مبنى بديل</w:t>
      </w:r>
      <w:r w:rsidRPr="0052226D">
        <w:rPr>
          <w:rFonts w:ascii="Traditional Arabic" w:hAnsi="Traditional Arabic" w:cs="Traditional Arabic" w:hint="cs"/>
          <w:sz w:val="38"/>
          <w:szCs w:val="38"/>
          <w:highlight w:val="yellow"/>
          <w:rtl/>
          <w:lang w:bidi="ar-EG"/>
        </w:rPr>
        <w:t xml:space="preserve">-أثره رفض المطالبة بقيمة السعي - </w:t>
      </w:r>
      <w:r w:rsidRPr="0052226D">
        <w:rPr>
          <w:rFonts w:ascii="Traditional Arabic" w:hAnsi="Traditional Arabic" w:cs="Traditional Arabic"/>
          <w:sz w:val="38"/>
          <w:szCs w:val="38"/>
          <w:highlight w:val="yellow"/>
          <w:rtl/>
          <w:lang w:bidi="ar-EG"/>
        </w:rPr>
        <w:t>النظام القضائي في المملكة يأخذ بمنهج التقاضي المجاني المتاح للجميع</w:t>
      </w:r>
      <w:r w:rsidRPr="0052226D">
        <w:rPr>
          <w:rFonts w:ascii="Traditional Arabic" w:hAnsi="Traditional Arabic" w:cs="Traditional Arabic" w:hint="cs"/>
          <w:sz w:val="38"/>
          <w:szCs w:val="38"/>
          <w:highlight w:val="yellow"/>
          <w:rtl/>
          <w:lang w:bidi="ar-EG"/>
        </w:rPr>
        <w:t xml:space="preserve"> وللمدعي</w:t>
      </w:r>
      <w:r w:rsidRPr="0052226D">
        <w:rPr>
          <w:rFonts w:ascii="Traditional Arabic" w:hAnsi="Traditional Arabic" w:cs="Traditional Arabic"/>
          <w:sz w:val="38"/>
          <w:szCs w:val="38"/>
          <w:highlight w:val="yellow"/>
          <w:rtl/>
          <w:lang w:bidi="ar-EG"/>
        </w:rPr>
        <w:t xml:space="preserve"> حق التقدم مباشرة للديوان</w:t>
      </w:r>
      <w:r w:rsidRPr="0052226D">
        <w:rPr>
          <w:rFonts w:ascii="Traditional Arabic" w:hAnsi="Traditional Arabic" w:cs="Traditional Arabic" w:hint="cs"/>
          <w:sz w:val="38"/>
          <w:szCs w:val="38"/>
          <w:highlight w:val="yellow"/>
          <w:rtl/>
          <w:lang w:bidi="ar-EG"/>
        </w:rPr>
        <w:t>- لم</w:t>
      </w:r>
      <w:r w:rsidRPr="0052226D">
        <w:rPr>
          <w:rFonts w:ascii="Traditional Arabic" w:hAnsi="Traditional Arabic" w:cs="Traditional Arabic"/>
          <w:sz w:val="38"/>
          <w:szCs w:val="38"/>
          <w:highlight w:val="yellow"/>
          <w:rtl/>
          <w:lang w:bidi="ar-EG"/>
        </w:rPr>
        <w:t xml:space="preserve"> يتبين للدائرة مماطلة من عليه الحق بقصد الكيد والإضرار بالمدعية على ضوء الدفوع </w:t>
      </w:r>
      <w:r w:rsidRPr="0052226D">
        <w:rPr>
          <w:rFonts w:ascii="Traditional Arabic" w:hAnsi="Traditional Arabic" w:cs="Traditional Arabic" w:hint="cs"/>
          <w:sz w:val="38"/>
          <w:szCs w:val="38"/>
          <w:highlight w:val="yellow"/>
          <w:rtl/>
          <w:lang w:bidi="ar-EG"/>
        </w:rPr>
        <w:t>أثناء نظر</w:t>
      </w:r>
      <w:r w:rsidRPr="0052226D">
        <w:rPr>
          <w:rFonts w:ascii="Traditional Arabic" w:hAnsi="Traditional Arabic" w:cs="Traditional Arabic"/>
          <w:sz w:val="38"/>
          <w:szCs w:val="38"/>
          <w:highlight w:val="yellow"/>
          <w:rtl/>
          <w:lang w:bidi="ar-EG"/>
        </w:rPr>
        <w:t xml:space="preserve"> الدعوى– أثره: رفض </w:t>
      </w:r>
      <w:r w:rsidRPr="0052226D">
        <w:rPr>
          <w:rFonts w:ascii="Traditional Arabic" w:hAnsi="Traditional Arabic" w:cs="Traditional Arabic" w:hint="cs"/>
          <w:sz w:val="38"/>
          <w:szCs w:val="38"/>
          <w:highlight w:val="yellow"/>
          <w:rtl/>
          <w:lang w:bidi="ar-EG"/>
        </w:rPr>
        <w:t>المطالبة بأتعاب المحاماة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 xml:space="preserve">تتلخص وقائع هذه القضية بالقدر اللازم لإصدار الحكم فيها أنه تقدم إلى الديوان شركة (.....) بلائحة دعوى ضد هيئة تنظيم الكهرباء والإنتاج المزدوج جاء فيها قولها: نحن شركة تقوم بدور الوسيط بين الملاك والجهات العامة والخاصة لتقريب وجهات النظر في الإيجارات وقمنا بتأمين موقع إيجاري مميز للشركة المدعى عليها وهو برج الرحمانية الذي رغبت الجهة المدعى عليها استئجاره وبعد عناء طويل قمنا بتأمين الموقع وبعد التقريب بين الطرفين تم توقيع العقد بعد أن خرجت لجنة من الجهة المدعى عليها لمعاينة الموقع مرفق صورة العقد واستمر العقد سنة ونحن ننتظر دفع مستحقاتنا وهي نسبة السعي المتفق عليها وهي (355.000) ريال سعودي إلا أننا نفاجأ بقيام الجهة المدعى عليها بفسخ العقد بعد مرور عام عليه دون إشعارنا أو دفع مستحقاتنا وبعد عدة محاولات للوصول مع المدعى عليها إلى حل ودي إلا أن كل محاولاتنا باءت بالفشل. لذا نطلب ما يلي: 1/إلزام الجهة المدعى عليها بدفع أتعاب السعي المقررة لنا بموجب العقد (المادة السادسة) وهو مبلغ (355.000) ثلاثمئة وخمسة وخمسون ألف ريال. 2/إلزام المدعى عليها بمصاريف المحاماة والبالغة (100.000) مئة ألف ريال سعودي لأن الحق ظاهر لا شبهة فيه.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وبقيدها قضية إدارية بالرقم المشار إليه، باشرت الدائرة نظرها على النحو المثبت في ضبط الجلسات ففي جلسة ال</w:t>
      </w:r>
      <w:r w:rsidRPr="0052226D">
        <w:rPr>
          <w:rFonts w:ascii="Traditional Arabic" w:hAnsi="Traditional Arabic" w:cs="Traditional Arabic" w:hint="cs"/>
          <w:sz w:val="38"/>
          <w:szCs w:val="38"/>
          <w:rtl/>
          <w:lang w:bidi="ar-EG"/>
        </w:rPr>
        <w:t>إ</w:t>
      </w:r>
      <w:r w:rsidRPr="0052226D">
        <w:rPr>
          <w:rFonts w:ascii="Traditional Arabic" w:hAnsi="Traditional Arabic" w:cs="Traditional Arabic"/>
          <w:sz w:val="38"/>
          <w:szCs w:val="38"/>
          <w:rtl/>
          <w:lang w:bidi="ar-EG"/>
        </w:rPr>
        <w:t xml:space="preserve">ثنين 25/1/1431هـ وبسؤال المدعي وكالة عن دعواه أجاب بأن موكلته شركة تعمل في مجال الوساطة التجارية وقد عرضت على المدعى عليها مبنى برج الرحمانية كمقر لها وقامت موكلته بدورها في الوساطة بين المالك والمدعى عليها حتى تم التوقيع على العقد وبالتالي استحقت قيمة وساطتها وسعيها في هذا الموضوع بمبلغ وقدره (355.000) ريال إلا أن المدعى عليها ونظراً لفسخها العقد مع المالك بعد مضي سنة تقريباً امتنعت عن إعطاء موكلتي قيمة السعي وطلبت إلزامها بدفع قيمة السعي وكذا مبلغ مئة ألف ريال أتعاب محاماة وبعرض الدعوى على ممثل المدعى عليها قدم مذكرة من ثلاث صفحات أرفق بها عدداً من المستندات أجاب فيها عن الدعوى حيث ذكر أن المواصفات التي قدمها الوسيط لا تتفق مع واقع المبنى لا في المساحة ولا </w:t>
      </w:r>
      <w:r w:rsidRPr="0052226D">
        <w:rPr>
          <w:rFonts w:ascii="Traditional Arabic" w:hAnsi="Traditional Arabic" w:cs="Traditional Arabic"/>
          <w:sz w:val="38"/>
          <w:szCs w:val="38"/>
          <w:rtl/>
          <w:lang w:bidi="ar-EG"/>
        </w:rPr>
        <w:lastRenderedPageBreak/>
        <w:t>عدد مواقف السيارات وكذا المصاعد مما أوقع المدعى عليها في الحرج الشديد الأمر الذي أدى إلى فسخ العقد اتفاقاً بين المالك والمدعى عليها والبحث عن مبنى بديل مما لا يستحق معه المدعي أية أتعاب مقابل عمله وخاصة أن الفقرة السادسة من العقد تنص على أن الهيئة تلتزم بدفع المبلغ المخصص للمدعية مقابل الانتفاع بالعقار وهو ما لم يحدث وطلب رفض الدعوى وبعد تزويد المدعي وكالة بنسخة من المذكرة ومرفقاته طلب مهلة للرد عليها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وبجلسة ال</w:t>
      </w:r>
      <w:r w:rsidRPr="0052226D">
        <w:rPr>
          <w:rFonts w:ascii="Traditional Arabic" w:hAnsi="Traditional Arabic" w:cs="Traditional Arabic" w:hint="cs"/>
          <w:sz w:val="38"/>
          <w:szCs w:val="38"/>
          <w:rtl/>
          <w:lang w:bidi="ar-EG"/>
        </w:rPr>
        <w:t>إ</w:t>
      </w:r>
      <w:r w:rsidRPr="0052226D">
        <w:rPr>
          <w:rFonts w:ascii="Traditional Arabic" w:hAnsi="Traditional Arabic" w:cs="Traditional Arabic"/>
          <w:sz w:val="38"/>
          <w:szCs w:val="38"/>
          <w:rtl/>
          <w:lang w:bidi="ar-EG"/>
        </w:rPr>
        <w:t>ثنين 13/4/1431هـ قدم وكيل المدعية مذكرة من صفحتين جاء فيها: 1) لم يكن توقيع العقد بين المدعى عليها ومالك المشروع إلا بعد الكشف المبدئي على الموقع واستلامه بموجب المرفق (1) وبالتالي لا عبرة لمحاولة إلقاء التبعة على موكلتي لا قبل العقد ولا بعده من باب أولى للأمور الثلاثة الآتية: 1- أن العقد أبرم بين المدعى عليها والمالك مباشرة وبعد معاينة الموقع واستلامه مبدئياً. 2- لو سلم للمدعى عليها صحة ما ذكرت فإن العقد يلغي كل ما سبقه من مراسلات واتفاقات شفهية أو كتابية بموجب المادة (26) منه ونصه (يعتبر هذا العقد ملغ لكافة الوعود والعروض السابقة الكتابية والشفهية بين الطرفين). 3- ينتهي دور الوسيط بتوقيع العقد بين طرفيه ويتحمل التبعات من وقع على العقد، والمدعى عليها على علم بذلك ولذلك جاء في السطر السابع من الصفحة الثانية من اتفاقية الفسخ بينها وبين المالك ما نصه: (وحيث إن العقد بني على المواصفات المقدمة من المالك في العرض المرفق بالعقد في حين أن المواصفات الفعلية للمبنى تختلف عنها اختلافاً كبيراً)</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2) احتجت المدعى عليها بعدم استحقاق موكلتي للسعي بما سطروه بالعقد المبرم بينهم وبين المالك من اشتراط الانتفاع بالعقار ومن المعلوم أن السعي لا يحتاج لاشتراط فهذا ثابت بمجرد توقيع العقد، ثم إن موكلتي لم تكن طرفاً في هذا العقد حتى تلتزم بما يشترط عليها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الثالثة</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احتفظت المدعى عليها بحقها بالتعويض وهذا مما يثير العجب لأمرين: الأول أي الضرر وقد وافقوا على المبنى بحالته وإنما طلبوا تخفيض الأجرة من المالك مما يدل على موافقتهم على المبنى بهيئته التي عاينوه عليها ويدل على ذلك ما جاء في السطر (15) من الورقة الثانية في اتفاقية الفسخ ما نصه (حيث تلقت الهيئة خطاباً المتضمن موافقة </w:t>
      </w:r>
      <w:r w:rsidRPr="0052226D">
        <w:rPr>
          <w:rFonts w:ascii="Traditional Arabic" w:hAnsi="Traditional Arabic" w:cs="Traditional Arabic"/>
          <w:sz w:val="38"/>
          <w:szCs w:val="38"/>
          <w:rtl/>
          <w:lang w:bidi="ar-EG"/>
        </w:rPr>
        <w:lastRenderedPageBreak/>
        <w:t>المالك على تخفيض قيمة الإيجار..إلخ) وكلمة موافقة المالك تدل على أن هناك خطاب وجه إليه بطلب التخفيض. الثاني: جاء في السطرين الأخيرين من اتفاقية الفسخ ما نصه اتفق الطرفان على فسخ العقد المبرم بينهما دون مقابل ودون أن يترتب على هذا الفسخ أي التزام لأي منهما تجاه الآخر وتجاه الغير</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وعليه فإن موكلتي لا زالت تطالب بمطالبها الأولى بنص الدعوى. لذا نطلب إلزام المدعى عليها بما يلي: 1/دفع السعي المستحق لموكلتي وهو مبلغ (355.000) ريال سعودي. 2/إلزامهم بدفع أتعاب المحاماة وهي مبلغ (100.000) مئة ألف ريال سعودي. أرفق بها مستنداً واحداً رد فيها على مذكرة ممثل المدعى عليها وذكر أن المدعى عليها قد عاينت الموقع واستلمته ابتدائياً وبالتالي فإن موكلتي تستحق قيمة السعي والوساطة التي قامت بها وأكد على طلبه وأضاف بأني فصلت الرد في المذكرة المقدمة للدائرة وأطلب الرجوع إليها وبعد عرض ذلك على ممثل المدعى عليها ذكر بأنه استلم رد المدعية قبل الجلسة إلا أنه لم يتمكن من إعداد الرد ويطلب مهلة لإعداده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وبجلسة ال</w:t>
      </w:r>
      <w:r w:rsidRPr="0052226D">
        <w:rPr>
          <w:rFonts w:ascii="Traditional Arabic" w:hAnsi="Traditional Arabic" w:cs="Traditional Arabic" w:hint="cs"/>
          <w:sz w:val="38"/>
          <w:szCs w:val="38"/>
          <w:rtl/>
          <w:lang w:bidi="ar-EG"/>
        </w:rPr>
        <w:t>إ</w:t>
      </w:r>
      <w:r w:rsidRPr="0052226D">
        <w:rPr>
          <w:rFonts w:ascii="Traditional Arabic" w:hAnsi="Traditional Arabic" w:cs="Traditional Arabic"/>
          <w:sz w:val="38"/>
          <w:szCs w:val="38"/>
          <w:rtl/>
          <w:lang w:bidi="ar-EG"/>
        </w:rPr>
        <w:t xml:space="preserve">ثنين 24/6/1431هـ قدم ممثل المدعى عليها مذكرة من ثلاث صفحات جاء فيها: أولاً: 1/ذكرت المدعية أن العقد أبرم بين الهيئة والمالك مباشرة وبعد المعاينة والاستلام المبدئي، وهذا القول غير صحيح، حيث لم ين المبنى في وضع يتيح الاستلام المبدئي، وقد أكد على ذلك ممثل مالك المبنى في خطابه الموجه للهيئة برقم (287/هـ/8) بتاريخ 15/9/1428هـ حيث جاء في البند (ثانياً) منه ما نصه: (إن عدم جاهزية المبنى للاستلام صحيحة، ...) أما خطاب الهيئة المرفق بمذكرة المدعية فإنه تضمن تحديداً لموعد زيارة المبنى لغرض الاستلام الابتدائي، ولكن عند حلول الموعد لم يكن المبنى في وضع يسمح بذلك، ولذا فإن استناد المدعية إلى ذلك الخطاب غير صحيح، حيث لم يترتب عليه أي </w:t>
      </w:r>
      <w:r w:rsidRPr="0052226D">
        <w:rPr>
          <w:rFonts w:ascii="Traditional Arabic" w:hAnsi="Traditional Arabic" w:cs="Traditional Arabic"/>
          <w:sz w:val="38"/>
          <w:szCs w:val="38"/>
          <w:highlight w:val="yellow"/>
          <w:rtl/>
          <w:lang w:bidi="ar-EG"/>
        </w:rPr>
        <w:t>أثر</w:t>
      </w:r>
      <w:r w:rsidRPr="0052226D">
        <w:rPr>
          <w:rFonts w:ascii="Traditional Arabic" w:hAnsi="Traditional Arabic" w:cs="Traditional Arabic"/>
          <w:sz w:val="38"/>
          <w:szCs w:val="38"/>
          <w:rtl/>
          <w:lang w:bidi="ar-EG"/>
        </w:rPr>
        <w:t xml:space="preserve">. 2/المادة (26) من العقد التي أشارت المدعية إلى أنها تنص على ما يلي: يعتبر هذا العقد ملغ لكافة الوعود والعروض والاتفاقات السابقة الكتابية والشفهية بين الطرفين) وقد قصدت المدعية من الإشارة إلى هذه المادة التهرب من عدم صحة المعلومات المقدمة منها، ولكن تلك المعلومات بالذات لم يتم إلغاؤها لأنها هي الأساس الذي بنيت عليه إرادة الهيئة في التعاقد، ولذا </w:t>
      </w:r>
      <w:r w:rsidRPr="0052226D">
        <w:rPr>
          <w:rFonts w:ascii="Traditional Arabic" w:hAnsi="Traditional Arabic" w:cs="Traditional Arabic"/>
          <w:sz w:val="38"/>
          <w:szCs w:val="38"/>
          <w:rtl/>
          <w:lang w:bidi="ar-EG"/>
        </w:rPr>
        <w:lastRenderedPageBreak/>
        <w:t>فقد نص العقد على أنها جزء أساس من العقد، حيث إن المادة (أولاً) من العقد نصت على الآتي حيث إن الطرف الأول يملك العقار الكائن في حي الرحمانية على طريق الملك فهد بمدينة الرياض والمسمى برج الرحمانية حسب المواصفات الفنية المرفقة في الملحق رقم (1) ويرغب في تأجيره، والمواصفات الفنية الملحقة بالعقد هي المقدمة من المدعية شركة (.....) المتضمنة المواصفات غير الصحيحة. 3/ استندت المدعية هنا على عبارة وردت في فسخ العقد الاتفاقي في السطر السابع من الصفحة الثانية نصها (وحيث إن العقد بني على المواصفات المقدمة من المالك في العرض المرفق) ومعلوم أن مصطلح المالك ينصرف إلى المالك أو وكيله، وقد أكد ذلك عبارة (العرض المرفق)، حيث إن العرض هو المقدم من (شركة (.....)) وعلى ورقها الرسمي، وبالتالي فإن ما ذكرته المدعية لا أساس له. ثانياً: تنص المادة (سادساً) من عقد الإيجار بشكل واضح وصريح على أنه يشترط لاستحقاق الأجرة للمالك والسعي للمدعين انتفاع الهيئة بالعقار وحيث لم يتحقق هذا الشرط فلا تستحق الأجرة ولا السعي. ثالثاً: هنا أشارت المدعية إلى تعجبها من احتفاظ الهيئة بالحق في التعويض، ومشار استغرابها محوران، ردنا عليها على النحو الآتي: أن ما أشارت إليه المدعية من قبول المبنى بحالته وتخفيض الأجرة، فإن ذلك كان قبل اكتشاف الهيئة باقي العيوب والمواصفات المغلوطة المقدمة من المدعية، ومنها نقص عدد المصاعد من أربعة إلى اثنين والنقص الكبير في عدد المواقف من (197) موقفاً إلى حوالي (113) موقفاً مما جعل المبنى لا يتفق مع الاحتياجات الأساسة للهيئة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واستندت المدعية في عدم أحقية الهيئة في المطالبة بالتعويض إلى اتفاقية فسخ العقد التي تنص على أنه لا يترتب على هذا الفسخ أي التزام لأي منهما تجاه الآخر وتجاه الغير، وهنا نقول أن هذا النص واضح في أنه يعني إبراء ذمة طرفيه من أية مطالبات، ولكن (شركة (.....)) هي التي جاءت مدعية ودفعت الهيئة إلى إبراز ما لحقها من ضرر نتيجة خطأ المدعية، وبالتالي المطالبة بجبر الضرر. رابعاً: بناء على ما تقدم ذكره، فإننا نلتمس من فضيلتكم ما يلي: 1/رفض الدعوى المقدمة من شركة (.....). 2/إلزام المدعية بدفع مبلغ (1.089.000) مليون وتسعة وثمانون ألف ريال، </w:t>
      </w:r>
      <w:r w:rsidRPr="0052226D">
        <w:rPr>
          <w:rFonts w:ascii="Traditional Arabic" w:hAnsi="Traditional Arabic" w:cs="Traditional Arabic"/>
          <w:sz w:val="38"/>
          <w:szCs w:val="38"/>
          <w:rtl/>
          <w:lang w:bidi="ar-EG"/>
        </w:rPr>
        <w:lastRenderedPageBreak/>
        <w:t>إلى الهيئة تعويضاً لها عما أصابها من ضرر نتيجة خطأ المدعية المتمثل في تقديمها معلومات غير صحيحة عن المبنى نتج عنها فسخ العقد بعد فترة انتظار طويلة، ويمثل المبلغ المطالب به الزيادة في إيجار المقر الحالي للهيئة التي تمت في أثناء الفترة المفترض انتقال الهيئة خلالها إلى برج الرحمانية ضمنها الرد على مطالبات المدعي وانتهى فيها إلى طلب رفض الدعوى مع إلزام المدعية بدفع مبلغ (1.089.000) ريال تعويضاً لها عما أصابها من ضرر نتيجة خطأ المدعية المتمثل في تقديمها معلومات غير صحيحة عن المبنى نتج عنها فسخ العقد بعد فترة انتظار طويلة وهذا المبلغ يمثل الزيادة في إيجار المقر الحالي للهيئة التي تمت في أثناء الفترة المفترض انتقال الهيئة خلالها إلى برج الرحمانية وبعد تزويد المدعي وكالة بصورة من المذكرة ذكر أن لائحة الدعوى كافية للجواب على مذكرة المدعى عليها أما بخصوص طلب المدعى عليها الثاني فهو في حقيقته زيادة أجرة تمت من قبل مالك المبنى الذي تقيم فيه المدعى عليها وهذه الزيادة تعتبر أقل من المبلغ الذي كانوا يرغبون الاستئجار به وهي زيادة طبيعية نظراً لارتفاع قيمة الإيجارات كما أن فسخ العقد للمبنى المستأجر محل الدعوى تم من قبلهم وعليه فيتحملون تبعة ذلك ومنها طالبته في هذه الدعوى بعد ذلك قررا الأطراف الاكتفاء بما سبق وعليه قررت الدائرة تأجيل نظر الدعوى إلى الجلسة التالية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وبجلسة ال</w:t>
      </w:r>
      <w:r w:rsidRPr="0052226D">
        <w:rPr>
          <w:rFonts w:ascii="Traditional Arabic" w:hAnsi="Traditional Arabic" w:cs="Traditional Arabic" w:hint="cs"/>
          <w:sz w:val="38"/>
          <w:szCs w:val="38"/>
          <w:rtl/>
          <w:lang w:bidi="ar-EG"/>
        </w:rPr>
        <w:t>إ</w:t>
      </w:r>
      <w:r w:rsidRPr="0052226D">
        <w:rPr>
          <w:rFonts w:ascii="Traditional Arabic" w:hAnsi="Traditional Arabic" w:cs="Traditional Arabic"/>
          <w:sz w:val="38"/>
          <w:szCs w:val="38"/>
          <w:rtl/>
          <w:lang w:bidi="ar-EG"/>
        </w:rPr>
        <w:t xml:space="preserve">ثنين 6/9/1431هـ سمعت الدائرة ملخصاً لدعوى المدعي والتي ذكر بأنه يربطها مع المدعى عليها اتفاق على البحث عن مبنى مناسب للهيئة وبعد العثور على ذلك المبنى تم توقيع عقد بين الهيئة والمالك ونص العقد في أحد مواده على إعطائنا النسبة المستحقة من السعي وبعد فترة ألغت الهيئة العقد مع مالك المبنى وأطلب إلزام الهيئة بأن تدفع لموكلي قيمة النسبة المستحقة من السعي وقدره (355.000) ريال وأتعاب محاماة قدرها (100.000) ريال وبعرض ذلك على ممثل الهيئة ذكر بأنه نتيجة لعدم صحة المعلومات المقدمة من الوسيط فقد تم توقيع العقد مع المالك السابق إلا أنه وبعد اطلاع الهيئة على المبنى وعلى المواصفات قامت بإلغاء العقد مع مالك المبنى وتم إلغاء العقد دون أن يترتب على الهيئة أي التزامات مالية وطلب رفض الدعوى ونظراً لحاجة القضية لمزيد من الدراسة فقد تم </w:t>
      </w:r>
      <w:r w:rsidRPr="0052226D">
        <w:rPr>
          <w:rFonts w:ascii="Traditional Arabic" w:hAnsi="Traditional Arabic" w:cs="Traditional Arabic"/>
          <w:sz w:val="38"/>
          <w:szCs w:val="38"/>
          <w:rtl/>
          <w:lang w:bidi="ar-EG"/>
        </w:rPr>
        <w:lastRenderedPageBreak/>
        <w:t>تأجيلها إلى الموعد المحدد أدناه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وبجلسة السبت 21/12/1431هـ سألت الدائرة المدعي وكالة عما ورد في عقد الفسخ لاتفاقي الموقع بين هيئة تنظيم هيئة الكهرباء والإنتاج المزدوج وبين مالك المبنى المؤجر من وجود اختلافات جوهرية بين المواصفات الموجودة في العقد وبين ما هو موجود فعلياً على أرض الواقع من ناحية اختلاف المساحة وعدد مواقف السيارات وعدد المصاعد الكهربائية فذكر بأن ما قامت به الشركة إنما هو تقديم عرض بموجب البيانات المقدمة من المالك وإذا وجد خطأ فلا تتحمل موكلته ذلك</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في هذه الجلسة قرر الطرفان اكتفاءهما بما قدماه في هذه القضية من مذكرات وأقوال وبناء عليه رفعت الجلسة للمداولة.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حيث إن المدعي يهدف من إقامة الدعوى إلى طلب إلزام المدعى عليها بدفع كامل قيمة السعي وهو نسبة 2.5% من قيمة الإيجار للعمارة المشار إليها في الدعوى وهو مبلغ (355.000) ثلاثمئة وخمسة وخمسون ألف ريال سعودي وكذلك طلب قيمة أتعاب المحاماة، وحيث إنه عن تكييف الدعوى، فقد جاء الإسلام بتنظيم دقيق للعقود في الفقه الإسلامي، وهي عقود شرعت لتلبية حاجات الناس الاجتماعية والاقتصادية وغيرها، وتيسير تداولها بينهم، وقد نظمت هذه العقود وفق أسس عادلة وميسرة، وتكييف الدعوى هو أنها عقد سمسرة وهي أقرب ما تكون إلى الجعالة، يدل على ذلك جوازها على العمل المجهول، وتوقف استحقاق العوض فيها على الفراغ من العمل، وعقد السمسرة: هو عبارة عن التوسط بين المتعاقدين للتوفيق بينهما مقابل أجرة معلومة، والسمسار هو: الذي يدخل بين البائع والمشتري متوسطاً لإمضاء البيع، وهو المسمى الدلال، لأنه يدل المشتري على السلع، ويدل البائع على الأثمان، وقد قامت الأدلة الشرعية على جواز السمسرة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من ذلك قوله تعالى:</w:t>
      </w:r>
      <w:r>
        <w:rPr>
          <w:rFonts w:ascii="Traditional Arabic" w:hAnsi="Traditional Arabic" w:cs="Traditional Arabic"/>
          <w:color w:val="000000"/>
          <w:sz w:val="38"/>
          <w:szCs w:val="38"/>
        </w:rPr>
        <w:t xml:space="preserve">) </w:t>
      </w:r>
      <w:r>
        <w:rPr>
          <w:rFonts w:ascii="Traditional Arabic" w:hAnsi="Traditional Arabic" w:cs="Traditional Arabic" w:hint="cs"/>
          <w:color w:val="000000"/>
          <w:sz w:val="38"/>
          <w:szCs w:val="38"/>
          <w:rtl/>
        </w:rPr>
        <w:t xml:space="preserve">و لمن جاء به حمل بعير و أنا به زعيم) </w:t>
      </w:r>
      <w:r w:rsidRPr="0052226D">
        <w:rPr>
          <w:rFonts w:ascii="Traditional Arabic" w:hAnsi="Traditional Arabic" w:cs="Traditional Arabic"/>
          <w:sz w:val="38"/>
          <w:szCs w:val="38"/>
          <w:rtl/>
          <w:lang w:bidi="ar-EG"/>
        </w:rPr>
        <w:t>[يوسف]؛ أي لمن دل على سارق صواع الملك حمل بعير، وهذا جعل، فدلت الآية على جواز الجعالة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ودليلها من السنة حديث اللديع، وهو في الصحيحين وغيرهما وفيه قول النبي صلى الله عليه وسلم: (أصبتم، اقتسموا واجعلوا لي معكم </w:t>
      </w:r>
      <w:r w:rsidRPr="0052226D">
        <w:rPr>
          <w:rFonts w:ascii="Traditional Arabic" w:hAnsi="Traditional Arabic" w:cs="Traditional Arabic"/>
          <w:sz w:val="38"/>
          <w:szCs w:val="38"/>
          <w:rtl/>
          <w:lang w:bidi="ar-EG"/>
        </w:rPr>
        <w:lastRenderedPageBreak/>
        <w:t xml:space="preserve">سهماً)، وحيث إن الجعالة عقد جائز لكل الطرفين فسخها، فإن كان الفسخ من العامل؛ لم يستحق شيئاً من الجعل؛ لأنه أسقط حقاً لنفسه، وإن كان الفسخ من الجاعل، وكان قبل الشروع في العمل؛ فللعامل أجر مثل عمله؛ لأنه عمله بعوض لم يسلم له، وبما أن الدائرة تكيف الدعوى على أنها عقد جعالة بين المدعية والمدعى عليها وهي تعد هيئة حكومية ضمن القطاعات الإدارية للدولة بموجب تنظيمها الصادر بقرار مجلس الوزراء برقم (154) بتاريخ 4/5/1428هـ، فإن هذه الدعوى تدخل في اختصاص ديوان المظالم بموجب المادة (13/د) من نظامه الصادر بالمرسوم الملكي رقم (م/78) بتاريخ 19/9/1428هـ كما تدخل في اختصاص هذه الدائرة نوعياً ومكانياً طبقاً لقرارات رئيس الديوان المنظمة لذلك.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إنه للنظر في مدى قبول الدعوى شكلاً فإن المدعي تقدم إلى ديوان المظالم بتاريخ 24/9/1430هـ وذلك خلال مدة الخمس سنوات من تاريخ نشوء الحق في الدعوى وهو توقيع عقد التأجير المذكور في الدعوى بتاريخ 7/3/1429هـ المنصوص عليها في المادة الرابعة من قواعد المرافعات والإجراءات أمام ديوان المظالم ومن ثم تكون دعواه مقبولة شكلاً.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أما من ناحية موضوع الدعوى فإن الشركة المدعية سبق لها وأن قامت بدور الوسيط بين المالك والمدعى عليها لتأجير برج الرحمانية الذي رغبت الجهة المدعى عليها في استئجاره وبعد التقريب بين الطرفين تم توقيع العقد بعد أن خرجت لجنة من الجهة المدعى عليها لمعاينة الموقع إلا أنها لم تقم بدفع نسبة السعي المتفق عليها وهي (355.000) ريال، إلا أن المدعى عليها دفعت بأن المواصفات التي قدمها الوسيط لا تتفق مع واقع المبنى لا في المساحة ولا عدد مواقف السيارات وكذا المصاعد، الأمر الذي أدى إلى فسخ العقد اتفاقاً بين المالك والمدعى عليها والبحث عن مبنى بديل مما لا تستحق معه المدعية أية أتعاب مقابل عملها وخاصة أن الفقرة السادسة من العقد تنص على أن الهيئة تلتزم بدفع المبلغ المخصص للمدعية مقابل الانتفاع بالعقار وهو ما لم يحدث</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وحيث إن الدائرة من خلال الاطلاع على العرض المقدم من المدعية وكذلك ما ورد في عقد </w:t>
      </w:r>
      <w:r w:rsidRPr="0052226D">
        <w:rPr>
          <w:rFonts w:ascii="Traditional Arabic" w:hAnsi="Traditional Arabic" w:cs="Traditional Arabic"/>
          <w:sz w:val="38"/>
          <w:szCs w:val="38"/>
          <w:rtl/>
          <w:lang w:bidi="ar-EG"/>
        </w:rPr>
        <w:lastRenderedPageBreak/>
        <w:t xml:space="preserve">الفسخ الاتفاقي (التقايل) الموقع بين هيئة تنظيم هيئة الكهرباء والإنتاج المزدوج وبين مالك المبنى المؤجر تبين لها وجود اختلافات جوهرية بين المواصفات الموجودة في العقد وبين ما هو موجود فعلياً على أرض الواقع من ناحية اختلاف المساحة وعدد مواقف السيارات وعدد المصاعد الكهربائية.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وحيث لم يقدم المدعي وكالة في أثناء المرافعة ما يثبت تقديم موكلته للعرض السليم لمكونات المبنى الصحيحة واستبانت الدائرة منه عن ذلك فذكر أن ذلك صحيح لكن ما قامت به موكلته إنما هو تقديم العرض بموجب البيانات المقدمة من مالك المبنى وإذا وجد خطأً فلا تتحمله موكلته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وحيث إن ذلك يعد شرعاً من الغرر والجهالة التي ترد بها المعاملات وهو – أي الغرر – ما كان له ظاهر يغر المشتري وباطن مجهول، وفي الحديث: "نهى رسول الله صلى الله عليه وسلم عن بيع الحصاة وعن بيع الغرر" رواه مسلم، فإذا كان خفاء العيب بالسلعة غير مقصود فهو جهالة، وإن كان مقصوداً فهو تغرير مذموم، قال الإمام النووي: النهي عن بيع الغرر أصل من أصول الشرع يدخل تحته مسائل كثيرة جداً، فكل جهالة تؤدي إلى فساد البيع فهي غرر ولا عكس، ولما كان ذلك كذلك فقد ثبت للدائرة عدم استحقاق المدعي للسعي حتى مع توقيع المدعى عليها لعقد الإيجار مع المالك، مما تنتهي معه الدائرة إلى رفض الدعوى</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ولا ينال من ذلك ما ذكره وكيل المدعية من أنه لم يتم توقيع العقد بين المدعى عليها ومالك المشروع إلا بعد الكشف المبدئي على الموقع واستلامه وبالتالي لا عبرة لمحاولة إلقاء التبعة على موكلتي لا قبل العقد ولا بعده من باب أولى لأن العقد أبرم بين المدعى عليها والمالك مباشرة وبعد معاينة الموقع واستلامه ولو سلم للمدعى عليها صحة ما ذكرت فإن العقد يلغي كل ما سبقه من مراسلات واتفاقات شفهية أو كتابية، فإنه يجاب عن ذلك بما سلف من وجود الغرر الذي أدى كتابة اتفاقية الفسخ بين المدعى عليها وبين المالك حيث ورد فيها: (أن العقد بني على المواصفات المقدمة من المالك في العرض المرفق بالعقد في حين أن المواصفات الفعلية للمبنى تختلف عنها اختلافاً كبيراً) إضافة إلى أن العقد تم فسخه وبالتالي لم تنتفع المدعى عليها بالعقار محل الدعوى</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وأما بخصوص </w:t>
      </w:r>
      <w:r w:rsidRPr="0052226D">
        <w:rPr>
          <w:rFonts w:ascii="Traditional Arabic" w:hAnsi="Traditional Arabic" w:cs="Traditional Arabic"/>
          <w:sz w:val="38"/>
          <w:szCs w:val="38"/>
          <w:rtl/>
          <w:lang w:bidi="ar-EG"/>
        </w:rPr>
        <w:lastRenderedPageBreak/>
        <w:t xml:space="preserve">طلب وكيل المدعية قيمة أتعاب المحاماة فإنه ولما كان النظام القضائي في المملكة يأخذ بمنهج التقاضي المجاني المتاح للجميع، ولما أن المدعية كان لها حق التقدم مباشرة للديوان، ولم يتبين للدائرة مماطلة من عليه الحق بقصد الكيد والإضرار بالمدعية، والدائرة هي التي تقدر تمييز المماطل فيدفع الق من غيره على ضوء الدفوع التي يدفع بها في أثناء نظر الدعوى، ولم يثبت للدائرة في هذه الدعوى أن المدعى عليها حجبت مستحقات المدعية من دون مبرر شرعي أو نظامي، بل كانت تستند إلى دفعها السابق وكانت ترى أن ذمتها بريئة وبالتالي فليس من المقبول تحميلها أتعاب رفع هذه القضية، مما ترى معه الدائرة رفض هذا الطلب.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برفض الدعوى وذلك على النحو المبين في 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hAnsi="Traditional Arabic" w:cs="Traditional Arabic"/>
          <w:sz w:val="38"/>
          <w:szCs w:val="38"/>
          <w:rtl/>
          <w:lang w:bidi="ar-EG"/>
        </w:rPr>
        <w:br w:type="page"/>
      </w:r>
      <w:r>
        <w:rPr>
          <w:rFonts w:ascii="Traditional Arabic" w:eastAsia="Calibri" w:hAnsi="Traditional Arabic" w:cs="Traditional Arabic"/>
          <w:sz w:val="38"/>
          <w:szCs w:val="38"/>
          <w:rtl/>
          <w:lang w:bidi="ar-EG"/>
        </w:rPr>
        <w:lastRenderedPageBreak/>
        <w:t>رقم القضية</w:t>
      </w:r>
      <w:r>
        <w:rPr>
          <w:rFonts w:ascii="Traditional Arabic" w:eastAsia="Calibri" w:hAnsi="Traditional Arabic" w:cs="Traditional Arabic" w:hint="cs"/>
          <w:sz w:val="38"/>
          <w:szCs w:val="38"/>
          <w:rtl/>
          <w:lang w:bidi="ar-EG"/>
        </w:rPr>
        <w:t xml:space="preserve"> الابتدائية</w:t>
      </w:r>
      <w:r>
        <w:rPr>
          <w:rFonts w:ascii="Traditional Arabic" w:eastAsia="Calibri" w:hAnsi="Traditional Arabic" w:cs="Traditional Arabic"/>
          <w:sz w:val="38"/>
          <w:szCs w:val="38"/>
          <w:rtl/>
          <w:lang w:bidi="ar-EG"/>
        </w:rPr>
        <w:t xml:space="preserve"> </w:t>
      </w:r>
      <w:r w:rsidRPr="0052226D">
        <w:rPr>
          <w:rFonts w:ascii="Traditional Arabic" w:eastAsia="Calibri" w:hAnsi="Traditional Arabic" w:cs="Traditional Arabic"/>
          <w:sz w:val="38"/>
          <w:szCs w:val="38"/>
          <w:rtl/>
          <w:lang w:bidi="ar-EG"/>
        </w:rPr>
        <w:t>22/1/ق لعام 1428هـ</w:t>
      </w:r>
    </w:p>
    <w:p w:rsidR="002E7A78" w:rsidRPr="0052226D" w:rsidRDefault="002E7A78" w:rsidP="002E7A78">
      <w:pPr>
        <w:spacing w:line="22" w:lineRule="atLeast"/>
        <w:jc w:val="lowKashida"/>
        <w:rPr>
          <w:rFonts w:ascii="Traditional Arabic" w:eastAsia="Calibri" w:hAnsi="Traditional Arabic" w:cs="Traditional Arabic"/>
          <w:sz w:val="38"/>
          <w:szCs w:val="38"/>
          <w:rtl/>
        </w:rPr>
      </w:pPr>
      <w:r>
        <w:rPr>
          <w:rFonts w:ascii="Traditional Arabic" w:eastAsia="Calibri" w:hAnsi="Traditional Arabic" w:cs="Traditional Arabic"/>
          <w:sz w:val="38"/>
          <w:szCs w:val="38"/>
          <w:rtl/>
          <w:lang w:bidi="ar-EG"/>
        </w:rPr>
        <w:t xml:space="preserve">رقم الحكم الابتدائي </w:t>
      </w:r>
      <w:r w:rsidRPr="0052226D">
        <w:rPr>
          <w:rFonts w:ascii="Traditional Arabic" w:eastAsia="Calibri" w:hAnsi="Traditional Arabic" w:cs="Traditional Arabic"/>
          <w:sz w:val="38"/>
          <w:szCs w:val="38"/>
          <w:rtl/>
          <w:lang w:bidi="ar-EG"/>
        </w:rPr>
        <w:t>219/د/إ/8 لعام 1431هـ</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Pr>
          <w:rFonts w:ascii="Traditional Arabic" w:eastAsia="Calibri" w:hAnsi="Traditional Arabic" w:cs="Traditional Arabic"/>
          <w:sz w:val="38"/>
          <w:szCs w:val="38"/>
          <w:rtl/>
          <w:lang w:bidi="ar-EG"/>
        </w:rPr>
        <w:t xml:space="preserve">رقم قضية الاستئناف </w:t>
      </w:r>
      <w:r w:rsidRPr="0052226D">
        <w:rPr>
          <w:rFonts w:ascii="Traditional Arabic" w:eastAsia="Calibri" w:hAnsi="Traditional Arabic" w:cs="Traditional Arabic"/>
          <w:sz w:val="38"/>
          <w:szCs w:val="38"/>
          <w:rtl/>
          <w:lang w:bidi="ar-EG"/>
        </w:rPr>
        <w:t xml:space="preserve"> 6948/ق لعام 1431هـ</w:t>
      </w:r>
    </w:p>
    <w:p w:rsidR="002E7A78" w:rsidRPr="0052226D" w:rsidRDefault="002E7A78" w:rsidP="00FD4D8A">
      <w:pPr>
        <w:spacing w:line="22" w:lineRule="atLeast"/>
        <w:jc w:val="lowKashida"/>
        <w:rPr>
          <w:rFonts w:ascii="Traditional Arabic" w:eastAsia="Calibri" w:hAnsi="Traditional Arabic" w:cs="Traditional Arabic"/>
          <w:sz w:val="38"/>
          <w:szCs w:val="38"/>
          <w:rtl/>
        </w:rPr>
      </w:pPr>
      <w:r>
        <w:rPr>
          <w:rFonts w:ascii="Traditional Arabic" w:eastAsia="Calibri" w:hAnsi="Traditional Arabic" w:cs="Traditional Arabic"/>
          <w:sz w:val="38"/>
          <w:szCs w:val="38"/>
          <w:rtl/>
          <w:lang w:bidi="ar-EG"/>
        </w:rPr>
        <w:t xml:space="preserve">رقم حكم الاستئناف </w:t>
      </w:r>
      <w:r w:rsidRPr="0052226D">
        <w:rPr>
          <w:rFonts w:ascii="Traditional Arabic" w:eastAsia="Calibri" w:hAnsi="Traditional Arabic" w:cs="Traditional Arabic"/>
          <w:sz w:val="38"/>
          <w:szCs w:val="38"/>
          <w:rtl/>
          <w:lang w:bidi="ar-EG"/>
        </w:rPr>
        <w:t>182/</w:t>
      </w:r>
      <w:r w:rsidR="00FD4D8A">
        <w:rPr>
          <w:rFonts w:ascii="Traditional Arabic" w:eastAsia="Calibri" w:hAnsi="Traditional Arabic" w:cs="Traditional Arabic" w:hint="cs"/>
          <w:sz w:val="38"/>
          <w:szCs w:val="38"/>
          <w:rtl/>
          <w:lang w:bidi="ar-EG"/>
        </w:rPr>
        <w:t>إس/4</w:t>
      </w:r>
      <w:r w:rsidRPr="0052226D">
        <w:rPr>
          <w:rFonts w:ascii="Traditional Arabic" w:eastAsia="Calibri" w:hAnsi="Traditional Arabic" w:cs="Traditional Arabic"/>
          <w:sz w:val="38"/>
          <w:szCs w:val="38"/>
          <w:rtl/>
          <w:lang w:bidi="ar-EG"/>
        </w:rPr>
        <w:t xml:space="preserve"> لعام 1432هـ</w:t>
      </w:r>
    </w:p>
    <w:p w:rsidR="002E7A78" w:rsidRPr="0052226D" w:rsidRDefault="002E7A78" w:rsidP="002E7A78">
      <w:pPr>
        <w:spacing w:line="22" w:lineRule="atLeast"/>
        <w:jc w:val="lowKashida"/>
        <w:rPr>
          <w:rFonts w:ascii="Traditional Arabic" w:eastAsia="Calibri" w:hAnsi="Traditional Arabic" w:cs="Traditional Arabic"/>
          <w:sz w:val="38"/>
          <w:szCs w:val="38"/>
          <w:lang w:bidi="ar-EG"/>
        </w:rPr>
      </w:pPr>
      <w:r>
        <w:rPr>
          <w:rFonts w:ascii="Traditional Arabic" w:eastAsia="Calibri" w:hAnsi="Traditional Arabic" w:cs="Traditional Arabic"/>
          <w:sz w:val="38"/>
          <w:szCs w:val="38"/>
          <w:rtl/>
          <w:lang w:bidi="ar-EG"/>
        </w:rPr>
        <w:t xml:space="preserve">تاريخ الجلسة </w:t>
      </w:r>
      <w:r w:rsidRPr="0052226D">
        <w:rPr>
          <w:rFonts w:ascii="Traditional Arabic" w:eastAsia="Calibri" w:hAnsi="Traditional Arabic" w:cs="Traditional Arabic"/>
          <w:sz w:val="38"/>
          <w:szCs w:val="38"/>
          <w:rtl/>
          <w:lang w:bidi="ar-EG"/>
        </w:rPr>
        <w:t>11/6/1432هـ</w:t>
      </w:r>
    </w:p>
    <w:p w:rsidR="002E7A78" w:rsidRPr="0052226D" w:rsidRDefault="002E7A78" w:rsidP="002E7A78">
      <w:pPr>
        <w:spacing w:line="22" w:lineRule="atLeast"/>
        <w:jc w:val="center"/>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الموضوعات</w:t>
      </w:r>
    </w:p>
    <w:p w:rsidR="002E7A78" w:rsidRPr="0052226D" w:rsidRDefault="002E7A78" w:rsidP="002E7A78">
      <w:pPr>
        <w:spacing w:line="22" w:lineRule="atLeast"/>
        <w:jc w:val="lowKashida"/>
        <w:rPr>
          <w:rFonts w:ascii="Traditional Arabic" w:eastAsia="Calibri" w:hAnsi="Traditional Arabic" w:cs="Traditional Arabic"/>
          <w:b/>
          <w:bCs/>
          <w:sz w:val="38"/>
          <w:szCs w:val="38"/>
          <w:rtl/>
          <w:lang w:bidi="ar-EG"/>
        </w:rPr>
      </w:pPr>
      <w:r w:rsidRPr="0052226D">
        <w:rPr>
          <w:rFonts w:ascii="Traditional Arabic" w:eastAsia="Calibri" w:hAnsi="Traditional Arabic" w:cs="Traditional Arabic" w:hint="cs"/>
          <w:b/>
          <w:bCs/>
          <w:sz w:val="38"/>
          <w:szCs w:val="38"/>
          <w:rtl/>
          <w:lang w:bidi="ar-EG"/>
        </w:rPr>
        <w:t xml:space="preserve">1- </w:t>
      </w:r>
      <w:r>
        <w:rPr>
          <w:rFonts w:ascii="Traditional Arabic" w:eastAsia="Calibri" w:hAnsi="Traditional Arabic" w:cs="Traditional Arabic"/>
          <w:b/>
          <w:bCs/>
          <w:sz w:val="38"/>
          <w:szCs w:val="38"/>
          <w:rtl/>
          <w:lang w:bidi="ar-EG"/>
        </w:rPr>
        <w:t xml:space="preserve">عقد – سمسرة </w:t>
      </w:r>
      <w:r w:rsidRPr="0052226D">
        <w:rPr>
          <w:rFonts w:ascii="Traditional Arabic" w:eastAsia="Calibri" w:hAnsi="Traditional Arabic" w:cs="Traditional Arabic" w:hint="cs"/>
          <w:b/>
          <w:bCs/>
          <w:sz w:val="38"/>
          <w:szCs w:val="38"/>
          <w:rtl/>
          <w:lang w:bidi="ar-EG"/>
        </w:rPr>
        <w:t>-</w:t>
      </w:r>
      <w:r w:rsidRPr="0052226D">
        <w:rPr>
          <w:rFonts w:ascii="Traditional Arabic" w:eastAsia="Calibri" w:hAnsi="Traditional Arabic" w:cs="Traditional Arabic"/>
          <w:b/>
          <w:bCs/>
          <w:sz w:val="38"/>
          <w:szCs w:val="38"/>
          <w:rtl/>
          <w:lang w:bidi="ar-EG"/>
        </w:rPr>
        <w:t xml:space="preserve">مقابل السعي – العقد لا يلزم إلا طرفيه– التنازل عن شرط السعي لصالح الجهة. </w:t>
      </w:r>
    </w:p>
    <w:p w:rsidR="002E7A78" w:rsidRPr="0052226D" w:rsidRDefault="002E7A78" w:rsidP="002E7A78">
      <w:pPr>
        <w:spacing w:line="22" w:lineRule="atLeast"/>
        <w:jc w:val="lowKashida"/>
        <w:rPr>
          <w:rFonts w:ascii="Traditional Arabic" w:eastAsia="Calibri" w:hAnsi="Traditional Arabic" w:cs="Traditional Arabic" w:hint="cs"/>
          <w:sz w:val="38"/>
          <w:szCs w:val="38"/>
          <w:rtl/>
          <w:lang w:bidi="ar-EG"/>
        </w:rPr>
      </w:pPr>
      <w:r w:rsidRPr="0052226D">
        <w:rPr>
          <w:rFonts w:ascii="Traditional Arabic" w:eastAsia="Calibri" w:hAnsi="Traditional Arabic" w:cs="Traditional Arabic"/>
          <w:sz w:val="38"/>
          <w:szCs w:val="38"/>
          <w:rtl/>
          <w:lang w:bidi="ar-EG"/>
        </w:rPr>
        <w:t xml:space="preserve">مطالبة المدعية بإلزام الجهة بدفع مقابل دلالتها لها على الأراضي التي قامت بشرائها من الشركة البائعة </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تعاقد المدعية مع أحد ملاك الشركة المالكة للأراضي المبيعة للجهة على أن يدفع المالك للمدعية مقابل سعي مقداره (2.5)% من قيمة الأرض المباعة يدفعها المشتري للأرض (الجهة المدعى عليها) – من المقرر أن العقد لا يلزم إلا طرفيه ولا يتعد</w:t>
      </w:r>
      <w:r w:rsidRPr="0052226D">
        <w:rPr>
          <w:rFonts w:ascii="Traditional Arabic" w:eastAsia="Calibri" w:hAnsi="Traditional Arabic" w:cs="Traditional Arabic" w:hint="cs"/>
          <w:sz w:val="38"/>
          <w:szCs w:val="38"/>
          <w:rtl/>
          <w:lang w:bidi="ar-EG"/>
        </w:rPr>
        <w:t>ى</w:t>
      </w:r>
      <w:r w:rsidRPr="0052226D">
        <w:rPr>
          <w:rFonts w:ascii="Traditional Arabic" w:eastAsia="Calibri" w:hAnsi="Traditional Arabic" w:cs="Traditional Arabic"/>
          <w:sz w:val="38"/>
          <w:szCs w:val="38"/>
          <w:rtl/>
          <w:lang w:bidi="ar-EG"/>
        </w:rPr>
        <w:t xml:space="preserve"> إلى غيره</w:t>
      </w:r>
      <w:r w:rsidRPr="0052226D">
        <w:rPr>
          <w:rFonts w:ascii="Traditional Arabic" w:eastAsia="Calibri" w:hAnsi="Traditional Arabic" w:cs="Traditional Arabic" w:hint="cs"/>
          <w:sz w:val="38"/>
          <w:szCs w:val="38"/>
          <w:rtl/>
          <w:lang w:bidi="ar-EG"/>
        </w:rPr>
        <w:t>م</w:t>
      </w:r>
      <w:r w:rsidRPr="0052226D">
        <w:rPr>
          <w:rFonts w:ascii="Traditional Arabic" w:eastAsia="Calibri" w:hAnsi="Traditional Arabic" w:cs="Traditional Arabic"/>
          <w:sz w:val="38"/>
          <w:szCs w:val="38"/>
          <w:rtl/>
          <w:lang w:bidi="ar-EG"/>
        </w:rPr>
        <w:t xml:space="preserve"> وليس لأحد منها أن يشترط ويوجب على الغير بما التزم به – مؤداه</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عدم التزام الجهة بما ورد بذلك العقد حيث لم تكن طرفاً فيه – عدم وجود أي عقد أو اتفاق بين الجهة والمدعية بدفع عمولة لها عن واقعة البيع وتعامل الجهة مع المدعية بوصفها المسؤول المالي والمحاسب للمزاد العلني فضلاً عن تنازل الشركة المالكة عن شرط السعي لصالح الجهة – أثر ذلك: رفض الدعوى. </w:t>
      </w:r>
    </w:p>
    <w:p w:rsidR="002E7A78" w:rsidRPr="0052226D" w:rsidRDefault="002E7A78" w:rsidP="002E7A78">
      <w:pPr>
        <w:spacing w:line="22" w:lineRule="atLeast"/>
        <w:jc w:val="lowKashida"/>
        <w:rPr>
          <w:rFonts w:ascii="Traditional Arabic" w:eastAsia="Calibri" w:hAnsi="Traditional Arabic" w:cs="Traditional Arabic" w:hint="cs"/>
          <w:b/>
          <w:bCs/>
          <w:sz w:val="38"/>
          <w:szCs w:val="38"/>
          <w:rtl/>
          <w:lang w:bidi="ar-EG"/>
        </w:rPr>
      </w:pPr>
      <w:r w:rsidRPr="0052226D">
        <w:rPr>
          <w:rFonts w:ascii="Traditional Arabic" w:eastAsia="Calibri" w:hAnsi="Traditional Arabic" w:cs="Traditional Arabic" w:hint="cs"/>
          <w:b/>
          <w:bCs/>
          <w:sz w:val="38"/>
          <w:szCs w:val="38"/>
          <w:rtl/>
          <w:lang w:bidi="ar-EG"/>
        </w:rPr>
        <w:t>2-دعوى- شروط قبولها-</w:t>
      </w:r>
      <w:r w:rsidRPr="0052226D">
        <w:rPr>
          <w:rFonts w:ascii="Traditional Arabic" w:eastAsia="Calibri" w:hAnsi="Traditional Arabic" w:cs="Traditional Arabic"/>
          <w:b/>
          <w:bCs/>
          <w:sz w:val="38"/>
          <w:szCs w:val="38"/>
          <w:rtl/>
          <w:lang w:bidi="ar-EG"/>
        </w:rPr>
        <w:t>شرطي الصفة والمصلحة</w:t>
      </w:r>
      <w:r w:rsidRPr="0052226D">
        <w:rPr>
          <w:rFonts w:ascii="Traditional Arabic" w:eastAsia="Calibri" w:hAnsi="Traditional Arabic" w:cs="Traditional Arabic" w:hint="cs"/>
          <w:b/>
          <w:bCs/>
          <w:sz w:val="38"/>
          <w:szCs w:val="38"/>
          <w:rtl/>
          <w:lang w:bidi="ar-EG"/>
        </w:rPr>
        <w:t>.</w:t>
      </w:r>
      <w:r w:rsidRPr="0052226D">
        <w:rPr>
          <w:rFonts w:ascii="Traditional Arabic" w:eastAsia="Calibri" w:hAnsi="Traditional Arabic" w:cs="Traditional Arabic"/>
          <w:b/>
          <w:bCs/>
          <w:sz w:val="38"/>
          <w:szCs w:val="38"/>
          <w:rtl/>
          <w:lang w:bidi="ar-EG"/>
        </w:rPr>
        <w:t xml:space="preserve"> </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المدعية ليس لها صفة مباشرة في عقد البيع المبرم مع الجهة إلا أنها ذات مصلحة في إقامة الدعوى حيث يربطها بأحد شركاء الشركة البائعة عقد سمسرة بشأن الأرض محل التعاقد – مؤدى ذلك: قبول الدعوى لإقامتها من ذي مصلحة. </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p>
    <w:p w:rsidR="002E7A78" w:rsidRPr="0052226D" w:rsidRDefault="002E7A78" w:rsidP="002E7A78">
      <w:pPr>
        <w:spacing w:line="22" w:lineRule="atLeast"/>
        <w:jc w:val="center"/>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الوقائع</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lastRenderedPageBreak/>
        <w:t xml:space="preserve">تتحصل وقائع هذه الدعوى في أن وكيل المدعي تقدم إلى رئيس المحكمة الإدارية بمنطقة الرياض بلائحة دعوى حاصلها أنه بتاريخ 1/6/1426هـ أبرمت موكلته اتفاقية مع مجموعة </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العالمية – المالكة لمشروع مركز </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التجاري – تتضمن قيام موكلته بدور الوسيط لاستقطاب المستثمرين للمزاد العلني في أراضي حي بني النجار بالمدينة المنورة وقامت موكلته فعلاً بدعوة المدعى عليها وزارة الشؤون الإسلامية في المزاد والتنسيق لإتمام الصفقة التي انتهت بشراء الأراضي المذكورة بتاريخ 24/8/1426هـ وقد دفعت الوزارة قيمة الأراضي المشتراة للبائع وهي شركة مركز </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التجاري وامتنعت عن دفع عمولة الوساطة للوسيط (السعي) البالغ قدرها (62.750.000) اثنان وستون مليوناً وسبعمئة وخمسون ألف ريال والتي يطلبون إلزام المدعى عليها بتسليمها لموكلته</w:t>
      </w:r>
      <w:r w:rsidRPr="0052226D">
        <w:rPr>
          <w:rFonts w:ascii="Traditional Arabic" w:eastAsia="Calibri" w:hAnsi="Traditional Arabic" w:cs="Traditional Arabic" w:hint="cs"/>
          <w:sz w:val="38"/>
          <w:szCs w:val="38"/>
          <w:highlight w:val="yellow"/>
          <w:rtl/>
          <w:lang w:bidi="ar-EG"/>
        </w:rPr>
        <w:t>،</w:t>
      </w:r>
      <w:r w:rsidRPr="0052226D">
        <w:rPr>
          <w:rFonts w:ascii="Traditional Arabic" w:eastAsia="Calibri" w:hAnsi="Traditional Arabic" w:cs="Traditional Arabic"/>
          <w:sz w:val="38"/>
          <w:szCs w:val="38"/>
          <w:rtl/>
          <w:lang w:bidi="ar-EG"/>
        </w:rPr>
        <w:t xml:space="preserve"> وبإحالة هذه الدعوى إلى هذه الدائرة، حددت لها جلسات المرافعة المثبتة حسب محاضر القضية وبالمناداة على طرفي الدعوى حضر الطرفان وبسؤال وكيل المدعي عن دعوى موكلته؟ قدم مذكرة جاء فيها: بأنه بتاريخ 20/7/1426هـ أرسل المركز </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دعوة لوزارة الشؤون الإسلامية لحضور المزاد وبتاريخ 21/8/1426هـ أرسل المركز خطاباً لوزارة الشؤون الإسلامية برقم</w:t>
      </w:r>
      <w:r>
        <w:rPr>
          <w:rFonts w:ascii="Traditional Arabic" w:eastAsia="Calibri" w:hAnsi="Traditional Arabic" w:cs="Traditional Arabic"/>
          <w:sz w:val="38"/>
          <w:szCs w:val="38"/>
          <w:rtl/>
          <w:lang w:bidi="ar-EG"/>
        </w:rPr>
        <w:t xml:space="preserve"> (888/9/2005) يتضمن تحديد موعد </w:t>
      </w:r>
      <w:r>
        <w:rPr>
          <w:rFonts w:ascii="Traditional Arabic" w:eastAsia="Calibri" w:hAnsi="Traditional Arabic" w:cs="Traditional Arabic" w:hint="cs"/>
          <w:sz w:val="38"/>
          <w:szCs w:val="38"/>
          <w:rtl/>
          <w:lang w:bidi="ar-EG"/>
        </w:rPr>
        <w:t>ا</w:t>
      </w:r>
      <w:r w:rsidRPr="0052226D">
        <w:rPr>
          <w:rFonts w:ascii="Traditional Arabic" w:eastAsia="Calibri" w:hAnsi="Traditional Arabic" w:cs="Traditional Arabic"/>
          <w:sz w:val="38"/>
          <w:szCs w:val="38"/>
          <w:rtl/>
          <w:lang w:bidi="ar-EG"/>
        </w:rPr>
        <w:t>لمزاد في يوم الأربعاء 24/8/1426هـ وفي تاريخ 22/8/1426هـ أرسلت وزارة الشؤون الإسلامية خطاباً (سلم باليد) إلى المركز موقعاً من المدير العام للإدارة العامة للاستثمار يشير فيه إلى خطاب المركز المؤرخ في 20/8/1426هـ والخطاب</w:t>
      </w:r>
      <w:r>
        <w:rPr>
          <w:rFonts w:ascii="Traditional Arabic" w:eastAsia="Calibri" w:hAnsi="Traditional Arabic" w:cs="Traditional Arabic"/>
          <w:sz w:val="38"/>
          <w:szCs w:val="38"/>
          <w:rtl/>
          <w:lang w:bidi="ar-EG"/>
        </w:rPr>
        <w:t xml:space="preserve"> المؤرخ في 21/8/1426هـ بشأن دعو</w:t>
      </w:r>
      <w:r>
        <w:rPr>
          <w:rFonts w:ascii="Traditional Arabic" w:eastAsia="Calibri" w:hAnsi="Traditional Arabic" w:cs="Traditional Arabic" w:hint="cs"/>
          <w:sz w:val="38"/>
          <w:szCs w:val="38"/>
          <w:rtl/>
          <w:lang w:bidi="ar-EG"/>
        </w:rPr>
        <w:t>ة</w:t>
      </w:r>
      <w:r w:rsidRPr="0052226D">
        <w:rPr>
          <w:rFonts w:ascii="Traditional Arabic" w:eastAsia="Calibri" w:hAnsi="Traditional Arabic" w:cs="Traditional Arabic"/>
          <w:sz w:val="38"/>
          <w:szCs w:val="38"/>
          <w:rtl/>
          <w:lang w:bidi="ar-EG"/>
        </w:rPr>
        <w:t xml:space="preserve"> الوزارة للمشاركة في المزاد ويت</w:t>
      </w:r>
      <w:r>
        <w:rPr>
          <w:rFonts w:ascii="Traditional Arabic" w:eastAsia="Calibri" w:hAnsi="Traditional Arabic" w:cs="Traditional Arabic"/>
          <w:sz w:val="38"/>
          <w:szCs w:val="38"/>
          <w:rtl/>
          <w:lang w:bidi="ar-EG"/>
        </w:rPr>
        <w:t>ضمن إقرار الوزارة بتلقيها الدعو</w:t>
      </w:r>
      <w:r>
        <w:rPr>
          <w:rFonts w:ascii="Traditional Arabic" w:eastAsia="Calibri" w:hAnsi="Traditional Arabic" w:cs="Traditional Arabic" w:hint="cs"/>
          <w:sz w:val="38"/>
          <w:szCs w:val="38"/>
          <w:rtl/>
          <w:lang w:bidi="ar-EG"/>
        </w:rPr>
        <w:t>ة</w:t>
      </w:r>
      <w:r w:rsidRPr="0052226D">
        <w:rPr>
          <w:rFonts w:ascii="Traditional Arabic" w:eastAsia="Calibri" w:hAnsi="Traditional Arabic" w:cs="Traditional Arabic"/>
          <w:sz w:val="38"/>
          <w:szCs w:val="38"/>
          <w:rtl/>
          <w:lang w:bidi="ar-EG"/>
        </w:rPr>
        <w:t xml:space="preserve"> إلى المزاد من المركز وموافقتها على شروط دخول المزاد حيث جاء فيه ما نصه (وحيث جرت المفاهمة معكم من قبل فضيلة وكيل الوزارة لشؤون الأوقاف بخصوص استثناء الأوقاف من شروط الدفع المسبق وبناء</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على ما تم الاتفاق عليه، ومشار فيه إلى الاستثناء المطلوب آملين إرساله من قبلكم إلى الشركة بحكم تلقينا الدعوة من قبلكم وبصفتكم المسؤول المالي عن المزاد) وبتاريخ 24/8/1426هـ رسي المزاد الذي أقيم على القطع الثمان الواقعة شرق المسجد النبوي المسماة أراضي حي بني النجار بالمدينة المنورة ومساحتها الإجمالية </w:t>
      </w:r>
      <w:r w:rsidRPr="0052226D">
        <w:rPr>
          <w:rFonts w:ascii="Traditional Arabic" w:eastAsia="Calibri" w:hAnsi="Traditional Arabic" w:cs="Traditional Arabic"/>
          <w:sz w:val="38"/>
          <w:szCs w:val="38"/>
          <w:rtl/>
          <w:lang w:bidi="ar-EG"/>
        </w:rPr>
        <w:lastRenderedPageBreak/>
        <w:t>(13.462.094)م</w:t>
      </w:r>
      <w:r w:rsidRPr="0052226D">
        <w:rPr>
          <w:rFonts w:ascii="Traditional Arabic" w:eastAsia="Calibri" w:hAnsi="Traditional Arabic" w:cs="Traditional Arabic"/>
          <w:sz w:val="38"/>
          <w:szCs w:val="38"/>
          <w:vertAlign w:val="superscript"/>
          <w:rtl/>
          <w:lang w:bidi="ar-EG"/>
        </w:rPr>
        <w:t>2</w:t>
      </w:r>
      <w:r w:rsidRPr="0052226D">
        <w:rPr>
          <w:rFonts w:ascii="Traditional Arabic" w:eastAsia="Calibri" w:hAnsi="Traditional Arabic" w:cs="Traditional Arabic"/>
          <w:sz w:val="38"/>
          <w:szCs w:val="38"/>
          <w:rtl/>
          <w:lang w:bidi="ar-EG"/>
        </w:rPr>
        <w:t xml:space="preserve"> بسعر (184.000) للمتر المربع</w:t>
      </w:r>
      <w:r w:rsidRPr="0052226D">
        <w:rPr>
          <w:rFonts w:ascii="Traditional Arabic" w:eastAsia="Calibri" w:hAnsi="Traditional Arabic" w:cs="Traditional Arabic" w:hint="cs"/>
          <w:sz w:val="38"/>
          <w:szCs w:val="38"/>
          <w:highlight w:val="yellow"/>
          <w:rtl/>
          <w:lang w:bidi="ar-EG"/>
        </w:rPr>
        <w:t>،</w:t>
      </w:r>
      <w:r w:rsidRPr="0052226D">
        <w:rPr>
          <w:rFonts w:ascii="Traditional Arabic" w:eastAsia="Calibri" w:hAnsi="Traditional Arabic" w:cs="Traditional Arabic"/>
          <w:sz w:val="38"/>
          <w:szCs w:val="38"/>
          <w:rtl/>
          <w:lang w:bidi="ar-EG"/>
        </w:rPr>
        <w:t xml:space="preserve"> وفي تاريخ 29/8/1426هـ أرسلت الوزارة خطاباً من فضيلة وكيلها إلى شركة مركز </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يتضمن الإقرار بالشراء والالتزام بالسعي ومقداره (2.5)% وحيث إن موكله هو من قام بالوساطة في بيع القطع المشار إليها بين شركة مركز </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وبين وزارة الشؤون الإسلامية ولما تقرر بموجب العقد من أن السعي على المشتري بموجب المادة السابعة من شروط المزاد الموقع عليه من قبل الوزارة والتي تنص على أن يقوم المشتري بدفع نسبة (2.5) من إجمالي قيمة الأرض كسعي منفصل عن قيمة الأرض</w:t>
      </w:r>
      <w:r w:rsidRPr="0052226D">
        <w:rPr>
          <w:rFonts w:ascii="Traditional Arabic" w:eastAsia="Calibri" w:hAnsi="Traditional Arabic" w:cs="Traditional Arabic" w:hint="cs"/>
          <w:sz w:val="38"/>
          <w:szCs w:val="38"/>
          <w:highlight w:val="yellow"/>
          <w:rtl/>
          <w:lang w:bidi="ar-EG"/>
        </w:rPr>
        <w:t>،</w:t>
      </w:r>
      <w:r w:rsidRPr="0052226D">
        <w:rPr>
          <w:rFonts w:ascii="Traditional Arabic" w:eastAsia="Calibri" w:hAnsi="Traditional Arabic" w:cs="Traditional Arabic" w:hint="cs"/>
          <w:sz w:val="38"/>
          <w:szCs w:val="38"/>
          <w:rtl/>
          <w:lang w:bidi="ar-EG"/>
        </w:rPr>
        <w:t xml:space="preserve"> </w:t>
      </w:r>
      <w:r w:rsidRPr="0052226D">
        <w:rPr>
          <w:rFonts w:ascii="Traditional Arabic" w:eastAsia="Calibri" w:hAnsi="Traditional Arabic" w:cs="Traditional Arabic"/>
          <w:sz w:val="38"/>
          <w:szCs w:val="38"/>
          <w:rtl/>
          <w:lang w:bidi="ar-EG"/>
        </w:rPr>
        <w:t xml:space="preserve">وأن العلاقة بين مركز </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والمركز </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تشمل خدمات تسويق الأراضي والتوسع في بيعها على المستثمرين وخدمات تتعلق بأعمال الإشراف على كافة الأنشطة المتعلقة بالمزاد والتنازل من شركة مركز </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باطل لصدوره من غير صفة ولما كان موكلته طرفاً في الاتفاقية المذكورة في كراسة شروط المزاد وذلك لتضمين كراسة شروط دخول المزاد السعي وهو التزام مع غير معين وقت التوقيع وتعين لموكله بقيامه بالعمل المتعاقد عليه وهو التسويق ومن المقرر فقهاً أن عقد الجعالة والتي منها السمسرة تجوز مع غير معين وختم بمطالبته بإلزام الجهة المدعى عليها بدفع مبلغ السعي لاتفاقه مع مجموعة السلام بأن يتقاضى عمولة قدرها (2.5)% إذا قام باستقطاب أي مستثمر للمزاد على أن تدفع هذه العمولة والسعي بالطريقة نفسها التي تدفع للسعاة الآخرين</w:t>
      </w:r>
      <w:r w:rsidRPr="0052226D">
        <w:rPr>
          <w:rFonts w:ascii="Traditional Arabic" w:eastAsia="Calibri" w:hAnsi="Traditional Arabic" w:cs="Traditional Arabic" w:hint="cs"/>
          <w:sz w:val="38"/>
          <w:szCs w:val="38"/>
          <w:highlight w:val="yellow"/>
          <w:rtl/>
          <w:lang w:bidi="ar-EG"/>
        </w:rPr>
        <w:t>،</w:t>
      </w:r>
      <w:r w:rsidRPr="0052226D">
        <w:rPr>
          <w:rFonts w:ascii="Traditional Arabic" w:eastAsia="Calibri" w:hAnsi="Traditional Arabic" w:cs="Traditional Arabic"/>
          <w:sz w:val="38"/>
          <w:szCs w:val="38"/>
          <w:rtl/>
          <w:lang w:bidi="ar-EG"/>
        </w:rPr>
        <w:t xml:space="preserve"> وبطلب الإجابة من ممثل الجهة المدعى عليها قدم مذكرة إجابة حاصلها: بأن اتفاقية السعي كانت بين المدعية وشركة مجموعة </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العالمية ومن الاتفاقية يتضح أن الوزارة المدعى عليها ليست طرفاً فيها، وبالتالي فهي غير ملزمة بها لأن المستقر فقهاً وقضاءً أن العقد لا يلزم إلا طرفيه والسعي عرفاً إنما يتم للوسيط الذي يقوم بترتيبات الاتفاق بين البائع والمشتري من حيث تحديد السعر وطريقة دفعه والمساعدة في وصولها لاتفاق وكذلك فإن استحقاق السعي لا يكون لمجرد الإرشاد فحسب بل يجب أن يقوم بأعمال تؤدي إلى أن يحصل المشتري على الشيء المعروض نتيجة جهود الساعي وهذا لا يتأتى في حالة المزاد العلني إذ إن السعر يتحدد عبر مناقصة مفتوحة لا يكون للوسطاء أي دور فيها</w:t>
      </w:r>
      <w:r w:rsidRPr="0052226D">
        <w:rPr>
          <w:rFonts w:ascii="Traditional Arabic" w:eastAsia="Calibri" w:hAnsi="Traditional Arabic" w:cs="Traditional Arabic" w:hint="cs"/>
          <w:sz w:val="38"/>
          <w:szCs w:val="38"/>
          <w:highlight w:val="yellow"/>
          <w:rtl/>
          <w:lang w:bidi="ar-EG"/>
        </w:rPr>
        <w:t>،</w:t>
      </w:r>
      <w:r w:rsidRPr="0052226D">
        <w:rPr>
          <w:rFonts w:ascii="Traditional Arabic" w:eastAsia="Calibri" w:hAnsi="Traditional Arabic" w:cs="Traditional Arabic"/>
          <w:sz w:val="38"/>
          <w:szCs w:val="38"/>
          <w:rtl/>
          <w:lang w:bidi="ar-EG"/>
        </w:rPr>
        <w:t xml:space="preserve"> كما أن المزاد علني وليس سري كي </w:t>
      </w:r>
      <w:r w:rsidRPr="0052226D">
        <w:rPr>
          <w:rFonts w:ascii="Traditional Arabic" w:eastAsia="Calibri" w:hAnsi="Traditional Arabic" w:cs="Traditional Arabic"/>
          <w:sz w:val="38"/>
          <w:szCs w:val="38"/>
          <w:rtl/>
          <w:lang w:bidi="ar-EG"/>
        </w:rPr>
        <w:lastRenderedPageBreak/>
        <w:t>تحتاج الوزارة إلى إرشاد كما أن جميع المستندات التي تقدم بها المدعي في هذه الدعوى تثبت أن وظيفة المدعي التي يتعامل بها مع المدعى عليها هي المشرف العام للشؤون المالية والمحاسبية لشركة مركز الحرم ولم تتعامل معه قط على أساس أنه وسيط بل باعتباره ممثل الجهة الداعية للمزاد ولذلك فإن مخاطبة المدعية لم يكن إلا لهذه الصفة والمستند الذي أرفقه المدعي تضمن طلباً بالتفاهم على عملية المشاركة في المزاد واستثناء المدعى عليها من شروط الدفع المسبق كما أن المدعية ليست هي أول من أعلمهم بالمزاد بل تمت مخاطبتهم بالمزاد بخطابين مؤرخين في 19/7/1426هـ بيد أن مخاطبة المدعية لهم في 20/7/1426هـ ولم يتم التطرق لمسألة السعي من قبل المدعي ولا من قبل المدعى عليها ولم يشملها التفاهم. ولما كانت الوزارة ملتزمة لمركز الحرم بالسعي إلا أنه قد تبين لها أن الأنظمة لا تجيز لها دفع السعي فقد طلبت من شركة مركز الحرم إلغاء شرط دفع السعي ووافقت على ذلك لوجه الله</w:t>
      </w:r>
      <w:r w:rsidRPr="0052226D">
        <w:rPr>
          <w:rFonts w:ascii="Traditional Arabic" w:eastAsia="Calibri" w:hAnsi="Traditional Arabic" w:cs="Traditional Arabic" w:hint="cs"/>
          <w:sz w:val="38"/>
          <w:szCs w:val="38"/>
          <w:highlight w:val="yellow"/>
          <w:rtl/>
          <w:lang w:bidi="ar-EG"/>
        </w:rPr>
        <w:t>،</w:t>
      </w:r>
      <w:r w:rsidRPr="0052226D">
        <w:rPr>
          <w:rFonts w:ascii="Traditional Arabic" w:eastAsia="Calibri" w:hAnsi="Traditional Arabic" w:cs="Traditional Arabic"/>
          <w:sz w:val="38"/>
          <w:szCs w:val="38"/>
          <w:rtl/>
          <w:lang w:bidi="ar-EG"/>
        </w:rPr>
        <w:t xml:space="preserve"> وختم بطلب عدم قبول الدعوى وبعد اكتفاء الأطراف رفعت الدائرة الجلسة للمداولة</w:t>
      </w:r>
      <w:r w:rsidRPr="0052226D">
        <w:rPr>
          <w:rFonts w:ascii="Traditional Arabic" w:eastAsia="Calibri" w:hAnsi="Traditional Arabic" w:cs="Traditional Arabic" w:hint="cs"/>
          <w:sz w:val="38"/>
          <w:szCs w:val="38"/>
          <w:highlight w:val="yellow"/>
          <w:rtl/>
          <w:lang w:bidi="ar-EG"/>
        </w:rPr>
        <w:t>،</w:t>
      </w:r>
      <w:r w:rsidRPr="0052226D">
        <w:rPr>
          <w:rFonts w:ascii="Traditional Arabic" w:eastAsia="Calibri" w:hAnsi="Traditional Arabic" w:cs="Traditional Arabic"/>
          <w:sz w:val="38"/>
          <w:szCs w:val="38"/>
          <w:rtl/>
          <w:lang w:bidi="ar-EG"/>
        </w:rPr>
        <w:t xml:space="preserve"> هذا وحضر جلسات المرافعة وكيل المدعية </w:t>
      </w:r>
      <w:r w:rsidRPr="0052226D">
        <w:rPr>
          <w:rFonts w:ascii="Traditional Arabic" w:eastAsia="Calibri" w:hAnsi="Traditional Arabic" w:cs="Traditional Arabic" w:hint="cs"/>
          <w:sz w:val="38"/>
          <w:szCs w:val="38"/>
          <w:rtl/>
          <w:lang w:bidi="ar-EG"/>
        </w:rPr>
        <w:t>(.....) و (.....) و (.....)</w:t>
      </w:r>
      <w:r w:rsidRPr="0052226D">
        <w:rPr>
          <w:rFonts w:ascii="Traditional Arabic" w:eastAsia="Calibri" w:hAnsi="Traditional Arabic" w:cs="Traditional Arabic"/>
          <w:sz w:val="38"/>
          <w:szCs w:val="38"/>
          <w:rtl/>
          <w:lang w:bidi="ar-EG"/>
        </w:rPr>
        <w:t xml:space="preserve"> وممثل</w:t>
      </w:r>
      <w:r w:rsidRPr="0052226D">
        <w:rPr>
          <w:rFonts w:ascii="Traditional Arabic" w:eastAsia="Calibri" w:hAnsi="Traditional Arabic" w:cs="Traditional Arabic" w:hint="cs"/>
          <w:sz w:val="38"/>
          <w:szCs w:val="38"/>
          <w:rtl/>
          <w:lang w:bidi="ar-EG"/>
        </w:rPr>
        <w:t>ي</w:t>
      </w:r>
      <w:r w:rsidRPr="0052226D">
        <w:rPr>
          <w:rFonts w:ascii="Traditional Arabic" w:eastAsia="Calibri" w:hAnsi="Traditional Arabic" w:cs="Traditional Arabic"/>
          <w:sz w:val="38"/>
          <w:szCs w:val="38"/>
          <w:rtl/>
          <w:lang w:bidi="ar-EG"/>
        </w:rPr>
        <w:t xml:space="preserve"> الجهة المدعى عليها </w:t>
      </w:r>
      <w:r w:rsidRPr="0052226D">
        <w:rPr>
          <w:rFonts w:ascii="Traditional Arabic" w:eastAsia="Calibri" w:hAnsi="Traditional Arabic" w:cs="Traditional Arabic" w:hint="cs"/>
          <w:sz w:val="38"/>
          <w:szCs w:val="38"/>
          <w:rtl/>
          <w:lang w:bidi="ar-EG"/>
        </w:rPr>
        <w:t xml:space="preserve">(.....) و (.....) </w:t>
      </w:r>
      <w:r w:rsidRPr="0052226D">
        <w:rPr>
          <w:rFonts w:ascii="Traditional Arabic" w:eastAsia="Calibri" w:hAnsi="Traditional Arabic" w:cs="Traditional Arabic"/>
          <w:sz w:val="38"/>
          <w:szCs w:val="38"/>
          <w:rtl/>
          <w:lang w:bidi="ar-EG"/>
        </w:rPr>
        <w:t xml:space="preserve">. </w:t>
      </w:r>
    </w:p>
    <w:p w:rsidR="002E7A78" w:rsidRPr="0052226D" w:rsidRDefault="002E7A78" w:rsidP="002E7A78">
      <w:pPr>
        <w:spacing w:line="22" w:lineRule="atLeast"/>
        <w:jc w:val="center"/>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الأسباب</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لما كان وكيل المدعية يهدف من إقامة هذه الدعوى إلى إلزام الجهة المدعى عليها بدفع مبلغ وقدره (62.750.000) اثنان وستون مليوناً وسبعمئة وخمسون ألف ريال نظير دلالتها لها على أراضي حي بني النجار في المدينة المنورة والتي تمثل (2.5) من قيمة الأراضي المشتراة من الوزارة وعليه فإن الديوان يختص بنظر هذه الدعوى بموجب المادة (13/د) من نظامه الصادر بالمرسوم الملكي رقم (م/78) بتاريخ 19/9/1428هـ كون منشأ الدعوى بين الطرفين – كما تدعي المدعية – الوساطة لبيع الأرض فهي علاقة عقدية. ولما كان بحث مسألة قبول الدعوى من الأمور المتعينة قبل الخوض في بحث مسألة الشكل والموضوع لاسيما مع دفع الجهة المدعى عليها بذلك ولما لم تكن المدعية ذات صفة مباشرة في العقد مع الجهة المدعى عليها إلا أن المدعية ذات مصلحة في إقامة هذه الدعوى حيث تربطها بأحد شركاء شركة مركز </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البائعة على الجهة </w:t>
      </w:r>
      <w:r w:rsidRPr="0052226D">
        <w:rPr>
          <w:rFonts w:ascii="Traditional Arabic" w:eastAsia="Calibri" w:hAnsi="Traditional Arabic" w:cs="Traditional Arabic"/>
          <w:sz w:val="38"/>
          <w:szCs w:val="38"/>
          <w:rtl/>
          <w:lang w:bidi="ar-EG"/>
        </w:rPr>
        <w:lastRenderedPageBreak/>
        <w:t xml:space="preserve">المدعى عليها وهي مجموعة </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المطورة عقد سمسرة واشترطت عليها أن يكون لها سعي (2.5)% من عمولة التسويق فتكون بذلك الدعوى مقبولة لإقامتها من ذي مصلحة ولما كان السعي الذي تطالب به المدعية قد نشأ بعد أن رسا المزاد على الجهة المدعى عليها في 24/8/1426هـ وأقامت المدعية الدعوى لدى المحكمة الإدارية بمنطقة الرياض في 1/1/1428هـ فإن الدعوى تعتبر مقبولة شكلاً لاتفاقها مع المدد المنصوص عليها في المادة الرابعة من قواعد المرافعات والإجراءات أمام الديوان ولما كان الثابت من أوراق القضية أن المدعية قد أبرمت عقداً مع مجموعة </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المطورة للتنمية – أحد ملاك شركة مركز </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وذلك لتسويق عقارات حي بني النجار والتزمت بموجبه مجموعة </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بأن تدفع لها نظير تسويقها سعي مقداره (2.5)% من قيمة الأرض المباعة يدفعها المشتري وهي وزارة الشؤون الإسلامية والأوقاف، ولما كان هذا العقد لا يلزم إلا طرفيه ولا </w:t>
      </w:r>
      <w:r w:rsidRPr="0052226D">
        <w:rPr>
          <w:rFonts w:ascii="Traditional Arabic" w:eastAsia="Calibri" w:hAnsi="Traditional Arabic" w:cs="Traditional Arabic"/>
          <w:sz w:val="38"/>
          <w:szCs w:val="38"/>
          <w:highlight w:val="yellow"/>
          <w:rtl/>
          <w:lang w:bidi="ar-EG"/>
        </w:rPr>
        <w:t>يتعد</w:t>
      </w:r>
      <w:r w:rsidRPr="0052226D">
        <w:rPr>
          <w:rFonts w:ascii="Traditional Arabic" w:eastAsia="Calibri" w:hAnsi="Traditional Arabic" w:cs="Traditional Arabic" w:hint="cs"/>
          <w:sz w:val="38"/>
          <w:szCs w:val="38"/>
          <w:highlight w:val="yellow"/>
          <w:rtl/>
          <w:lang w:bidi="ar-EG"/>
        </w:rPr>
        <w:t>ى</w:t>
      </w:r>
      <w:r w:rsidRPr="0052226D">
        <w:rPr>
          <w:rFonts w:ascii="Traditional Arabic" w:eastAsia="Calibri" w:hAnsi="Traditional Arabic" w:cs="Traditional Arabic"/>
          <w:sz w:val="38"/>
          <w:szCs w:val="38"/>
          <w:highlight w:val="yellow"/>
          <w:rtl/>
          <w:lang w:bidi="ar-EG"/>
        </w:rPr>
        <w:t xml:space="preserve"> إلى غيره</w:t>
      </w:r>
      <w:r w:rsidRPr="0052226D">
        <w:rPr>
          <w:rFonts w:ascii="Traditional Arabic" w:eastAsia="Calibri" w:hAnsi="Traditional Arabic" w:cs="Traditional Arabic" w:hint="cs"/>
          <w:sz w:val="38"/>
          <w:szCs w:val="38"/>
          <w:highlight w:val="yellow"/>
          <w:rtl/>
          <w:lang w:bidi="ar-EG"/>
        </w:rPr>
        <w:t>م</w:t>
      </w:r>
      <w:r w:rsidRPr="0052226D">
        <w:rPr>
          <w:rFonts w:ascii="Traditional Arabic" w:eastAsia="Calibri" w:hAnsi="Traditional Arabic" w:cs="Traditional Arabic"/>
          <w:sz w:val="38"/>
          <w:szCs w:val="38"/>
          <w:rtl/>
          <w:lang w:bidi="ar-EG"/>
        </w:rPr>
        <w:t xml:space="preserve"> وليس لأحد منهما أن يشترطا ويوجبا على الغير بما التزما به، ولما لم يكن بين المدعية والجهة المدعى عليها أي عقد أو اتفاق تلتزم بموجبه المدعى عليها بدفع عمولة للمدعية، ولما كانت المخاطبات الدائرة بين المدعية والوزارة في دلالتها على أراضي حي بني النجار إنما كانت وبحسب ما ورد بها بوصفها المسؤول المالي والمحاسبي للمزاد العلني للعقد الذي تم وفق شروطه بين شركة مركز </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والجهة المدعى عليها لاسيما وأن الثابت من أوراق القضية</w:t>
      </w:r>
      <w:r w:rsidRPr="0052226D">
        <w:rPr>
          <w:rFonts w:ascii="Traditional Arabic" w:eastAsia="Calibri" w:hAnsi="Traditional Arabic" w:cs="Traditional Arabic" w:hint="cs"/>
          <w:sz w:val="38"/>
          <w:szCs w:val="38"/>
          <w:rtl/>
          <w:lang w:bidi="ar-EG"/>
        </w:rPr>
        <w:t xml:space="preserve"> أنها</w:t>
      </w:r>
      <w:r w:rsidRPr="0052226D">
        <w:rPr>
          <w:rFonts w:ascii="Traditional Arabic" w:eastAsia="Calibri" w:hAnsi="Traditional Arabic" w:cs="Traditional Arabic"/>
          <w:sz w:val="38"/>
          <w:szCs w:val="38"/>
          <w:rtl/>
          <w:lang w:bidi="ar-EG"/>
        </w:rPr>
        <w:t xml:space="preserve"> شركة عقار والتي يملكها سابقاً </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قد قام بدلالة المدعى عليها قبل المدعية وذلك بخطابه المؤرخ في 19/7/1426هـ كما أنه ليس صحيحاً أن العقد مع الجهة المدعى عليها يعتبر عقد جعالة وأنها التزمت بدفع السعي مع غير معيين لكل من يقوم بالدلالة إذ الثابت من شروط المزاد العلني بحسب البند السابع منه (أن السعي يعطى لحساب شركة مركز </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سعي الشركة المسوقة...) وليس لحساب المركز </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كما أن الثابت كما ورد في الخطاب المؤرخ في 19/11/1426هـ أن شركة مركز الحرم </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تنازلت عن شرط السعي لصالح الجهة المدعى عليها وأن هذا التنازل صحيح لصدوره من مالكه ولما لم يقم </w:t>
      </w:r>
      <w:r w:rsidRPr="0052226D">
        <w:rPr>
          <w:rFonts w:ascii="Traditional Arabic" w:eastAsia="Calibri" w:hAnsi="Traditional Arabic" w:cs="Traditional Arabic"/>
          <w:sz w:val="38"/>
          <w:szCs w:val="38"/>
          <w:rtl/>
          <w:lang w:bidi="ar-EG"/>
        </w:rPr>
        <w:lastRenderedPageBreak/>
        <w:t xml:space="preserve">أي دليل يثبت التزام الجهة المدعى عليها للمدعية بأي سعي فإن الدائرة تنتهي إلى رفض هذه الدعوى. </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لذلك حكمت الدائرة برفض الدعوى المقامة من (.....) صاحب المركز </w:t>
      </w:r>
      <w:r w:rsidRPr="0052226D">
        <w:rPr>
          <w:rFonts w:ascii="Traditional Arabic" w:eastAsia="Calibri" w:hAnsi="Traditional Arabic" w:cs="Traditional Arabic" w:hint="cs"/>
          <w:sz w:val="38"/>
          <w:szCs w:val="38"/>
          <w:rtl/>
          <w:lang w:bidi="ar-EG"/>
        </w:rPr>
        <w:t>(.....)</w:t>
      </w:r>
      <w:r w:rsidRPr="0052226D">
        <w:rPr>
          <w:rFonts w:ascii="Traditional Arabic" w:eastAsia="Calibri" w:hAnsi="Traditional Arabic" w:cs="Traditional Arabic"/>
          <w:sz w:val="38"/>
          <w:szCs w:val="38"/>
          <w:rtl/>
          <w:lang w:bidi="ar-EG"/>
        </w:rPr>
        <w:t xml:space="preserve"> للاستثمار والتمويل ضد وزارة الشؤون الإسلامية والأوقاف لما هو موضح بالأسباب. </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spacing w:line="22" w:lineRule="atLeast"/>
        <w:jc w:val="center"/>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محكمة الاستئناف</w:t>
      </w:r>
    </w:p>
    <w:p w:rsidR="002E7A78" w:rsidRPr="0052226D" w:rsidRDefault="002E7A78" w:rsidP="002E7A78">
      <w:pPr>
        <w:spacing w:line="22" w:lineRule="atLeast"/>
        <w:jc w:val="lowKashida"/>
        <w:rPr>
          <w:rFonts w:ascii="Traditional Arabic" w:eastAsia="Calibri" w:hAnsi="Traditional Arabic" w:cs="Traditional Arabic"/>
          <w:sz w:val="38"/>
          <w:szCs w:val="38"/>
          <w:rtl/>
          <w:lang w:bidi="ar-EG"/>
        </w:rPr>
      </w:pPr>
      <w:r w:rsidRPr="0052226D">
        <w:rPr>
          <w:rFonts w:ascii="Traditional Arabic" w:eastAsia="Calibri"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sidRPr="0052226D">
        <w:rPr>
          <w:rFonts w:ascii="Traditional Arabic" w:hAnsi="Traditional Arabic" w:cs="Traditional Arabic"/>
          <w:sz w:val="38"/>
          <w:szCs w:val="38"/>
          <w:rtl/>
          <w:lang w:bidi="ar-EG"/>
        </w:rPr>
        <w:t>3460/1/ق لعام 1424هـ</w:t>
      </w:r>
    </w:p>
    <w:p w:rsidR="002E7A78" w:rsidRPr="0052226D" w:rsidRDefault="002E7A78" w:rsidP="00FD4D8A">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highlight w:val="green"/>
          <w:rtl/>
          <w:lang w:bidi="ar-EG"/>
        </w:rPr>
        <w:t xml:space="preserve">رقم الحكم الابتدائي </w:t>
      </w:r>
      <w:r w:rsidR="00FD4D8A">
        <w:rPr>
          <w:rFonts w:ascii="Traditional Arabic" w:hAnsi="Traditional Arabic" w:cs="Traditional Arabic"/>
          <w:sz w:val="38"/>
          <w:szCs w:val="38"/>
          <w:highlight w:val="green"/>
          <w:rtl/>
          <w:lang w:bidi="ar-EG"/>
        </w:rPr>
        <w:t>18/د/</w:t>
      </w:r>
      <w:r w:rsidR="00FD4D8A">
        <w:rPr>
          <w:rFonts w:ascii="Traditional Arabic" w:hAnsi="Traditional Arabic" w:cs="Traditional Arabic" w:hint="cs"/>
          <w:sz w:val="38"/>
          <w:szCs w:val="38"/>
          <w:highlight w:val="green"/>
          <w:rtl/>
          <w:lang w:bidi="ar-EG"/>
        </w:rPr>
        <w:t>إ/11</w:t>
      </w:r>
      <w:r w:rsidRPr="0052226D">
        <w:rPr>
          <w:rFonts w:ascii="Traditional Arabic" w:hAnsi="Traditional Arabic" w:cs="Traditional Arabic"/>
          <w:sz w:val="38"/>
          <w:szCs w:val="38"/>
          <w:highlight w:val="green"/>
          <w:rtl/>
          <w:lang w:bidi="ar-EG"/>
        </w:rPr>
        <w:t xml:space="preserve"> لعام 14</w:t>
      </w:r>
      <w:r w:rsidR="00FD4D8A">
        <w:rPr>
          <w:rFonts w:ascii="Traditional Arabic" w:hAnsi="Traditional Arabic" w:cs="Traditional Arabic" w:hint="cs"/>
          <w:sz w:val="38"/>
          <w:szCs w:val="38"/>
          <w:highlight w:val="green"/>
          <w:rtl/>
          <w:lang w:bidi="ar-EG"/>
        </w:rPr>
        <w:t>31</w:t>
      </w:r>
      <w:r w:rsidRPr="0052226D">
        <w:rPr>
          <w:rFonts w:ascii="Traditional Arabic" w:hAnsi="Traditional Arabic" w:cs="Traditional Arabic"/>
          <w:sz w:val="38"/>
          <w:szCs w:val="38"/>
          <w:highlight w:val="green"/>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رقم قضية الاستئناف</w:t>
      </w:r>
      <w:r w:rsidRPr="0052226D">
        <w:rPr>
          <w:rFonts w:ascii="Traditional Arabic" w:hAnsi="Traditional Arabic" w:cs="Traditional Arabic"/>
          <w:sz w:val="38"/>
          <w:szCs w:val="38"/>
          <w:rtl/>
          <w:lang w:bidi="ar-EG"/>
        </w:rPr>
        <w:t xml:space="preserve"> 3660/ق لعام 1431هـ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 xml:space="preserve">98/إس/4 لعام 1432هـ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12/3/1432هـ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عقد – امتياز</w:t>
      </w:r>
      <w:r w:rsidRPr="0052226D">
        <w:rPr>
          <w:rFonts w:ascii="Traditional Arabic" w:hAnsi="Traditional Arabic" w:cs="Traditional Arabic" w:hint="cs"/>
          <w:b/>
          <w:bCs/>
          <w:sz w:val="38"/>
          <w:szCs w:val="38"/>
          <w:rtl/>
          <w:lang w:bidi="ar-EG"/>
        </w:rPr>
        <w:t>-</w:t>
      </w:r>
      <w:r w:rsidRPr="0052226D">
        <w:rPr>
          <w:rFonts w:ascii="Traditional Arabic" w:hAnsi="Traditional Arabic" w:cs="Traditional Arabic"/>
          <w:b/>
          <w:bCs/>
          <w:sz w:val="38"/>
          <w:szCs w:val="38"/>
          <w:rtl/>
          <w:lang w:bidi="ar-EG"/>
        </w:rPr>
        <w:t xml:space="preserve"> تعبئة مياه –</w:t>
      </w:r>
      <w:r w:rsidRPr="0052226D">
        <w:rPr>
          <w:rFonts w:ascii="Traditional Arabic" w:hAnsi="Traditional Arabic" w:cs="Traditional Arabic" w:hint="cs"/>
          <w:b/>
          <w:bCs/>
          <w:sz w:val="38"/>
          <w:szCs w:val="38"/>
          <w:rtl/>
          <w:lang w:bidi="ar-EG"/>
        </w:rPr>
        <w:t xml:space="preserve"> </w:t>
      </w:r>
      <w:r w:rsidRPr="0052226D">
        <w:rPr>
          <w:rFonts w:ascii="Traditional Arabic" w:hAnsi="Traditional Arabic" w:cs="Traditional Arabic"/>
          <w:b/>
          <w:bCs/>
          <w:sz w:val="38"/>
          <w:szCs w:val="38"/>
          <w:rtl/>
          <w:lang w:bidi="ar-EG"/>
        </w:rPr>
        <w:t>مطالبة</w:t>
      </w:r>
      <w:r w:rsidRPr="0052226D">
        <w:rPr>
          <w:rFonts w:ascii="Traditional Arabic" w:hAnsi="Traditional Arabic" w:cs="Traditional Arabic" w:hint="cs"/>
          <w:b/>
          <w:bCs/>
          <w:sz w:val="38"/>
          <w:szCs w:val="38"/>
          <w:rtl/>
          <w:lang w:bidi="ar-EG"/>
        </w:rPr>
        <w:t xml:space="preserve"> المتعاقد</w:t>
      </w:r>
      <w:r w:rsidRPr="0052226D">
        <w:rPr>
          <w:rFonts w:ascii="Traditional Arabic" w:hAnsi="Traditional Arabic" w:cs="Traditional Arabic"/>
          <w:b/>
          <w:bCs/>
          <w:sz w:val="38"/>
          <w:szCs w:val="38"/>
          <w:rtl/>
          <w:lang w:bidi="ar-EG"/>
        </w:rPr>
        <w:t xml:space="preserve"> بالتعويض عن أمر يعلمه ورضي به في العقد –</w:t>
      </w:r>
      <w:r w:rsidRPr="0052226D">
        <w:rPr>
          <w:rFonts w:ascii="Traditional Arabic" w:hAnsi="Traditional Arabic" w:cs="Traditional Arabic" w:hint="cs"/>
          <w:b/>
          <w:bCs/>
          <w:sz w:val="38"/>
          <w:szCs w:val="38"/>
          <w:rtl/>
          <w:lang w:bidi="ar-EG"/>
        </w:rPr>
        <w:t xml:space="preserve"> </w:t>
      </w:r>
      <w:r w:rsidRPr="0052226D">
        <w:rPr>
          <w:rFonts w:ascii="Traditional Arabic" w:hAnsi="Traditional Arabic" w:cs="Traditional Arabic"/>
          <w:b/>
          <w:bCs/>
          <w:sz w:val="38"/>
          <w:szCs w:val="38"/>
          <w:rtl/>
          <w:lang w:bidi="ar-EG"/>
        </w:rPr>
        <w:t xml:space="preserve">التعويض عن القيام بعمل لا يتطلبه العقد – مسؤولية المتعاقد عن موقع العمل الذي تحت يده.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مطالبة المدعي بإلزام الجهة بتعويضه عن الأضرار التي لحقت به جراء فتح أشياب للمواطنين داخل السور محل العقد المبرم بينهما وعن قيامه بتعبئة السيارات الرسمية مجاناً من دون مقابل، وعن تكاليف تطوير الموقع، والماء المنهدر – طبقاً لبنود العقد فإنه يحق للجهة للمصلحة العامة بيع المياه على الوايتات الخاصة للمواطنين بالأسعار التي تبيعها للمتعهد الذي يعلم بذلك وبالتالي فلا يسوغ له أن يطالب بالتعويض عن أمر يعلمه ورضي به في العقد – خلو العقد المبرم بين المدعي والجهة من أي بند يلزم المدعي بتعبئة السيارات الرسمية مجاناً وكان باستطاعته الامتناع عن ذلك والاحتكام إلى نصوص العقد – مؤدى ذلك: إسقاط حقه في التعويض – تنفيذ وتطوير الموقع على نفقة المدعي مقابل حصوله على المناقصة وقد تم له ذلك وما قام به كان من لوازم تنفيذ العقد، وبالتالي لا يستحق تعويضاً عن ذلك</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المدعي هو المسؤول الأول عن أي هدر للمياه أو أي ضرر يحصل بالموقع لوقوعه تحت يده وفي تصرفه مما لا يستحق معه تعويض</w:t>
      </w:r>
      <w:r>
        <w:rPr>
          <w:rFonts w:ascii="Traditional Arabic" w:hAnsi="Traditional Arabic" w:cs="Traditional Arabic" w:hint="cs"/>
          <w:sz w:val="38"/>
          <w:szCs w:val="38"/>
          <w:rtl/>
          <w:lang w:bidi="ar-EG"/>
        </w:rPr>
        <w:t>ا ً</w:t>
      </w:r>
      <w:r w:rsidRPr="0052226D">
        <w:rPr>
          <w:rFonts w:ascii="Traditional Arabic" w:hAnsi="Traditional Arabic" w:cs="Traditional Arabic"/>
          <w:sz w:val="38"/>
          <w:szCs w:val="38"/>
          <w:rtl/>
          <w:lang w:bidi="ar-EG"/>
        </w:rPr>
        <w:t xml:space="preserve"> عن هدر المياه – أثر ذلك: 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الدعوى بالقدر اللازم للفصل فيها </w:t>
      </w:r>
      <w:r w:rsidRPr="0052226D">
        <w:rPr>
          <w:rFonts w:ascii="Traditional Arabic" w:hAnsi="Traditional Arabic" w:cs="Traditional Arabic"/>
          <w:sz w:val="38"/>
          <w:szCs w:val="38"/>
          <w:highlight w:val="yellow"/>
          <w:rtl/>
          <w:lang w:bidi="ar-EG"/>
        </w:rPr>
        <w:t>في</w:t>
      </w:r>
      <w:r w:rsidRPr="0052226D">
        <w:rPr>
          <w:rFonts w:ascii="Traditional Arabic" w:hAnsi="Traditional Arabic" w:cs="Traditional Arabic"/>
          <w:sz w:val="38"/>
          <w:szCs w:val="38"/>
          <w:rtl/>
          <w:lang w:bidi="ar-EG"/>
        </w:rPr>
        <w:t xml:space="preserve"> تقدم وكيل المدعي إلى هذه المحكمة بلائحة استدعاء ذكر فيها أنه بموجب العقد المبرم بين موكله والمدعى عليها </w:t>
      </w:r>
      <w:r w:rsidRPr="0052226D">
        <w:rPr>
          <w:rFonts w:ascii="Traditional Arabic" w:hAnsi="Traditional Arabic" w:cs="Traditional Arabic"/>
          <w:sz w:val="38"/>
          <w:szCs w:val="38"/>
          <w:rtl/>
          <w:lang w:bidi="ar-EG"/>
        </w:rPr>
        <w:lastRenderedPageBreak/>
        <w:t>بتاريخ 11/3/1421هـ لمدة ثلاثة أعوام يمنح موكله حق الامتياز في تعبئة المياه من أشياب الحوية والسيل بالطائف ثم بيعها بالسعر المتفق عليه وفقاً للعقد، وقد استمر العمل بموجب هذا العقد بعد انتهائه عن طريق أوامر تمديد لأربع مرات مدة كل مرة مئة وثمانية أيام، وبتاريخ 21/7/1423هـ قامت المدعى عليها بفتح أشياب للمواطنين داخل السور مكان العقد لبيع المياه مباشرة للمواطنين مخالفة نص العقد المبرم مع موكله، ورغم محاولات موكله المتكررة للوصول إلى حل مع المدعى عليها بإزالة المخالفة التي لكن دون جدوى ويطلب الحكم بمبلغ (9.000.000) تسعة ملايين ريال لصالح المدعي</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وبقيد استدعائه قضية وبإحالتها إلى الدائرة باشرت نظرها على النحو المبين بضبوطها، وبطلب الجواب من ممثل المدعى عليها قدم مذكرة أوضح فيها أن محل العقد ومكان الالتزام بين وقد خصصت لأصحاب الوايتات من المواطنين إعمالاً لضرورة مبدأ الصالح العام ويطلب رفض الدعوى فعقب وكيل المدعي جواباً ورداً على ذلك بأن المدعى عليها لم تقدم أي سند نظامي أو شرعي حول سبب مخالفتها للعقد، ثم إن المدعى عليها أغفلت الجزء الآخر من العقد وهو عملية النقل إلى أماكن تم تحديدها في العقد الموقع بين موكله والمدعى عليها وبهذا ووفقاً للعقد فإن المتعهد ملتزم بتعبئة المياه من أشياب الحوية والسيل ونقلها للأماكن المتفق عليها مع المدعى عليها، وعلى ذلك فإن قيام المدعى عليها بفتح أشياب في نفس الأماكن الخاصة بتعبئة المياه الخاصة بنطاق موكله الممنوح له في العقد هو مخالفة للعقد وضرر يستحق موكله التعويض عليه، وكذلك جاء في مذكرة المدعى عليها أن المديرية قامت بفتح الأشياب لأصحاب الوايتات من المواطنين إعمالاً لضرورة مبدأ التصالح العام فهذا مخالف للحقيقة والواقع ففتح الأشياب لخدمة أصحاب الوايتات ليس من ضرورة الصالح العام بالإضافة إلى أن موكله ملتزم بتشغيل صغار المتعهدين وأصحاب الوايتات بعد التأكد من انطباق الشروط والمواصفات عليهم وكون أن المدعى عليها تقوم بفتح الأشياب من قبلها مباشرة لأصحاب الوايتات فهذا يلحق خسائر وضرر بموكله يجب أن يعوض عنه ثم إن من المستقر عليه شرعاً ونظاماً أن في جميع العقود التي تبرم بين مرفق عام ومتعهد يكون </w:t>
      </w:r>
      <w:r w:rsidRPr="0052226D">
        <w:rPr>
          <w:rFonts w:ascii="Traditional Arabic" w:hAnsi="Traditional Arabic" w:cs="Traditional Arabic"/>
          <w:sz w:val="38"/>
          <w:szCs w:val="38"/>
          <w:rtl/>
          <w:lang w:bidi="ar-EG"/>
        </w:rPr>
        <w:lastRenderedPageBreak/>
        <w:t>الهدف منها جميعاً تقديم خدمة ولا يحق للمرفق العام الدخول في منافسة وتقديم الخدمة نفسها لأن في ذلك ضرراً واضحاً للمتعهد وبناء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ما سبق طلب الحكم بإلزام المدعى عليها بدفع قيمة الضرر والخسائر التي لحقت بموكله ومقدارها أربعة عشر مليون ريال</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وفي جلسة لاحقة قدم ممثل المدعى عليها مذكرة جوابية على ما ذكره وكيل المدعي جاء فيها أن قول وكيل المدعي بأن المدعى عليها لم تقدم أي سند نظامي أو شرعي حول سبب مخالفتها للعقد فالجواب عليه وجود المخالفة أصلاً من قبل المدعى عليها وعدم التسليم بهذا الادعاء لعدم قيامه على أصل وسند مبرر والمرفق العام معني وملزم بتلبية ومراعاة المصالح على حد سواء وأصحاب الوايتات هم شريحة كبيرة من جمهور المواطنين وتأسيساً على قاعدة شرعية تقضي بمراعاة المصالح والجمع بينها ولاسيما مع عدم مخالفة العقد</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وأما بخصوص أنه لا يحق للمرفق العام أو الجهة صاحبة المنافسة الدخول في منافسة وتقديم الخدمة نفسها فالجواب أن المديرية صاحبة المنافسة مازالت قبل وبعد العقد تؤدي الخدمة نفسها وذلك عن طريق مواقع أخرى مما يؤكد انحصار العقد بالنسبة للمتعهد في نطاق معين بالموقعين المذكورين، ثم إن المدعي غير وبدل في الدعوى بادعاء آخر ألا وهو منطقة الالتزام أي خارج السور محل التعاقد، ثم إن المدعي لم يطالب بإنهاء العقد لتخليص نفسه من الأضرار التي يزعمها وطلبت المدعى عليها الحكم برفض الدعوى، ثم طلبت الدائرة من وكيل المدعي الإجابة على بعض الاستفسارات وهي كالتالي: أولاً: هل تم عرض الأشياب على المدعي أم لا؟ وهل لازال المدعي يقوم بتشغيل الأشياب أم لا؟ وهل المدعى عليها تقوم بتحصيل الرسوم أم لا وهل هي مجانية؟ ثم سألت الدائرة عن مبلغ التعويض ومستنده وكيفية احتسابه وعن الإيرادات قبل وبعد فتح الأشياء من قبل المدعى عليها، فأجاب أن الأشياء لم يتم عرضها على موكله ولا حتى أخذ الموافقة عليها، وموكله لازال يقوم بتشغيل الأشياب على الرغم من انتهاء عقده في 24/1/1424هـ إلا أن المدعى عليها قامت بتمديده لعدة مرات إلزاماً والمدعى عليها تقوم بتحصيل الرسوم ولا تقوم بتقديم الخدمة مجاناً</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أما فيما يتعلق بمبلغ التعويض وكيف تم احتسابه وعن الإيرادات قبل وبعد فتح الأشياب فإيرادات المدعي قد </w:t>
      </w:r>
      <w:r w:rsidRPr="0052226D">
        <w:rPr>
          <w:rFonts w:ascii="Traditional Arabic" w:hAnsi="Traditional Arabic" w:cs="Traditional Arabic"/>
          <w:sz w:val="38"/>
          <w:szCs w:val="38"/>
          <w:rtl/>
          <w:lang w:bidi="ar-EG"/>
        </w:rPr>
        <w:lastRenderedPageBreak/>
        <w:t>تأثرت بشكل واضح، كما أن المدعى عليها عندما قامت بترسية العقد على موكله ألزمته بتعبئة المياه للسيارات الرسمية مجاناً دون أن يحصل على النسبة الرسمية المقررة وهي (20%) من قيمة الوايت البالغة (48) ريالاً ويقوم موكلنا بتعبئة مئة وايت يومياً مما يعني خسارته لمبلغ مليون وواحد وخمسين ألفاً ومائتي ريال سعودي، ثم إن المدعى عليها ألزمت موكله بتطوير وتحسين الموقع وتسويره وزيادة عدد الأشياب على نفقة موكله الخاصة وقد بلغت هذه التكاليف مبلغاً وقدره (1.373.500) مليونان وثلاثمئة وثلاثة وسبعون ألف وخمسمئة ريال وكذلك الخسائر من الماء المنهدر والتي بلغت (1.512.000) مليوناً وخمسمئة واثنا عشر ألف ريال</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بالإضافة لما سبق فإن مكمن الخسارة الحقيقي يكمن في أن المدعى عليها تقوم ببيع أكثر من (500) وايت يومياً قيمة الوايت الواحد (75) ريالاً يستحق منها موكله(20%) وفقاً للعقد المبرم مع المدعى عليها، ولكن المدعى عليها تجاهلت ذلك وحرمت موكله من أرباح مشروعة من دون أي وجه حق وتبلغ قيمة هذه الأرباح (8.212.500) ثمانية ملايين ومائتين واثني عشر ألفاً وخمسمئة ريال سعودي، وبهذا يكون مجمل ما لحق بموكله من أضرار ثلاثة عشر مليوناً ومئة وتسعة وأربعين ألفاً ومائتين ريالاً وأكد على طلبه بالحكم لموكله بهذا المبلغ على سبيل التعويض وفي جلسة لاحقة قدم ممثل المدعى عليها رداً على ما جاء بإجابة المدعي على استفسارات وأسئلة الدائرة فبخصوص الاستفسار بشأن هل تم عرض الأشياء على المدعي أو لا وإجابة المدعي بعدم قيام المدعى عليها بعرض هذه الأشياب أم لا حتى أخذ الموافقة فإن المدعى عليها تجيب عن ذلك بأنه قول يجانب الصواب ذلك أن المدعى عليها قد قامت فعلاً بعرض ذلك على المدعي والذي رفض تلك الحلول، وبخصوص استفسار الدائرة عن المستند الذي استند إليه المدعي في المطالبة بمبلغ التعويض وكيف تم احتسابه فأجاب المدعي بأن المدعى عليها ألزمته بتعبئته السيارات الرسمية مجاناً دون أن يحصل على النسبة المقررة فإن المدعى عليها تود أن تحيط الدائرة أنها لم تلزم المدعي بتعبئة السيارات الرسمية مجاناً بدليل عدم اشتراط ذلك في الشروط والمواصفات كما أنه لم يتقدم بطلب مقابل ذلك أو مجرد الحديث عنه طول </w:t>
      </w:r>
      <w:r w:rsidRPr="0052226D">
        <w:rPr>
          <w:rFonts w:ascii="Traditional Arabic" w:hAnsi="Traditional Arabic" w:cs="Traditional Arabic"/>
          <w:sz w:val="38"/>
          <w:szCs w:val="38"/>
          <w:rtl/>
          <w:lang w:bidi="ar-EG"/>
        </w:rPr>
        <w:lastRenderedPageBreak/>
        <w:t xml:space="preserve">المدة مما يعتبر إسقاطاً منه، وكذلك الحال فيما يدعيه من إلزام المدعى عليها بتطوير وتحسين الموقع وتسويره وهذا ادعاء كسابقه ليس له من الحقيقة أصل إذ إن المدعي هو الذي قام بعمل ذلك من تلقاء نفسه تبرعاً وهو يعلم ذلك علم اليقين عدم اشتراط ذلك عقداً أو إلزامه من قبل المدعى عليها، وأما فيما يتعلق بمطالبة المدعي بمبلغ التعويض عن عنصر الماء المهدر، فإن المدعى عليها تعجب لطريقة المدعي التي سلكها في ذلك التكييف، إذ إن الأشياب تحت يد وتصرف وتحكم المدعي وضبط عملية الهدر من عدمه هو الذي يتحكم بها دون غيره، وإن كان هناك هدر كما يدعي فهو سبب عائد إليه فلا علاقة للمدعى عليها بها، بل إن المدعى عليها هي التي حرصت على عدم إهدار المياه وحصيلتها ضمن اشتراطات العقد وأوجبت على المتعهد الحرص على عدم إهدار المياه في أثناء التعبئة والتفريغ وطلب الحكم برفض الدعوى فعقب وكيل المدعي بن عدم مطالبة موكله بمقابل عن تعبئة السيارات الرسمية لا يعني سقوط حقه في ذلك وقيام موكله بصيانة وتطوير الموقع وفقاً للمادة (15) من العقد على أن تلتزم المدعى عليها بالعقد المبرم وظناً منه أنه لن يلحقه أي ضرر ناجم عن تعاقده ولكنه فوجئ بتصرف المصلحة بفتح أشياب داخل منطقته المتعاقد عليها مما ترتب عليه إلحاق الضرر البين بموكله وأكد على طلباتها السابقة ورفعت الجلسة للمداولة.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بناءً على الدعوى والإجابة ولما كان النزاع بين المدعية والمدعى عليها يستند في أصله إلى ما أبرم من تعاقد بينهما فإن المحكمة الإدارية تختص بنظر هذه الدعوى استناداً إلى المادة (13/د) من نظام ديوان المظالم الصادر بالمرسوم الملكي رقم (م/78) بتاريخ 19/9/1428هـ، كما تدخل في اختصاص الدائرة نوعاً ومكاناً وفقاً لقرار رئيس الديوان رقم (11) لعام 1406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وعن قبول الدعوى شكلاً فإن عقد المدعي ينتهي في تاريخ 11/3/1424هـ وقد أقام دعواه الماثلة بتاريخ 21/11/1424هـ فإن الدعوى تكون مقبولة شكلاً حسبما هو مقرر نظاماً.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وفيما يتعلق بموضوع الدعوى فإن المتبين من دراسة أوراق الدعوى أن المدعية تزعم حصول الضرر وتطلب التعويض عن هذا الضرر الذي تدعيه</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ومن المعلوم أنه يلزم لثبوت التعويض توافر أركان المسؤولية وهي الخطأ والضرر والعلاقة السببية بينهما وعند البحث والنظر في هذه القضية يتضح أن المدعى عليها لم تخالف نصوص مواد العقد المبرم بينها وبين المدعية وأن ما تزعمه المدعية من مخالفة وخطأ تنسبه إلى المدعى عليها غير صحيح فهي أولاً تدعي أن المدعى عليها قامت بفتح أشياب للمواطنين داخل السور مكان العقد المبرم معه وبالرجوع إلى نصوص ومواد هذا العقد فإن المادة (21) من العقد نصت على أنه يحق للمصلحة بيع المياه على الوايتات الخاصة للمواطنين بالأسعار التي تبيعها المصلحة للمتعهد ويطبق عليها كافة الاشتراطات الفنية والصحية والأنظمة المطبقة على المتعهد، وبهذا النص يتضح للدائرة أن المدعى عليها بعيدة عن الوصم بالخطأ فيما يتعلق بالمخالفة المنسوبة إليها في هذه النقطة إذ إن المدعي وقع على هذا العقد وهو عالم بنص هذه المادة فلا يسوغ أن يطالب بالتعويض على أمر يعلمه ورضي به، وأما عن طلب المدعي التعويض عن قيامه بتعبئة السيارات الرسمية مجاناً من دون مقابل ودون أن يحصل على النسبة المتفق عليها مسبقاً مع المدعى عليها وبالرجوع إلى نص العقد المبرم لم تجد الدائرة ما يخول المدعي المطالبة بهذا الطلب</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إذ إن العقد لم ينص ولم يشر أي إشارة إلى إلزام المدعي بتعبئة السيارات الرسمية مجاناً وكان بإمكانه الامتناع عن تعبئة السيارات الرسمية والاحتكام إلى نص العقد مع المدعية وهذا ما لم يحدث ويعد ذلك إسقاطاً منه لحقه في المطالبة بتعويضه ثم إن المدعي يطالب المدعى عليها بتعويضه عن إلزامها له بتنفيذ وتطوير الموقع وزيادة عدد الأشياب على نفقته وذلك مقابل حصوله على مناقصة تشغيل الأشياب، ولكن حين قامت المدعى عليها بمخالفة العقد والإضرار به وفتح أشياب خاصة بموقع العقد فإنه يطالب بتكاليف صيانة وتحسين الموقع وهذا الطلب متعلق بطلبه الأول وحيث إن المدعى عليها لم تخالف العقد إعمالاً للمادة (21) كما سبق بيانه ثم إن المدعي تقدم بهذه الخدمة حتى يحصل على المناقصة وقد تم له ما أراد ومطالبته بالتكاليف مطالبة في غير مكانها وما قام به من لوازم </w:t>
      </w:r>
      <w:r w:rsidRPr="0052226D">
        <w:rPr>
          <w:rFonts w:ascii="Traditional Arabic" w:hAnsi="Traditional Arabic" w:cs="Traditional Arabic"/>
          <w:sz w:val="38"/>
          <w:szCs w:val="38"/>
          <w:rtl/>
          <w:lang w:bidi="ar-EG"/>
        </w:rPr>
        <w:lastRenderedPageBreak/>
        <w:t>تنفيذ العقد، ثم أخيراً يطالب المدعي بخسارته عن تعبئة السيارات الرسمية فإن الثابت أن المدعى عليها لم تكلفه بتعبئتها أو تطلب منه ذلك وإن ما قام به كان مبنياً على فهم مغلوط منه لاشتراطات العقد فإنه يتحمل تكاليفه وتعد مطالبته هذه غير مشروعة، أما عن مطالبة المدعي بالتعويض عن الماء المنهدر فالثابت أن الموقع تحت يد المدعي وفي تصرفه وهو المسؤول الأول عن أي هدر أو ضرر يحصل بالموقع وهو تحت يده</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ويتضح مما سبق أن المدعى عليها لا تتحمل أي من الأضرار التي يزعمها المدعي ولا يمكن نسبة الخطأ إليها عنها وذلك بعد الرجوع إلى العقد ودراسة نصوصه وتطبيقها على واقع النزاع بين المدعي والمدعى عليها والذي هو الفيصل في مثل هذه النزاعات وبالتالي فإن الدائرة تتجه إلى رفض الدعوى لعدم قيامها على أساس صحيح من الشرع والنظام.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برفض الدعوى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706/7/ق لعام 1430هـ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167/د/إ/34 لعام 1431هـ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 xml:space="preserve"> 1325/ق لعام1432هـ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106/إس/4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19/3/1432هـ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عقد – بيع –</w:t>
      </w:r>
      <w:r w:rsidRPr="0052226D">
        <w:rPr>
          <w:rFonts w:ascii="Traditional Arabic" w:hAnsi="Traditional Arabic" w:cs="Traditional Arabic" w:hint="cs"/>
          <w:b/>
          <w:bCs/>
          <w:sz w:val="38"/>
          <w:szCs w:val="38"/>
          <w:rtl/>
          <w:lang w:bidi="ar-EG"/>
        </w:rPr>
        <w:t xml:space="preserve"> التراضي</w:t>
      </w:r>
      <w:r w:rsidRPr="0052226D">
        <w:rPr>
          <w:rFonts w:ascii="Traditional Arabic" w:hAnsi="Traditional Arabic" w:cs="Traditional Arabic"/>
          <w:b/>
          <w:bCs/>
          <w:sz w:val="38"/>
          <w:szCs w:val="38"/>
          <w:rtl/>
          <w:lang w:bidi="ar-EG"/>
        </w:rPr>
        <w:t xml:space="preserve"> –</w:t>
      </w:r>
      <w:r w:rsidRPr="0052226D">
        <w:rPr>
          <w:rFonts w:ascii="Traditional Arabic" w:hAnsi="Traditional Arabic" w:cs="Traditional Arabic" w:hint="cs"/>
          <w:b/>
          <w:bCs/>
          <w:sz w:val="38"/>
          <w:szCs w:val="38"/>
          <w:rtl/>
          <w:lang w:bidi="ar-EG"/>
        </w:rPr>
        <w:t xml:space="preserve"> </w:t>
      </w:r>
      <w:r w:rsidRPr="0052226D">
        <w:rPr>
          <w:rFonts w:ascii="Traditional Arabic" w:hAnsi="Traditional Arabic" w:cs="Traditional Arabic"/>
          <w:b/>
          <w:bCs/>
          <w:sz w:val="38"/>
          <w:szCs w:val="38"/>
          <w:rtl/>
          <w:lang w:bidi="ar-EG"/>
        </w:rPr>
        <w:t>البينة على وقوع الإكراه.</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بإلزام الجهة بإعادة تقدير قيمة أرضه بالسعر السائد وقت بيعه لها- إعلان الجهة (وزارة التربية والتعليم) عن رغبتها في شراء أراضي لإقامة مجمعات تعليمية وتقدم المدعي لها راغباً بيع أرضه المملوكة له وإجراء التفاوض معه على سعر البيع الذي تم تقديره على أساس (270) ريالاً للمتر – توجيه المدعي خطاباً إلى الجهة يتضمن موافقته على البيع بالسعر المتفق عليه وبناءً عليه تم تسليم الأراضي بموجب محضر تسليم وإفراغها بموجب صك مبايعة من كتابة العدل لصالح الجهة وقام المدعي باستلام الثمن أثناء الإفراغ الأمر الذي يدل على توافر شرط التراضي لدى المدعي – ادعاء المدعي أنه باع مكرهاً دون تقديم البينة على ذلك – كون الأراضي كانت مخصصة لمرفق التعليم عند شراء المدعي لها وعلمه بذلك لم يمنعه من التصرف فيها بأي وجه على أن تبقى لما خصصت له -  أثر ذلك: 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القضية في أن المدعي تقدم إلى هذه المحكمة بلائحة دعوى، حاصلها أنه سبق أن نزعت ملكية الأرض العائدة له بالصك رقم (4322/1) بتاريخ 28/5/1419هـ، والمخصصة مدرسة للبنات، وذلك في العام الماضي، وقد طلب سعر سبعمئة ريال للمتر، وألزمته اللجنة بسعر مائتين وسبعين ريالاً فقط للمتر، مع أن السعر السائد في السوق للأراضي المجاورة لها أكثر من ذلك بكثير، ولكن قيل له في أثناء جلسته مع اللجنة التي تمثل الدولة، بأن الدولة لا تدفع إلا أقل من سعر الأرض السائد </w:t>
      </w:r>
      <w:r w:rsidRPr="0052226D">
        <w:rPr>
          <w:rFonts w:ascii="Traditional Arabic" w:hAnsi="Traditional Arabic" w:cs="Traditional Arabic"/>
          <w:sz w:val="38"/>
          <w:szCs w:val="38"/>
          <w:rtl/>
          <w:lang w:bidi="ar-EG"/>
        </w:rPr>
        <w:lastRenderedPageBreak/>
        <w:t>في سوق العقار، وهذا غير صحيح؛ لأن الدولة تدفع حق المواطن كاملاً، وختم لائحة دعواه يطلب من الدائرة اتخاذ الإجراءات الكفيلة بتعويضه عن النقص الوارد في سعر الأرض حسب السوق</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وبإحالة القضية إلى هذه الدائرة، باشرت نظرها وفق ما هو مثبت في ضبط القضية، وأبلغت طرفيها والجهات ذات العلاقة بموعد استفتاح جلسات المرافعة بموجب خطابها رقم (1767/7) بتاريخ 17/6/1430هـ، وحددت جلسة يوم الأربعاء 15/7/1430هـ أجلاً لنظرها، وفيها حضر وكيل المدعي، فيما تبين عدم حضور ممثل المدعى عليها، وبسؤاله عن دعواه؟ قرر: أن لموكله أرضاً مملوكة له بموجب الصك رقم (4322/1) بتاريخ 28/5/1419هـ، وهي مخصصة مدرسة للبنات، وأرادت وزارة التربية والتعليم نزع ملكية الأرض لإقامة مشروع تعليمي، وخرجت لجنة مكونة من وزارة المالية، ووزارة التربية والتعليم، والأمانة، وإمارة المنطقة، وقدرت سعر النزع للمتر بمائتين وسبعين ريالاً، وقرر: أنه يطعن في قرار التقدير، وأن التقدير العادل هو سبعمئة ريال للمتر، وبسؤاله عن تاريخ قرار التقدير الذي يطعن فيه، قرر: أنه كان في شهر محرم عام 1428هـ وأنه تبلغ بهذا القرار بنفس الشهر من عام 1428هـ، وقرر: أنه يطلب إلزام المدعى عليها بإعادة التقدير؛ حيث إن هذا التقدير غير عادل، وطلب إلغاء قرار اللجنة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وفي جلسة يوم الثلاثاء 24/10/1430هـ، حضر المدعي وحالة وممثل وزارة التربية والتعليم، ثم أعادت الدائرة سماع دعوى المدعي التي أوردها على ما جاء بضبط الجلسة الماضية، وبطلب جواب ممثل وزارة التربية والتعليم، طلب أجلاً للرد، فطلبت منه الدائرة صورة قرار التقدير حتى </w:t>
      </w:r>
      <w:r w:rsidRPr="0052226D">
        <w:rPr>
          <w:rFonts w:ascii="Traditional Arabic" w:hAnsi="Traditional Arabic" w:cs="Traditional Arabic" w:hint="cs"/>
          <w:sz w:val="38"/>
          <w:szCs w:val="38"/>
          <w:rtl/>
          <w:lang w:bidi="ar-EG"/>
        </w:rPr>
        <w:t>ت</w:t>
      </w:r>
      <w:r w:rsidRPr="0052226D">
        <w:rPr>
          <w:rFonts w:ascii="Traditional Arabic" w:hAnsi="Traditional Arabic" w:cs="Traditional Arabic"/>
          <w:sz w:val="38"/>
          <w:szCs w:val="38"/>
          <w:rtl/>
          <w:lang w:bidi="ar-EG"/>
        </w:rPr>
        <w:t>ستبين لها الدفوع الشكلية في الدعوى، فاستعد</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وفي جلسة يوم الأربعاء 19/12/1430هـ، حضر المدعي وكالة وممثلي التربية والتعليم والمالية، فأعادت الدائرة سماع دعوى المدعي والتي أوردها على ما جاء بضبط جلسة 15/7/1430هـ، وبطلب جواب ممثل وزارة المالية، قدم مذكرة، جاء فيها: أولاً: المدعي لم يوضح في لائحة دعواه من الجهة الحكومية التي يدعي عليها بالتظلم منها في بخسه قيمة أرضه، ولم يوضح طلباته بالتفصيل. ثانياً: تم الإعلان من قبل وزارة التربية والتعليم (إدارة تعليم البنات) عن رغبتها في شراء أراضي لإقامة مجمعات تعليمية، حيث </w:t>
      </w:r>
      <w:r w:rsidRPr="0052226D">
        <w:rPr>
          <w:rFonts w:ascii="Traditional Arabic" w:hAnsi="Traditional Arabic" w:cs="Traditional Arabic"/>
          <w:sz w:val="38"/>
          <w:szCs w:val="38"/>
          <w:rtl/>
          <w:lang w:bidi="ar-EG"/>
        </w:rPr>
        <w:lastRenderedPageBreak/>
        <w:t xml:space="preserve">نص قرار مجلس الوزراء رقم (155) بتاريخ 5/6/1430هـ القاضي بالفقرة الثالثة منه على أن: (تخصص وزارة الشؤون البلدية والقروية لوزارة الصحة ووزارة التربية والتعليم، والمؤسسة العامة للتدريب التقني والمهني الأراضي اللازمة لمشاريعها، وعند عدم توفر أراضي لدى هذه الوزارة يتم توفير الأراضي عن طريق الشراء المباشر بالتنسيق مع وزارة المالية). ثالثاً: تقدم المدعي راغباً بيع الأرض المملوكة له بموجب الصك رقم (4322/1) بتاريخ 28/5/1419هـ والواقعة في محافظة عنيزة "مخطط الفاخرية" والمخصصة مدرسة ابتدائية للبنات. رابعاً: تم التفاوض مع المدعي على شراء القطعة المعروضة، وتم الاتفاق معه على سعر (270) ريالاً للمتر المربع بإجمالي قدره (1.772.550) ريالاً، وتمت الموافقة على هذا السوم، وتم اتخاذ الإجراءات النظامية واستكمال إجراءات شراء الأرض. خامساً: ما ذكره المدعي من أن أرضه سبق أن نزعت ملكيتها منه فهذا الكلام غير صحيح، حيث إن الدولة قامت بشراء أرض المدعي بموافقته، وبالسعر المتفق عليه. سادساً: تم إفراغ الأرض باسم أملاك الدولة لصالح وزارة التربية والتعليم (تعليم البنات) بموافقة جميع الأطرف. سابعاً: مما سبق يتضح لفضيلتكم </w:t>
      </w:r>
      <w:r w:rsidRPr="0052226D">
        <w:rPr>
          <w:rFonts w:ascii="Traditional Arabic" w:hAnsi="Traditional Arabic" w:cs="Traditional Arabic" w:hint="cs"/>
          <w:sz w:val="38"/>
          <w:szCs w:val="38"/>
          <w:rtl/>
          <w:lang w:bidi="ar-EG"/>
        </w:rPr>
        <w:t>أ</w:t>
      </w:r>
      <w:r w:rsidRPr="0052226D">
        <w:rPr>
          <w:rFonts w:ascii="Traditional Arabic" w:hAnsi="Traditional Arabic" w:cs="Traditional Arabic"/>
          <w:sz w:val="38"/>
          <w:szCs w:val="38"/>
          <w:rtl/>
          <w:lang w:bidi="ar-EG"/>
        </w:rPr>
        <w:t>ن عملية الشراء أرض المواطن تمت بالتفاوض عن طريق الشراء المباشر، وبموافقة صريحة منه على البيع بكامل اختياره، من دون إكراه، أو نزع ملكية، وقد انعقد البيع وتفرقا عليه دون شروط، وتم الاتفاق معه على السعر، واستلم المبلغ كاملاً، وتم الإفراغ للدولة؛ لذا فإن تظلمه من قلة السعر التي اشتريت به الأرض أمر غير مقبول وفي غير محله ولا يتم النظر فيه إلا في حالات نزع الملكية؛ طبقاً لنظام نزع الملكية والذي لا ينطبق على هذه الحالة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تسلم المدعي وممثل وزارة التربية والتعليم مذكرة، ذكر فيها: أولاً: تم تشكيل لجنة من وزارة التربية والتعليم ووزارة المالية لمفاوضة أصحاب الأراضي المخصصة (مرفق تعليمي) لشرائها منهم، وذلك بناءً على الأمر السامي رقم (3/ب/42030) بتاريخ 29/10/1423هـ, وحيث إن العلاقة التي تربط المدعي باللجنة هي علاقة تفاوض وشراء أرض مخصصة مرفق تعليمي، وليس كما ذكر المدعي نزع ملكية. ثانياً: وافق المدعي بعد التفاوض معه من قبل اللجنة المشكلة لهذا الغرض على البيع بسعر (270) ريالاً للمتر المربع، وبناءً على موافقته أدرج </w:t>
      </w:r>
      <w:r w:rsidRPr="0052226D">
        <w:rPr>
          <w:rFonts w:ascii="Traditional Arabic" w:hAnsi="Traditional Arabic" w:cs="Traditional Arabic"/>
          <w:sz w:val="38"/>
          <w:szCs w:val="38"/>
          <w:rtl/>
          <w:lang w:bidi="ar-EG"/>
        </w:rPr>
        <w:lastRenderedPageBreak/>
        <w:t xml:space="preserve">اسمه ضمن المحضر رقم (13) لأخذ موافقة وزير المالية على سعر الشراء، وهذا السعر كان قبل ثلاث سنوات. ثالثاً: تسبق لجنة التفاوض لجنة التقدير والمعاينة المكونة من مندوب وزارة المالية بمنطقة القصيم، ومندوب من إدارة التربية والتعليم للبنات بمحافظة عنيزة، وهي تقدر أسعار أراضي المرافق التعليمية بعد الوقوف عليها وسؤال أصحاب العقار عن أسعارها، واللجنة لم ترغم أحداً على البيع وهي تقوم بالتفاوض في حدود الأسعار السائدة، ولمالك المرفق الحق في رفض السعر المعروض أو القبول. رابعاً: السعر واقعي في حدود ما قدرته لجنة المعاينة المشار إليه آنفاً، وحيث إن السعر الذي يرى المدعي أنه أقل من سعر السوق كان قبل أكثر من ثلاث سنوات السعر المستحق في ذلك الوقت، وبناءً عليه يتضح لفضيلتكم أن الإجراءات المتخذة من الوزارة كانت على أساس سليم من النظام، وطلب عدم قبول الدعوى شكلاً ورفضها موضوعاً </w:t>
      </w:r>
      <w:r w:rsidRPr="0052226D">
        <w:rPr>
          <w:rFonts w:ascii="Traditional Arabic" w:hAnsi="Traditional Arabic" w:cs="Traditional Arabic" w:hint="cs"/>
          <w:sz w:val="38"/>
          <w:szCs w:val="38"/>
          <w:rtl/>
          <w:lang w:bidi="ar-EG"/>
        </w:rPr>
        <w:t>و</w:t>
      </w:r>
      <w:r w:rsidRPr="0052226D">
        <w:rPr>
          <w:rFonts w:ascii="Traditional Arabic" w:hAnsi="Traditional Arabic" w:cs="Traditional Arabic"/>
          <w:sz w:val="38"/>
          <w:szCs w:val="38"/>
          <w:rtl/>
          <w:lang w:bidi="ar-EG"/>
        </w:rPr>
        <w:t>أرفق بها مستنداً واحداً، تسلم المدعي وممثل وزارة المالية نسخة منها، وطلبوا الأجل للجواب، كما طلبت الدائرة من ممثلي المدعى عليهما الإجراءات التمهيدية التي سبق البيع والإفراغ</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وفي جلسة يوم الأحد 2/2/1431هـ، أوضح ممثل وزارة المالية أنه خاطب الجهة المختصة بالإجراءات التمهيدية التي سبقت البيع والإفراغ ولم يرده جواب حتى الآن، وقدم لذلك الخطاب رقم (300/500) بتاريخ 25/1/1431هـ، كما ذكر ممثل التربية والتعليم أنه ليس لديه جديد في هذه القضية، وقدم المدعي مذكرة بجوابه من صفحة واحدة على رد وزارة المالية وأخرى مماثلة على رد وزارة التربية والتعليم، تضمنت المذكرة الآتي: 1- ليس عند موكلي أي خلفية عن أنظمة نقل ملكية أراضي المرافق وغيرها من المواطن إلى الجهات الحكومية، والقرار رقم (155) بتاريخ 5/6/1430هـ صدر بعد انتهاء الموضوع وليس عندنا أي معلومات عنه. 2- استدعت إدارة تعليم البنات موكلي، وطلبت منه عرضه للأرض المذكورة، وحدد سعر المتر بما رآه أنه متوسط السعر للأراضي في مخطط الفاخرية الذي يعتبر من أحسن الأحياء في محافظة عنيزة. 3- لم يعلم موكلي أن هناك لجنة سرية تقدر أسعار الأراضي، وكان بود موكلي أن يكون بينه وبين اللجنة اتصال حتى يكون على بينة من الأمر فيوضح ما يراه مناسباً. 4- بالنسبة </w:t>
      </w:r>
      <w:r w:rsidRPr="0052226D">
        <w:rPr>
          <w:rFonts w:ascii="Traditional Arabic" w:hAnsi="Traditional Arabic" w:cs="Traditional Arabic"/>
          <w:sz w:val="38"/>
          <w:szCs w:val="38"/>
          <w:rtl/>
          <w:lang w:bidi="ar-EG"/>
        </w:rPr>
        <w:lastRenderedPageBreak/>
        <w:t>للتفاوض فوجئ موكلي بلهجة قاسية، وأفهم أنه لا يمكن تقدير الأرض إلا بأقل من السعر المطلوب، وخشية في حال رفضه لهذا السعر المتدني أن تبقى الأرض سنوات أخرى غير السنوات الطويلة التي انتقضت دون أن يستفاد منها، فرضخ لذلك الأمر مكرهاً، لأنه لم يتصور أن الحكومة التي تبذل الأموال الطائلة لخدمة الوطن والمواطن تعطيه أقل مما يستحق. 5- بالنسبة لكلمة "نزع الملكية" تعبير عن انتقال الملكية من موكلي إلى الوزارة وليس لدينا خلفية عن اللفظ المناسب. 6- إذا رفض موكلي البيع فإنه لا يستطيع أن يتصرف بأرضه كما يشاء، وأن هذا البيع تم بالضغط والتخويف والتعليمات التي لا يمكن أن يطلع عليها الوطن، بل تطبق عليه وهي في أدراج الإدارة؛ لذا أطلب من فضيلتكم التكرم بطلب بيانات بالتقديرات التي تمت وقت تقدير ملك موكلي للمقارنة؛ ليتضح فضيلتكم أن التقرير غير منصف. 7- تقرير المحامي في نهاية الخطاب برفض التظلم وعدم النظر فيه، يوحي بشيء من القسوة التي لا تليق بين الجهة الحكومية والمواطن. 8- تقدير اللجنة المتر بـ(270) ريالاً، أرى أن فيه غبن وظلم</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تسلم الحاضران نسخة منها، وبطلب جوابهما، طلبا أجلاً للرد</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وفي جلسة يوم الأحد 28/3/1431هـ، قدم ممثل المالية مذكرة، لم تخرج عما سبق بيانه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تسلم المدعي وممثل التربية والتعليم نسخة منها، وبطلب جوابهما، طلب المدعي أجلاً للرد، وقرر ممثل التربية والتعليم اكتفاءه بما سبق تقديمه، ثم سألت الدائرة ممثل المالية عن الإجراءات التمهيدية التي سبقت البيع والإفراغ، فقدم (18) مستنداً. وفي جلسة يوم الأحد 25/5/1431هـ حضر المدعي وكالة وممثل وزارة التربية والتعليم، وتبين عدم حضور ممثل وزارة المالية، ثم قدم المدعي وكالة مذكرة، تضمنت الآتي: 1- الإفادة في أن ما ذكرناه في ردنا السابق بأن الأرض ليست تحت تصرفنا طوال أكثر من (10) سنوات غير صحيح، فنقول كيف هذا غير صحيح ونحن لا نستطيع وضع بلكة واحدة لإقامة أي منشأة فيها، ولا تجزئتها للسكن، ولا البيع، ولا يتحقق أي فائدة من الأرض وهي باسم منشأة حكومية إلا حين تحريرها وعدم رغبة الدولة فيها. 2- ما ذكر بأن الوزارة فاوضتنا بناءً على ما قدمناه، فنقول بأن ما قدمناه حسب طلب إدارة التعليم وحددنا السعر (700) ريال </w:t>
      </w:r>
      <w:r w:rsidRPr="0052226D">
        <w:rPr>
          <w:rFonts w:ascii="Traditional Arabic" w:hAnsi="Traditional Arabic" w:cs="Traditional Arabic"/>
          <w:sz w:val="38"/>
          <w:szCs w:val="38"/>
          <w:rtl/>
          <w:lang w:bidi="ar-EG"/>
        </w:rPr>
        <w:lastRenderedPageBreak/>
        <w:t>للمتر الواحد، ولكن اللجنة حددت وقدرت السعر بـ(270) ريالاً. 3- التفاوض كان على أرض مخصصة مرفق حكومي ولم تكن أرض خاصة حتى يمكننا أن نتصرف أو نرفض البيع؛ لأن اللجنة أفهمتنا بأنه إذا لم نقبل بهذا السعر فربما تجلس الأرض مدة أخرى، وقد يكون تقدير سعرها بسعر أقل؛ لذلك قبلنا بهذا السعر مكرهين واضطرينا أن نتظلم، ولا شك أن هذا غبن. 4- أما مطالبتي بإعادة تقدير الأرض فهذا بناءً على عدم العدل في التقييم، والدليل على ذلك أن الأرض التي قيموها في حي سعر المتر فيه بـ(100) ريال مثل الأرض التي قيموها في الحي الذي متره بـ(600)ريال، ويوضح ذلك محاضر اللجنة التي أرجو أن يطلبها فضيلتكم للاطلاع على التباين وعدم الإنصاف</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تسلم ممثل التربية والتعليم نسخة منها، وبطلب جوابه، قرر اكتفاءه، ثم طلبت الدائرة من ممثل المدعى عليها تقديم قرار تشكيل لجنة التقدير، فاستعد بذلك</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وفي جلسة يوم الأحد 23/6/1431هـ، قدم ممثل التربية والتعليم سبع مستندات، اطلعت الدائرة الأطراف عليها، فسألت الدائرة المدعي عن العرض الذي تم التفاوض بموجبه، فقرر أنه (270) ريالاً عن المتر، وقرر: أنه وافق على هذا السعر في ذلك الوقت بإلحاح منهم، حيث إنه إذا لم يوافق فإن الأرض ستبقى لما خصصت له، ثم سألت الدائرة هل لديه بينة على هذا، فقرر: أنه ليس لديه مزيد على ما قدم، ثم طلب ممثل المالية أجلاً لتقديم مذكرة إيضاحية بخصوص الأمر السامي رقم (3/ب/42030) بتاريخ 29/10/1423هـ</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وطلب أطراف القضية تأجيل القضية حتى شهر شوال من عام 1431هـ</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وفي جلسة يوم الثلاثاء 26/10/1431هـ، قدم ممثل المالية مذكرة، جاء فيها الآتي: 1- طريقة شراء أرض المدعي تمت وفق الأمر السامي رقم (3/ب/42030) بتاريخ 29/10/1423هـ، المؤكد عليه بالأمر السامي رقم (3177/م ب) بتاريخ 29/3/1428هـ، المتضمن الموافقة على معاملة شراء المرافق الصحية وفق شراء المرافق التعليمية (عن طريق المفاوضة) توحيداً للإجراء وسرعة البت فيها لما حققه من نتائج مشجعة من حيث المرونة وتجاوب أصحاب المرافق في أثناء التفاوض وعدم المغالاة في الأسعار (المرفق صورته) وهو ما يتم العمل به بالنسبة لشراء المرافق التعليمية والصحية؛ </w:t>
      </w:r>
      <w:r w:rsidRPr="0052226D">
        <w:rPr>
          <w:rFonts w:ascii="Traditional Arabic" w:hAnsi="Traditional Arabic" w:cs="Traditional Arabic"/>
          <w:sz w:val="38"/>
          <w:szCs w:val="38"/>
          <w:rtl/>
          <w:lang w:bidi="ar-EG"/>
        </w:rPr>
        <w:lastRenderedPageBreak/>
        <w:t>تطبيقاً للأمر السامي المشار إليه لإقامة مشاريع الدولة المعتمدة لتلك الجهات، مع العلم أنه يسبق عملية التفاوض وضع تسعيرة للمرفق من قبل لجنة مختصة من الجهة المستفيدة ووزارة المالية وهو استرشادي للجنة التفاوض لمعرفة السعر، حتى يتم التفاوض مع المالك لشراء المرفق وفق الأمر السامي المشار إليه. 2- ما ذكره المدعي من أن موافقته على القيمة في ذلك الوقت كان بإلحاح من لجنة التفاوض</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فأود إفادة فضيلتكم أن إطلاق الكلام مرسلاً لا يكون له حجة؛ لأن مدار الأحكام على الإثبات، ولم يقدم المدعي ما يثبت دعواه، بل إن إقراره بالموافقة والإفراغ لدى كتابة العدل حجة عليه بالموافقة بالبيع دون إكراه وهدفه من تظلمه هو الحصول على زيادة على رأس المال الذي تم البيع به من قبله الأمر الذي يستوجب رفضه لشبهة الربا وهو ما استقر عليه حكم ديوان المظالم بالحكم رقم (333/ت/2) لعام 1414هـ، المدقق من هيئة التدقيق المرفق صورته. 3- ما ذكره المدعي أنه لا يستطيع التصرف بأرضه كما يشاء إن لم يتم شراؤها، وأنه بناءً على ذلك تمت الموافقة من قبله على البيع، أود إفادة فضيلتكم أن الوزارة لم تمنعه من التصرف بأرضه فله الحق بالبيع والهبة على أن تبقى لما خصصت له وفق الأوامر السامية، ومنها الأمر السامي رقم (480/8) بتاريخ 7/7/1419هـ (المرفق صورته)، وكذلك ما جاء بحكم ديوان المظالم رقم (50/د/إ/6) عام 1426هـ المؤيد من هيئة التدقيق برقم (220/ت/6) بتاريخ 25/3/1427هـ، بشأن قضية مشابهة تخص أحد المواطنين، والذي خلصت فيه الدائرة إلى رفض الدعوى من تضرره من عدم نزع ملكية مرفقه من قبل وزارة التربية والتعليم، وأن صاحب المرفق ليس ممنوعاً من بيعه للغير على أن يبقى المرفق لما خصص له، فكيف يحتج المدعي من أنه لم يستطع التصرف بأرضه، وأن البيع تم بضغط وتخويف، وهو بإمكانه بيعها وعرضها في السوق، متى ما أراد وبالمبلغ الذي يحدده بنفسه</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وطلب رفض الدعوى</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أرفق بها (12) مستنداً، تسلم طرفا الدعوى نسخة منها، وبطلب جوابهما، قرر ممثل وزارة التربية اكتفاءه، وطلب المدعي وكالة أجلاً للرد</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وفي جلسة هذا اليوم، حصر المدعي دعواه بطلب إلزام المدعى عليهما بإعادة تقدير قيمة الأرض بالسعر السائد وقت بيعه لها، كما طلب ممثل وزارة المالية </w:t>
      </w:r>
      <w:r w:rsidRPr="0052226D">
        <w:rPr>
          <w:rFonts w:ascii="Traditional Arabic" w:hAnsi="Traditional Arabic" w:cs="Traditional Arabic"/>
          <w:sz w:val="38"/>
          <w:szCs w:val="38"/>
          <w:rtl/>
          <w:lang w:bidi="ar-EG"/>
        </w:rPr>
        <w:lastRenderedPageBreak/>
        <w:t>رفض الدعوى بعد أن قرر الجميع الاكتفاء بما قدموا</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فقررت الدائرة رفع الجلسة للمداولة.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بعد سماع الدعوى والإجابة والاطلاع على أوراق القضية ودراستها، تبين أنها منازعة ناشئة عن عقد أحد طرفيه جهة حكومية؛ ما ينعقد الاختصاص بنظرها للمحاكم الإدارية بديوان المظالم؛ استناداً للمادة الثالثة عشرة (13/د) من نظامه الصادر بالمرسوم الملكي رقم (م/78) بتاريخ 19/9/1428هـ، وتدخل الدعوى تبعاً لذلك في اختصاص الدائرة النوعي والمكاني؛ طبقاً لقراري رئيس الديوان رقم (11) لعام 1406هـ، ورقم (222) لعام 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وعن قبول الدعوى، فالثابت أن المدعي وجه خطاباً إلى مدير إدارة التربية والتعليم للبنات في محافظة عنيزة بتاريخ 15/9/1426هـ المتضمن موافقته على بيع أرضه المملوكة له بالصك رقم (4322/1) بتاريخ 28/5/1419هـ، بسعر مائتين وسبعين ريالاً للمتر المربع، ثم تم التفاوض لشراء تلك الأرض بتاريخ 5/11/1427هـ بعد ذلك تم تسليم الأرض بموجب محضر التسليم المؤرخ 11/1/1428هـ، ثم تم إفراغ الأرض لصالح وزارة التربية والتعليم بتاريخ 1/2/1428هـ، ثم تقدم لهذه المحكمة بتاريخ 9/6/1430هـ؛ مما يعني أن الدعوى أقيمت خلال المدة النظامية المنصوص عليها في المادة الرابعة من قواعد المرافعات والإجراءات أمام ديوان المظالم الصادرة بقرار مجلس الوزراء رقم (190) بتاريخ 16/11/1409هـ التي نصت على أنه: (فيما لم يرد به نص خاص لا تسمع الدعاوى المنصوص عليها في الفقرتين (ج، د) من المادة الثامنة من نظام ديوان المظالم بعد مضي خمس سنوات من تاريخ نشوء الحق المدعى به ما لم يكن ثمة عذر شرعي حال دون رفع الدعوى يثبت لدى الدائرة المختصة بالديوان. وبالنسبة إلى الحقوق التي نشأت قبل نفاذ هذه اللائحة فتبدأ المدة المحددة لسماع الدعاوى بها من تاريخ نفاذها)؛ وبذا تكون الدعوى مقبولة شكلاً، وعن موضوع الدعوى: فالثابت أن المدعي يملك الأرض محل الدعوى، بموجب الصك رقم (4322/1) بتاريخ 28/5/1419هـ، الصادر من كتابة عدل محافظة عنيزة، وقد وجه </w:t>
      </w:r>
      <w:r w:rsidRPr="0052226D">
        <w:rPr>
          <w:rFonts w:ascii="Traditional Arabic" w:hAnsi="Traditional Arabic" w:cs="Traditional Arabic"/>
          <w:sz w:val="38"/>
          <w:szCs w:val="38"/>
          <w:rtl/>
          <w:lang w:bidi="ar-EG"/>
        </w:rPr>
        <w:lastRenderedPageBreak/>
        <w:t>المدعي خطاباً إلى مدير إدارة التربية والتعليم للبنات في عنيزة بتاريخ 15/9/1426هـ يتضمن موافقته على بيع أرضه المملوكة له بالصك رقم (4322/1) بتاريخ 28/5/1419هـ، بسعر مائتين وسبعين ريالاً للمتر المربع، ثم تم التفاوض بين لجنة مشكلة من مندوبين: أحدهما من وزارة المالية والآخر من وزارة التربية والتعليم؛ لشراء تلك الأرض بتاريخ 5/11/1427هـ، وقد وافقت اللجنة على الشراء، بعد ذلك تم تسليم الأرض بموجب محضر التسليم المؤرخ 11/1/1428هـ، ثم تم إفراغ الأرض؛ بموجب صك المبايعة الصادر من كتابة عدل محافظة عنيزة برقم (4322/1) بتاريخ 28/5/1419هـ، المهمش عليه بتاريخ 1/2/1428هـ، والمتضمن أنه تم إفراغ الأرض لصالح وزارة التربية والتعليم، بثمن قدره مليون وسبعمئة واثنان وسبعون ألفاً، وخمسمئة وخمسون ريال؛ بموجب الشيك رقم (5750843) بتاريخ 25/11/1427هـ على مؤسسة النقد العربي السعودي، وقد استلم المدعي الثمن في أثناء الإفراغ، وحيث إن أحد شروط البيع التي لا يتم البيع إلا بها هو التراضي بين الطرفين، وقد قال الله تعالى: ((يا أيها الذين آمنوا لا تأكلوا أموالكم بينكم بالباطل إلا أن تكون تجارة عن تراضٍ منكم))، ومعنى (تجارة عن تراضٍ): أي تجارة صادرة عن تراضٍ منكم، وقال الرسول صلى الله عليه وسلم: "إنما البيع عن تراضٍ" أخرجه ابن ماجه وابن حبان والبيهقي، كما أن النظر الصحيح يقتضي ذلك أيضاً؛ لأننا لو لم نشترط التراضي لأصبح الناس يأكل بعضهم حق بعض وماله، وحيث إن المدعي وكالة يدعي أن موكله قد باع مكرهاً، وقد طلبت منه الدائرة البينة على ذلك، إلا أنه قرر بأنه ليس لديه بينة؛ يكشف ذلك محضر جلسة يوم الأحد 23/6/1431هـ، إضافة إلى أن إفراغ المدعي للأرض محل الدعوى لدى كاتب العدل، واستلامه الثمن، والتصرف فيه، طوال تلك المدة، ينفي صحة ما يدعيه من الإكراه، ما يعني أن المفاوضة بين الطرفين كانت بالتراضي، والعقد شريعة المتعاقدين</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أما ما ذكره المدعي من أنه إذا رفض البيع على الوزارة، فإنه لا يستطيع التصرف بأرضه كما يشاء، فإن المدعي اشترى الأرض وهو يعلم أنه لا يمكن أن يتصرف فيها بغير ما خصصت له، حسب ما نص عليه في صك تملكه رقم (4322/1) بتاريخ </w:t>
      </w:r>
      <w:r w:rsidRPr="0052226D">
        <w:rPr>
          <w:rFonts w:ascii="Traditional Arabic" w:hAnsi="Traditional Arabic" w:cs="Traditional Arabic"/>
          <w:sz w:val="38"/>
          <w:szCs w:val="38"/>
          <w:rtl/>
          <w:lang w:bidi="ar-EG"/>
        </w:rPr>
        <w:lastRenderedPageBreak/>
        <w:t>28/5/1419هـ، الصادر من كتابة عدل محافظة عنيزة</w:t>
      </w:r>
      <w:r w:rsidRPr="0052226D">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rtl/>
          <w:lang w:bidi="ar-EG"/>
        </w:rPr>
        <w:t xml:space="preserve"> كما أن الإجراءات التي سلكتها المدعى عليها كانت وفق الأمر السامي رقم (3/ب/42030) بتاريخ 29/10/1423</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لذلك حكمت الدائرة برفض الدعوى المقامة من (.....) ضد/وزار</w:t>
      </w:r>
      <w:r>
        <w:rPr>
          <w:rFonts w:ascii="Traditional Arabic" w:hAnsi="Traditional Arabic" w:cs="Traditional Arabic" w:hint="cs"/>
          <w:sz w:val="38"/>
          <w:szCs w:val="38"/>
          <w:rtl/>
          <w:lang w:bidi="ar-EG"/>
        </w:rPr>
        <w:t>ت</w:t>
      </w:r>
      <w:r w:rsidRPr="0052226D">
        <w:rPr>
          <w:rFonts w:ascii="Traditional Arabic" w:hAnsi="Traditional Arabic" w:cs="Traditional Arabic"/>
          <w:sz w:val="38"/>
          <w:szCs w:val="38"/>
          <w:rtl/>
          <w:lang w:bidi="ar-EG"/>
        </w:rPr>
        <w:t xml:space="preserve">ي المالية والتربية والتعليم المقيدة برقم (706/7) لعام 1430هـ،؛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996/7/ق لعام 1429هـ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227/د/إ/24 لعام 1430هـ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1640/ق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117/إس/4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27/3/1432هـ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عقد – اقتراض سيارة تبريد – التزام الجهة بمراقبة الشركات المصنعة للتأكد من التزامها بالواصفات المطلوبة – الاستعانة بالخبرة في المسائل الفنية – تقادم الزمن غير مؤثر في تحديد عيوب التصنيع – الإقرار باستلام السيارة مطابقة للمواصفات وخالية من العيوب لا يسقط التزام الجهة بضمانها من عيوب الصناعة.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مطالبة المدعي إلزام البنك الزراعي المدعى عليه بإبدال الصندوق وجهاز التبريد المركبين بسيارة التبريد التي ا</w:t>
      </w:r>
      <w:r w:rsidRPr="0052226D">
        <w:rPr>
          <w:rFonts w:ascii="Traditional Arabic" w:hAnsi="Traditional Arabic" w:cs="Traditional Arabic" w:hint="cs"/>
          <w:sz w:val="38"/>
          <w:szCs w:val="38"/>
          <w:rtl/>
          <w:lang w:bidi="ar-EG"/>
        </w:rPr>
        <w:t>ق</w:t>
      </w:r>
      <w:r w:rsidRPr="0052226D">
        <w:rPr>
          <w:rFonts w:ascii="Traditional Arabic" w:hAnsi="Traditional Arabic" w:cs="Traditional Arabic"/>
          <w:sz w:val="38"/>
          <w:szCs w:val="38"/>
          <w:rtl/>
          <w:lang w:bidi="ar-EG"/>
        </w:rPr>
        <w:t>ترضها منه بحجة رداءة صنعها وكونها غير صالحة للاستعمال – استعانة الدائرة بمركز صيانة متخصص في المسألة الفنية البحتة المعروضة كخبير في الدعاوى لمعاينة السيارة وبيان مدى مطابقة وحدة التبريد والصندوق للمواصفات المقررة في المحاضر المبرمة بين البنك والشركات المصنعة – انتهاء الخبير في تقريره إلى أن صناعة الصندوق تجاري</w:t>
      </w:r>
      <w:r>
        <w:rPr>
          <w:rFonts w:ascii="Traditional Arabic" w:hAnsi="Traditional Arabic" w:cs="Traditional Arabic" w:hint="cs"/>
          <w:sz w:val="38"/>
          <w:szCs w:val="38"/>
          <w:rtl/>
          <w:lang w:bidi="ar-EG"/>
        </w:rPr>
        <w:t>ة</w:t>
      </w:r>
      <w:r w:rsidRPr="0052226D">
        <w:rPr>
          <w:rFonts w:ascii="Traditional Arabic" w:hAnsi="Traditional Arabic" w:cs="Traditional Arabic"/>
          <w:sz w:val="38"/>
          <w:szCs w:val="38"/>
          <w:rtl/>
          <w:lang w:bidi="ar-EG"/>
        </w:rPr>
        <w:t xml:space="preserve"> رديئة، وأن وحدة التبريد لا تصلح لأجواء المملكة وذات أعطال كثيرة – عدم تأثير تقادم الزمن (استخدام السيارة فترة زمنية) على تقرير الخبير الذي حدد العيب من ذات التصنيع وليس بسبب الاستعمال – إقرار المدعي باستلامه السيارة مطابقة للمواصفات وخالية من العيوب لا ينفي ما ورد بتقرير الخبير إذ إن اكتشاف العيوب يتطلب خبيراً لأنه أمر فني دقيق – أثر ذلك: إلزام البنك بإبدال الصندوق وجهاز التبريد في العقد المبرم مع المدعي.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القضية في أن المدعي أصالة تقدم إلى هذه المحكمة بلائحة دعوى، ذكر فيها أنه اقترض سيارة تبريد من البنك الزراعي السعودي لنقل الخضار، وقيمة </w:t>
      </w:r>
      <w:r w:rsidRPr="0052226D">
        <w:rPr>
          <w:rFonts w:ascii="Traditional Arabic" w:hAnsi="Traditional Arabic" w:cs="Traditional Arabic"/>
          <w:sz w:val="38"/>
          <w:szCs w:val="38"/>
          <w:rtl/>
          <w:lang w:bidi="ar-EG"/>
        </w:rPr>
        <w:lastRenderedPageBreak/>
        <w:t>القرض (132) ألف ريال، وعند استلام سيارة التبريد من مندوب البنك الزراعي اتضحت عيوب كبيرة منها: 1- أن محرك التبريد صناعة كورية رديئة ولا يوجد له قطع غيار. 2- صناعة الصندوق من المواد الخام الرديئة لا تحفظ التبريد. وختم لائحته بطلب إنصافه</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وبإحالة القضية إلى هذه الدائرة، باشرت نظرها وفق ما هو مثبت في محاضر ضبط القضية، وأبلغت طرفيها والجهات ذات العلاقة بموعد استفتاح جلسات المرافعة بموجب خطابها رقم (1636/7) بتاريخ 2/7/1429هـ، وحددت جلسة يوم الثلاثاء 25/8/1429هـ أجلاً لنظرها، وفيها حضر طرفا الدعوى، وبسؤال المدعي عن دعواه، قرر أنه تعاقد مع البنك الزراعي لاقتراض سيارة تبريد لنقل الخضار، وبعد استلامها تبين أن بها عيوباً حسب ما جاء بلائحة الدعوى، وطلب استبدال وحدة التبريد، وصندوقه، والتعويض عن مراجعة الجهات الحكومية، والشركة الموردة، وبطلب جواب ممثل المدعى عليها قدم مذكرة، ذكر فيها: أن المدعي استلم السيارة بعد أن وجدها كاملة العدة، وخالية من العيوب، ومطابقة للمواصفات المطلوبة، وليس كما ذكر من أن العيوب اتضحت له عند استلام السيارة، وأن ما يدعيه من أنه هو الوحيد الذي استلم السيارة وبها هذه العيوب فإنه غير صحيح، وأن جميع المقترضين استلموا نفس مواصفات سيارة المقترض، وطلب رفض الدعوى، أرفق بها (21) مستنداً، تسلم المدعي نسخة منها، وبسؤال الجواب، طلب أجلاً للرد</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وبجلسة يوم الثلاثاء 13/11/1429هـ قدم المدعي مذكرة، ذكر فيها: أنه تم توقيعه على استلام السيارة كاملة، ولم يكن له خبرة بصندوق ووحدة التبريد، واستغلوا جهله، وحيث إن المندوب يمثل جهة حكومية، وثقته به قوية، وهو مسؤول عن حفظ حقوقه ومصالحه ويختار الأفضل والأعلى جودة، حيث إن حضوره عند الاستلام؛ للاطلاع على السيارة ووحدة التبريد، وأفاده المندوب أن السيارة والصندوق ووحدة التبريد جاهزة للاستلام، وسليمة من العيوب، ولم يخبره عن العيوب، وعن وحدة التبريد، وصندوق التبريد هل هي صناعة رديئة كورية، وخام رديء للصندوق، أو صناعة فرنسية عالية الجودة، وخام للصندوق جيد، علماً أن سعر وحدة التبريد الفرنسية والصندوق اثنين وخمسين ألف ريال، ووحدة التبريد الكورية والصندوق </w:t>
      </w:r>
      <w:r w:rsidRPr="0052226D">
        <w:rPr>
          <w:rFonts w:ascii="Traditional Arabic" w:hAnsi="Traditional Arabic" w:cs="Traditional Arabic"/>
          <w:sz w:val="38"/>
          <w:szCs w:val="38"/>
          <w:rtl/>
          <w:lang w:bidi="ar-EG"/>
        </w:rPr>
        <w:lastRenderedPageBreak/>
        <w:t xml:space="preserve">ثمانية عشر ألف ريال، تسلم ممثل المدعى عليها صورة منها، وبسؤاله الجواب طلب أجلاً لذلك، كما سألت الدائرة المدعي كم مرة قام بصيانة السيارة لدى الشركة المصنعة؟ فقرر أنه قام بصيانتها مرة واحدة، وقد قام بصيانتها مرتين بخصوص معالجة العطل الحاصل في ماكينة التبريد، كما سألته الدائرة هل وحده من حصل على مكينة تبريد صناعة كورية وغيره منحوا صناعة فرنسية عالية الجودة من ذات المصنع </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فأجاب بأن المصنع يعطي البعض صناعة فرنسية والبعض صناعة كورية بمعرفة مندوب البنك الزراعي الذي كان حاضراً وقت التسليم، وقد استلمناها بناءً على ثقتنا بمندوب البنك الزراعي، كما سألت الدائرة ممثل المدعى عليه، هل هناك برنامج يلزم صاحب السيارة بعمل صيانة مجدولة بتواريخ معينة؟ فطلب مهلة لإحضار جواب على ذلك، كما قررت الدائرة الكتابة إلى خبير لمعاينة السيارة، ومدى مطابقتها للمواصفات المقررة في المحاضر المبرمة بين البنك الزراعي والشركات المصنعة</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وبجلسة يوم الثلاثاء 18/12/1429هـ قدم ممثل المدعى عليه مذكرة، ضمنها قوله: أن عقد القرض الموقع مع المدعي نص على أن: (يتعهد المقترض بالمحافظة على السيارة وصيانتها؛ وفقاً لبرامج الصيانة الدورية للشركة الصانعة..)، وأنه إذا كان هناك تقصير في التزام الشركة بالصيانة للسيارة المبردة المقرضة من قبل البنك فإن البنك لا علاقة بذلك التقصير، أرفق بها ثلاث مستندات لبيان المديونية على المدعي، وباطلاع المدعى عليها طلب أجلاً للرد، ثم أفهمت الدائرة الأطراف أنها ستندب خبيراً في الدعوى لمعاينة سيارة المدعي، وبيان مدى مطابقتها للمواصفات المقررة في المحاضر المبرمة بين البنك الزراعي والشركة المصنعة، وأنها ستبلغ الخبير بعناوين الأطراف للتنسيق</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وبجلسة يوم الثلاثاء 16/1/1430هـ ورد للدائرة جواب الخبير الذي انتدبته الدائرة، واطلعت الأطراف على ما جاء فيه، وطلب ممثل المدعى عليها صورة من التقرير لعرضه على مرجعه، وطلب أجلاً لذلك، سلمته الدائرة صورة منه، وقرر المدعي الموافقة على ما جاء فيه، وأضاف ممثل المدعى عليه تمسكه بما جاء في البند العاشر من محضر الاجتماع المبرم بين البنك الزراعي وشركات التصنيع من أن الشركة هي الضامنة لمدة سنتين عن أي عيب مصنعي أو عيب في التركيب، ما يعني </w:t>
      </w:r>
      <w:r w:rsidRPr="0052226D">
        <w:rPr>
          <w:rFonts w:ascii="Traditional Arabic" w:hAnsi="Traditional Arabic" w:cs="Traditional Arabic"/>
          <w:sz w:val="38"/>
          <w:szCs w:val="38"/>
          <w:rtl/>
          <w:lang w:bidi="ar-EG"/>
        </w:rPr>
        <w:lastRenderedPageBreak/>
        <w:t>خلو مسؤولية البنك الزراعي عن العيوب التي تحدث في السيارة نتيجة التصنيع أو التركيب</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وبجلسة يوم الثلاثاء 22/2/1430هـ قدم ممثل المدعى عليه مذكرة، ذكر فيها: أن ما ذكره الخبير يمكن أن يتلافاه المدعي لو أنه التزم بمواعيد الصيانة التي أخل بها، وقد تمت الكتابة من البنك للشركة عدة مرات، إلا أن المدعي لم يراجع الشركة لعمل الصيانة، ويرى البنك أن المواجهة في هذا الموضوع تكون بين المدعي والشركة الموردة، وأضاف أن المدعي يستخدم السيارة في تنقلاته ومشاويره، تسلم المدعي نسخة منها، وبطلب جوابه طلب أجلاً للرد</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وبجلسة يوم الثلاثاء 18/4/1430هـ قدم المدعي مذكرة لم تخرج عما سلف بيانه، وأضاف أنه ومجموعة من المقترضين تقدموا إلى المقام السامي الكريم بخطاب رقم (14208) بتاريخ 26/3/1428هـ، مرفقاً معه عدة خطابات تم إرسالها إلى البنك الزراعي ابتداءً من مدير الفرع وانتهاءً برئيس مجلس الإدارة، ولم يفيدونا عما ورد في الخطاب الصادر من المقام السامي إلى وزارة المالية، كما تعهدت إدارة فرع القصيم بالخطاب المؤرخ 23/6/1427هـ بإيقافه عن السداد، واستبدال الصندوق ووحدة التبريد، وإنهاء مشكلته وحتى الآن لم تلتزم الإدارة بذلك؛ ما يدل على المماطلة والتقصير بالعمل، وعدم الاهتمام بحقوق المقترضين وحل قضاياهم، أرفق بها مستنداً واحداً، تسلم ممثل المدعى عليه نسخة منها، وبطلب جوابه قرر أنه يكتفي بما سبق، فسألته الدائرة متى ظهر الخلل في السيارة؟ فقرر أنه من استلام السيارة، وخاطب الإدارة شفهياً، ولما لم تستجب كتب خطابه المؤرخ 11/7/1427هـ، فسألته الدائرة هل يعمل على السيارة حالياً؟ فقرر أنه نظراً لعيوب السيارة لم يتمكن من استخدامها كسيارة تبريد لجلب الخضار وبيعها في السوق، وإنه يستخدمها حتى هذا الوقت في أغراضه الشخصية ومشاويره؛ حيث إنه لا يملك سيارة شخصية، ثم عرضت الدائرة على ممثل المدعى عليه هل يقبل البنك استرجاع السيارة؟ فقرر أنه يحتاج إلى مراجعة البنك في ذلك</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وبجلسة يوم الثلاثاء 16/6/1430هـ سألت الدائرة ممثل المدعى عليه هل يقبل البنك استرجاع السيارة، فقرر أن البنك لا يقبل استلام السيارة؛ لكون المدعي لم يسدد إلا قسطاً واحداً، وقدم بياناً بالحالة المالية لعقد المدعي من ثلاث </w:t>
      </w:r>
      <w:r w:rsidRPr="0052226D">
        <w:rPr>
          <w:rFonts w:ascii="Traditional Arabic" w:hAnsi="Traditional Arabic" w:cs="Traditional Arabic"/>
          <w:sz w:val="38"/>
          <w:szCs w:val="38"/>
          <w:rtl/>
          <w:lang w:bidi="ar-EG"/>
        </w:rPr>
        <w:lastRenderedPageBreak/>
        <w:t>صفحات، وأفاد أن المستحق عليه حتى تاريخ 4/5/1430هـ وهو تاريخ إعداد آخر بيان للحالة المالية لعقد المدعي (84</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052) ريالاً، كما سألت الدائرة المدعي هل قام بتسديد أقساط السيارة؟ فقرر: أنه كما ذكر ممثل المدعى عليه</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وبجلسة يوم الأربعاء 25/10/1430هـ سألت الدائرة المدعي عن الإجراء الذي اتخذه بعد خطاب البنك المؤرخ 15/6/1427هـ، فذكر بأنه راجع شركة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للإصلاح، وأفاده مدير الشركة أن العقد مع البنك وليس له علاقة به، وأنه راجع فرع البنك بعد ذلك فوجهه بمراجعة المركز الرئيس للبنك بالرياض، فسألته الدائرة عن بينته في ذلك؟ فقرر أنه ليس لديه بينة على ذلك</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وبجلسة هذا اليوم قرر الأطراف الاكتفاء، وطلب المدعي إلزام البنك الزراعي بإبدال الصندوق وجهاز التبريد الكوري بجهاز صالح للاستعمال، كما طلب ممثل المدعى عليه رفض الدعوى، فقررت الدائرة رفع الجلسة للمداولة.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بعد الاطلاع على أوراق الدعوى وسماعها، تبين أن توصيف الدعوى منازعة عقدية أحد أطرافها جهة حكومية، ما ينعقد الاختصاص بنظرها للمحاكم الإدارية بديوان المظالم؛ بوصفها هيئة قضاء إداري؛ استناداً لحكم المادة الثالثة عشرة (13/د) من نظامه الصادر بالمرسوم الملكي رقم (م/78) بتاريخ 19/9/1428هـ، وتدخل الدعوى تبعاً لذلك في اختصاص الدائرة النوعي والمكاني؛ طبقاً لقرار رئيس الديوان رقم (11) لعام 1406هـ، والقرار رقم (222) لعام 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وعن قبول الدعوى، فالثابت من خلال ما أفصحت عنه أوراق الدعوى أن المدعي اقترض سيارة من البنك الزراعي بموجب العقد المؤرخ 5/11/1426هـ، وتم تسليمها له بتاريخ 12/11/1426هـ، وبعد ظهور الخلل في السيارة تقدم بتظلمه المؤرخ 11/4/1427هـ إلى مدير البنك الزراعي، وما لحقه بعد ذلك من تظلمات، ثم تقدم إلى المحكمة الإدارية بمنطقة القصيم بتاريخ 26/6/1429هـ، ما يعني أن الدعوى مستوفية لأوجه قبولها من الناحية الشكلية على النحو المبين في المادة الرابعة من قواعد المرافعات والإجراءات أمام ديوان المظالم، الصادرة بقرار مجلس الوزراء رقم (190) بتاريخ 16/11/1409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وعن موضوع الدعوى </w:t>
      </w:r>
      <w:r w:rsidRPr="0052226D">
        <w:rPr>
          <w:rFonts w:ascii="Traditional Arabic" w:hAnsi="Traditional Arabic" w:cs="Traditional Arabic"/>
          <w:sz w:val="38"/>
          <w:szCs w:val="38"/>
          <w:rtl/>
          <w:lang w:bidi="ar-EG"/>
        </w:rPr>
        <w:lastRenderedPageBreak/>
        <w:t xml:space="preserve">فالواضح من خلال ما كشفت عنه أوراق الدعوى أن المدعي يطلب إلزام البنك الزراعي بإبدال الصندوق وجهاز التبريد الكوري بجهاز صالح للاستعمال، كما أن الثابت أن المدعي اقترض سيارة نقل مبرد من البنك الزراعي بموجب العقد رقم (0301413403) بتاريخ 5/11/1426هـ، وحيث إن محضر الاجتماع المنعقد بين البنك الزراعي وبين كلٍ من شركة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للسيارات وبين شركة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للسيارات المؤرخ 29/4/1426هـ بخصوص عمل الترتيبات المتعلقة بالبدء في برنامج إقراض بعض المواطنين سيارات مبردة؛ لاستخدامها في نقل المنتجات الزراعية أوضح أنه تم اختيار سيارات ايسوزو (4) طن طراز (</w:t>
      </w:r>
      <w:r w:rsidRPr="0052226D">
        <w:rPr>
          <w:rFonts w:ascii="Traditional Arabic" w:hAnsi="Traditional Arabic" w:cs="Traditional Arabic"/>
          <w:sz w:val="38"/>
          <w:szCs w:val="38"/>
          <w:lang w:bidi="ar-EG"/>
        </w:rPr>
        <w:t>NPR66L</w:t>
      </w:r>
      <w:r w:rsidRPr="0052226D">
        <w:rPr>
          <w:rFonts w:ascii="Traditional Arabic" w:hAnsi="Traditional Arabic" w:cs="Traditional Arabic"/>
          <w:sz w:val="38"/>
          <w:szCs w:val="38"/>
          <w:rtl/>
          <w:lang w:bidi="ar-EG"/>
        </w:rPr>
        <w:t>) شاسيه مركب عليها صندوق تبريد ووحدة تبريد كنوع وحجم موحد لجميع المقترضين، على أن تترك الحرية للمقترضين في اختيار الشركة التي يرغب الشراء منها؛ سواء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شركة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للسيارات، أم شركة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للسيارات، على أن تلتزم الشركة بالتقيد بالمواصفات لصناديق ووحدات التبريد المبينة في ذلك المحضر، والثابت أن المدعي تسلم السيارة الخاصة بالبنك الزراعي بموجب محضر الاستلام المؤرخ 12/11/1426هـ، ولم ينازع الأطراف في ذلك، وحيث قرر المدعي في الجلسة المؤرخة 18/2/1430هـ أنه تبين له ظهور الخلل في جهاز التبريد وصندوق السيارة بعد استلامها له مباشرة، وأنه طالب الإدارة مشافهة بوجود خلل فيها، ولم تستجب، وبعد ذلك تقدم بخطاب تظلم إلى مدير البنك الزراعي بتاريخ 11/4/1427هـ، وكذلك تظلمه المؤرخ 15/6/1427هـ، وتظلمه المؤرخ 25/1/1428هـ، وحيث إن طلب المدعي يتمثل في طلب إبدال الصندوق وجهاز التبريد؛ بحجة رداءة صنعها، وكونها غير صالحة للاستعمال، وحيث إن طلب المدعي من الطلبات الدقيقة التي يتعذر على الدائرة معرفة صحة ما يدعيه من عدمه؛ إذ إنها مسألة فنية بحتة، تحتاج إلى متخصص يمكنه تمييز ذلك، فقد كتبت الدائرة خطابها رقم (56/7) بتاريخ 7/1/1430هـ إلى مركز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لصيانة وحدات التبريد المتنقلة وغرف التبريد؛ كخبير في الدعوى؛ لمعاينة سيارة المدعي، ومدى مطابقة وحدة التبريد والصندوق للمواصفات المقررة في المحاضر المبرمة بين البنك الزراعي والشركات المصنعة، </w:t>
      </w:r>
      <w:r w:rsidRPr="0052226D">
        <w:rPr>
          <w:rFonts w:ascii="Traditional Arabic" w:hAnsi="Traditional Arabic" w:cs="Traditional Arabic"/>
          <w:sz w:val="38"/>
          <w:szCs w:val="38"/>
          <w:rtl/>
          <w:lang w:bidi="ar-EG"/>
        </w:rPr>
        <w:lastRenderedPageBreak/>
        <w:t xml:space="preserve">وورد تقرير الخبير في ذلك، وقرر: (أنه حضر صاحب السيارة وممثلان من البنك الزراعي، وتم فحص ومعاينة ومطابقة وحدة التبريد والصندوق؛ بناءً على محضر الاجتماع بين البنك الزراعي والشركات المصنعة المؤرخ 29/4/1426هـ وتبين ما يلي: أولاً: بالنسبة إلى الصندوق، 1- الأبعاد مطابقة. 2- الأرضيات القواطع الحديدة العرضية (8/3.5سم)، اختلاف نصف سم. 3- حديد الشاسيه طول (5/10سم) بالمعاينة (4/10سم)، اختلاف واحد سم. 4- الخشب بالمحضر ماغنوم سماكة (4سم)، الموجود على الصندوق (2سم). 5- أرضية الصندوق لا تفرش بطبقة من الألمنيوم المبذر حسب ما ورد بالمحضر. 6- الإكسسوارات لا يوجد عليها بلد المنشأ، وكتب بالمحضر إيطالي. 7- الباب الجانبي اختلاف (5سم) بالعرض وزيادة (10سم) بالارتفاع. 8- المفصلات أوروبية لا يوجد عليها بلد المنشأ. ثانياً: وحدة التبريد: 1- وحدة التبريد عملت (291) ساعة عمل ديزل ما يقارب (37) يوم واحد ساعة كهرباء. 2- الضاغط بلوك ألماني لا يوجد عليه بلد المنشأ. 3- وحدة التحكم إل جي كوري لا يوجد الاسم على وحدة التحكم. وبالنسبة إلى الصندوق وبالفحص بالماء من الأعلى قد تسرب الماء إلى داخل الصندوق، والرأي المهني وبشكل عام صناعة الصندوق تجاري رديئة، وبالنسبة إلى وحدة التبريد صناعة كورية لا تصلح </w:t>
      </w:r>
      <w:r w:rsidRPr="0052226D">
        <w:rPr>
          <w:rFonts w:ascii="Traditional Arabic" w:hAnsi="Traditional Arabic" w:cs="Traditional Arabic" w:hint="cs"/>
          <w:sz w:val="38"/>
          <w:szCs w:val="38"/>
          <w:rtl/>
          <w:lang w:bidi="ar-EG"/>
        </w:rPr>
        <w:t>ل</w:t>
      </w:r>
      <w:r w:rsidRPr="0052226D">
        <w:rPr>
          <w:rFonts w:ascii="Traditional Arabic" w:hAnsi="Traditional Arabic" w:cs="Traditional Arabic"/>
          <w:sz w:val="38"/>
          <w:szCs w:val="38"/>
          <w:rtl/>
          <w:lang w:bidi="ar-EG"/>
        </w:rPr>
        <w:t xml:space="preserve">أجواء المملكة، وذات أعطال كثيرة.)، ولا يؤثر على ذلك أن تقرير الخبير جاء بعد مدة من ادعاء الخلل، فلا يخفى أن تقرير الخبير حدد أن العيب من ذات التصنيع، فعندئذ فإن تقادم الزمن في ذلك غير مؤثر، ولو كان تقرير الخبير يثبت أن العيب بسبب الاستعمال لاتجه ما تدفع به المدعى عليها، حتى وإن قيل بتقادم الزمن في ذلك، فلا يخفى أن الخبير قد حدد ساعات عمل وحدة التبريد وفقاً لما أثبته في التقرير، فمهما طالت المدة فإن عمل وحدة التبريد غير مرتبط بالتقادم، بل يستطيع الخبير تحديد عمل ساعات الوحدة مهما طالت المدة، وحيث إن المدعى عليه لم ينازع المدعي على فحص الخبير لذات الصندوق وجهاز التبريد الذي يطلب المدعي استبدالهما، ولم تثر ذل الدفع، ولم تقم البينة على أن المدعي قام باستبدال الصندوق وجهاز التبريد بصندوق وجهاز تبريد آخرين، ولا ينال من ذلك ما تدفع به المدعى </w:t>
      </w:r>
      <w:r w:rsidRPr="0052226D">
        <w:rPr>
          <w:rFonts w:ascii="Traditional Arabic" w:hAnsi="Traditional Arabic" w:cs="Traditional Arabic"/>
          <w:sz w:val="38"/>
          <w:szCs w:val="38"/>
          <w:rtl/>
          <w:lang w:bidi="ar-EG"/>
        </w:rPr>
        <w:lastRenderedPageBreak/>
        <w:t>عليها من أن المدعي قد وقع على أن السيارة مطابقة للواقع، وأنه استلمها بعد فحصها ووجدها كاملة العدة، وخالية من العيوب ومطابقة للمواصفات المطلوبة، وأنه ليس مجبراً على استلامها مع وجود عيوب بها، فإنه من المعلوم أن تحديد كون السيارة مطابقة للمواصفات المطلوبة وخلوها من العيوب يتطلب خبيراً لتحديد ذلك، لأنه أمر فني دقيق، - كما قامت بذلك الدائرة – ولا يتأتى ذلك للجميع بمجرد النظر إليها من الخارج، ولا يعني عدم خبرة المدعي وعدم معرفته وجهله بالأمور الفنية سقوط حقه، بل يظل له الحق قائماً ما دام أن الخلل واقع من ذات الشركة المصنعة، بل إنه كان من الواجب على البنك الزراعي فحص السيارة، ومراقبة الشركة المصنعة، ومدى تقيدها بمطابقة الشروط والمواصفات على السيارات المقرضة على النحو الوارد في محضر الاجتماع، ولا تضع عبء ذلك على المقترض الذي يفترض الثقة في البنك الزراعي، ووقوفها إلى جنبه، ودعمها له ليمارس كسب رزقه، ويكف يده عن سؤال الآخرين، كما أنه لا يمكن ظهور الخلل في الصناعة الرديئة إلا بعد الاستخدام، وهو ما وقع فعلاً، وما أثبته الخبير، وقرر أن صناعة الصندوق صناعة تجارية رديئة، وأن وحدة التبريد صناعة كورية لا تصلح إلى أجواء المملكة، وذات أعطال كثيرة</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كما لم يفت على الدائرة أن تشير إلى أن تعطل صندوق السيارة وجهاز التبريد، يكون في مقابل استخدام المدعي للسيارة طيلة تلك المدة، وتنقله بها على أنها سيارة تنقل فقط لأغراضه الشخصية، ومشاويره الخاصة – حسب إقراره في الجلسة المؤرخة 18/4/1430هـ، حتى وإن كان في ظاهر الأمر أنه متضرر إلا أنه منتفع حقيقة، أما وإن المدعى عليه لم يشر إلى ذلك فإن الدائرة تعرض عن بحثه</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وتأسيساً على ما سبق، وبعد الاطلاع على التقرير المعد من قبل الخبير، وما انتهى فيه إلى أن صناعة صندوق سيارة المدعي صناعة تجارية رديئة، وأن الماء قد تسرب على داخله، وأن وحدة التبريد صناعة كورية لا تصلح إلى أجواء المملكة، وذات أعطال كثيرة، وحيث ثبت للدائرة مخالفة الشركة المصنعة للمواصفات والشروط المطلوبة توافرها في صندوق وجهاز التبريد على النحو الوارد في محضر الاجتماع بين البنك الزراعي والشركات المصنعة؛ مما تنتهي معه الدائرة والحال ما ذكر إلى إلزام </w:t>
      </w:r>
      <w:r w:rsidRPr="0052226D">
        <w:rPr>
          <w:rFonts w:ascii="Traditional Arabic" w:hAnsi="Traditional Arabic" w:cs="Traditional Arabic"/>
          <w:sz w:val="38"/>
          <w:szCs w:val="38"/>
          <w:rtl/>
          <w:lang w:bidi="ar-EG"/>
        </w:rPr>
        <w:lastRenderedPageBreak/>
        <w:t>البنك الزراعي بإبدال الصندوق وجهاز التبريد في العقد المبرم بينهما رقم (0301413403) بتاريخ 5/11/1426هـ؛ طبقاً للمواصفات الواردة بمحضر الاجتماع المؤرخ 29/4/1426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بإلزام البنك الزراعي بإبدال الصندوق وجهاز التبريد في العقد المبرم بين المدعي (.....) والبنك الزراعي ذي الرقم (0301413403) بتاريخ 5/11/1426هـ طبقاً للمواصفات الواردة بمحضر الاجتماع المؤرخ 29/4/1426هـ؛ على الوجه المبين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1811/1/ق لعام 1430هـ</w:t>
      </w:r>
    </w:p>
    <w:p w:rsidR="002E7A78" w:rsidRPr="0052226D" w:rsidRDefault="002E7A78" w:rsidP="00FD4D8A">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166/</w:t>
      </w:r>
      <w:r w:rsidR="00FD4D8A">
        <w:rPr>
          <w:rFonts w:ascii="Traditional Arabic" w:hAnsi="Traditional Arabic" w:cs="Traditional Arabic" w:hint="cs"/>
          <w:sz w:val="38"/>
          <w:szCs w:val="38"/>
          <w:rtl/>
          <w:lang w:bidi="ar-EG"/>
        </w:rPr>
        <w:t>د/إ</w:t>
      </w:r>
      <w:r w:rsidRPr="0052226D">
        <w:rPr>
          <w:rFonts w:ascii="Traditional Arabic" w:hAnsi="Traditional Arabic" w:cs="Traditional Arabic"/>
          <w:sz w:val="38"/>
          <w:szCs w:val="38"/>
          <w:rtl/>
          <w:lang w:bidi="ar-EG"/>
        </w:rPr>
        <w:t>/</w:t>
      </w:r>
      <w:r w:rsidR="00FD4D8A">
        <w:rPr>
          <w:rFonts w:ascii="Traditional Arabic" w:hAnsi="Traditional Arabic" w:cs="Traditional Arabic" w:hint="cs"/>
          <w:sz w:val="38"/>
          <w:szCs w:val="38"/>
          <w:rtl/>
          <w:lang w:bidi="ar-EG"/>
        </w:rPr>
        <w:t>7</w:t>
      </w:r>
      <w:r w:rsidRPr="0052226D">
        <w:rPr>
          <w:rFonts w:ascii="Traditional Arabic" w:hAnsi="Traditional Arabic" w:cs="Traditional Arabic"/>
          <w:sz w:val="38"/>
          <w:szCs w:val="38"/>
          <w:rtl/>
          <w:lang w:bidi="ar-EG"/>
        </w:rPr>
        <w:t xml:space="preserve">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 xml:space="preserve"> 7114/ق لعام 1432هـ</w:t>
      </w:r>
    </w:p>
    <w:p w:rsidR="002E7A78" w:rsidRPr="0052226D" w:rsidRDefault="002E7A78" w:rsidP="00FD4D8A">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343/</w:t>
      </w:r>
      <w:r w:rsidR="00FD4D8A">
        <w:rPr>
          <w:rFonts w:ascii="Traditional Arabic" w:hAnsi="Traditional Arabic" w:cs="Traditional Arabic" w:hint="cs"/>
          <w:sz w:val="38"/>
          <w:szCs w:val="38"/>
          <w:rtl/>
          <w:lang w:bidi="ar-EG"/>
        </w:rPr>
        <w:t>إس/4</w:t>
      </w:r>
      <w:r w:rsidRPr="0052226D">
        <w:rPr>
          <w:rFonts w:ascii="Traditional Arabic" w:hAnsi="Traditional Arabic" w:cs="Traditional Arabic"/>
          <w:sz w:val="38"/>
          <w:szCs w:val="38"/>
          <w:rtl/>
          <w:lang w:bidi="ar-EG"/>
        </w:rPr>
        <w:t xml:space="preserve">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17/12/1432هـ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hint="cs"/>
          <w:b/>
          <w:bCs/>
          <w:sz w:val="38"/>
          <w:szCs w:val="38"/>
          <w:rtl/>
          <w:lang w:bidi="ar-EG"/>
        </w:rPr>
        <w:t xml:space="preserve">عقد </w:t>
      </w:r>
      <w:r w:rsidRPr="0052226D">
        <w:rPr>
          <w:rFonts w:ascii="Traditional Arabic" w:hAnsi="Traditional Arabic" w:cs="Traditional Arabic"/>
          <w:b/>
          <w:bCs/>
          <w:sz w:val="38"/>
          <w:szCs w:val="38"/>
          <w:rtl/>
          <w:lang w:bidi="ar-EG"/>
        </w:rPr>
        <w:t>– تأسيس وتنظيم معرض – استلام الجهة للمعرض دون إبداء ملاحظات</w:t>
      </w:r>
      <w:r w:rsidRPr="0052226D">
        <w:rPr>
          <w:rFonts w:ascii="Traditional Arabic" w:hAnsi="Traditional Arabic" w:cs="Traditional Arabic" w:hint="cs"/>
          <w:b/>
          <w:bCs/>
          <w:sz w:val="38"/>
          <w:szCs w:val="38"/>
          <w:rtl/>
          <w:lang w:bidi="ar-EG"/>
        </w:rPr>
        <w:t>-</w:t>
      </w:r>
      <w:r w:rsidRPr="0052226D">
        <w:rPr>
          <w:rFonts w:ascii="Traditional Arabic" w:hAnsi="Traditional Arabic" w:cs="Traditional Arabic"/>
          <w:b/>
          <w:bCs/>
          <w:sz w:val="38"/>
          <w:szCs w:val="38"/>
          <w:rtl/>
          <w:lang w:bidi="ar-EG"/>
        </w:rPr>
        <w:t xml:space="preserve"> تنفيذ المتعاقد للأعمال طبقاً للمواصفات المطلوبة</w:t>
      </w:r>
      <w:r w:rsidRPr="0052226D">
        <w:rPr>
          <w:rFonts w:ascii="Traditional Arabic" w:hAnsi="Traditional Arabic" w:cs="Traditional Arabic" w:hint="cs"/>
          <w:b/>
          <w:bCs/>
          <w:sz w:val="38"/>
          <w:szCs w:val="38"/>
          <w:rtl/>
          <w:lang w:bidi="ar-EG"/>
        </w:rPr>
        <w:t>- أتعاب المحاماة.</w:t>
      </w:r>
      <w:r w:rsidRPr="0052226D">
        <w:rPr>
          <w:rFonts w:ascii="Traditional Arabic" w:hAnsi="Traditional Arabic" w:cs="Traditional Arabic"/>
          <w:b/>
          <w:bCs/>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مطالبة المدعي بإلزام الجهة بدفع مستحقات</w:t>
      </w:r>
      <w:r w:rsidRPr="0052226D">
        <w:rPr>
          <w:rFonts w:ascii="Traditional Arabic" w:hAnsi="Traditional Arabic" w:cs="Traditional Arabic" w:hint="cs"/>
          <w:sz w:val="38"/>
          <w:szCs w:val="38"/>
          <w:rtl/>
          <w:lang w:bidi="ar-EG"/>
        </w:rPr>
        <w:t>ه</w:t>
      </w:r>
      <w:r w:rsidRPr="0052226D">
        <w:rPr>
          <w:rFonts w:ascii="Traditional Arabic" w:hAnsi="Traditional Arabic" w:cs="Traditional Arabic"/>
          <w:sz w:val="38"/>
          <w:szCs w:val="38"/>
          <w:rtl/>
          <w:lang w:bidi="ar-EG"/>
        </w:rPr>
        <w:t xml:space="preserve"> </w:t>
      </w:r>
      <w:r w:rsidRPr="0052226D">
        <w:rPr>
          <w:rFonts w:ascii="Traditional Arabic" w:hAnsi="Traditional Arabic" w:cs="Traditional Arabic" w:hint="cs"/>
          <w:sz w:val="38"/>
          <w:szCs w:val="38"/>
          <w:rtl/>
          <w:lang w:bidi="ar-EG"/>
        </w:rPr>
        <w:t>ال</w:t>
      </w:r>
      <w:r w:rsidRPr="0052226D">
        <w:rPr>
          <w:rFonts w:ascii="Traditional Arabic" w:hAnsi="Traditional Arabic" w:cs="Traditional Arabic"/>
          <w:sz w:val="38"/>
          <w:szCs w:val="38"/>
          <w:rtl/>
          <w:lang w:bidi="ar-EG"/>
        </w:rPr>
        <w:t>مترتبة على العقد المبرم بينهما وتعويضه عن الأضرار المترتبة على عدم السداد وعن الرسوم الإدارية وأتعاب المحاماة – تعاقد المدعي والجهة على قيامه بتأسيس وتنظيم معرض مؤتمر تقنيات الاتصال وقيامه بتنفيذ كافة الأعمال المتعاقد عليه إلا أن الجهة لم تقم بتسليمه باقي الدفعات المالية المتفق عليها استناداً إلى قيامه بتنفيذ المعرض بمواصفات أخرى أقل من المواصفات التي تم الاتفاق عليها – قيام الجهة باستلام المعرض بكامل أجنحته بموجب خطاب استلام أقرت فيه بأن هذا يعتبر خطاب استلام للمعرض حسب العقد المبرم، وبالتالي فإن هذا يعد إقراراً منها بأن المدعي قد نفذ ما تم التعاقد عليه وفقاً للمواصفات المطلوبة</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 أثر ذلك: إلزام الجهة بأن تدفع للمدعي المتبقي من قيمة عقده – قيام الجهة بتسويق المعرض مجاناً وإقرار المدعي بذلك – مؤداه: عدم وجاهة ما يطلبه المدعي من قيمة التسويق – أثر ذلك: رفض المطالبة في هذا الشأن.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hint="cs"/>
          <w:sz w:val="38"/>
          <w:szCs w:val="38"/>
          <w:rtl/>
          <w:lang w:bidi="ar-EG"/>
        </w:rPr>
        <w:t>حق</w:t>
      </w:r>
      <w:r w:rsidRPr="0052226D">
        <w:rPr>
          <w:rFonts w:ascii="Traditional Arabic" w:hAnsi="Traditional Arabic" w:cs="Traditional Arabic"/>
          <w:sz w:val="38"/>
          <w:szCs w:val="38"/>
          <w:rtl/>
          <w:lang w:bidi="ar-EG"/>
        </w:rPr>
        <w:t xml:space="preserve"> التقاضي مكفول </w:t>
      </w:r>
      <w:r w:rsidRPr="0052226D">
        <w:rPr>
          <w:rFonts w:ascii="Traditional Arabic" w:hAnsi="Traditional Arabic" w:cs="Traditional Arabic" w:hint="cs"/>
          <w:sz w:val="38"/>
          <w:szCs w:val="38"/>
          <w:rtl/>
          <w:lang w:bidi="ar-EG"/>
        </w:rPr>
        <w:t>ل</w:t>
      </w:r>
      <w:r w:rsidRPr="0052226D">
        <w:rPr>
          <w:rFonts w:ascii="Traditional Arabic" w:hAnsi="Traditional Arabic" w:cs="Traditional Arabic"/>
          <w:sz w:val="38"/>
          <w:szCs w:val="38"/>
          <w:rtl/>
          <w:lang w:bidi="ar-EG"/>
        </w:rPr>
        <w:t>لجميع بالتساوي بنص المادة (47) من النظام الأساس</w:t>
      </w:r>
      <w:r w:rsidRPr="0052226D">
        <w:rPr>
          <w:rFonts w:ascii="Traditional Arabic" w:hAnsi="Traditional Arabic" w:cs="Traditional Arabic" w:hint="cs"/>
          <w:sz w:val="38"/>
          <w:szCs w:val="38"/>
          <w:rtl/>
          <w:lang w:bidi="ar-EG"/>
        </w:rPr>
        <w:t>ي</w:t>
      </w:r>
      <w:r w:rsidRPr="0052226D">
        <w:rPr>
          <w:rFonts w:ascii="Traditional Arabic" w:hAnsi="Traditional Arabic" w:cs="Traditional Arabic"/>
          <w:sz w:val="38"/>
          <w:szCs w:val="38"/>
          <w:rtl/>
          <w:lang w:bidi="ar-EG"/>
        </w:rPr>
        <w:t xml:space="preserve"> للحكم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عدم إلزام المدعي بتوكيل محام للترافع عنه فضلاً عن عدم وجود رسوم مقابل حق ال</w:t>
      </w:r>
      <w:r w:rsidRPr="0052226D">
        <w:rPr>
          <w:rFonts w:ascii="Traditional Arabic" w:hAnsi="Traditional Arabic" w:cs="Traditional Arabic" w:hint="cs"/>
          <w:sz w:val="38"/>
          <w:szCs w:val="38"/>
          <w:rtl/>
          <w:lang w:bidi="ar-EG"/>
        </w:rPr>
        <w:t>ت</w:t>
      </w:r>
      <w:r w:rsidRPr="0052226D">
        <w:rPr>
          <w:rFonts w:ascii="Traditional Arabic" w:hAnsi="Traditional Arabic" w:cs="Traditional Arabic"/>
          <w:sz w:val="38"/>
          <w:szCs w:val="38"/>
          <w:rtl/>
          <w:lang w:bidi="ar-EG"/>
        </w:rPr>
        <w:t xml:space="preserve">قاضي – أثره: رفض الطلب.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lang w:bidi="ar-EG"/>
        </w:rPr>
      </w:pPr>
      <w:r w:rsidRPr="0052226D">
        <w:rPr>
          <w:rFonts w:ascii="Traditional Arabic" w:hAnsi="Traditional Arabic" w:cs="Traditional Arabic"/>
          <w:sz w:val="38"/>
          <w:szCs w:val="38"/>
          <w:rtl/>
          <w:lang w:bidi="ar-EG"/>
        </w:rPr>
        <w:t>المادة (47) من النظام الأساس</w:t>
      </w:r>
      <w:r>
        <w:rPr>
          <w:rFonts w:ascii="Traditional Arabic" w:hAnsi="Traditional Arabic" w:cs="Traditional Arabic" w:hint="cs"/>
          <w:sz w:val="38"/>
          <w:szCs w:val="38"/>
          <w:rtl/>
          <w:lang w:bidi="ar-EG"/>
        </w:rPr>
        <w:t>ي</w:t>
      </w:r>
      <w:r w:rsidRPr="0052226D">
        <w:rPr>
          <w:rFonts w:ascii="Traditional Arabic" w:hAnsi="Traditional Arabic" w:cs="Traditional Arabic"/>
          <w:sz w:val="38"/>
          <w:szCs w:val="38"/>
          <w:rtl/>
          <w:lang w:bidi="ar-EG"/>
        </w:rPr>
        <w:t xml:space="preserve"> للحكم الصادر بال</w:t>
      </w:r>
      <w:r>
        <w:rPr>
          <w:rFonts w:ascii="Traditional Arabic" w:hAnsi="Traditional Arabic" w:cs="Traditional Arabic" w:hint="cs"/>
          <w:sz w:val="38"/>
          <w:szCs w:val="38"/>
          <w:rtl/>
          <w:lang w:bidi="ar-EG"/>
        </w:rPr>
        <w:t>أمر</w:t>
      </w:r>
      <w:r w:rsidRPr="0052226D">
        <w:rPr>
          <w:rFonts w:ascii="Traditional Arabic" w:hAnsi="Traditional Arabic" w:cs="Traditional Arabic"/>
          <w:sz w:val="38"/>
          <w:szCs w:val="38"/>
          <w:rtl/>
          <w:lang w:bidi="ar-EG"/>
        </w:rPr>
        <w:t xml:space="preserve"> الملكي رقم (</w:t>
      </w:r>
      <w:r>
        <w:rPr>
          <w:rFonts w:ascii="Traditional Arabic" w:hAnsi="Traditional Arabic" w:cs="Traditional Arabic" w:hint="cs"/>
          <w:sz w:val="38"/>
          <w:szCs w:val="38"/>
          <w:rtl/>
          <w:lang w:bidi="ar-EG"/>
        </w:rPr>
        <w:t>أ</w:t>
      </w:r>
      <w:r w:rsidRPr="0052226D">
        <w:rPr>
          <w:rFonts w:ascii="Traditional Arabic" w:hAnsi="Traditional Arabic" w:cs="Traditional Arabic"/>
          <w:sz w:val="38"/>
          <w:szCs w:val="38"/>
          <w:rtl/>
          <w:lang w:bidi="ar-EG"/>
        </w:rPr>
        <w:t xml:space="preserve">/90) بتاريخ </w:t>
      </w:r>
      <w:r w:rsidRPr="0052226D">
        <w:rPr>
          <w:rFonts w:ascii="Traditional Arabic" w:hAnsi="Traditional Arabic" w:cs="Traditional Arabic"/>
          <w:sz w:val="38"/>
          <w:szCs w:val="38"/>
          <w:rtl/>
          <w:lang w:bidi="ar-EG"/>
        </w:rPr>
        <w:lastRenderedPageBreak/>
        <w:t>27/8/1412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المادة (34) من قواعد المرافعات والإجراءات أمام ديوان المظالم الصادرة بقرار مجلس الوزراء رقم (190) بتاريخ 16/11/1409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تتحصل وقائع هذه القضية في أنه بتاريخ 9/6/1430هـ تقدم المدعي – المذكور أعلاه – بلائحة دعوى ذكر فيها أنه يدير إحدى المؤسسات التجارية الوطنية تحت مسمى: مؤسسة </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للاتصالات وتقنية المعلومات </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وأنه تقدم بعرض لتجهيز مشروع معرض مؤتمر تقنيات الاتصال والتغير الاجتماعي لدى قسم الإعلام بكلية الآداب بجامعة الملك سعود في تاريخ 18/3/1429هـ وتم تعميد المؤسسة واستلم الدفعة الأولى بهذا الخصوص مبلغ (39.000) ريال وتم استلام المعرض حسب بنود التعميد، ولم يتم تسليمه باقي الدفع المالية والأجهزة النقالة المقدمة مع المشروع دون إبداء أي سبب، وذكر أن الباقي من بناء المعرض حسب العقد المبرم (89</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025) ريالاً مضاف إليه التسويق بمبلغ (42</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750) ريالاً، ثم ختم دعواه بطلب صرف مستحقات المؤسسة البالغة (131</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775) ريالاً، وتعويضه نتيجة التأخير المترتب على المشروع</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وأضاف في أثناء المرافعة على ما سبق وأن ذكره في لائحة الدعوى أنه قد قام بتنفيذ العقد حسب عرض الأسعار الذي قدمه بدليل أنه ورد في ورقة الاستلام المقدمة من الجامعة أنه تم الاستلام حسب العقد المبرم مما لا تستحق معه الجامعة الفرق الذي تطالب به، كما أضاف أنه بعد تنفيذ العقد لم يتم إشعار المؤسسة بخلل أو تقصير في تنفيذ وتأسيس المعرض ليتم تعديله وأنه لم يستأجر أحد أي جزء من المعرض لأنه يوجد داخل الحرم الجامعي ولا يحقق عائداً مادياً فتم التفاهم مع المسؤولين عن المعرض بهذا الخصوص وتم الاتفاق على دعوتهم مجاناً لإحياء المعرض من خلال المشاركة والوجود وتقديم بعض الخدمات كما يتضح ذلك من خطاب الرد الصادر عن الشركات المشاركة والمبنى على خطابات الدعوة المرسلة لهم من قبل الجامعة ولا يوجد ما يثبت أي استلام لمبالغ مالية لأجل التسويق ولم يتم تفويض أي أحد بذلك وإذا كان الأمر خلاف ذلك فعلى </w:t>
      </w:r>
      <w:r w:rsidRPr="0052226D">
        <w:rPr>
          <w:rFonts w:ascii="Traditional Arabic" w:hAnsi="Traditional Arabic" w:cs="Traditional Arabic"/>
          <w:sz w:val="38"/>
          <w:szCs w:val="38"/>
          <w:rtl/>
          <w:lang w:bidi="ar-EG"/>
        </w:rPr>
        <w:lastRenderedPageBreak/>
        <w:t>الجامعة تقديم ما يثبته وما دام أن فريق العمل بالمؤسسة قد قاموا بالتسويق في حين قامت الجامعة بتوجيه الدعوة بشكل مجاني فإن الجامعة ملزمة بدفع ما نسبته (25%) من قيمة التسويق وفق ما تم الاتفاق عليه وقدره (24.750) ريال ولا تستحق الجامعة شيئاً مقابل التسويق، كما أضاف أن العقد لم ينص على خصم (10%) من قيمة العقد في حال وجود خلل، وطلب المدعي من مندوب الجامعة إحضار الأجهزة أمام الدائرة ليتم الاستلام والتسليم رسمياً، ثم طلب المدعي في ختام هذه المذكرة الحكم له بمبلغ (89025) ريال التي تمثل (70%) من قيمة تأسيس المعرض ومبلغ (24.750) ريال مقابل نسبة (25%) من سعر التسويق ومبلغ (60.000) ريال عن الأضرار المترتبة على عدم السداد وقت العمل ومقابل الرسوم الإدارية والمحاماة والاستشارات القانونية، وأرفق بها ما يراه سنداً لذلك</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ثم أشار المدعي في مذكرة تالية إلى الخطأ المادي في مبلغ التسويق الذي يطالب به وصحته (42750) ريالاً وأكد فيها على بقية طلباته التي أشار إليها سلفاً والي مجموعها مبلغ قدره (191.775) ريال</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 xml:space="preserve">وبعرض الدعوى على ممثلي الجهة المدعى عليها قدما مذكرة جوابية تضمنت أنه تم الاتفاق مع المدعي على تأسيس وتنظيم معرض مؤتمر تقنيات الاتصال والتغير الاجتماعي بأفضل المستويات والمواصفات بعد اختياره من بين عدة عروض بمقابل مادي قدره (128.025) مئة وثمانية وعشرون ألفاً وخمسة وعشرون ريالاً، وقامت الجامعة بتعميده لإقامة المعرض في البهو الرئيس، وتم تسليمه مبلغاً قدره (39.000) تسعة وثلاثون ألف ريال تمثل نسبة (30%) من قيمة العقد وهي الدفعة الأولى من المبلغ المتفق عليه، إلا أن المدعي قام بتنفيذ المعرض بمواصفات (ستاندر) التي تعتبر أبسط وأقل المواصفات المتعارف عليها في المؤسسات والمعارض كما أنها ليست المواصفات التي تم الاتفاق مع المدعي على تنفيذها حسب الصور المقدمة عند عرض الأسعار، وقد وجدت الجامعة خلل كبير بعد تنفيذ المعرض من حيث الشكل الخارجي مما يجعلها تتوقف عن سداد باقي الدفعات للمدعي، وأضاف ممثل الجهة المدعى عليها أنه تم الاتفاق مع المدعي على المشاركة في تسويق المعرض مقابل حصوله على نسبة (25%) من مبلغ التسويق الخاص بالعملاء الذين </w:t>
      </w:r>
      <w:r w:rsidRPr="0052226D">
        <w:rPr>
          <w:rFonts w:ascii="Traditional Arabic" w:hAnsi="Traditional Arabic" w:cs="Traditional Arabic"/>
          <w:sz w:val="38"/>
          <w:szCs w:val="38"/>
          <w:rtl/>
          <w:lang w:bidi="ar-EG"/>
        </w:rPr>
        <w:lastRenderedPageBreak/>
        <w:t>سيجلبهم للاستئجار بالمعرض، ووفقاً للمادة (80%) من اللائحة التنفيذية لنظام المنافسات والمشتريات الحكومية فإن الجامعة تطالب المدعي بغرامة التقصير التي قدرها (10%) من قيمة العقد الذي مقداره (128.025) مئة وثمانية وعشرون ألفاً وخمسة وعشرون ريالاً والذي يساوي مبلغاً وقدره (12.802) ريال، وذكر أنه لما حدد المدعي مبلغ (24.750) ريال والتي تمثل ما نسبته (25%) من إجمالي مبلغ التسويق المتفق عليه فإن الجامعة تستحق ما نسبته (75%) من مبلغ التسويق الذي مجمله مبلغ قدره (99.000) ريال وبعد خصم نسبة المدعي من هذا المبلغ تكون الجامعة قد استحقت مقابل التسويق مبلغ (84.250) ريال لدى المدعي لأنه هو المعني باستلام كافة المبالغ الخاصة بتسويق العملاء الذين يقوم بجلبهم للمعرض، كما أن الجامعة تستحق الفرق بين مواصفات المعرض المنفذ وبين المواصفات والصور المرفقة للمعرض عند تقديم عرض الأسعار والذي يتجاوز مبلغ (60.000) ريال، أما بالنسبة للأجهزة النقالة التي ذكرها المدعي فهي عبارة عن جهاز جوال من نوع برافو وعدد (2) شاحن جوال من نوع برافو وهي موجودة لدى سكرتير قسم الإعلام بكلية الآداب ولم يأتٍ من يستلمها وباستطاعة المدعي الذهاب لاستلامها من القسم، ثم ذكر أن الجامعة تطلب الحكم لها بغرامة تقصير قدرها (12.802) ريال ومبلغ التسويق وقدره (74.250) ريال ومبلغ فرق المواصفات وقدره (60.000) ريال بمجموع قدره (147.052) ريال ورفض طلبات المدعي</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وفي جلسة يوم الثلاثاء 11/6/1431هـ سلم ممثل الجهة المدعى عليها وكيل المدعي الأجهزة المشار إليها وأقر وكيل المدعي بأنه ليس لدى الجامعة أية أجهزة تخص المدعي</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ثم قرر الطرفان اكتفاءهما بما سبق، وبناء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عليه قررت الدائرة رفع القضية للدراسة.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حيث إن حقيقة دعوى المدعي أنه يطالب بإلزام الجهة المدعى عليها بدفع مبلغ قدره (191.775) مئة وواحد وتسعون ألفاً وسبعمئة وخمسة وسبعون ريالاً تمثل مستحقات له مترتبة على العقد المبرم بينهما وتعويضه عن الأضرار المترتبة على عدم السداد من قبل </w:t>
      </w:r>
      <w:r w:rsidRPr="0052226D">
        <w:rPr>
          <w:rFonts w:ascii="Traditional Arabic" w:hAnsi="Traditional Arabic" w:cs="Traditional Arabic"/>
          <w:sz w:val="38"/>
          <w:szCs w:val="38"/>
          <w:rtl/>
          <w:lang w:bidi="ar-EG"/>
        </w:rPr>
        <w:lastRenderedPageBreak/>
        <w:t xml:space="preserve">المدعى عليها وتعويضه عن الرسوم الإدارية والمحاماة والاستشارات القانونية؛ وبالتالي فإن المحاكم الإدارية تختص بنظرها وفقاً للفقرة (د) من المادة الثالثة عشرة من نظام ديوان المظالم الصادر بالمرسوم الملكي رقم (م/78) بتاريخ 19/9/1428هـ التي نصت على أن تختص المحاكم الإدارية بالفصل في (الدعاوى المتعلقة بالعقود التي تكون جهة الإدارة طرفاً فيها).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ومن حيث القبول الشكلي لهذه الدعوى فإنه يطبق بشأن نظرها المادة الرابعة من قواعد المرافعات والإجراءات أمام ديوان المظالم التي نصت على أنه (لا تسمع الدعاوى المنصوص في الفقرتين (ج، د) من المادة الثامنة من نظام ديوان المظالم – والتي يقابلهما الفقرتين (ج، د) من المادة الثالثة عشرة من نظام ديوان المظالم الجديد – بعد مضي خمس سنوات من تاريخ نشوء الحق المدعى به ما لم يكن ثمة عذر شرعي حال دون رفع الدعوى يثبت لدى الدائرة المختصة بالديوان)، وبما أن الثابت للدائرة من أوراق القضية أنه قد نشأ حق المدعي في هذه المطالبة منذ أن قامت المدعى عليها باستلام المعرض الذي أقامته مؤسسة المدعي حسب العقد المبرم بينهما وذلك بموجب خطاب الاستلام المؤرخ في 19/3/1430هـ، وقد رفع المدعي هذه الدعوى في 9/6/1430هـ، وذلك خلال المدة النظامية المقررة؛ الأمر الذي تنتهي معه الدائرة إلى قبول دعواه شكلاً.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أما بالنسبة لموضوع الدعوى فإنه بالنسبة لمطالبة المدعي بإلزام الجهة المدعى عليها بدفع المبلغ المشار إليه كمستحقات له مترتبة على العقد المبرم بينهما، فإن الثابت للدائرة أن الجهة المدعى عليها ممثلة في لجنة المعارض بمؤتمر تقنيات الاتصال والتغير الاجتماعي قد أفادت بأنه قد تم استلام المعرض بكامل أجنحته الخمسة عشر خلال الفترة من 18/20/3/1430هـ وذلك بموجب خطاب الاستلام المؤرخ في 19/3/1430هـ ونصت فيه على أن هذا يعتبر خطاب استلام للمعرض حسب العقد المبرم بينهم؛ وبالتالي فإن هذا يعد إقراراً من المدعى عليها بأن المدعي قد نفذ ما تم التعاقد عليه وفقاً للمواصفات المطلوبة وإقراراً منها على موافقتها على ما انتهى إليه العقد، وبما أن المدعى عليها لم تقدم ما يثبت قيامها بالتحفظ عن الاستلام نتيجة وجود ملحوظات على </w:t>
      </w:r>
      <w:r w:rsidRPr="0052226D">
        <w:rPr>
          <w:rFonts w:ascii="Traditional Arabic" w:hAnsi="Traditional Arabic" w:cs="Traditional Arabic"/>
          <w:sz w:val="38"/>
          <w:szCs w:val="38"/>
          <w:rtl/>
          <w:lang w:bidi="ar-EG"/>
        </w:rPr>
        <w:lastRenderedPageBreak/>
        <w:t xml:space="preserve">التنفيذ أو قصور في المواصفات المنفذة، وحيث أقرت المدعى عليها بأنه تم التعاقد مع المدعي على تأسيس وتنظيم المعرض المذكور بمقابل مادي قدره (128.025) مئة وثمانية وعشرون ألفاً وخمسة وعشرون ريالاً، كما أقرت بقيامها بتسليم المدعي مبلغاً قدره (39.000) تسعة وثلاثون ألف ريال تمثل نسبة (30%) من قيمة العقد وهي الدفعة الأولى من المبلغ المتفق عليه؛ الأمر الذي تنتهي معه الدائرة إلى أن الجهة المدعى عليها ملزمة بدفع ما تبقى من قيمة العقد التي يمثل نسبة (70%) من قيمة العقد وهي مبلغ قدره (89025) تسعة وثمانون ألفاً وخمسة وعشرون ريالاً، وتتحمل تبعة استلامها للمعرض ما دام أن المدعي قد قام بتنفيذه ووفى بالتزاماته لصالحها.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أما ما يطالب به المدعي من إلزام الجامعة بدفع ما نسبته (25%) من قيمة التسويق وفق ما تم الاتفاق عليه؛ فإنه قد قرر في مذكرته المقدمة في جلسة يوم الأحد 20/3/1430هـ أنه بعد تعميده بالمشاركة في التسويق لم يستأجر أحد أي جزء من المعرض فتم التفاهم مع المسؤولين عن المعرض بهذا الخصوص والاتفاق على دعوتهم مجاناً لإحياء المعرض من خلال المشاركة ووجود وتقديم بعض الخدمات كما يتضح ذلك من خطاب الرد الصادر عن الشركات المشاركة والمبني على خطابات الدعوة المرسلة لهم من قبل الجامعة، كما قرر المدعي في المذكرة ذاتها أنه ليس لديه ما يثبت أي استلام لمبالغ مالية أجل التسويق ولم يتم تفويضه لأي أحد بذلك وأن الجامعة قامت بتوجيه الدعوة بشكل مجاني، وبما أن المدعي لم يقدم ما يثبت أن الجامعة قد استلمت مبالغ مالية لأجل التسويق وأقر بأنها قامت بذلك مجاناً؛ فإن الدائرة تنتهي إلى عدم وجاهة ما يطلبه المدعي من قيمة التسويق؛ لعدم ثبوت استلام الجامعة لأية مبالغ مقابل ذلك؛ مما يتعين معه على الدائرة رفض هذا الطلب.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وأما ما يطالب به المدعي من إلزام الجامعة بتعويضه عن الأضرار المترتبة على تأخر المدعى عليها عن السداد وقت العمل؛ فإنه يجب التحقق من توافر أركان المسؤولية الموجبة للضمان في جانب الجهة المدعى عليها من خطأ وضرر وعلاقة سببية بينهما، وبتحقق الدائرة من ذلك فإن المدعي لم يقدم ما يثبت حصول الضرر الذي يدعيه؛ </w:t>
      </w:r>
      <w:r w:rsidRPr="0052226D">
        <w:rPr>
          <w:rFonts w:ascii="Traditional Arabic" w:hAnsi="Traditional Arabic" w:cs="Traditional Arabic"/>
          <w:sz w:val="38"/>
          <w:szCs w:val="38"/>
          <w:rtl/>
          <w:lang w:bidi="ar-EG"/>
        </w:rPr>
        <w:lastRenderedPageBreak/>
        <w:t>وبالتالي فقد سقط ركن من أركان المسؤولية التقصيرية وهو ثبوت وقوع الضرر والذي بموجب فقدانه ينتفي التعويض؛ الأمر الذي تنتهي معه الدائرة إلى رفض هذا الطلب، وهو ما تقضي به.</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وأما ما يطالب به المدعي من تعويضه عن الرسوم الإدارية والمحاماة والاستشارات القانونية؛ فإن المبدأ القضائي الذي استقر عليه قضاء المحاكم الإدارية هو عدم التعويض عن أتعاب </w:t>
      </w:r>
      <w:r w:rsidRPr="0052226D">
        <w:rPr>
          <w:rFonts w:ascii="Traditional Arabic" w:hAnsi="Traditional Arabic" w:cs="Traditional Arabic" w:hint="cs"/>
          <w:sz w:val="38"/>
          <w:szCs w:val="38"/>
          <w:highlight w:val="yellow"/>
          <w:rtl/>
          <w:lang w:bidi="ar-EG"/>
        </w:rPr>
        <w:t>ا</w:t>
      </w:r>
      <w:r w:rsidRPr="0052226D">
        <w:rPr>
          <w:rFonts w:ascii="Traditional Arabic" w:hAnsi="Traditional Arabic" w:cs="Traditional Arabic"/>
          <w:sz w:val="38"/>
          <w:szCs w:val="38"/>
          <w:rtl/>
          <w:lang w:bidi="ar-EG"/>
        </w:rPr>
        <w:t xml:space="preserve">لمحاماة؛ لأن حق القاضي مكفول لجميع المواطنين بالتساوي بنص المادة (47) من النظام الأساس للحكم الصادر بالمرسوم الملكي رقم (أ/90) بتاريخ 27/8/1412هـ، ولعدم إلزام المدعي بتوكيل محام للترافع في الدعوى، وليس هناك رسوماً يتم أخذها على المدعي مقابل حق التقاضي، الأمر الذي تنتهي معه الدائرة إلى رفض هذا الطلب، وهو ما تقضي به.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لذلك حكمت الدائرة بإلزام جامعة الملك سعود بأن تدفع لـ(.....) مبلغاً وقدره (89</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025) تسعة وثمانون ألفاً وخمسة وعشرون ريالاً ورفض ما عدا ذلك من طلبات؛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1893/3/ق لعام 1429هـ</w:t>
      </w:r>
    </w:p>
    <w:p w:rsidR="002E7A78" w:rsidRPr="0052226D" w:rsidRDefault="002E7A78" w:rsidP="00FD4D8A">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222/</w:t>
      </w:r>
      <w:r w:rsidR="00FD4D8A">
        <w:rPr>
          <w:rFonts w:ascii="Traditional Arabic" w:hAnsi="Traditional Arabic" w:cs="Traditional Arabic" w:hint="cs"/>
          <w:sz w:val="38"/>
          <w:szCs w:val="38"/>
          <w:rtl/>
          <w:lang w:bidi="ar-EG"/>
        </w:rPr>
        <w:t>د/إ/1</w:t>
      </w:r>
      <w:r w:rsidRPr="0052226D">
        <w:rPr>
          <w:rFonts w:ascii="Traditional Arabic" w:hAnsi="Traditional Arabic" w:cs="Traditional Arabic"/>
          <w:sz w:val="38"/>
          <w:szCs w:val="38"/>
          <w:rtl/>
          <w:lang w:bidi="ar-EG"/>
        </w:rPr>
        <w:t xml:space="preserve">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 xml:space="preserve"> 635/ق لعام 1432هـ</w:t>
      </w:r>
    </w:p>
    <w:p w:rsidR="002E7A78" w:rsidRPr="0052226D" w:rsidRDefault="002E7A78" w:rsidP="00026133">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338/</w:t>
      </w:r>
      <w:r w:rsidR="00026133">
        <w:rPr>
          <w:rFonts w:ascii="Traditional Arabic" w:hAnsi="Traditional Arabic" w:cs="Traditional Arabic" w:hint="cs"/>
          <w:sz w:val="38"/>
          <w:szCs w:val="38"/>
          <w:rtl/>
          <w:lang w:bidi="ar-EG"/>
        </w:rPr>
        <w:t>إس/4</w:t>
      </w:r>
      <w:r w:rsidRPr="0052226D">
        <w:rPr>
          <w:rFonts w:ascii="Traditional Arabic" w:hAnsi="Traditional Arabic" w:cs="Traditional Arabic"/>
          <w:sz w:val="38"/>
          <w:szCs w:val="38"/>
          <w:rtl/>
          <w:lang w:bidi="ar-EG"/>
        </w:rPr>
        <w:t xml:space="preserve">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4/12/1432هـ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عقد – تأمين إعاشة– تعويض عن قيمة المعدات – ربط قيمة المعدات بقيمة الوجبات – </w:t>
      </w:r>
      <w:r w:rsidRPr="0052226D">
        <w:rPr>
          <w:rFonts w:ascii="Traditional Arabic" w:hAnsi="Traditional Arabic" w:cs="Traditional Arabic" w:hint="cs"/>
          <w:b/>
          <w:bCs/>
          <w:sz w:val="38"/>
          <w:szCs w:val="38"/>
          <w:rtl/>
          <w:lang w:bidi="ar-EG"/>
        </w:rPr>
        <w:t>الغرر</w:t>
      </w:r>
      <w:r w:rsidRPr="0052226D">
        <w:rPr>
          <w:rFonts w:ascii="Traditional Arabic" w:hAnsi="Traditional Arabic" w:cs="Traditional Arabic"/>
          <w:b/>
          <w:bCs/>
          <w:sz w:val="38"/>
          <w:szCs w:val="38"/>
          <w:rtl/>
          <w:lang w:bidi="ar-EG"/>
        </w:rPr>
        <w:t xml:space="preserve"> – الخطأ المشترك – تحميل الطرفين الخسارة مناصفة.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الشركة المدعية بإلزام الجهة بتعويضها عن قيمة المعدات التي وفرتها لتنفيذها العقد المبرم بينهما بشأن تأمين وإعداد وتقديم وإدارة وتشغيل خدمات الطعام والإعاشة لمستشفييها – التزام المدعية بتأمين المعدات اللازمة بمقابل يتم سداده تدريجياً مع سداد قيمة كل وجبة – قيام الجهة بتقدير أعداد المرضى والمرافقين في المستشفيين تقديراً خاطئاً من دون دراسة دقيقة للمشروع </w:t>
      </w:r>
      <w:r w:rsidRPr="0052226D">
        <w:rPr>
          <w:rFonts w:ascii="Traditional Arabic" w:hAnsi="Traditional Arabic" w:cs="Traditional Arabic" w:hint="cs"/>
          <w:sz w:val="38"/>
          <w:szCs w:val="38"/>
          <w:rtl/>
          <w:lang w:bidi="ar-EG"/>
        </w:rPr>
        <w:t xml:space="preserve">- </w:t>
      </w:r>
      <w:r w:rsidRPr="0052226D">
        <w:rPr>
          <w:rFonts w:ascii="Traditional Arabic" w:hAnsi="Traditional Arabic" w:cs="Traditional Arabic"/>
          <w:sz w:val="38"/>
          <w:szCs w:val="38"/>
          <w:rtl/>
          <w:lang w:bidi="ar-EG"/>
        </w:rPr>
        <w:t>مخالفة البيانات التي قدم</w:t>
      </w:r>
      <w:r>
        <w:rPr>
          <w:rFonts w:ascii="Traditional Arabic" w:hAnsi="Traditional Arabic" w:cs="Traditional Arabic" w:hint="cs"/>
          <w:sz w:val="38"/>
          <w:szCs w:val="38"/>
          <w:rtl/>
          <w:lang w:bidi="ar-EG"/>
        </w:rPr>
        <w:t>ت</w:t>
      </w:r>
      <w:r w:rsidRPr="0052226D">
        <w:rPr>
          <w:rFonts w:ascii="Traditional Arabic" w:hAnsi="Traditional Arabic" w:cs="Traditional Arabic"/>
          <w:sz w:val="38"/>
          <w:szCs w:val="38"/>
          <w:rtl/>
          <w:lang w:bidi="ar-EG"/>
        </w:rPr>
        <w:t>ها</w:t>
      </w:r>
      <w:r>
        <w:rPr>
          <w:rFonts w:ascii="Traditional Arabic" w:hAnsi="Traditional Arabic" w:cs="Traditional Arabic" w:hint="cs"/>
          <w:sz w:val="38"/>
          <w:szCs w:val="38"/>
          <w:rtl/>
          <w:lang w:bidi="ar-EG"/>
        </w:rPr>
        <w:t xml:space="preserve"> المدعى عليها</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ل</w:t>
      </w:r>
      <w:r w:rsidRPr="0052226D">
        <w:rPr>
          <w:rFonts w:ascii="Traditional Arabic" w:hAnsi="Traditional Arabic" w:cs="Traditional Arabic"/>
          <w:sz w:val="38"/>
          <w:szCs w:val="38"/>
          <w:rtl/>
          <w:lang w:bidi="ar-EG"/>
        </w:rPr>
        <w:t xml:space="preserve">لواقع مخالفة كبيرة </w:t>
      </w:r>
      <w:r>
        <w:rPr>
          <w:rFonts w:ascii="Traditional Arabic" w:hAnsi="Traditional Arabic" w:cs="Traditional Arabic" w:hint="cs"/>
          <w:sz w:val="38"/>
          <w:szCs w:val="38"/>
          <w:rtl/>
          <w:lang w:bidi="ar-EG"/>
        </w:rPr>
        <w:t>أدت</w:t>
      </w:r>
      <w:r w:rsidRPr="0052226D">
        <w:rPr>
          <w:rFonts w:ascii="Traditional Arabic" w:hAnsi="Traditional Arabic" w:cs="Traditional Arabic"/>
          <w:sz w:val="38"/>
          <w:szCs w:val="38"/>
          <w:rtl/>
          <w:lang w:bidi="ar-EG"/>
        </w:rPr>
        <w:t xml:space="preserve"> إلى حصول غرر فاحش للمدعية اختل معه التوازن المالي لها – مشاركة المدعية مناصفة للجهة في حدوث الخطأ بإخلالها بالتزامها بالتأكد من صحة تلك البيانات لاسيما وهي تعلم أن المستشفيين جديدان وأن تلك التقديرات تقريبية – أيلولة ملكية المعدات للجهة على اعتبار أن قيمتها قد أدرجت ضمن أسعار الخدمات الإفرادية وهو ما لا يتحقق إلا بتأمين المدعية لكامل الإعاشة المنصوص عليها في العقد– أثر ذلك: تحمل الجهة والمدعية مناصفة قيمة النسبة المتبقية من المعدات بعد خصم نسبة (26%) التي تم سدادها للمدعية.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تتلخص وقائع هذه الدعوى بالقدر اللازم لإصدار الحكم في أن وكيل المدعية تقدم بلائحة دعوى بتاريخ 24/7/1428هـ جاء في مضمونها أنه تمت ترسية عقد مستشفى الملك عبد العزيز بالدمام ومستشفى الملك عبد العزيز بال</w:t>
      </w:r>
      <w:r w:rsidRPr="0052226D">
        <w:rPr>
          <w:rFonts w:ascii="Traditional Arabic" w:hAnsi="Traditional Arabic" w:cs="Traditional Arabic" w:hint="cs"/>
          <w:sz w:val="38"/>
          <w:szCs w:val="38"/>
          <w:rtl/>
          <w:lang w:bidi="ar-EG"/>
        </w:rPr>
        <w:t>أ</w:t>
      </w:r>
      <w:r w:rsidRPr="0052226D">
        <w:rPr>
          <w:rFonts w:ascii="Traditional Arabic" w:hAnsi="Traditional Arabic" w:cs="Traditional Arabic"/>
          <w:sz w:val="38"/>
          <w:szCs w:val="38"/>
          <w:rtl/>
          <w:lang w:bidi="ar-EG"/>
        </w:rPr>
        <w:t xml:space="preserve">حساء التابعين للحرس الوطني </w:t>
      </w:r>
      <w:r w:rsidRPr="0052226D">
        <w:rPr>
          <w:rFonts w:ascii="Traditional Arabic" w:hAnsi="Traditional Arabic" w:cs="Traditional Arabic"/>
          <w:sz w:val="38"/>
          <w:szCs w:val="38"/>
          <w:rtl/>
          <w:lang w:bidi="ar-EG"/>
        </w:rPr>
        <w:lastRenderedPageBreak/>
        <w:t xml:space="preserve">على موكلته ابتداءً من 24/5/1423هـ وحتى 25/7/1426هـ، وذلك لغرض تأمين وتقديم وتشغيل خدمات الطعام والإعاشة في المستشفيين وفقاً لما هو موضح بالعقد، إلا أن موكلته وفي أثناء تنفيذ العقد تعرضت لخسائر بسبب تدني عدد الوجبات عما هو موضح في الجداول التقديرية المقدمة من المدعى عليها إلى (20%) في المستشفيين، وقد بلغت خسائرها على إثر ذلك مبلغاً وقدره ثمانية ملايين وأربعمئة وثلاثة آلاف (8.403.000) ريال علماً بأن مجموع قيمة العقدين هو واحد وعشرون مليوناً ومئة وواحد وخمسون ألفاً وخمسمئة وخمسة </w:t>
      </w:r>
      <w:r>
        <w:rPr>
          <w:rFonts w:ascii="Traditional Arabic" w:hAnsi="Traditional Arabic" w:cs="Traditional Arabic"/>
          <w:sz w:val="38"/>
          <w:szCs w:val="38"/>
          <w:rtl/>
          <w:lang w:bidi="ar-EG"/>
        </w:rPr>
        <w:t>عشر (21.151.515.85) ريالاً وخمس</w:t>
      </w:r>
      <w:r w:rsidRPr="0052226D">
        <w:rPr>
          <w:rFonts w:ascii="Traditional Arabic" w:hAnsi="Traditional Arabic" w:cs="Traditional Arabic"/>
          <w:sz w:val="38"/>
          <w:szCs w:val="38"/>
          <w:rtl/>
          <w:lang w:bidi="ar-EG"/>
        </w:rPr>
        <w:t xml:space="preserve"> وثمانون هللة، والقيمة الفعلية التي صرفت لموكلته هي خمسة ملايين وخمسمئة وعشرة آلاف وستمئة وريالان (5.510.602) وذكر أنه تم توريد معدات وأواني للمستشفيين بلغت قيمتها مليونين وستمئة وثلاثة عشر ألفاً وسبعمئة وواحد وستين ريالاً (2.613.761) وذلك حسب متطلبات العقد وبسبب تدني الوجبات لم يتسنى لهم إرجاع المبلغ علماً بأن ملكية المعدات تعود للمدعى عليها عند نهاية العقد، وختم لائحة دعواه بطلب تعويضه بمبلغ قدره ثمانية ملايين وأربعمئة وثلاثة آلاف (8.403.000) ريال عن تلك الخسائر، وعن قيمة المعدات التي وفرتها موكلته بناءً على هذا العقد، وبعرض ذلك على ممثل المدعى عليها قدم مذكرة جوابية تضمنت أنه تم دفع جميع مستحقات المدعية على الأعمال المنفذة وفقاً للأسعار المتفق عليها، وقد نص العقد في أكثر من موضع على أنه يتم دفع قيمة الأعمال المنفذة فقط، ومن ذلك ما نصت عليه الفقرة (3) من المادة (4): "على أنه يتم دفع قيمة الأعمال المنفذة المبينة في البند (1) من هذه المادة وفقاً لشروط الدفع وطريقة تقديم الفواتير المنصوص عليها في الجدول (د)"، وأما بخصوص مطالبتها بتكاليف المعدات والتي تم توفيرها من المقاول فقد نصت الفقرة (2) من المادة (9) على أنه: "سوف تخضع المعدات التي ستؤمن من قبل المقاول بموجب هذا العقد إلى موافقة الشؤون الصحية... وعند انتهاء العقد تصبح المعدات من ممتلكات الشؤون الصحية"، ونصت المادة (32) على: "أن تكلفة المعدات قد ضمنت في الأسعار الفردية للخدمات فإن الشؤون الصحية تعوض المقاول فعلياً قيمة هذه المعدات تدريجياً </w:t>
      </w:r>
      <w:r w:rsidRPr="0052226D">
        <w:rPr>
          <w:rFonts w:ascii="Traditional Arabic" w:hAnsi="Traditional Arabic" w:cs="Traditional Arabic"/>
          <w:sz w:val="38"/>
          <w:szCs w:val="38"/>
          <w:rtl/>
          <w:lang w:bidi="ar-EG"/>
        </w:rPr>
        <w:lastRenderedPageBreak/>
        <w:t xml:space="preserve">في خلال فترة العقد البالغة (36) شهراً، عليه تتم التسوية المحاسبية للقيمة الفعلية للمعدات..."، وختم مذكرته بأنه لا يمكن تحديد نسب الوجبات اليومية في المستشفيات نظراً لعدم معرفة عدد المرضى الذين يحتاجونها، وهذه الأنواع من العقود تكون عقود مفتوحة حسب الحاجة، وأما المبلغ المقرر في العقود هو مبلغ تقديري يتم الصرف منه، وطالب برد الدعوى، وبعرض ذلك على وكيل المدعية قدم مذكرة تضمنت التأكيد على ما سبق وأنه لم يطالب بمبلغ العقد الذي على أساسه تم التعاقد، بل طالب بمبلغ الخسارة الفعلية دون احتساب المصاريف الإدارية والتشغيلية، وفي جلسة لاحقة قدم وكيل المدعية مذكرة تضمنت فواتير الأدوات والمعدات التي تم توريدها للمدعى عليها، وبعرض ذلك على ممثل المدعى عليها قدم مذكرة جوابية تضمنت أنهم قاموا بتدقيق الفواتير المقدمة من المدعية من حيث أصناف وأعداد المواد والمعدات فقط، ولم يتمكنوا من تدقيق ومراجعة الأسعار والتأكد من صحتها لأنها لم تكن ضمن نطاق مسؤوليتهم لأنهم كانوا يشرفون على التشغيل إشرافاً فنياً فقط، ولأن المعدات والأدوات محملة على قيمة الوجبة وكذلك الأمر بالنسبة لتكاليف العمالة التي يتم توفيرها في أثناء العقد، واكتفى طرفا الدعوى بما سبق تقديمه من مذكرات ومستندات وتمسك كل بطلبه، وبناء على ذلك أصدرت الدائرة حكمها رقم (406/د/إ/15 لعام 1431هـ) برفض هذه الدعوى، وتم الاعتراض عليه ثم نقض بحكم هيئة التدقيق رقم (63/إس/4 لعام 1432هـ) وبإحالة القضية إلى هذه الدائرة عقدت في سبيل نظرها عدة جلسات جرى فيها إطلاع طرفي الدعوى على ملاحظات قضاة هيئة التدقيق، فقدم ممثل الجهة المدعى عليها مذكرة جاء في مضمونها أن المادة الرابعة من العقد المبرم نصت على أنه في مقابل تنفيذ المقاول لكافة الأعمال بشكل مرض ووفقاً لشروط وأحكام العقد وجداوله وكافة ما ورد من أحكام في كراسة الشروط والمواصفات تعوض الشؤون الصحية في استحقاقات المقاول الشهرية عن الأعمال المنفذة وفقاً للأسعار المبينة بجدول الأسعار على ألا تزيد القيمة التعويضية في هذا العقد عن مبلغ قدره خمسة عشر مليوناً وسبعة وخمسون ألفاً وثلاثمئة وسبعة وثلاثون (15.057.337.55) ريالاً وخمسة وخمسون هللة لكلا المستشفيين  في كل من </w:t>
      </w:r>
      <w:r w:rsidRPr="0052226D">
        <w:rPr>
          <w:rFonts w:ascii="Traditional Arabic" w:hAnsi="Traditional Arabic" w:cs="Traditional Arabic"/>
          <w:sz w:val="38"/>
          <w:szCs w:val="38"/>
          <w:rtl/>
          <w:lang w:bidi="ar-EG"/>
        </w:rPr>
        <w:lastRenderedPageBreak/>
        <w:t xml:space="preserve">الأحساء والدمام، كما نص العقد على أن يتم الدفع عن الأعمال المنفذة من أول يوم في الشهر حتى آخر يوم فيه على شكل متأخرات حسب الفاتورة، وتقوم الشؤون الصحية بدفع قيمة تلك الفواتير إلى المقاول خلال (60) يوماً من استلامها علماً بأن قيمة المعدات مضافة إلى قيمة الوجبة، كما نصت المادة التاسعة والعشرون من العقد على أنه يجب على كل من الشؤون الصحية والمقاول تنفيذ هذا العقد وفقاً لأحكامه وشروطه، وأحكام وشروط العقد نصت على أن الدفع يكون عن الأعمال المنفذة، وأن قيمة المعدات أضيفت إلى قيمة الوجبات كما نصت على ذلك المادة الثانية والثلاثون والتي جاء فيها أن تكلفة المعدات قد ضمنت في الأسعار الإفرادية للخدمات، وأن الشؤون الصحية تعوض المقاول فعلياً عن قيمة هذه المعدات تدريجياً من خلال فترة العقد البالغة (36) شهراً، وعليه تتم التسوية المحاسبية للقيمة الفعلية للمعدات بموجب معايير تناقص القيمة المرتبطة بالاستخدام وتناقص العمر الافتراضي لكل معدة إضافة إلى معيار النسبة والتناسب المحاسبي لما نفذ وما تبقى من فترة العقد، فهذه المادة بينت طريقة التسوية المحاسبية للقيمة الفعلية للمعدات ويجب عند القيام بذلك مراعاة الآتي: 1- معايير تناقص القيمة المرتبطة بالاستخدام. 2- معايير العمر الافتراضي لكل معدة. 3- معايير النسبة والتناسب المحاسبي لما نفذ وما تبقى من فترة العقد. وأضاف أن هناك عمراً افتراضياً لكل معدة، وتختلف كل معدة عن الأخرى من ناحية ذلك فبعض المعدات عمرها أيام وبعضها شهور وأعوام، فما العمر الافتراضي للمعدات محل الدعوى؟ وكم من هذه المعدات تم استبدالها فعلياً لأن عمرها الافتراضي انتهى؟ وكم من هذه المعدات تلفت خلال تنفيذ هذا العقد؟ إضافة إلى أن المعدات التي قامت بتوفيرها المدعية تم التأكد من توفيرها من ناحية الأصناف والأعداد ولكن لم يتأكد من تدقيق ومراجعة الأسعار الموجودة في الفواتير؛ لأنها لم تكن ضمن نطاق مسؤولية المدعى عليها في العقد؛ لكونها تشرف على التشغيل إشرافاً فنياً فقط، وأشار في مذكرته إلى أن أعداد الوجبات المعطاة للمتنافسين في هذا العقد أرقام تقديرية، وقد أعطيت لجميع المتنافسين لسببين أحدهما أن المبالغ المالية المتوفرة لدى الشؤون الصحية من وزارة المالية كحد أعلى </w:t>
      </w:r>
      <w:r w:rsidRPr="0052226D">
        <w:rPr>
          <w:rFonts w:ascii="Traditional Arabic" w:hAnsi="Traditional Arabic" w:cs="Traditional Arabic"/>
          <w:sz w:val="38"/>
          <w:szCs w:val="38"/>
          <w:rtl/>
          <w:lang w:bidi="ar-EG"/>
        </w:rPr>
        <w:lastRenderedPageBreak/>
        <w:t xml:space="preserve">توفر عدد الوجبات مقاربة لما أعطي للمقاولين من أعداد تقديرية للوجبات، والسبب الآخر أن هذه الأعداد أعطيت بناءً على السعة الاستيعابية لكلا المستشفيين في كل من الدمام والأحساء؛ لكونهما حديثي التشغيل ولعدم معرفة أعداد المرضى أو توقعه، وأشار إلى أن هذه العقود تكون مفتوحة حسب الحاجة ومبالغها محددة من وزارة المالية فهي مبالغ تقديرية يتم الصرف منها، كما أشار إلى الفقرة الثانية من المادة التاسعة من العقد والمشار إليها في ملاحظات هيئة التدقيق تتطرق إلى انتقال ملكية المعدات من المقاول إلى الشؤون الصحية بالحرس الوطني في حين أن المادة الثانية والثلاثين أشارت بشكل واضح إلى أن تكلفة المعدات قد ضمنت في الأسعار الإفرادية للخدمات، وأن الشؤون الصحية تعوض المقاول فعلياً عن قيمة هذه المعدات تدريجياً خلال فترة العقد البالغة (36) شهراً، خاتماً مذكرته بطلب رفض الدعوى، وبعرض ذلك على وكيل المدعية قدم مذكرة جوابية جاء في مضمونها أنه لما طرحت المدعى عليها المنافسة لكلا المستشفيين كان هناك من ضمن شروط المنافسة أسساً ومتطلبات للعقد، فأما الأسس؛ فهي أعداد الوجبات التي تعتبر أساساً لكي يبني المقاول دراسته ويتقدم بأسعاره عليها، ومن خلالها يتم تعويضه عن قيمة الوجبات والمصروفات، وقد دونت عبارة في أسفل جدول الوجبات تفيد بأنه: "قصد من هذا الجدول مساعدة المتقدمين على تقدير أسعارهم"، وأما المتطلبات؛ فمن ضمنها توفير المعدات والأدوات والأجهزة من المقاول، وقدتم توفيرها من موكلته وتم التأكد من أصنافها وأعدادها وهو ما أكده ممثل الجهة المدعى عليها وهذه إشارة واضحة بأن موكلته أوفت بالتزاماتها التعاقدية بتوريد هذه الأجهزة وتلك المعدات، تدريجياً خلال فترة العقد البالغة (36) شهراً، وقد تم تعويض موكلته خلال هذه الفترة بنسبة (26%) من قيمة هذه المعدات لكلا المستشفيين، حيث بلغت القيمة الإجمالية للمعدات والأدوات مبلغاً قدره مليونان وأربعمئة وخمسة آلاف وسبعمئة وسبعة وعشرون (2.405.727) ريالاً، وأن نسبة الـ(74%) المتبقية من قيمة المعدات والبالغة قدرها مليون وسبعمئة وثمانين ألفاً ومائتين وسبعة وثلاثين (1.780.237.98) ريالاً وثمانية وتسعين هللة والتي آلت ملكيتها للمدعى عليها في نهاية العقد لم تعوض موكلته عنها </w:t>
      </w:r>
      <w:r w:rsidRPr="0052226D">
        <w:rPr>
          <w:rFonts w:ascii="Traditional Arabic" w:hAnsi="Traditional Arabic" w:cs="Traditional Arabic"/>
          <w:sz w:val="38"/>
          <w:szCs w:val="38"/>
          <w:rtl/>
          <w:lang w:bidi="ar-EG"/>
        </w:rPr>
        <w:lastRenderedPageBreak/>
        <w:t xml:space="preserve">وهو ما تطالب به موكلته المدعى عليها، وبعرض ذلك على ممثل الجهة المدعى عليها وطلب الإجابة منه قدم مذكرة جوابية لم تخرج في مضمونها عما سبق تقديمه، وبعرضها على وكيل المدعية قرر اكتفاءه بما سبق تقديمه من مذكرات ومستندات وتمسك بطلبه، كما قرر ممثل الجهة المدعى عليها اكتفاءه بما سبق تقديمه من مذكرات ومستندات وتمسك بطلبه، وعليه صدر هذا الحكم بعد الدراسة والتأمل والمداولة.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تأسيساً على الوقائع سالفة البيان، وبما أن وكيل المدعية حصر طلبات موكلته بتعويضها عن قيمة المعدات التي وفرتها بناء</w:t>
      </w:r>
      <w:r w:rsidRPr="0052226D">
        <w:rPr>
          <w:rFonts w:ascii="Traditional Arabic" w:hAnsi="Traditional Arabic" w:cs="Traditional Arabic" w:hint="cs"/>
          <w:sz w:val="38"/>
          <w:szCs w:val="38"/>
          <w:rtl/>
          <w:lang w:bidi="ar-EG"/>
        </w:rPr>
        <w:t>ً</w:t>
      </w:r>
      <w:r w:rsidRPr="0052226D">
        <w:rPr>
          <w:rFonts w:ascii="Traditional Arabic" w:hAnsi="Traditional Arabic" w:cs="Traditional Arabic"/>
          <w:sz w:val="38"/>
          <w:szCs w:val="38"/>
          <w:rtl/>
          <w:lang w:bidi="ar-EG"/>
        </w:rPr>
        <w:t xml:space="preserve"> على العقد بمبلغ قدره مليون وسبعمئة وثمانون ألفاً ومائتان وسبعة وثلاثون (1.780.237.98) ريالاً وثمانية وتسعون هللة، وحيث إن هذه الدعوى متعلقة بعقد إداري أحد طرفيه جهة الإدارة؛ فإن هذه الدعوى تدخل في اختصاص المحاكم الإدارية ولائياً بناءً على نص المادة (13/د) من نظام ديوان المظالم الصادر بالمرسوم الملكي رقم (م/78) بتاريخ 19/9/1428هـ، وحيث إنه من لوازم نظر الدعوى تحرير جانب القبول الشكلي للدعوى من عدمه قبل الخوض في موضوعها، وحيث إن العقد بين الطرفين انتهى في 25/7/1426هـ، وتقدمت المدعية بدعواها بتاريخ 24/7/1428هـ، ما تكون معه الدعوى مقبولة شكلاً؛ لإقامتها خلال المدة النظامية المنصوص عليها في المادة الرابعة من قواعد المرافعات والإجراءات أمام ديوان المظالم الصادرة بقرار مجلس الوزراء رقم (190) بتاريخ 16/11/1409هـ، وعن الموضوع؛ فالثابت من أوراق القضية أن إرادة المدعي والمدعى عليها قد التقت على إبرام عقد لتأمين وإعداد وتقديم وإدارة وتشغيل خدمات الطعام والإعاشة لبرنامج مستشفى الملك عبد العزيز بالدمام وال</w:t>
      </w:r>
      <w:r w:rsidRPr="0052226D">
        <w:rPr>
          <w:rFonts w:ascii="Traditional Arabic" w:hAnsi="Traditional Arabic" w:cs="Traditional Arabic" w:hint="cs"/>
          <w:sz w:val="38"/>
          <w:szCs w:val="38"/>
          <w:rtl/>
          <w:lang w:bidi="ar-EG"/>
        </w:rPr>
        <w:t>أ</w:t>
      </w:r>
      <w:r w:rsidRPr="0052226D">
        <w:rPr>
          <w:rFonts w:ascii="Traditional Arabic" w:hAnsi="Traditional Arabic" w:cs="Traditional Arabic"/>
          <w:sz w:val="38"/>
          <w:szCs w:val="38"/>
          <w:rtl/>
          <w:lang w:bidi="ar-EG"/>
        </w:rPr>
        <w:t xml:space="preserve">حساء التابع للشؤون الصحية بالحرس الوطني لمدة ثلاث سنوات تبدأ من تاريخ 24/5/1423هـ، ونصت الفقرة رقم (1) من المادة رقم (2) من العقد أنه: "على المقاول تأمين وإعداد وتقديم وإدارة وتشغيل خدمات الطعام والإعاشة وأية خدمات أو أعمال أخرى مضمنة في الجدول (ب) نطاق العمل" ويدخل في ذلك تأمين المعدات والعمالة والصيانة والنظافة..."، كما نصت الفقرة رقم (2) من هذه المادة </w:t>
      </w:r>
      <w:r w:rsidRPr="0052226D">
        <w:rPr>
          <w:rFonts w:ascii="Traditional Arabic" w:hAnsi="Traditional Arabic" w:cs="Traditional Arabic"/>
          <w:sz w:val="38"/>
          <w:szCs w:val="38"/>
          <w:rtl/>
          <w:lang w:bidi="ar-EG"/>
        </w:rPr>
        <w:lastRenderedPageBreak/>
        <w:t xml:space="preserve">على أنه: "على المقاول القيام بكل الأعمال وتقديم كل الخدمات والمواد والأجهزة والأدوات التي يتطلبها تنفيذ هذا العقد وذلك على نحو مرض"، وقد قامت المدعية بالوفاء بجميع التزاماتها التعاقدية وفق شهادة إنجاز الأعمال المرفقة بملف الدعوى، كما نصت المادة رقم (9) من العقد في الفقرة رقم (2) على أنه: "سوف تخضع المعدات التي ستؤمن من قبل المقاول بموجب هذا العقد إلى موافقة الشؤون الصحية وحين اعتماد هذه المعدات سوف تسجل بسجلات العهدة التابعة للمقاول، وعند انتهاء العقد تصبح هذه المعدات من ممتلكات الشؤون الصحية ويتم جردها وتحويل ملكيتها وفقاً للإجراءات المتبعة للشؤون الصحية..."، والثابت من الأوراق – أيضاً – أن المدعى عليها قامت بتقديم بيانات تقديرية لوجبات المرضى والمرافقين في كلا المستشفيين مساعدة للشركات المتقدمة للمشروع في تقديم دراستها وقامت بتقدير أعداد المرضى والمرافقين في المستشفيين موزعة على الأشهر وتختلف بيانات كل شهر عن الآخر ما يوحي للشركات المتقدمة للمشروع بدقة الجهة المدعى عليها في تقدير الأعداد، وحيث إن الواجب عليها والحالة هذه أن تكون هذه التقديرات مبنية على دراسة دقيقة للمشروع إلا أن المدعى عليها قد أخطأت في ذلك التقدير فخالفت البيانات التي قدمتها الواقع مخالفة كبيرة وفق ما هو ثابت من البيانات المرفقة بملف الدعوى، والتي يفترض أن تكون مساعدة في تقدير الأسعار، وحيث إن المدعية قد قدمت أسعارها في المنافسة مع أخذ الأعداد المقدمة من المدعى عليها في عين الاعتبار؛ فإن المدعى عليها تتحمل خطأ تقديمها بيانات خاطئة والذي أدى إلى حصول الغرر الفاحش للمدعية، ما حصل معه اختلال التوازن المالي لها، ولا ينال من ذلك كون المدعى عليها أفادت أن المستشفيين جديدان وأنها قامت بالتقدير بناءً على عدد الأسرة في المستشفيين والميزانية المرصودة للمشروع؛ فالواجب عليها والحالة هذه إما إعطاء بيانات دقيقة أو مقاربة أو ترك تقدير ذلك للشركات المتقدمة للمشروع؛ لذا فالواجب والحالة هذه تعويض المدعية عن خسائرها التي تكبدتها في هذا العقد والتي كان سببها التقديرات المقدمة من المدعى عليها، وهذا هو المتوافق مع نصوص الشريعة الإسلامية التي حرمت الغرر فقد جاء في </w:t>
      </w:r>
      <w:r w:rsidRPr="0052226D">
        <w:rPr>
          <w:rFonts w:ascii="Traditional Arabic" w:hAnsi="Traditional Arabic" w:cs="Traditional Arabic"/>
          <w:sz w:val="38"/>
          <w:szCs w:val="38"/>
          <w:rtl/>
          <w:lang w:bidi="ar-EG"/>
        </w:rPr>
        <w:lastRenderedPageBreak/>
        <w:t xml:space="preserve">صحيح مسلم من حديث أبي هريرة – رضي الله عنه – أن النبي – صلى الله عليه وسلم – نهى عن الغرر؛ ذلك أن العقد في حقيقته يتضمن تقديم وجبات إعاشة وتوفير المعدات الخاصة بذلك، على أن تكون المحاسبة على عدد الوجبات المقدمة والتي ضمن فيها قيمة المعدات، وبالتالي فإن تملك المدعى عليها للمعدات كان بمقابل، وهذا المقابل هو جزء من قيمة الوجبات، وبالتالي فإن سداد تلك القيمة يتم تدريجياً مع سداد قيمة كل وجبة؛ وعليه فإن عدم تحديد الوجبات بشكل دقيق وجعلها مفتوحة يجعل المقابل المتحصل من قيمة انتقال المعدات مجهولاً وهو الغرر المنهي عنه؛ فإن الغرر كما عرفه العلماء هو البيع مجهول العاقبة؛ وبالتالي فإن دخول أية شركة في هذه العقد يجعلها أمام مخاطرة مالية كبيرة حيث ستغرم قيمة المعدات ولا تعلم إن كانت ستعوض قيمتها أم لا؟ ولأجل ذلك طلبت الشركات المتقدمة للمنافسة من المدعى عليها تقديم أعداد الوجبات، ولما تعهدت المدعى عليها بذلك كان عليها أن تتحمل تبعاته؛ إلا أن العدالة تقتضي ألا تتحمل المدعى عليها كل ما ترتب على ذلك؛ لأن المدعية ملزمة – أيضاً – بالتأكد من تلك البيانات، وأخذ احتياطاتها لاسيما وهي تعلم أن المستشفيين جديدان وأن تلك التقديرات تقريبية؛ وعليه فإن تسليم المدعية المطلق بتلك الأعداد يجعلها مقصرة في جزء من واجبها فيكون الخطأ مشتركاً من الجهتين ويقتضي تحميلها الخسارة نصفين، وحيث إن الدائرة بعد تدقيقها لفواتير المعدات المقدمة من المدعية ثبت لديها أن المعدات المؤمنة من المدعية تبلغ قيمة قدرها مليونان وأربعمئة وخمسة آلاف وسبعمئة وسبعة وعشرون (2.405.727) ريالاً، وحيث إن الدائرة وهي بصدد تقدير التعويض المستحق للمدعية فإنها تأخذ في الاعتبار المادة رقم (32) من العقد المبرم بين الطرفين والتي نصت على أن: "... تكلفة المعدات قد ضمنت في الأسعار الإفرادية للخدمات فإن الشؤون الصحية تعوض المقاول فعلياً قيمة هذه المعدات تدريجياً خلال فترة العقد البالغة (36) شهراً، عليه تتم التسوية المحاسبية للقيمة الفعلية للمعدات..."، ومفاد ذلك أن المعدات التي تؤمنها المدعية لعمل الإعاشة تؤول ملكيتها للمدعى عليها على اعتبار أن قيمتها قد أدرجت ضمن أسعار الخدمات الإفرادية، أي أن الملكية للمعدات لا </w:t>
      </w:r>
      <w:r w:rsidRPr="0052226D">
        <w:rPr>
          <w:rFonts w:ascii="Traditional Arabic" w:hAnsi="Traditional Arabic" w:cs="Traditional Arabic"/>
          <w:sz w:val="38"/>
          <w:szCs w:val="38"/>
          <w:rtl/>
          <w:lang w:bidi="ar-EG"/>
        </w:rPr>
        <w:lastRenderedPageBreak/>
        <w:t xml:space="preserve">تتحقق للمدعى عليها إلا بتأمين المدعية لكامل الإعاشة المنصوص عليها في العقد وذلك حتى تستوفي قيمتها منها، وحيث إن المدعية قد قدمت ما نسبته (26%) من عدد الوجبات التي قدرتها لها المدعى عليها والتي لم تعترض على هذه النسبة فإن ذلك يقتضي أن تكون المعدات قد انتقلت إلى المدعى عليها بهذه النسبة، وتكون النسبة المتبقية منها وهي (74%) لم يتم تعويض المدعية عنها، وحيث إن تلك المعدات قد دخلت في ملك المدعى عليها عند إدخالها للمستشفيين محل العقد وسجلت عهدة على المدعية كما جاء في نص الفقرة رقم (2) من المادة رقم (9) من العقد؛ وحيث إن نسبة (74%) من قيمة تلك المعدات تبلغ مبلغاً قدره مليون وسبعمئة وثمانون ألفاً ومائتان وسبعة وثلاثون (1.780.237.98) ريالاً وثمانية وتسعون هللة، وحيث إنه قد سبق أن ذلك تتحمله المدعية والمدعى عليها مناصفة؛ فإن الدائرة تنتهي في ذلك إلى تحمل المدعية نصف ذلك التعويض فيكون من الواجب على المدعى عليها أن تدفع للمدعية مبلغاً قدره ثمانمئة وتسعون ألفاً ومئة وتسعة عشر (890.119) ريالاً وهو ما تحكم به الدائرة.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بإلزام الحرس الوطني بالدمام بأن يدفع للشركة (.....) مبلغاً قدره ثمانمئة وتسعون ألفاً ومئة وتسعة عشر (890.119) ريالاً لما هو موضح في 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 </w:t>
      </w:r>
    </w:p>
    <w:p w:rsidR="002E7A78" w:rsidRPr="0052226D" w:rsidRDefault="002E7A78" w:rsidP="002E7A78">
      <w:pPr>
        <w:spacing w:after="200" w:line="22" w:lineRule="atLeast"/>
        <w:rPr>
          <w:rFonts w:ascii="Traditional Arabic" w:eastAsia="Calibri" w:hAnsi="Traditional Arabic" w:cs="Traditional Arabic" w:hint="cs"/>
          <w:sz w:val="38"/>
          <w:szCs w:val="38"/>
          <w:rtl/>
          <w:lang w:bidi="ar-EG"/>
        </w:rPr>
      </w:pPr>
      <w:r w:rsidRPr="0052226D">
        <w:rPr>
          <w:rFonts w:ascii="Traditional Arabic" w:hAnsi="Traditional Arabic" w:cs="Traditional Arabic"/>
          <w:sz w:val="38"/>
          <w:szCs w:val="38"/>
          <w:rtl/>
          <w:lang w:bidi="ar-EG"/>
        </w:rPr>
        <w:br w:type="page"/>
      </w:r>
    </w:p>
    <w:p w:rsidR="002E7A78" w:rsidRPr="0052226D" w:rsidRDefault="002E7A78" w:rsidP="002E7A78">
      <w:pPr>
        <w:spacing w:after="200" w:line="22" w:lineRule="atLeast"/>
        <w:rPr>
          <w:rFonts w:ascii="Traditional Arabic" w:eastAsia="Calibri" w:hAnsi="Traditional Arabic" w:cs="Traditional Arabic" w:hint="cs"/>
          <w:sz w:val="38"/>
          <w:szCs w:val="38"/>
          <w:rtl/>
        </w:rPr>
      </w:pPr>
    </w:p>
    <w:p w:rsidR="002E7A78" w:rsidRPr="0052226D" w:rsidRDefault="002E7A78" w:rsidP="002E7A78">
      <w:pPr>
        <w:spacing w:after="200" w:line="22" w:lineRule="atLeast"/>
        <w:rPr>
          <w:rFonts w:ascii="Traditional Arabic" w:eastAsia="Calibri" w:hAnsi="Traditional Arabic" w:cs="Traditional Arabic" w:hint="cs"/>
          <w:sz w:val="38"/>
          <w:szCs w:val="38"/>
          <w:rtl/>
        </w:rPr>
      </w:pPr>
    </w:p>
    <w:p w:rsidR="002E7A78" w:rsidRPr="0052226D" w:rsidRDefault="002E7A78" w:rsidP="002E7A78">
      <w:pPr>
        <w:spacing w:after="200" w:line="22" w:lineRule="atLeast"/>
        <w:rPr>
          <w:rFonts w:ascii="Traditional Arabic" w:eastAsia="Calibri" w:hAnsi="Traditional Arabic" w:cs="Traditional Arabic" w:hint="cs"/>
          <w:sz w:val="38"/>
          <w:szCs w:val="38"/>
          <w:rtl/>
        </w:rPr>
      </w:pPr>
    </w:p>
    <w:p w:rsidR="002E7A78" w:rsidRPr="0052226D" w:rsidRDefault="002E7A78" w:rsidP="002E7A78">
      <w:pPr>
        <w:spacing w:after="200" w:line="22" w:lineRule="atLeast"/>
        <w:rPr>
          <w:rFonts w:ascii="Traditional Arabic" w:eastAsia="Calibri" w:hAnsi="Traditional Arabic" w:cs="Traditional Arabic" w:hint="cs"/>
          <w:sz w:val="38"/>
          <w:szCs w:val="38"/>
          <w:rtl/>
        </w:rPr>
      </w:pPr>
    </w:p>
    <w:p w:rsidR="002E7A78" w:rsidRPr="0052226D" w:rsidRDefault="002E7A78" w:rsidP="002E7A78">
      <w:pPr>
        <w:spacing w:after="200" w:line="22" w:lineRule="atLeast"/>
        <w:rPr>
          <w:rFonts w:ascii="Traditional Arabic" w:eastAsia="Calibri" w:hAnsi="Traditional Arabic" w:cs="Traditional Arabic" w:hint="cs"/>
          <w:sz w:val="38"/>
          <w:szCs w:val="38"/>
          <w:rtl/>
        </w:rPr>
      </w:pPr>
    </w:p>
    <w:p w:rsidR="002E7A78" w:rsidRPr="0052062B" w:rsidRDefault="00026133" w:rsidP="002E7A78">
      <w:pPr>
        <w:spacing w:after="200" w:line="22" w:lineRule="atLeast"/>
        <w:rPr>
          <w:rFonts w:ascii="Traditional Arabic" w:eastAsia="Calibri" w:hAnsi="Traditional Arabic" w:cs="Traditional Arabic"/>
          <w:sz w:val="240"/>
          <w:szCs w:val="240"/>
          <w:rtl/>
        </w:rPr>
      </w:pPr>
      <w:r>
        <w:rPr>
          <w:rFonts w:ascii="Traditional Arabic" w:eastAsia="Calibri" w:hAnsi="Traditional Arabic" w:cs="Traditional Arabic" w:hint="cs"/>
          <w:sz w:val="240"/>
          <w:szCs w:val="240"/>
          <w:rtl/>
        </w:rPr>
        <w:t xml:space="preserve">    </w:t>
      </w:r>
      <w:r w:rsidR="002E7A78" w:rsidRPr="0052062B">
        <w:rPr>
          <w:rFonts w:ascii="Traditional Arabic" w:eastAsia="Calibri" w:hAnsi="Traditional Arabic" w:cs="Traditional Arabic"/>
          <w:sz w:val="240"/>
          <w:szCs w:val="240"/>
          <w:rtl/>
        </w:rPr>
        <w:t>تعويض</w:t>
      </w: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546/5/ق لعام 1428هـ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102/د/إ/21 لعام 1430هـ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رقم قضية الاستئناف</w:t>
      </w:r>
      <w:r w:rsidRPr="0052226D">
        <w:rPr>
          <w:rFonts w:ascii="Traditional Arabic" w:hAnsi="Traditional Arabic" w:cs="Traditional Arabic"/>
          <w:sz w:val="38"/>
          <w:szCs w:val="38"/>
          <w:rtl/>
          <w:lang w:bidi="ar-EG"/>
        </w:rPr>
        <w:t xml:space="preserve"> 1706/ق لعام 1430هـ</w:t>
      </w:r>
    </w:p>
    <w:p w:rsidR="002E7A78" w:rsidRPr="0052226D" w:rsidRDefault="002E7A78" w:rsidP="00026133">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371/</w:t>
      </w:r>
      <w:r w:rsidR="00026133">
        <w:rPr>
          <w:rFonts w:ascii="Traditional Arabic" w:hAnsi="Traditional Arabic" w:cs="Traditional Arabic" w:hint="cs"/>
          <w:sz w:val="38"/>
          <w:szCs w:val="38"/>
          <w:rtl/>
          <w:lang w:bidi="ar-EG"/>
        </w:rPr>
        <w:t>إس/3</w:t>
      </w:r>
      <w:r w:rsidRPr="0052226D">
        <w:rPr>
          <w:rFonts w:ascii="Traditional Arabic" w:hAnsi="Traditional Arabic" w:cs="Traditional Arabic"/>
          <w:sz w:val="38"/>
          <w:szCs w:val="38"/>
          <w:rtl/>
          <w:lang w:bidi="ar-EG"/>
        </w:rPr>
        <w:t xml:space="preserve"> لعام 1432هـ</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3/7/1432هـ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تعويض- وعد باستئجار مبنى– عدم إتمام التعاقد لأسباب تتعلق بالسلامة – استغلال الجهة للمبنى دون استكمال الإجراءات النظامية – التعويض عن الإصلاحات والإنشاءات في المبنى – أقسامها .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بإلزام الجهة بتعويضه عن فترة استغلالها لعقاره وعن التعديلات التي قام بها بناءً على طلبها وعن الخسائر والأضرار التي لحقته جراء ذلك وعن قيمة استهلاك الكهرباء – قيام الجهة بالتفاوض مع المدعي على استئجار عقاره ليكون مقراً لمستشفى الأمراض الصدرية وقيامه بإجراء بعض التعديلات والإصلاحات بالمبنى بناءً على طلبها وقيامها بالفعل بنقل المستشفى إلى المبنى وسعيها إلى توقيع العقد مع المدعي حسب ما تم الاتفاق عليه إلا أن وزارة المالية رفضت الموافقة على استئجار المبنى بحجة قربه من محطة وقود بناءً على ملاحظة الدفاع المدني وحرصاً على سلامة المرضى – مؤدى ذلك: أن ما تم بين الطرفين لا يعدو أن يكون إجراءات تمهيدية للتعاقد ولا يعتبر تعاقداً تاماً.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 قيام الجهة باستغلال المبنى فترة من الزمن دون استكمال الإجراءات النظامية للتعاقد يعد مخالفة إدارية تتحمل معه تبعاتها ومن ضمنها إلزامها بدفع أجرة المثل للعقار - تقسيم الأضرار التي يدعيها المدعي بسبب إجراء تعديلات وإنشاءات بالمبنى إلى قسمين: الأول إصلاحات وإنشاءات تعتبر في صالح المبنى وتزيد من قيمته مثل تحول التكييف إلى إسبليت وتغيير بلاط الأرضيات وهذه لا يعوض عنها – الثاني: إصلاحات وإضافات لم يستفد منها المدعي بدليل إزالتها بعد إخلاء المبنى مثل تجهيز غرفة الأشعة بالمواد العازلة ونقل معرض مستأجر من المبنى إلى مبنى مجاور مع عمل </w:t>
      </w:r>
      <w:r w:rsidRPr="0052226D">
        <w:rPr>
          <w:rFonts w:ascii="Traditional Arabic" w:hAnsi="Traditional Arabic" w:cs="Traditional Arabic"/>
          <w:sz w:val="38"/>
          <w:szCs w:val="38"/>
          <w:rtl/>
          <w:lang w:bidi="ar-EG"/>
        </w:rPr>
        <w:lastRenderedPageBreak/>
        <w:t xml:space="preserve">الديكورات اللازمة له على حساب المدعي وهو ما يستحق تعويضه عما تكبده من مصروفات في سبيل ذلك– إقرار الجهة باستعدادها بدفع قيمة استهلاك الكهرباء خلال مدة استعمالها للمبنى – أثر ذلك: إلزام الجهة بأن تدفع للمدعي قيمة التعويضات التي ثبتت أحقيته لها ورفض ما عدا ذلك.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تتلخص وقائع هذه الدعوى أنه بتاريخ 23/6/1428هـ تقدم المدعي وكالة للديوان باستدعاء ذكر فيه أن موكله اتفق مع المدعى عليها (المديرية العامة للشؤون الصحية بمنطقة المدينة المنورة) على استئجار عمارته الواقعة على طريق الجامعات بالمدينة المنورة لتكون مقراً لمستشفى الأمراض الصدرية، وذلك بعد معاينة المبنى والتأكد من صلاحيته وتوفر متطلبات السلامة فيه، وبعد الإيجاب والقبول تم الاتفاق بين الطرفين على أن تكون الأجرة السنوية للمبنى هي (800.000) ثمانمئة ألف ريال تدفع بداية كل سنة، وبناءً على هذا الاتفاق طلب من موكله إجراء بعض التعديلات والإضافات في المبنى، فقام مالك المبنى – المدعي – بتنفيذ ما طلب منه، وقد كلفت تلك التعديلات والإضافات مبلغاً وقدره (537000) خمسمئة وسبعة وثلاثون ألف ريال، وبعد الانتهاء من العمل تم نقل مستشفى مدينة الحجاج إلى المبنى اعتباراً من 15/10/1427هـ إلا أن المدعى عليها لم تدفع الإيجار المتفق عليه وقامت بإخلاء المبنى، واختتم دعواه بطلب إلزام المدعى عليها بما يلي:</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أولاً: إيجار المبنى حسب الأجرة المتفق عليها وهي (800.000) ريال اعتباراً من 14/10/1427</w:t>
      </w:r>
      <w:r>
        <w:rPr>
          <w:rFonts w:ascii="Traditional Arabic" w:hAnsi="Traditional Arabic" w:cs="Traditional Arabic"/>
          <w:sz w:val="38"/>
          <w:szCs w:val="38"/>
          <w:rtl/>
          <w:lang w:bidi="ar-EG"/>
        </w:rPr>
        <w:t>هـ</w:t>
      </w:r>
      <w:r>
        <w:rPr>
          <w:rFonts w:ascii="Traditional Arabic" w:hAnsi="Traditional Arabic" w:cs="Traditional Arabic" w:hint="cs"/>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ثانياً: إلزامها بدفع تكاليف التعديلات البالغة (537.000) ريال.</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ثالثاً: إلزامها بدفع تكاليف تحويل التكييف إلى أسبليت مع تغيير الكابلات وتركيب عداد إضافي وقد بلغت هذه التكاليف (200.000) ريال.</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رابعاً: إلزامها بدفع تكاليف إنهاء عقد معرض (....) – المستأجر السابق للمحلات التي في المبنى – وإنهاء عقده مع تحمل موكله تكاليف نقل المحل والتي بلغت </w:t>
      </w:r>
      <w:r w:rsidRPr="0052226D">
        <w:rPr>
          <w:rFonts w:ascii="Traditional Arabic" w:hAnsi="Traditional Arabic" w:cs="Traditional Arabic"/>
          <w:sz w:val="38"/>
          <w:szCs w:val="38"/>
          <w:rtl/>
          <w:lang w:bidi="ar-EG"/>
        </w:rPr>
        <w:lastRenderedPageBreak/>
        <w:t xml:space="preserve">(300.000) ريال.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خامساً: إلزامها بدفع تكاليف إعادة الأوضاع للمبنى لاستعمالاته العادية وإصلاح ما تم إتلافه وقد بلغت تلك التكاليف مبلغاً وقدره (200.000) ريال.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سادساً: إلزامها بالتعويض بسبب الأضرار التي لحقت بالعقار بمبلغ (140.000) ريال.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سابعاً: إلزامها بتصفية أجور الكهرباء حتى تاريخ إخلاء المبنى في 23/5/1428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وبإحالة القضية لهذه الدائرة باشرت نظرها على نحو ما هو موضح بضبطها، حيث تم تحديد جلسة لسماع الدعوى، فيما قدم ممثل المدعى عليها </w:t>
      </w:r>
      <w:r w:rsidRPr="0052226D">
        <w:rPr>
          <w:rFonts w:ascii="Traditional Arabic" w:hAnsi="Traditional Arabic" w:cs="Traditional Arabic"/>
          <w:sz w:val="38"/>
          <w:szCs w:val="38"/>
          <w:highlight w:val="yellow"/>
          <w:rtl/>
          <w:lang w:bidi="ar-EG"/>
        </w:rPr>
        <w:t>خطاباً</w:t>
      </w:r>
      <w:r w:rsidRPr="0052226D">
        <w:rPr>
          <w:rFonts w:ascii="Traditional Arabic" w:hAnsi="Traditional Arabic" w:cs="Traditional Arabic"/>
          <w:sz w:val="38"/>
          <w:szCs w:val="38"/>
          <w:rtl/>
          <w:lang w:bidi="ar-EG"/>
        </w:rPr>
        <w:t xml:space="preserve"> من الإدارة المالية بصحة المدينة رقم (29266/13/46) بتاريخ 3/9/1428هـ المتضمن أنه تمت إفادة أمير منطقة المدينة المنورة بالخطاب رقم (969/13/46) بتاريخ 14/3/1428هـ، بشأن نقل المرضى المنومين بمستشفى مدينة الحجاج بالمدينة المنورة إلى مبنى المدعي الذي تم استئجاره ليكون مقراً للمستشفى، حيث إن مبنى المستشفى الحالي من المباني القديمة المتهالكة والآيلة للسقوط؛ فأحيلت معاملة استئجار المبنى لفرع وزارة المالية وبعد عدة مكاتبات امتدت لأشهر طويلة أعيدت المعاملة من قبل المالية بعدم الموافقة بحجة قرب المبنى من محطة وقود بناءً على ملاحظة الدفاع المدني وأرفق ممثل المدعى عليها الخطابات المتعلقة بالموضوع</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18/10/1428هـ طلبت الدائرة من ممثل المدعى عليها الإفادة عن إجراءات استئجار المبنى محل الدعوى وهل تم توقيع عقد بذلك ومتى تم استلامه ومتى جرى إخلاؤه والإجراءات المتخذة حين الإخلاء بما فيها إثبات حالة المبنى عند إخلائه؟ فقدم ممثل المدعى عليها مذكرة تضمنت أنه لم يتم توقيع أي عقد بهذا الخصوص ولا يوجد لديهم أي مكاتبات تم اتخاذها حيال الاستلام والإخلاء للمبنى، كما قدم ممثل المدعى عليها في جلسة لاحقة خطاب مدير مستشفى مدينة الحجاج المؤرخ في 18/1/1429هـ المتضمن أنه تم النقل مبنى المدعي في 22/10/1427هـ وقد تم إخلاؤه بعد خطاب مساعد المدير العام رقم (14548/11/م) في 25/4/1427هـ واستغرق الإخلاء مدة أسبوع</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5/1/1429هـ قدم المدعي وكالة مذكرة ذكر فيها أن المدعى عليها لم تنازع في الاستئجار حيث إنهم مقرون باستئجاره حتى وإن لم </w:t>
      </w:r>
      <w:r w:rsidRPr="0052226D">
        <w:rPr>
          <w:rFonts w:ascii="Traditional Arabic" w:hAnsi="Traditional Arabic" w:cs="Traditional Arabic"/>
          <w:sz w:val="38"/>
          <w:szCs w:val="38"/>
          <w:rtl/>
          <w:lang w:bidi="ar-EG"/>
        </w:rPr>
        <w:lastRenderedPageBreak/>
        <w:t>يكن هناك عقد مكتوب، فالمكاتبات التي جرت بين الطرفين تدل على الإيجاب والقبول، وطلب المدعي وكالة ندب خبير لمعاينة المبنى وتحديد تكلفة إزالة التعديلات وإعادة المبنى على ما كان عليه كمبنى سكني</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وحيث رأت الدائرة ضرورة الكتابة لجهة خبرة جرت الكتابة لفضيلة رئيس محاكم منطقة المدينة المنورة بخطاب المحكمة رقم (211) في 12/11/1429هـ المتضمن طلب تكليف قسم الخبراء بالمحكمة للإفادة هل التعديلات والإضافات التي قام بها المدعي حسب طلب المدعى عليها كانت في صالح المبنى ولها أثر في زيادة قيمته وأجرته، أم أنها خاصة بالمدعى عليها ولا أثر لها في القيمة والأجرة، ولا يمكن للمدعي الاستفادة منها مستقبلاً مع تقدير التعديلات التي لا يمكن الاستفادة منها، وحصر الأضرار التي لحقت بالمبنى وتقديرها إن وجدت، فورد خطاب رئيس المحاكم بمنطقة المدينة المنورة مرفقاً به قرار هيئة النظر بالمحكمة رقم (17188/29) في 17/6/1429هـ المتضمن أنه جرى الوقوف على الموقع مع المدعي وممثل المدعى عليها وبالمشاهدة والتجول تبين أن أجرة المبنى السنوية تقدر بمبلغ خمسمئة ألف ريال هو الآن مؤجر على فندق البيداء، وأن تكاليف نقل معرض الشياكة من المبنى محل الدعوى إلى العمارة المجاورة في الجهة الجنوبية مع عمل الديكورات اللازمة على حساب المدعي كلفته مبلغ ثلاثمئة ألف ريال بموجب الاتفاق الذي جرى بين المدعي وصاحب المعرض، كما أن تكلفة تجهيز غرفة الأشعة بالمواد العازلة كلفت المدعي مبلغاً قدره خمسة عشر ألفاً وستمئة ريال، وأن تكلفة وإزالة المباني والقواطع التي بناها المدعي حسب طلب المدعى عليها وأزالها فيما بعد كلفت مبلغ قدره خمسة عشر ألفاً وثمانمئة وستة وعشرون ريالاً، وأن تكلفة بابي الحديد الذي تم تكريبهما في غرفتين حسب طلب المدعى عليها قدرت إزالتهما بمبلغ أربعة آلاف ريال، وقد بلغ إجمالي قيمة التكاليف التي تحملها المدعي وتضرر بها مبلغ ثلاثمئة وسبعة وسبعون ألفاً وأربعمئة وستة وعشرون ريالاً، علماً بأنه توجد بعض الإصلاحات والتحسينات في المبنى نفذها المدعي حسب طلب المدعى عليها مثل التكييف وبلاط الأرضيات ورصيف الشارع وهذه لم يجر تقديرها؛ لأنها في صالح المبنى الحالي</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4/8/1429هـ قدم ممثل المدعى عليها مذكرة ذكر فيها أن </w:t>
      </w:r>
      <w:r w:rsidRPr="0052226D">
        <w:rPr>
          <w:rFonts w:ascii="Traditional Arabic" w:hAnsi="Traditional Arabic" w:cs="Traditional Arabic"/>
          <w:sz w:val="38"/>
          <w:szCs w:val="38"/>
          <w:rtl/>
          <w:lang w:bidi="ar-EG"/>
        </w:rPr>
        <w:lastRenderedPageBreak/>
        <w:t>صحة المدينة لم تعقد أي اتفاق مع المدعي، وكل ما في الأمر أنها قامت بالتفاوض معه على قيمة العرض الذي قدمه راغباً في تأجير مبناه، حيث جرى التفاهم بين الطرفين على البدء في إجراءات توقيع العقد كل طرف فيما يخصه، وجميع ما قام به المدعي من إضافات وتعديلات تدخل ضمن ما يخصه من تلك الإجراءات محل التفاهم والتي تعتبر شروط توقيع العقد وليست من شروط العقد وقيامه بها على حسابه وتمت بإرادته، وأما تكلفة نقل معرض الشياكة وما ترتب عليه فلا يوجد أي التزام من صحة المدينة بأنه على حسابها، وليست معنية بأي اتفاق يعقده المدعي مع الغير، كما أنه لا يوجد دليل على تعويضه عنها في حالة عدم توقيع العقد والأصل براءة الذمة حتى يقوم الدليل بإشغالها، كما أن صحة المدينة من جانبها قامت بكل ما يتوجب عليها من إجراءات لازمة نظاماً لإمضاء العقد حتى أنه تم الارتباط بالمبلغ وحجز قيمة الأجرة المتفاوض عليها بين الطرفين، ليس ذلك وكفى؛ بل تقدمت بطلب إلى أمير المنطقة تلتمس استثناءها من النظام بتخويلها بتوقيع العقد، ولم يحصل منها أي تراجع عما تم التفاهم عليه مع المدعي غير أنه حيل بينها وبينه وأجبرت مكرهة على تركه؛ وبالتالي أبرت ذمتها وأخلت مسؤوليتها ولا يلام المرء بعد اجتهاده، وقد تم إبلاغ المدعي رسمياً بتأجيل استلام واستئجار عقاره إلى حيث ورود موافقة وزارة المالية والدفاع المدني وترك له حرية الاختيار في الانتظار من عدمه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كما أوضح ممثل المدعى عليها في مذكرته أن صحة المدينة لم تستلم مبنى المدعي ولم يخرج من تحت يده ومطلق تصرفه، وما يدعي به من دخول المبنى وتشغيله فإنه كان لأجل خطورة مبنى المستشفى القديم واختلال أساساته لقدمه وانتهاء صلاحية مبانيه مما يهدد حياة المرضى المنومين والعاملين فيه، وللضرورة القصوى تم نقل العيادات الخارجية والإدارة إلى مبنى المدعي نظراً لتعذر وجود البديل، ولأجل ذلك لا يوجد أي تجاوز للنظام والتعليمات، وأن الإشغال الجزئي للمبنى محل النزاع ولفترة وجيزة له ما يبرره، واستناداً على ذلك كله تطالب صحة المدينة برد الدعوى إلا في ما يخص الإشغال الجزئي للمبنى فمتروك لنظر عدالة الدائرة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بينما قدم وكيل المدعي مذكرة رد تضمنت أن ما ذكره ممثل المدعى عليه لا يقوم على أي أساس </w:t>
      </w:r>
      <w:r w:rsidRPr="0052226D">
        <w:rPr>
          <w:rFonts w:ascii="Traditional Arabic" w:hAnsi="Traditional Arabic" w:cs="Traditional Arabic"/>
          <w:sz w:val="38"/>
          <w:szCs w:val="38"/>
          <w:rtl/>
          <w:lang w:bidi="ar-EG"/>
        </w:rPr>
        <w:lastRenderedPageBreak/>
        <w:t>موضوعي أو شرعي، وأن ما ذكره بشأن عدم وجود أي اتفاق مع موكل لا يقوم على أساس؛ حيث إن العقد يتم شرعاً بالإيجاب والقبول وقد تم تحديد الشروط الأساسة من قيمة الأجرة والمدة والغرض من الاستئجار بموجب المكاتبات التي جرت بين الطرفين، أما فيما يتعلق بنقل معرض (...) فهذا أيضاً غير منازع فيه وتم بسبب عقد موكله مع المدعى عليها، كما أن المدعى عليها تعاقدت مع موكله وألزمته بتلك التعديلات والخسائر وموكله غير مسؤول شرعاً عن خطأ وإهمال أو سوء تقدير المدعى عليها (ومكاتبات المدعى عليها مع أمير المنطقة ووزير الداخلية تثبت أنهم يعرفون مسبقاً باشتراطات الدفاع المدني)</w:t>
      </w:r>
      <w:r w:rsidRPr="0052226D">
        <w:rPr>
          <w:rFonts w:ascii="Traditional Arabic" w:hAnsi="Traditional Arabic" w:cs="Traditional Arabic"/>
          <w:sz w:val="38"/>
          <w:szCs w:val="38"/>
          <w:highlight w:val="yellow"/>
          <w:rtl/>
          <w:lang w:bidi="ar-EG"/>
        </w:rPr>
        <w:t xml:space="preserve"> ،</w:t>
      </w:r>
      <w:r w:rsidRPr="0052226D">
        <w:rPr>
          <w:rFonts w:ascii="Traditional Arabic" w:hAnsi="Traditional Arabic" w:cs="Traditional Arabic"/>
          <w:sz w:val="38"/>
          <w:szCs w:val="38"/>
          <w:rtl/>
          <w:lang w:bidi="ar-EG"/>
        </w:rPr>
        <w:t xml:space="preserve"> وبجلسة 20/11/1429هـ قدم المدعي وكالة فواتير استهلاك الكهرباء وهي عبارة تصفية حساب العدادات للاستهلاك الكهربائي خلال مدة استعمال المدعى عليها للمبنى، وبعرض ذلك على ممثل المدعى عليها ذكر أنه ليس لدى المدعى عليها اعتراض على دفع قيمة استهلاك الكهرباء خلال مدة استعمالها للمبنى، وبسؤال المدعي وكالة على طلباته في الدعوى قرر أنه يحصرها بالطلبات الموضحة في عريضة الدعوى ويكتفي بما قدمه، فأصدرت الدائرة حكمها رقم (135/د/إ/21 لعام 1429هـ) القاضي بما يلي أولاً: إلزام المدعى عليها بأن تدفع للمدعي (.....) مبلغاً وقدره (585490.78) خمسمئة وخمسة وثمانون ألفاً وأربعمئة وتسعون ريالاً وثمان وسبعون هللة. ثانياً: إلزام المدعى عليها بتصفية استهلاك الكهرباء مدة استغلالهم للمبنى من 22/10/1427هـ وحتى 2/5/1428هـ ورفض ما سوى ذلك</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وبإحالة القضية لمحكمة الاستئناف الإداري – الدائرة الأولى – أصدرت حكمها بنقض الحكم الصادر من الدائرة وإعادة القضية لمعاودة نظرها على ضوء ما ورد في حكم محكمة الاستئناف من ملاحظات</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هذا اليوم سألت الدائرة المدعي عن دعواه فأوضح أنها طبقاً لعريضته ويتمسك بطلباته الموضحة فيها، وبسؤال ممثل المدعى عليها إن كان لديه ما يقدمه أجاب بالنفي؛ ولاكتفاء الطرفين قررت الدائرة قفل باب المرافعة ورفع الجلسة للمداولة؛ ثم أصدرت حكمها هذا لما يلي من أسباب: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 xml:space="preserve">لما كان المدعي يهدف من إقامة دعواه الماثلة – حسب تكيف الدائرة – إلى طلب تعويضه عن فترة استغلال المدعى عليها لعمارته؛ وتعويضه عن التعديلات والإصلاحات التي قام بها بناء على طلب المدعى عليها؛ وتعويضه عن الأضرار والخسائر التي لحقت به جراء ذلك؛ وإلزام المدعى عليها بتعويضه عن قيمة استهلاك الكهرباء، فإن الدعوى تكون حينئذ من اختصاص المحاكم الإدارية ولائياً طبقاً للمادة (13/ج) من نظام ديوان المظالم، ومن اختصاص الدائرة نوعياً ومكانياً استناداً لقرارات رئيس لديوان المنظمة لذلك.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وعن شكل الدعوى فحيث إن الثابت أن المدعى عليها بدأت باستغلال المبنى من تاريخ 22/10/1427هـ وتم إخلاؤه في 2/5/1428هـ وقد تقدم المدعي بهذه الدعوى في 23/6/1428هـ فتكون الدعوى قد رفعت خلال المدة المنصوص عليها في المادة الرابعة من قواعد المرافعات والإجراءات أمام الديوان، ومن ثم فتكون مقبولة شكلاً.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وعن موضوع الدعوى فلما كان الثابت أن المدعى عليها تفاوضت مع المدعي على المدعى عليها انتفعت من العين المؤجرة بنقل إدارة المستشفى وعياداته الخارجية وبعض الأقسام للمبنى محل الدعوى، وحيث إن العقد لم ينعقد فتكون المدعى عليها قد استغلت المبنى من دون عقد ومن ثم يتعين تحديد أجرة المثل للمبنى، وحيث إن الدائرة كتبت للمحكمة العامة بالمدينة المنورة بطلب تحديد أجرة المثل فورد قرار هيئة النظر رقم (17188/29) في 17/6/1429هـ المتضمن تقدير أجرة المبنى السنوية بمبلغ (500000) خمسمئة ألف ريال</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وإزاء ذلك ترى الدائرة أحقية المدعي لأجرة المثل مدة استغلال المدعى عليها للمبنى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وحيث إن المدعي يطالب المدعى عليها بالأجرة ابتداء من 14/10/1427هـ حتى تاريخ إخلاءه في 23/5/1428هـ إلا أن الثابت أن تاريخ استغلاله كان بتاريخ 22/10/1427هـ وتم إخلاؤه ابتداء من 25/4/1428هـ واستغرق الإخلاء مدة أسبوع ليكون تاريخ الإخلاء الفعلي 2/5/1428هـ حسب خطاب مدير المستشفى المؤرخ 18/1/1429هـ فتكون مدة استغلال المدعى عليها للمبنى هي (188) يوماً حسب تقويم أم القرى، وتكون الأجرة المستحقة للمدعي لهذه </w:t>
      </w:r>
      <w:r w:rsidRPr="0052226D">
        <w:rPr>
          <w:rFonts w:ascii="Traditional Arabic" w:hAnsi="Traditional Arabic" w:cs="Traditional Arabic"/>
          <w:sz w:val="38"/>
          <w:szCs w:val="38"/>
          <w:rtl/>
          <w:lang w:bidi="ar-EG"/>
        </w:rPr>
        <w:lastRenderedPageBreak/>
        <w:t>المدة ((500.000) ÷ (12) شهر ÷ (30) يوم × (188) يوم = (261111.11) مئتان وواحد وستون ألفاً ومئة وأحد عشر ريالاً وإحدى عشرة هللة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وفيما يتعلق بطلبات المدعي المتعلقة بتعويضه عن الأضرار والخسائر التي لحقت به جراء التعديلات والإنشاءات التي قام بها مثل إضافة وإزالة القواطع وتركيب أبواب وإزالتها وتحويل التكيف إلى إسبلت والتي قام بها المدعي بناءً على طلب المدعى عليها والموضحة بخطاب مدير مستشفى مدينة الحجاج رقم (621) بتاريخ 23/6/1427هـ، وتعويضه عن الأضرار التي لحقت به من جراء التعاقد مع المدعى عليها المتمثلة في إنهاء المدعي لعقد معرض (...)؛ فإن الدائرة تقسم هذه الأضرار التي يدعيها إلى قسمين: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القسم الأول: إصلاحات وإنشاءات قام بها المدعي تعتبر في صالح المبنى وتزيد من قيمته وليست مضرة بالمبنى كطلبه التعويض عن الخسائر التي لحقته جراء تحويل التكييف إلى أسبلت وتغيير بلاط الأرضيات ورصيف الشارع حسب تقرير هيئة النظر؛ فإن الدائرة تنتهي إلى رفض طلبه التعويض عن هذه الإصلاحات لكونها في صالح المبنى ولا يلحقه ضرر بها.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القسم الثاني: الإصلاحات والإضافات التي قام بها المدعي بطلب من المدعى عليها ولم يستفد منها المدعي بدليل إزالتها بعد إخلاء المبنى.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إن هذه التكاليف حسب ما تضمنه قرار هيئة النظر رقم (17188/29) في 17/6/1429هـ تتمثل في تكلفة تجهيز غرفة الأشعة بالمواد العازلة فقد كلفته مبلغاً قدره (15600) خمسة عشر ألفاً وستمئة ريال، وتكلفة وإزالة المباني والقواطع التي بناها المدعي حسب طلب المدعى عليها وأزالها فيما بعد كلفت مبلغ قدره (15826) خمسة عشر ألفاً وثمانمئة وستة وعشرون ريالاً، وتكلفة بابي الحديد الذين تم تركيبهما في غرفتين حسب طلب المدعى عليها قدرت إزالتها بمبلغ (4000) أربعة آلاف ريال، وقد بلغت التكاليف التي تحملها المدعي في نقل معرض الشياكة من المبنى محل الدعوى إلى العمارة المجاورة في الجهة الجنوبية مع عمل الديكورات اللازمة على حسابه كلفته مبلغ (300.000) ثلاثمئة ألف ريال بموجب الاتفاق الذي جرى بين المدعي وصاحب </w:t>
      </w:r>
      <w:r w:rsidRPr="0052226D">
        <w:rPr>
          <w:rFonts w:ascii="Traditional Arabic" w:hAnsi="Traditional Arabic" w:cs="Traditional Arabic"/>
          <w:sz w:val="38"/>
          <w:szCs w:val="38"/>
          <w:rtl/>
          <w:lang w:bidi="ar-EG"/>
        </w:rPr>
        <w:lastRenderedPageBreak/>
        <w:t xml:space="preserve">المعرض، فيكون مجموع هذه التكاليف هو مبلغاً وقدره (335.426) ثلاثمئة وخمسة وثلاثون ألفاً وأربعمئة وستة وعشرون ريالاً؛ إضافة إلى أجرة المثل للمبنى (261111.11) مائتان وواحد وستون ألفاً ومئة وأحد عشر ريالاً وإحدى عشرة هللة ليصبح المجموع (596537.11) خمسمئة وستة وتسعون ألفاً وخمسمئة وسبعة وثلاثون ريالاً وإحدى عشرة هللة.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وفيما يتعلق بطلب المدعي إلزام المدعى عليها بتصفية أجور الكهرباء حتى تاريخ إخلاء المبنى في 23/5/1428هـ وحيث إن المدعى عليها ليس لديها اعتراض على دفع قيمة استهلاك الكهرباء خلال مدة استعماله للمبنى حسب ما أوضحه ممثلها، فإن الدائرة تنتهي إلى إلزامها بدفع استهلاك الكهرباء مدة استغلالها للمبنى من 22/10/1427هـ حتى تاريخ 2/5/1428هـ وهو التاريخ الثابت لدى الدائرة والذي تحكم بموجبه.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بما يلي: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أولاً: إلزام المدعى عليها (المديرية العامة للشؤون الصحية بمنطقة المدينة المنورة) بأن تدفع للمدعي (.....) مبلغاً وقدره (596537.11) خمسمئة وستة وتسعون ألفاً وخمسمئة وسبعة وثلاثون ريالاً وإحدى عشرة هللة. </w:t>
      </w:r>
    </w:p>
    <w:p w:rsidR="002E7A78" w:rsidRPr="0052226D" w:rsidRDefault="002E7A78" w:rsidP="002E7A78">
      <w:pPr>
        <w:widowControl w:val="0"/>
        <w:spacing w:line="22" w:lineRule="atLeast"/>
        <w:jc w:val="lowKashida"/>
        <w:rPr>
          <w:rFonts w:ascii="Traditional Arabic" w:hAnsi="Traditional Arabic" w:cs="Traditional Arabic" w:hint="cs"/>
          <w:sz w:val="38"/>
          <w:szCs w:val="38"/>
          <w:rtl/>
          <w:lang w:bidi="ar-EG"/>
        </w:rPr>
      </w:pPr>
      <w:r w:rsidRPr="0052226D">
        <w:rPr>
          <w:rFonts w:ascii="Traditional Arabic" w:hAnsi="Traditional Arabic" w:cs="Traditional Arabic"/>
          <w:sz w:val="38"/>
          <w:szCs w:val="38"/>
          <w:rtl/>
          <w:lang w:bidi="ar-EG"/>
        </w:rPr>
        <w:t>ثانياً: إلزام المدعى عليها بتصفية استهلاك الكهرباء مدة استغلالهم للمبنى من 22/10/1427هـ وحتى 2/5/1428</w:t>
      </w:r>
      <w:r>
        <w:rPr>
          <w:rFonts w:ascii="Traditional Arabic" w:hAnsi="Traditional Arabic" w:cs="Traditional Arabic"/>
          <w:sz w:val="38"/>
          <w:szCs w:val="38"/>
          <w:rtl/>
          <w:lang w:bidi="ar-EG"/>
        </w:rPr>
        <w:t>هـ</w:t>
      </w:r>
      <w:r>
        <w:rPr>
          <w:rFonts w:ascii="Traditional Arabic" w:hAnsi="Traditional Arabic" w:cs="Traditional Arabic" w:hint="cs"/>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ثالثاً: رفض ما سوى ذلك.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Default="002E7A78" w:rsidP="002E7A78">
      <w:pPr>
        <w:widowControl w:val="0"/>
        <w:spacing w:line="22" w:lineRule="atLeast"/>
        <w:jc w:val="lowKashida"/>
        <w:rPr>
          <w:rFonts w:ascii="Traditional Arabic" w:hAnsi="Traditional Arabic" w:cs="Traditional Arabic" w:hint="cs"/>
          <w:sz w:val="38"/>
          <w:szCs w:val="38"/>
          <w:rtl/>
        </w:rPr>
      </w:pPr>
    </w:p>
    <w:p w:rsidR="002E7A78" w:rsidRDefault="002E7A78" w:rsidP="002E7A78">
      <w:pPr>
        <w:spacing w:line="22" w:lineRule="atLeast"/>
        <w:rPr>
          <w:rFonts w:ascii="Traditional Arabic" w:hAnsi="Traditional Arabic" w:cs="Traditional Arabic" w:hint="cs"/>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lastRenderedPageBreak/>
        <w:t>رقم القضية</w:t>
      </w:r>
      <w:r>
        <w:rPr>
          <w:rFonts w:ascii="Traditional Arabic" w:hAnsi="Traditional Arabic" w:cs="Traditional Arabic" w:hint="cs"/>
          <w:sz w:val="38"/>
          <w:szCs w:val="38"/>
          <w:rtl/>
        </w:rPr>
        <w:t xml:space="preserve"> الابتدائية</w:t>
      </w:r>
      <w:r w:rsidRPr="00485E1F">
        <w:rPr>
          <w:rFonts w:ascii="Traditional Arabic" w:hAnsi="Traditional Arabic" w:cs="Traditional Arabic"/>
          <w:sz w:val="38"/>
          <w:szCs w:val="38"/>
          <w:rtl/>
        </w:rPr>
        <w:t xml:space="preserve"> 81/1/ق لعام 1429هـ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الحكم الابتدائي</w:t>
      </w:r>
      <w:r w:rsidRPr="00485E1F">
        <w:rPr>
          <w:rFonts w:ascii="Traditional Arabic" w:hAnsi="Traditional Arabic" w:cs="Traditional Arabic"/>
          <w:sz w:val="38"/>
          <w:szCs w:val="38"/>
          <w:rtl/>
        </w:rPr>
        <w:t xml:space="preserve"> 155/د/إ/2 لعام 1431هـ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قضية الاستئناف</w:t>
      </w:r>
      <w:r w:rsidRPr="00485E1F">
        <w:rPr>
          <w:rFonts w:ascii="Traditional Arabic" w:hAnsi="Traditional Arabic" w:cs="Traditional Arabic"/>
          <w:sz w:val="38"/>
          <w:szCs w:val="38"/>
          <w:rtl/>
        </w:rPr>
        <w:t xml:space="preserve"> 5127/ق لعام 1431هـ</w:t>
      </w:r>
    </w:p>
    <w:p w:rsidR="002E7A78" w:rsidRPr="00485E1F" w:rsidRDefault="002E7A78" w:rsidP="00026133">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رق</w:t>
      </w:r>
      <w:r>
        <w:rPr>
          <w:rFonts w:ascii="Traditional Arabic" w:hAnsi="Traditional Arabic" w:cs="Traditional Arabic"/>
          <w:sz w:val="38"/>
          <w:szCs w:val="38"/>
          <w:rtl/>
        </w:rPr>
        <w:t>م حكم الاستئناف</w:t>
      </w:r>
      <w:r w:rsidRPr="00485E1F">
        <w:rPr>
          <w:rFonts w:ascii="Traditional Arabic" w:hAnsi="Traditional Arabic" w:cs="Traditional Arabic"/>
          <w:sz w:val="38"/>
          <w:szCs w:val="38"/>
          <w:rtl/>
        </w:rPr>
        <w:t xml:space="preserve"> 534/</w:t>
      </w:r>
      <w:r w:rsidR="00026133">
        <w:rPr>
          <w:rFonts w:ascii="Traditional Arabic" w:hAnsi="Traditional Arabic" w:cs="Traditional Arabic" w:hint="cs"/>
          <w:sz w:val="38"/>
          <w:szCs w:val="38"/>
          <w:rtl/>
        </w:rPr>
        <w:t>إس/3</w:t>
      </w:r>
      <w:r w:rsidRPr="00485E1F">
        <w:rPr>
          <w:rFonts w:ascii="Traditional Arabic" w:hAnsi="Traditional Arabic" w:cs="Traditional Arabic"/>
          <w:sz w:val="38"/>
          <w:szCs w:val="38"/>
          <w:rtl/>
        </w:rPr>
        <w:t xml:space="preserve"> لعام 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تاريخ الجلسة</w:t>
      </w:r>
      <w:r w:rsidRPr="00485E1F">
        <w:rPr>
          <w:rFonts w:ascii="Traditional Arabic" w:hAnsi="Traditional Arabic" w:cs="Traditional Arabic"/>
          <w:sz w:val="38"/>
          <w:szCs w:val="38"/>
          <w:rtl/>
        </w:rPr>
        <w:t xml:space="preserve"> 27/12/1432هـ</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الموضوعات</w:t>
      </w:r>
    </w:p>
    <w:p w:rsidR="002E7A78" w:rsidRPr="00D1640B" w:rsidRDefault="002E7A78" w:rsidP="002E7A78">
      <w:pPr>
        <w:spacing w:line="22" w:lineRule="atLeast"/>
        <w:jc w:val="both"/>
        <w:rPr>
          <w:rFonts w:ascii="Traditional Arabic" w:hAnsi="Traditional Arabic" w:cs="Traditional Arabic"/>
          <w:b/>
          <w:bCs/>
          <w:sz w:val="38"/>
          <w:szCs w:val="38"/>
          <w:rtl/>
        </w:rPr>
      </w:pPr>
      <w:r>
        <w:rPr>
          <w:rFonts w:ascii="Traditional Arabic" w:hAnsi="Traditional Arabic" w:cs="Traditional Arabic"/>
          <w:b/>
          <w:bCs/>
          <w:sz w:val="38"/>
          <w:szCs w:val="38"/>
          <w:rtl/>
        </w:rPr>
        <w:t>تعويض – إيقاف العلاج</w:t>
      </w:r>
      <w:r w:rsidRPr="00D1640B">
        <w:rPr>
          <w:rFonts w:ascii="Traditional Arabic" w:hAnsi="Traditional Arabic" w:cs="Traditional Arabic"/>
          <w:b/>
          <w:bCs/>
          <w:sz w:val="38"/>
          <w:szCs w:val="38"/>
          <w:rtl/>
        </w:rPr>
        <w:t xml:space="preserve"> على نفقة الدولة في الخارج – الجهة المختصة بالنظر في طلبات العلاج ودراستها – توافر العلاج في الداخل – انتفاء ركن الخطأ.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مطالبة المدعي بإلزام الجهة بتعويضه عن إيقاف علاج ابنه في الخارج على نفقة الدولة وعن استمرار علاجه خلال الفترة القادمة تأسيساً على حاجة ابنه إلى استمرار تلقيه العلاج في ألمانيا – الهيئة الطبية العليا هي الجهة المعنية بالنظر في الطلبات التي يتقدم بها المواطنون للعلاج في الخارج – صدور قرار الهيئة بإعادة نجل المدعي إلى المملكة ومتابعة علاجه بمستشفى القوات المسلحة بالرياض ومستشفى الملك فيصل التخصصي بالرياض لتوافر العلاج داخل المملكة – مؤدى ذلك: أن إيقاف علاج نجل المدعي بالخارج لم يتم من قبل الجهة المدعى عليها وهي وزارة الصحة وإن</w:t>
      </w:r>
      <w:r>
        <w:rPr>
          <w:rFonts w:ascii="Traditional Arabic" w:hAnsi="Traditional Arabic" w:cs="Traditional Arabic" w:hint="cs"/>
          <w:sz w:val="38"/>
          <w:szCs w:val="38"/>
          <w:rtl/>
        </w:rPr>
        <w:t>ما</w:t>
      </w:r>
      <w:r w:rsidRPr="00485E1F">
        <w:rPr>
          <w:rFonts w:ascii="Traditional Arabic" w:hAnsi="Traditional Arabic" w:cs="Traditional Arabic"/>
          <w:sz w:val="38"/>
          <w:szCs w:val="38"/>
          <w:rtl/>
        </w:rPr>
        <w:t xml:space="preserve"> كان تنفيذاً منها لقرارات الهيئة الطبية العليا المختصة بذلك فضلاً عن عدم وجود أوامر سامية صريحة باستمرار العلاج في الخارج ورفضها تنفيذها – أثر ذلك: انتفاء الخطأ ورفض الدعوى.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الأنظمة واللوائح</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برقيات المقام السامي رقم (8733) وتاريخ 15/6/1417هـ، والبرقية رقم (4711/5) وتاريخ 8/5/1430هـ، والبرقية رقم (514700) وتاريخ 8/5/1430هـ.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الوقائع</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تتلخص وقائع هذه الدعوى بالقدر اللازم لإصدار هذا الحكم في أنه بتاريخ 5/1/1429هـ تقدم المدعي (.....) بلائحة دعوى إلى المحكمة الإدارية بمنطقة الرياض قيدت قضية بالرقم المذكور أعلاه ذكر فيها أن ابنه (.....) البالغ من العمر (16) عاماً </w:t>
      </w:r>
      <w:r w:rsidRPr="00485E1F">
        <w:rPr>
          <w:rFonts w:ascii="Traditional Arabic" w:hAnsi="Traditional Arabic" w:cs="Traditional Arabic"/>
          <w:sz w:val="38"/>
          <w:szCs w:val="38"/>
          <w:rtl/>
        </w:rPr>
        <w:lastRenderedPageBreak/>
        <w:t xml:space="preserve">يعاني من مرض الصرع (متلازمة </w:t>
      </w:r>
      <w:r w:rsidRPr="00485E1F">
        <w:rPr>
          <w:rFonts w:ascii="Traditional Arabic" w:hAnsi="Traditional Arabic" w:cs="Traditional Arabic"/>
          <w:sz w:val="38"/>
          <w:szCs w:val="38"/>
        </w:rPr>
        <w:t>lennox-gastaut</w:t>
      </w:r>
      <w:r w:rsidRPr="00485E1F">
        <w:rPr>
          <w:rFonts w:ascii="Traditional Arabic" w:hAnsi="Traditional Arabic" w:cs="Traditional Arabic"/>
          <w:sz w:val="38"/>
          <w:szCs w:val="38"/>
          <w:rtl/>
        </w:rPr>
        <w:t xml:space="preserve"> مع نوبات عامة ونوبات سقوط) وتلقى العلاج في ألمانيا على نفقة الدولة، وكان يتلقى العلاج في مستشفى بون الجامعي لأكثر من سنة ونصف وأجريت له عملية زرع جهاز منبه للعصب التائه وكانت الجرعات الدوائية عالية جداً، مما جعله يبحث عن طريق أفضل للعلاج، وأثناء بحثه أبلغه المترجم عن وجود بروفيسور في برلين متخصص في حالات الصرع في مستشفى برلين كما توجد عيادة لطبيب فيزيائي من أصل عربي يعرفه الملحق الصحي وزار عيادته من قبل، وقام باستشارة الملحق الصحي في بون بهذا الشأن لأنه المرجع الصحي هناك وهو على علم كامل بحالة ابنه وعلى إلمام بالمستشفيات والعيادات في ألمانيا فتم تحويله من قبله إلى عيادة الطبيب الفيزيائي بعد ما أقنعه بأن هذا الطبيب متميز  وعنده أجهزة متطورة، وبالفعل راجعه واستمر العلاج معه خمسة أشهر وأفاده هذا الطبيب بأن العلاج على مراحل وسيقوم بسحب سموم الأدوية من جسم المريض بواسطة أقراص (فوتونات) مع الأجهزة الفيزيائية حتى يتم تخلص الجسم من السموم ومن ثم يقوم بتغيير الأدوية التي سبق صرفها له البروفيسور الأول الألماني وإعطائه أدوية أخرى، وقام بتنفيذ برنامجه العلاجي هذا لأكثر من ثمانية أشهر حتى ساءت حالة ابنه الصحية وأدخل على أثرها مستشفى بون الجامعي ونتج عن علاج الطبيب الفيزيائي ما يلي: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1- تدهورت حالة ابنه الصحية وكثرة حالات النوبات الشديدة نتيجة سحبه الأدوية التي كان يتناولها. 2- فقد ابنه النطق بشكل تام وكان قبل أن يعالجه هذا الطبيب يستطيع التكلم بنسبة (25%). 3- ازدادت حالة انحناء الجسم وعدم التوازن مع عدم الإدراك مما سبب له سرعة السقوط على الأرض أثناء الحالة والتي أدت إلى تهشم أسنانه. 4- أدخل المستشفى لأكثر من عشرة أيام ثم خرج بعدها على أساس مراجعة المستشفى المستمرة.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وخلال العلاج كان على اتصال بالملحق وأبلغه بنوعية العلاج وأفاده بأنها أدوية مغذية لا أضرار منه، وقد أبلغه بذلك خطاب ورد عليها شفهياً وأفاده بأنه ليس جهة رسمية حتى يرد على خطابه والأدوية التي وصفها لابنه الطبيب الفيزيائي اتضح له فيما بعد أنها </w:t>
      </w:r>
      <w:r w:rsidRPr="00485E1F">
        <w:rPr>
          <w:rFonts w:ascii="Traditional Arabic" w:hAnsi="Traditional Arabic" w:cs="Traditional Arabic"/>
          <w:sz w:val="38"/>
          <w:szCs w:val="38"/>
          <w:rtl/>
        </w:rPr>
        <w:lastRenderedPageBreak/>
        <w:t xml:space="preserve">غير مرخصة في ألمانيا وأنه لو أظهر تلك الأدوية للمستشفى سيتم الاستفسار منه عن طريقة تحويله إلى هذه العيادة، مما جعله يبعث خطاب آخر عن طريق الفاكس وقام بالرد عليه بالخطاب رقم (255/1/4) وتاريخ 28/2/1427هـ، والذي أفاد فيه أنه سيقف معه ويحقق في الموضوع في الوقت الذي قام في نفس التاريخ بالتصديق على تقارير الطبيب الفيزيائي بدون ترجمة، وما قام به الملحق الصحي من تعامل معه طيلة فترة تواجده في ألمانيا كانت قاسية وسببت له أضراراً مادية ونفسية وجسمية علاوة على تدهور حالة ابنه الصحية، كما أنه صدر أمر من المقام السامي برقم (8990/ب) وتاريخ 24/4/1426هـ بعلاج أسنان ابنه في ألمانيا ولم ينفذه الملحق الصحي بدعوى أن ملف ابنه مقفل علماً بأن الأمر صادر قبل قفل الملف ويتضح هذا من المخاطبة التي تمت بينه وبين سفير خادم الحرمين الشريفين في ألمانيا، كما أنه لم يبلغه بصدور هذا الأمر وجميع أسنان ابنه تكسرت من كثرة سقوطه على وجهه أثناء الحالة وفي فترة كان بأمس الحاجة لعلاج أسنانه لأنه لا يوجد عنده سوى سن واحد فقط لا غير، وتفيد التقارير الطبية الصادرة من مستشفى بون الجامعي بضرورة علاج أسنانه ولصعوبة حالته الصحية يتطلب علاج أسنانه عناية فائقة نظراً لسوء الحالة وصعوبتها كما أن ملف ابنه أقفل مرتين المرة الأولى بتاريخ 30/11/1424هـ وأعيد فتحه بتاريخ 3/2/1425هـ بحجة أن العلاج انتهى بينما تفيد تقارير الأطباء أنه لم ينته وأنه بحاجة إلى تمديد فترة العلاج الخاصة وأنه قد أجريت له عملية تركيب جهاز منبه للعصب التائه وكان بحاجة إلى فترة التمديد لتعديل درجة امتصاص الصدمات الكهربائية من المخ على فترات وملاحظته بصفة مستمرة من قبل الطبيب المعالج وقد حاول إقناع الملحق بذلك إلا أنه رفض مما جعله يخاطب الديوان الملكي بهذا الشأن وصدرت الأوامر باستكمال العلاج على نفقة الدولة وقد أخذت المخاطبات هذا الوقت من تاريخ 30/11/1424هـ إلى 3/2/1425هـ والتي بموجبها فتح الملف وهذا يعني أن الفترة التي أغلق فيها من حقه الحصول على النفقات المقررة لها، والمرة الثانية أقفل الملف بتاريخ 30/10/1426هـ حتى تاريخ 9/12/1426هـ وأبلغه الملحق الصحي أن العلاج انتهى وأن موعد إجراء </w:t>
      </w:r>
      <w:r w:rsidRPr="00485E1F">
        <w:rPr>
          <w:rFonts w:ascii="Traditional Arabic" w:hAnsi="Traditional Arabic" w:cs="Traditional Arabic"/>
          <w:sz w:val="38"/>
          <w:szCs w:val="38"/>
          <w:rtl/>
        </w:rPr>
        <w:lastRenderedPageBreak/>
        <w:t xml:space="preserve">العملية تحدد بتاريخ 9/1/2006م الموافق 9/12/1426هـ وقال له أن بإمكانه العودة إلى السعودية أو البقاء في ألمانيا على نفقته حتى يحين موعد إجراء العملية ومن ثم يفتح الملف، ففضل البقاء في ألمانيا وتحمل المصاريف وحين ذهب للمستشفى في الموعد المحدد لإجراء العملية في (9/1/2006م الموافق 9/12/1426هـ) فوجئ أن المكتب الصحي لم يرسل الضمان المالي للمستشفى والذي بسببه تأجل موعد إجراء العملية لشهرين لاحقة فبقي شهراً آخر وكان يراجع فيه البروفيسور المعالج المكلف من قبل المكتب الصحي وأفاده أنه يفضل تأجيل العملية لثمانية أشهر فرجع إلى السعودية بتاريخ 31/3/2006م الموافق 2/3/1427هـ وبقي طوال مدة قفل الملف في ألمانيا لأكثر من خمسة أشهر وتكبد المصاريف الباهظة من علاج على نفقته الخاصة التي أدت إلى تراكم الديون عليه في ألمانيا والسعودية، وكل هذا حدث له بناءً على تصرف شخصي من الملحق لا مبرر له سوى التعقيد والأوامر الصادرة بعلاج ابنه صريحة وواضحة، وبإحالة القضية إلى الدائرة قامت بنظرها حسبما هو مدون بمحاضر الضبط وبلغت بها طرفي الدعوى بموجب خطاب المحكمة رقم (1033) وتاريخ 21/1/1429هـ وأثناء المرافعة فيها حضر المدعي (.....) كما حضر عن المدعى عليها ممثلها (.....)، وبسؤال المدعي عن دعواه أحال على لائحة دعواه وذكر أن تحديد ما طالب به من تعويض يستلزم الاطلاع على الفواتير التي صرفها لغرض علاج ابنه وليس لديه فواتير تحدد مقدار ما صرف وأضاف أن وزارة الصحة تسببت في تراجع الحالة الصحية لابنه لعدم توفير الأدوية المناسبة لحالته وتغيير الأدوية بدون استشارة طبيبة، كما قدم ممثل المدعى عليها (.....) مذكرة جاء فيها أنه بخصوص إحالة المريض إلى عيادة غير متخصصة فإن هذا كان بناءً على اختيار والد المريض، لأن المريض كان يعالج سابقاً لدى البروفيسور إلجر وكان والد المريض يثني ويشكر دائماً في العيادة وفي الطبيب المعالج ولم تظهر هذه الشكوى إلا عند إغلاق ملف المريض، كما أن هذه العيادة مرخصة رسمياً من وزارة الصحة الألمانية وأن جميع الأدوية التي تم صرفها للمريض أدوية مصرحة ومستخدمة في ألمانيا ولم يجد المكتب أي ملاحظات على الطبيب المعالج، وأما بخصوص ما ذكره والد </w:t>
      </w:r>
      <w:r w:rsidRPr="00485E1F">
        <w:rPr>
          <w:rFonts w:ascii="Traditional Arabic" w:hAnsi="Traditional Arabic" w:cs="Traditional Arabic"/>
          <w:sz w:val="38"/>
          <w:szCs w:val="38"/>
          <w:rtl/>
        </w:rPr>
        <w:lastRenderedPageBreak/>
        <w:t xml:space="preserve">المريض بعدم علاج أسنان المريض، فلم يتم علاج الأسنان بناءً على قرار الهيئة الطبية العليا رقم (1023) وتاريخ 15/8/1426هـ والموصي بعودة المريض إلى المملكة وإحالته إلى مستشفى الملك فيصل التخصصي بالرياض لتوفر العلاج داخل المملكة، وأما بخصوص ما ذكره والد المريض بقفل ملف المريض مرتين بدون مبرر وملتمساً صرف المستحقات المالية، فالمريض وصل إلى ألمانيا بتاريخ 25/10/2002م وغادر ألمانيا بتاريخ 31/3/2006م أي ما يقارب ثلاث سنوات ونصف ولم يتم إيقاف العلاج عنه سوى الفترات التي تم ذكرها في شكواه وقد تم إيقاف العلاج للفترة الأولى بموجب قرار الهيئة الطبية العليا وموافقة وزير الصحة بالقرار رقم (575) وتاريخ 10/8/1424هـ والقاضي بعودة المريض إلى المملكة ومتابعة علاجه بمستشفى القوات المسلحة بالرياض – قسم المخ والأعصاب للأطفال – وأعيد فتح ملف المريض بموجب أمر سامٍ جديد وأقفل للمرة الثانية أيضاً بناءً على قرار الهيئة الطبية العليا رقم (1023) وتاريخ 15/8/1426هـ والموصي بعودة المريض وإحالته إلى المستشفى التخصصي وفي كلا الحالتين رفض والد المريض المغادرة وفضل البقاء على حسابه الخاص وفي حالة إقفال ملف أي مريض فإنه يوقف عنه الصرف، كما أنه تم إيقاف الصرف عنه بناءً على خطاب مدير عام الهيئات الطبية والمكاتب الصحية بالخارج رقم (172726/18) وتاريخ 5/11/1426هـ والمتضمن إيقاف صرف النفقات النثرية والعلاج عن المريض وفيما إذا رغب ذووه باستكمال العلاج في الخارج فيكون ذلك على نفقته الخاصة ووالد المريض كان يطالب بإجراء العملية وكان يماطل بحجة إجراء العملية وعند تحديد موعد إجراء العملية رفض والد المريض ذلك وغادر إلى المملكة، وفي نهاية مذكرته طلب رفض الدعوى، كما قدم المدعي مذكرة جاء فيها أن ادعاء الوزارة بتحويل ابنه إلى عيادة غير متخصصة غير صحيح لأن المكتب الصحي في بون هو الذي قام بتحويله وبعد مضي فترة من العلاج مع طبيب الأعشاب تدهورت حالته وتم تنويمه على أثر ذلك في مستشفى بون الجامعي وتم اكتشاف فيروس غريب في الجسم (وهذا مثبت في ملف المريض في المستشفى)، والبروفيسور ألجر لا يعمل في عيادة طب الأعشاب، وأما </w:t>
      </w:r>
      <w:r w:rsidRPr="00485E1F">
        <w:rPr>
          <w:rFonts w:ascii="Traditional Arabic" w:hAnsi="Traditional Arabic" w:cs="Traditional Arabic"/>
          <w:sz w:val="38"/>
          <w:szCs w:val="38"/>
          <w:rtl/>
        </w:rPr>
        <w:lastRenderedPageBreak/>
        <w:t xml:space="preserve">بخصوص أن الشكوى لم تظهر إلا بعد إغلاق الملف فهذا غير صحيح، والصحيح أن الملف أغلق بعد رفضه الاستمرار مع طبيب الأعشاب أثر تنويم ابنه في المستشفى ورفض الوزارة تنفيذ الأمر الملكي بعلاج أسنانه بدون مبرر، وأما بخصوص أن عيادة طب الأسنان مرخصة فلم أدعي بغير ذلك ولكنها ليست مرخصة لعلاج مرض الصرع، والأمر الملكي الكريم صدر بعلاج أسنان ابنه بتاريخ 24/4/1426هـ أي قبل أربعة أشهر من قرار الهيئة الطبية ولكن لم ينفذ المكتب الصحي هذا الأمر كما صدر أمر ملكي آخر برقم (17178/ب) وتاريخ 13/9/1426هـ بمتابعة علاجه ولم ينفذ أيضاً وهو يستغرب كيف يلغي قرار هيئة طبية أوامر ملكية، والوزارة أغلقت الملف وتركته في الغربة بدون مصاريف وحالة المريض لا تسمح بكثرة التنقل وهذا رأي الأطباء بينما شاغله الأكبر هو صحة ابنه أولاً وأخيراً وقد صرف على علاجه مبالغ طائلة وتدين أموال طائلة لهذا الغرض حتى أثناء قفل الملف في المرتين استمر علاجه على نفقته الخاصة وتكبد مبالغ كثيرة خاصة وأن أسرته كانت برفقته والمكونة من زوجته وخمسة بنات والمريض ومستوى النفقات في ألمانيا من مرتفعة جداً، وحالة الصرع لدى ابنه من النوع النادر والصعب وبحاجة إلى طبيب مختص في الصرع ولم تتعامل وزارة الصحة مع ابنه ومع أسرته بإنسانية ولم تراع مشاعرهم وقامت بتحويله لمستشفى الصحة النفسية بنجران والذين أعطوه أدوية جعلته يفقد الكلام وأفقدته التوازن وأصبح بحاجة إلى مرافق على مدار الساعة لازدياد نوبات الصرع إلى (20) نوبة في اليوم الواحد بعد ذلك قام بالبحث عن علاجه على نفقته الخاصة في أماكن عدة واستقر به الحال في ألمانيا واستمر علاجه مدة ثمانية أشهر ومن هناك رفع التقارير الطبية إلى الديوان الملكي عن طريق المكتب الصحي في بون ثم رجع إلى المملكة ولم يعرف أنه صدرت الموافقة بعلاج ابنه على نفقة الدولة في ألمانيا ولم يبلغه المكتب الصحي بهذا مع العلم أن عنوانه عندهم كاملاً ولم يعرف عن هذا الأمر إلا بعد عودته لألمانيا للمرة الثانية وطالب المكتب الصحي بالمصاريف ولكنهم رفضوا، ثم رجع إلى المملكة على أساس قيام وزارة الصحة بتوفير هذا الدواء في ألمانيا وهذا لم يحدث أيضاً وقد خاطب وزير الصحة مرتين بهذا </w:t>
      </w:r>
      <w:r w:rsidRPr="00485E1F">
        <w:rPr>
          <w:rFonts w:ascii="Traditional Arabic" w:hAnsi="Traditional Arabic" w:cs="Traditional Arabic"/>
          <w:sz w:val="38"/>
          <w:szCs w:val="38"/>
          <w:rtl/>
        </w:rPr>
        <w:lastRenderedPageBreak/>
        <w:t xml:space="preserve">الشأن أخرها بتاريخ 19/1/1429هـ أبلغه عن تأخر صرف الدواء ولم يبقى منه ما يكفي لأسبوع واحد وهذا يعرض حالة المريض لانتكاسة وقد تؤدي إلى الوفاة ومع ذلك لم توفره الوزارة إلا بعد أربعة أشهر وهو يقوم بتوفير الأدوية بطريقته الخاصة وعلى نفقته دون انتظار لأن حالته لا تحتمل التأخير في العلاج، كما أن أي تعويض لا يعوضه عن سلامة ابنه الوحيد وهو الآن معاق وبحاجة إلى علاج مكثف عند أطباء مختصين في الصرع لأنه من النوع النادر والصعب، أما ب النسبة للمطالبة بالتعويضات فإن ما صرفته على علاج ابنه يفوق طاقته ومقدراته وفي نهاية مذكرته طلب إلزام المدعى عليها بأن تدفع له مبلغاً قدره (255.000) ريال نفقات ومصاريف علاج عن الفترتين التي أغلق بها الملف. ومبلغاً قدره (96.000) ريال قيمة أدوية لمدة أربعة أشهر لم توفرها الوزارة، ومبلغاً قدره (1.000.000) ريال نفقات ومصاريف علاج لمدة ثمانية أشهر في ألمانيا صدر بها أمر ملكي ولم ينفذ، ومبلغاً قدره (3.000.000) ريال تعويض واستمرار لعلاج ابنه الوحيد، وبجلسة الثلاثاء 17/5/1431هـ سألت الدائرة المدعي عن حقيقة دعواه فذكر بأنه صدرت ثلاث أوامر ملكية بعلاج ابنه (.....) الموجود بألمانيا إلا أن وزارة الصحة رفضت تنفيذ تلك الأوامر وأصدرت الهيئة الطبية العليا قراريها بإعادة ابنه للعلاج في الداخل بزعم توفر علاجه هنا مما اضطره لعلاج ابنه في ألمانيا ولفترات متقطعة على حسابه الخاص بعد صدور قرارات الهيئة الطبية التي أوقفت علاجه في الخارج وتعويضه عن ذلك بمبلغ قدره (1.351.000) مليون وثلاث مائة وواحد وخمسون ألف ريال وتعويضه عن استمرار علاج ابنه خلال الفترة القادمة بمبلغ وقدره (3.000.000) ثلاثة ملايين ريال وبجلسة اليوم قرر طرفا الدعوى اكتفاءهما بما سبق تقديمه، وأنه ليس لديهما ما يضيفانه.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الأسباب</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لما كان المدعي يهدف من إقامة دعواه إلى الحكم بإلزام المدعى عليها بأن تدفع له مبلغاً قدره (1.351.000) مليون وثلاثمائة وواحد وخمسون ألف ريال وتعويضه عن استمرار علاج ابنه خلال الفترة القادمة بمبلغ وقدره (3.000.000) ثلاثة ملايين ريال، فإن </w:t>
      </w:r>
      <w:r w:rsidRPr="00485E1F">
        <w:rPr>
          <w:rFonts w:ascii="Traditional Arabic" w:hAnsi="Traditional Arabic" w:cs="Traditional Arabic"/>
          <w:sz w:val="38"/>
          <w:szCs w:val="38"/>
          <w:rtl/>
        </w:rPr>
        <w:lastRenderedPageBreak/>
        <w:t xml:space="preserve">هذه الدعوى بوصفها السابق تعتبر من دعاوى التعويض التي تختص المحكمة بنظرها وفقاً للمادة (13/ج) من نظام ديوان المظالم الصادر بالمرسوم الملكي رقم (م/78) وتاريخ 19/9/1428هـ، والتي تنص على أن (تختص المحاكم الإدارية بالفصل في الآتي: ج- دعاوى التعويض التي يقدمها ذوو الشأن عن قرارات أو أعمال جهة الإدارة)، كما أن الدائرة مختصة نوعياً ومكانياً بنظر الدعوى وفقاً لقرارات رئيس ديوان المظالم المنظمة للدوائر واختصاصاتها.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وأما عن شكل الدعوى فبما أن المادة الرابعة من قواعد المرافعات والإجراءات أمام ديوان المظالم الصادرة بقرار مجلس الوزراء رقم (190) وتاريخ 16/11/1409هـ تنص على أن (فيما لم يرد به نص خاص لا تسمع الدعاوى المنصوص عليها في الفقرتين (ج، د) من المادة الثامنة من نظام ديوان المظالم – يقابلها المادة الثالثة عشرة من نظام ديوان المظالم الجديد – بعد مضي خمس سنوات من تاريخ نشوء الحق المدعى به ما لم يكن ثمة عذر شرعي حال دون رفع الدعوى يثبت لدى الدائرة المختصة بالديوان، وبالنسبة إلى الحقوق التي نشأت قبل نفاذ هذه اللائحة فتبدأ المدة المحددة لسماع الدعاوى بها من تاريخ نفاذها).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وبما أنه تم إيقاف علاج ابن المدعي بناء على قرار الهيئة الطبية العليا بتاريخ 15/8/1426هـ والمدعي رفع دعواه بتاريخ 5/1/1429هـ، فإن الدعوى مقبولة شكلاً لتقديمها خلال المدة النظامية المنصوص عليها في المادة المذكورة أعلاه.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وعن موضوع الدعوى وهو طلب المدعي تعويضه بمبلغ قدره (1.351.000) مليون وثلاث مائة وواحد وخمسون ألف ريال، وتعويضه عن استمرار علاج ابنه خلال الفترة القادمة بمبلغ وقدره (3.000.000) ثلاثة ملايين ريال. وبما أنه صدر قرار الهيئة الطبية العليا رقم (575) وتاريخ 10/8/1424هـ والذي أوصت فيه بإعادة المريض (.....) إلى المملكة ومتابعة علاجه بمستشفى القوات المسلحة بالرياض قسم المخ والأعصاب والأطفال، والقرار رقم (1023) وتاريخ 15/8/1426هـ والذي أوصت فيه بعودة المريض (.....) إلى المملكة ومتابعة علاجه بمستشفى الملك فيصل التخصصي بالرياض </w:t>
      </w:r>
      <w:r w:rsidRPr="00485E1F">
        <w:rPr>
          <w:rFonts w:ascii="Traditional Arabic" w:hAnsi="Traditional Arabic" w:cs="Traditional Arabic"/>
          <w:sz w:val="38"/>
          <w:szCs w:val="38"/>
          <w:rtl/>
        </w:rPr>
        <w:lastRenderedPageBreak/>
        <w:t xml:space="preserve">لتوافر العلاج داخل المملكة والهيئة الطبية العليا هي المعنية بالنظر في الطلبات التي يتقدم بها المواطنون للعلاج في الداخل ودراسة كل حالة على حدة وتحديد ما إذا كان يمكن العلاج في الداخل أم لا مع تحديد الجهة التي تتولى العلاج بناءً على برقيات المقام السامي رقم (8733) وتاريخ 15/6/1417هـ والبرقية رقم (4711/ب) وتاريخ 8/5/1430هـ والبرقية رقم (4700/ب) وتاريخ 8/5/1430هـ وهي قد أصدرت القرارين المشار إليها أعلاه وبناءً عليهما أوقفت المدعى عليها علاج ابن المدعي، كما أنه يشترط لاستحقاق التعويض توافر أركان المسؤولية التقصيرية وهي الخطأ والضرر وعلاقة السببية، إذ لا بد أن تكون الإدارة ارتكبت خطأ وترتب على هذا الخطأ ضرر محقق مباشر أصاب المضرورة وأن يكون هذا الضرر بسبب الخطأ، وبتطبيق ذلك على الدعوى الماثلة يتبين عدم وجود خطأ من المدعى عليها بحق ابن المدعي لأن إيقاف علاجه لم يتم من قبلها وإنما كان تنفيذاً لقرارات الهيئة الطبية العليا، كما أن لمدعي لم يستطع إثبات أنه صدرت له أوامر سامية صريحة بعلاج ابنه في الخارج ورفضت تنفيذها المدعى عليها، فيتبين للدائرة عدم قيام المسؤولية التقصيرية في هذا الصدد، ومن ثم تكون دعوى المدعي غير قائمة على أساس صحيح من الشرع والنظام والواقع، الأمر الذي تنتهي معه الدائرة إلى رفض الدعوى.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لذلك حكمت الدائرة برفض الدعوى رقم (81/1/ق لعام 1429هـ) المقامة من (.....) ضد/وزارة الصحة.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وبالله التوفيق، وصلى الله وسلم على نبينا محمد وعلى آله وصحبه أجمعين.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محكمة الاستئناف</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حكمت المحكمة بتأييد الحكم فيما انتهى إليه من قضاء.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w:t>
      </w: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lastRenderedPageBreak/>
        <w:t>رقم القضية</w:t>
      </w:r>
      <w:r>
        <w:rPr>
          <w:rFonts w:ascii="Traditional Arabic" w:hAnsi="Traditional Arabic" w:cs="Traditional Arabic" w:hint="cs"/>
          <w:sz w:val="38"/>
          <w:szCs w:val="38"/>
          <w:rtl/>
        </w:rPr>
        <w:t xml:space="preserve"> الابتدائية</w:t>
      </w:r>
      <w:r>
        <w:rPr>
          <w:rFonts w:ascii="Traditional Arabic" w:hAnsi="Traditional Arabic" w:cs="Traditional Arabic"/>
          <w:sz w:val="38"/>
          <w:szCs w:val="38"/>
          <w:rtl/>
        </w:rPr>
        <w:t xml:space="preserve"> 155/1/ق لعام 1429هـ</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رقم الحكم ا</w:t>
      </w:r>
      <w:r>
        <w:rPr>
          <w:rFonts w:ascii="Traditional Arabic" w:hAnsi="Traditional Arabic" w:cs="Traditional Arabic"/>
          <w:sz w:val="38"/>
          <w:szCs w:val="38"/>
          <w:rtl/>
        </w:rPr>
        <w:t>لابتدائي 75/د/إ/4 لعام 1430هـ</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رقم قضية</w:t>
      </w:r>
      <w:r>
        <w:rPr>
          <w:rFonts w:ascii="Traditional Arabic" w:hAnsi="Traditional Arabic" w:cs="Traditional Arabic"/>
          <w:sz w:val="38"/>
          <w:szCs w:val="38"/>
          <w:rtl/>
        </w:rPr>
        <w:t xml:space="preserve"> الاستئناف 3902/ق لعام 1431هـ</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رقم حكم ا</w:t>
      </w:r>
      <w:r>
        <w:rPr>
          <w:rFonts w:ascii="Traditional Arabic" w:hAnsi="Traditional Arabic" w:cs="Traditional Arabic"/>
          <w:sz w:val="38"/>
          <w:szCs w:val="38"/>
          <w:rtl/>
        </w:rPr>
        <w:t>لاستئناف 259/إس/3 لعام 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تاريخ الجلسة 30/3/1432هـ</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الموضوعات</w:t>
      </w:r>
    </w:p>
    <w:p w:rsidR="002E7A78" w:rsidRPr="00D1640B" w:rsidRDefault="002E7A78" w:rsidP="002E7A78">
      <w:pPr>
        <w:spacing w:line="22" w:lineRule="atLeast"/>
        <w:jc w:val="both"/>
        <w:rPr>
          <w:rFonts w:ascii="Traditional Arabic" w:hAnsi="Traditional Arabic" w:cs="Traditional Arabic"/>
          <w:b/>
          <w:bCs/>
          <w:sz w:val="38"/>
          <w:szCs w:val="38"/>
          <w:rtl/>
        </w:rPr>
      </w:pPr>
      <w:r w:rsidRPr="00D1640B">
        <w:rPr>
          <w:rFonts w:ascii="Traditional Arabic" w:hAnsi="Traditional Arabic" w:cs="Traditional Arabic"/>
          <w:b/>
          <w:bCs/>
          <w:sz w:val="38"/>
          <w:szCs w:val="38"/>
          <w:rtl/>
        </w:rPr>
        <w:t xml:space="preserve">تعويض – حجز سيارة – جبر الضرر الناتج عن التصرف المشروع – تقدير التعويض – رأي الخبير.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مطالبة المدعي بإلزام المدعى عليها بتعويضه بأجرة سيارته التريلا عن مدة حجزها على ذمة قضية نفوق إبل لاستخدام سيارته في نقل الأعلاف من صوامع الغلال – تقرير اللجنة المشكلة للتحقيق في القضية لا يحمل المدعي أي مسؤولية، وأضاف أن تسمم الأعلاف حدث لدى الصوامع - تضرر المدعي من حجز سيارته خلال المدة التي استغرقتها التحقيقات إذ كان بإمكان الجهة الإفراج عن السيارة وأخذ الضمانات الكافية لإحضارها وقت الحاجة – على فرض عدم وجود الخطأ في تصرف الجهة بحجز السيارة فإن تعويض المدعي لقاء الضرر الذي لحقه بسبب حجز مصدر رزقه يجد سنده في التعويض بلا خطأ أي تعويض المتضرر من تصرفات جهات الإدارة التي تتخذها وفقاً للنظام استناداً إلى أن الشريعة الإسلامية تنهي عن الضرر وتأمر بإزالته حال وقوعه وتجبر الضرر الحاصل منه حتى لو كان التصرف مشروعاً – أثر ذلك: إلزام الجهة بتعويض المدعي عن فترة حجز سيارته - استرشاد الدائرة برأي الخبرة عن أجرة السيارة شهرياً.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الوقائع</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تتلخص وقائع الدعوى في أن المدعي تقدم باستدعاء إلى المحكمة الإدارية بمنطقة الرياض ذكر فيه أنه سيارته نوع تريلا موديل 1979م تم حجزها من تاريخ 2/8/1428هـ إلى تاريخ 11/11/1428هـ في قضية نفوق الإبل، – قدم للدائرة ما يثبت ملكيته لها – وأشار أن سيارته مؤجرة من قبل أحد بائعي الأعلاف وأنه مجرد ناقل بالأجرة مشيراً إلى </w:t>
      </w:r>
      <w:r w:rsidRPr="00485E1F">
        <w:rPr>
          <w:rFonts w:ascii="Traditional Arabic" w:hAnsi="Traditional Arabic" w:cs="Traditional Arabic"/>
          <w:sz w:val="38"/>
          <w:szCs w:val="38"/>
          <w:rtl/>
        </w:rPr>
        <w:lastRenderedPageBreak/>
        <w:t xml:space="preserve">أن العلف مستخرج من صوامع الغلال بخميس مشيط بأوراق رسمية وخلص إلى طلب بإلزام المتسبب بحجزها بدفع مدة إيجارها مدة توقفها لأنها هي مصدر رزقه وأسرته الوحيد، وبعد أن تم قيد الاستدعاء قضية وإحالتها إلى هذه الدائرة باشرت نظرها على النحو المبين بضبط القضية حيث حددت لها جلسة بتاريخ 16/2/1429هـ حضرها المدعي فيما لم يحضر من يمثل المدعى عليها فحددت الدائرة جلسة أخرى بتاريخ 9/3/1429هـ حضرها عن المدعي ابنه (.....) فيما لم يحضر من يمثل المدعى عليها فتم تحديد جلسة أخرى في يوم 7/4/1429هـ حضرها وكيل المدعي كما حضرها ممثل المدعى عليها (.....) وبعد سماع الدعوى طلب ممثل المدعى عليها أجلاً للرد وبجلسة يوم الأحد 6/5/1429هـ حضر عن المدعى عليها ممثلها (.....) الذي طلب أجلاً آخراً للإجابة على الدعوى مشيراً إلى أن هناك لجنة لم تنته من التحقيق في موضوع نفوق الإبل فطلبت منه الدائرة تقديم ما يدل على ذلك فوعد بتقديمه في الجلسة القادمة فحددت الدائرة جلسة يوم الثلاثاء 29/5/1429هـ وفيها ذكر ممثل المدعى عليها أنه مازال يحتاج إلى أجل ولم يقدم ما طلبته الدائرة بشأن تشكيل اللجنة وفي موعد الجلسة المحددة في يوم الثلاثاء 27/6/1429هـ ورد للدائرة اعتذار ممثل المدعى عليها عن حضور الجلسة فتم تحديد جلسة يوم الأحد 23/8/1429هـ بناءً على طلب المدعي وفي الموعد المشار إليه حضر وكيل المدعي وممثل المدعى عليها الذي تكرر فيه طلب الأجل فأفهمته الدائرة أنه إذا لم يحضر الإجابة في الجلسة القادمة فإن الدائرة ستفصل في الدعوى وقد حددت الدائرة جلسة لذلك في يوم الأحد 26/10/1429هـ وفي الموعد المشار إليه حضر عن المدعى عليها ممثلها (.....) الذي ذكر أنه استلم القضية من زميله وأن أوراقها غير مكتملة لديه وأنه يطلب مهلة لإعداد إجابة على الدعوى فحددت الدائرة جلسة يوم الأحد 26/11/1429هـ وفي الموعد المشار إليه حضر ممثل المدعى عليها (.....) وقدم مذكرة ذكر فيها أن حجز سيارة المدعي لم يكن من الإمارة ولكن من قام بالحجز هي اللجنة المشكلة لقضية نفوق الإبل وأن الذي تولى التحقيق في القضية هو هيئة التحقيق والادعاء العام وأن السيارة كانت محجوزة رهن التحقيقات </w:t>
      </w:r>
      <w:r w:rsidRPr="00485E1F">
        <w:rPr>
          <w:rFonts w:ascii="Traditional Arabic" w:hAnsi="Traditional Arabic" w:cs="Traditional Arabic"/>
          <w:sz w:val="38"/>
          <w:szCs w:val="38"/>
          <w:rtl/>
        </w:rPr>
        <w:lastRenderedPageBreak/>
        <w:t>وأفرج عنها بعدما انتهت اللجنة إلى عدم توجيه الاتهام إلى المدعي وأن الإمارة المدعى عليها قامت بدورها باعتبارها جهة تنفيذية ولم تصدر قرار الحجز ابتداءً وانتهى ممثل المدعى عليها إلى طلب رفض الدعوى فسألته الدائرة عن اللجنة المشكلة ولمن تتبع وإذا كانت اللجنة تتبع المحافظة فمتى تم حجز السيارة ومتى سلمت للمدعي كما سألت الدائرة المدعي عن مستنده في المطالبة بمبلغ مائتي ريال عن كل جلسة فأوضح أن هذا المبلغ شامل جميع المصاريف والأضرار التي لحقت به من جراء الترافع والمطالبة للجنة النظامية وبجلسة يوم السبت 22/12/1419هـ قدم ممثل المدعى عليها ملفاً يحتوي على عدد من الأوراق ذكر أنها إجابة على ما سألت عنه الدائرة وبجلسة تالية قدم وكيل المدعي تقدير أجرة سيارة موكله من مؤسسات نقل مشيراً على أنه لا يوجد عقد نقل بين موكله ومن كان ينقل لهم الأعلاف كما طلب تعويض موكله عن مصاريف الترافع بالمبلغ الذي حدده سابقاً وقد سألت الدائرة ممثل المدعى عليها عما سألت عنه من قبل وهو تاريخ حجز سيارة المدعي وتاريخ تسليمها له فذكر أنه يحتاج إلى مزيد أجل فتم تحديد جلسة يوم الثلاثاء 18/4/1430هـ إلا أن ممثل المدعى عليها طلب أجلاً آخر وبجلسة الثلاثاء 3/5/1430هـ قدم ممثل المدعى عليها للدائرة أمر الحجز لسيارة المدعي وفكه وبجلسة يوم الأحد 8/5/1430هـ ذكر وكيل المدعي أنه يحصر دعوى موكله في مدة المطالبة بأجر السيارة مدة وقوفها وأنه يكتفي بذلك وبعد ذلك اكتفى الطرفان بما قدماه وبعد الدراسة والمداولة أصدرت الدائرة ح</w:t>
      </w:r>
      <w:r>
        <w:rPr>
          <w:rFonts w:ascii="Traditional Arabic" w:hAnsi="Traditional Arabic" w:cs="Traditional Arabic"/>
          <w:sz w:val="38"/>
          <w:szCs w:val="38"/>
          <w:rtl/>
        </w:rPr>
        <w:t>كمها في القضية للأسباب التالية</w:t>
      </w:r>
      <w:r>
        <w:rPr>
          <w:rFonts w:ascii="Traditional Arabic" w:hAnsi="Traditional Arabic" w:cs="Traditional Arabic" w:hint="cs"/>
          <w:sz w:val="38"/>
          <w:szCs w:val="38"/>
          <w:rtl/>
        </w:rPr>
        <w:t xml:space="preserve">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الأسباب</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بما أن المدعي يهدف من دعواه حسب طلباته الختامية التي قررها وكيله إلى طلب الحكم له بإلزام المدعى عليها بتعويضه بأجرة السيارة وفقاً للتقديرات التي قدمها للدائرة عن مدة حجز سيارته وبما أن المدعى عليها أجابت على الدعوى على النحو المشار إليه في الدعوى وفقاً لما سلف تعتبر من اختصاص المحكمة الإدارية بمنطقة الرياض بموجب الفقرة (ج) من المادة الثالثة عشرة من نظام ديوان المظالم الصادر بالمرسوم الملكي رقم (م/78) وتاريخ 19/9/1428هـ والقرارات المنفذة له، أما عن قبول الدعوى فإن الدعوى تعتبر </w:t>
      </w:r>
      <w:r w:rsidRPr="00485E1F">
        <w:rPr>
          <w:rFonts w:ascii="Traditional Arabic" w:hAnsi="Traditional Arabic" w:cs="Traditional Arabic"/>
          <w:sz w:val="38"/>
          <w:szCs w:val="38"/>
          <w:rtl/>
        </w:rPr>
        <w:lastRenderedPageBreak/>
        <w:t xml:space="preserve">مقبولة شكلاً، وذلك لكونها رفعت خلال الأجل المحدد في المادة الرابعة من قواعد المرافعات والإجراءات الصادرة بموجب قرار مجلس الوزراء رقم (190) وتاريخ 16/11/1409هـ أما عن موضوع الدعوى فإنه لما كان من الثابت أن المدعى عليها من خلال أوراق القضية أنها هي من قام بالتوجيه بحجز سيارة المدعي بتاريخ 2/8/1428هـ والإفراج عنها بتاريخ 22/11/1428هـ وأن اللجنة المشكلة للتحقيق في سبب نفوق الإبل تابعة للمدعى عليها وبما أنها كما يدل عليه تقريرها المرافق بملف القضية لم تحمل المدعي أي مسؤولية وأن التسمم في الأعلاف حصل لدى الصوامع بخميس مشيط مما يعني أن المدعي تضرر من حجز سيارته طوال هذه المدة إذ إنه وإن كان للمدعى عليها أن تقوم بإجراء التحقيق لكن ليس معناه أن يتم حجز السيارة طوال هذه المدة إذ كان بالإمكان الإفراج عن السيارة وأخذ الضمانات الكافية لإحضارها وقت الحاجة لا أن تقوم بالإفراج عن السائق وحجز مصدر رزقه وحتى على فرض عدم وجود الخطأ في تصرف المدعى عليها بحجز السيارة فإن تعويض المدعي لقاء الضرر الذي لحقه يجد سنده في التعويض بلا خطأ أي تعويض المتضرر من تصرفات جهات الإدارة التي تتخذها وفقاً للنظام وذلك أن الشريعة الإسلامية تنهي عن الضرر وتأمر بإزالته حال وقوعه وتجبر الضرر الحاصل منه حتى ولو كان التصرف مشروعاً وشاهد ذلك قصة عمر بن الخطاب رضي الله عنه لما أرسل للمرأة وفزعت من جراء ذلك فأصابها الطلق فألقت ولداً ميتاً فإن عمر ضمنه بدفع ديته مع أن تصرف عمر بإرساله واستدعائه للمرأة كان مشروعاً ولذلك قرر الفقهاء كما ورد في المذهب في فقه الإمام الشافعي (2/274) أنه إذا شهد أربعة على رجل بشيء يجب فيه التعزير فعزره الإمام فمات من ذلك فإن الدية تجب في بيت المال، فالتأديب عمل مشروع ولكن لما حصل منه ضرر وجب الضمان في بيت المال، وبما أن الثابت أن مدة حجز السيارة هي ثمانية وتسعون يوماً فإن الدائرة بعد أن استأنست برأي الخبرة سواءً ممن وردت تقديراتهم عن طريق المدعي كما هو مثبت في ملف القضية أو ممن جرى سؤالهم عن طريق رئيس الدائرة لبعض الأفراد أصحاب سيارات نقل لمثل سيارة المدعي والذين قدروا أجرة السيارة </w:t>
      </w:r>
      <w:r w:rsidRPr="00485E1F">
        <w:rPr>
          <w:rFonts w:ascii="Traditional Arabic" w:hAnsi="Traditional Arabic" w:cs="Traditional Arabic"/>
          <w:sz w:val="38"/>
          <w:szCs w:val="38"/>
          <w:rtl/>
        </w:rPr>
        <w:lastRenderedPageBreak/>
        <w:t xml:space="preserve">شهرياً بمبلغ اثني عشر ألف ريال فإن الدائرة تطمئن إلى أن الأجرة لسيارة المدعي هي أثنا عشر ألف ريال شهرياً بواقع أربعمائة ريال يومياً.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لذلك حكمت الدائرة بإلزام المدعى عليها بتعويض المدعي بمبلغ تسعة وثلاثين ألفاً ومائتي ريال (39.200) ريال لما وضح بالأسباب.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وبالله التوفيق، وصلى الله وسلم على نبينا محمد وعلى آله وصحبه أجمعين.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محكمة الاستئناف</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حكمت المحكمة بتأييد الحكم فيما انتهى إليه من قضاء. </w:t>
      </w: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lastRenderedPageBreak/>
        <w:t>رقم القضية</w:t>
      </w:r>
      <w:r>
        <w:rPr>
          <w:rFonts w:ascii="Traditional Arabic" w:hAnsi="Traditional Arabic" w:cs="Traditional Arabic" w:hint="cs"/>
          <w:sz w:val="38"/>
          <w:szCs w:val="38"/>
          <w:rtl/>
        </w:rPr>
        <w:t xml:space="preserve"> الابتدائية</w:t>
      </w:r>
      <w:r w:rsidRPr="00485E1F">
        <w:rPr>
          <w:rFonts w:ascii="Traditional Arabic" w:hAnsi="Traditional Arabic" w:cs="Traditional Arabic"/>
          <w:sz w:val="38"/>
          <w:szCs w:val="38"/>
          <w:rtl/>
        </w:rPr>
        <w:t xml:space="preserve"> 386/10/ق لعام 1432هـ</w:t>
      </w:r>
    </w:p>
    <w:p w:rsidR="002E7A78" w:rsidRPr="00485E1F" w:rsidRDefault="002E7A78" w:rsidP="00026133">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الحكم الابتدائي</w:t>
      </w:r>
      <w:r w:rsidRPr="00485E1F">
        <w:rPr>
          <w:rFonts w:ascii="Traditional Arabic" w:hAnsi="Traditional Arabic" w:cs="Traditional Arabic"/>
          <w:sz w:val="38"/>
          <w:szCs w:val="38"/>
          <w:rtl/>
        </w:rPr>
        <w:t xml:space="preserve"> 22/</w:t>
      </w:r>
      <w:r w:rsidR="00026133">
        <w:rPr>
          <w:rFonts w:ascii="Traditional Arabic" w:hAnsi="Traditional Arabic" w:cs="Traditional Arabic" w:hint="cs"/>
          <w:sz w:val="38"/>
          <w:szCs w:val="38"/>
          <w:rtl/>
        </w:rPr>
        <w:t>د/إ/2</w:t>
      </w:r>
      <w:r w:rsidRPr="00485E1F">
        <w:rPr>
          <w:rFonts w:ascii="Traditional Arabic" w:hAnsi="Traditional Arabic" w:cs="Traditional Arabic"/>
          <w:sz w:val="38"/>
          <w:szCs w:val="38"/>
          <w:rtl/>
        </w:rPr>
        <w:t xml:space="preserve"> لعام 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قضية الاستئناف</w:t>
      </w:r>
      <w:r w:rsidRPr="00485E1F">
        <w:rPr>
          <w:rFonts w:ascii="Traditional Arabic" w:hAnsi="Traditional Arabic" w:cs="Traditional Arabic"/>
          <w:sz w:val="38"/>
          <w:szCs w:val="38"/>
          <w:rtl/>
        </w:rPr>
        <w:t xml:space="preserve"> 4205/ق لعام 1432هـ</w:t>
      </w:r>
    </w:p>
    <w:p w:rsidR="002E7A78" w:rsidRPr="00485E1F" w:rsidRDefault="002E7A78" w:rsidP="00026133">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حكم الاستئناف</w:t>
      </w:r>
      <w:r w:rsidRPr="00485E1F">
        <w:rPr>
          <w:rFonts w:ascii="Traditional Arabic" w:hAnsi="Traditional Arabic" w:cs="Traditional Arabic"/>
          <w:sz w:val="38"/>
          <w:szCs w:val="38"/>
          <w:rtl/>
        </w:rPr>
        <w:t xml:space="preserve"> 425/</w:t>
      </w:r>
      <w:r w:rsidR="00026133">
        <w:rPr>
          <w:rFonts w:ascii="Traditional Arabic" w:hAnsi="Traditional Arabic" w:cs="Traditional Arabic" w:hint="cs"/>
          <w:sz w:val="38"/>
          <w:szCs w:val="38"/>
          <w:rtl/>
        </w:rPr>
        <w:t>إس/3</w:t>
      </w:r>
      <w:r w:rsidRPr="00485E1F">
        <w:rPr>
          <w:rFonts w:ascii="Traditional Arabic" w:hAnsi="Traditional Arabic" w:cs="Traditional Arabic"/>
          <w:sz w:val="38"/>
          <w:szCs w:val="38"/>
          <w:rtl/>
        </w:rPr>
        <w:t xml:space="preserve"> لعام 1432هـ</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تار</w:t>
      </w:r>
      <w:r>
        <w:rPr>
          <w:rFonts w:ascii="Traditional Arabic" w:hAnsi="Traditional Arabic" w:cs="Traditional Arabic"/>
          <w:sz w:val="38"/>
          <w:szCs w:val="38"/>
          <w:rtl/>
        </w:rPr>
        <w:t>يخ الجلسة</w:t>
      </w:r>
      <w:r w:rsidRPr="00485E1F">
        <w:rPr>
          <w:rFonts w:ascii="Traditional Arabic" w:hAnsi="Traditional Arabic" w:cs="Traditional Arabic"/>
          <w:sz w:val="38"/>
          <w:szCs w:val="38"/>
          <w:rtl/>
        </w:rPr>
        <w:t xml:space="preserve"> 6/10/1432هـ</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الموضوعات</w:t>
      </w:r>
    </w:p>
    <w:p w:rsidR="002E7A78" w:rsidRPr="00D1640B" w:rsidRDefault="002E7A78" w:rsidP="002E7A78">
      <w:pPr>
        <w:spacing w:line="22" w:lineRule="atLeast"/>
        <w:jc w:val="both"/>
        <w:rPr>
          <w:rFonts w:ascii="Traditional Arabic" w:hAnsi="Traditional Arabic" w:cs="Traditional Arabic"/>
          <w:b/>
          <w:bCs/>
          <w:sz w:val="38"/>
          <w:szCs w:val="38"/>
          <w:rtl/>
        </w:rPr>
      </w:pPr>
      <w:r w:rsidRPr="00D1640B">
        <w:rPr>
          <w:rFonts w:ascii="Traditional Arabic" w:hAnsi="Traditional Arabic" w:cs="Traditional Arabic"/>
          <w:b/>
          <w:bCs/>
          <w:sz w:val="38"/>
          <w:szCs w:val="38"/>
          <w:rtl/>
        </w:rPr>
        <w:t xml:space="preserve">تعويض - إزالة عقار – عدم وجود صك شرعي – المستندات المثبتة للتملك- انتفاء ركن الخطأ.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مطالبة المدعي بتعويضه عن الأضرار المادية التي لحقت به بسبب إزالة ممتلكاته التي كانت موجودة على عقاره – المستقر عليه في قضاء المحاكم الإدارية أن الصكوك الشرعية وحجج الاستحكام الصادرة من المحاكم الشرعية هي المستندات المثبتة للتملك وعدم الاعتداد بسواها قطعاً للنزاعات وحسماً للخلاف وروماً إلى استقرار الملكيات – إقرار المدعي بأنه ليس لديه صك شرعي يثبت تملكه للعقار موضوع النزاع وأنه يستند إلى وثائق مبايعات وإحيائه للأرض – ثبوت تملك الموقع لشخص آخر بموجب صك شرعي – عدم شمول الأمر الملكي رقم (24388) لحالة المدعي إذ إنه يعالج الحالات التي كانت قائمة قبل صدوره في حين أن المدعي لم يتملك العقار (حسب الوثائق المقدمة منه) إلا بعد تاريخ صدور ذلك الأمر – مؤدى ذلك: انتفاء خطأ الجهة ورفض الدعوى.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الأنظمة واللوائح</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الأمر الملكي رقم (24388) وتاريخ 23/5/1424هـ.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الوقائع</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تتلخص وقائع هذه الدعوى بالقدر اللازم لإصدار الحكم فيها أنه في 21/9/1428هـ تقدم المدعي بلائحة دعوى إلى المحكمة الإدارية بمحافظة جدة، ذكر فيها أنه يمتلك أرضاً أحياها إحياءً شرعياً وبنى عليها مساكن تقع بحارة أم هشيم بمكة على طريق </w:t>
      </w:r>
      <w:r w:rsidRPr="00485E1F">
        <w:rPr>
          <w:rFonts w:ascii="Traditional Arabic" w:hAnsi="Traditional Arabic" w:cs="Traditional Arabic"/>
          <w:sz w:val="38"/>
          <w:szCs w:val="38"/>
          <w:rtl/>
        </w:rPr>
        <w:lastRenderedPageBreak/>
        <w:t xml:space="preserve">الليث، وقامت المدعى عليها بإزالة تلك المساكن ومنحت تلك الأراضي لمواطنين آخرين، واستند إلى الأمر السامي رقم (4/ب/24388) وتاريخ 23/5/1424هـ والمتضمن (أن لجان إزالة التعديات لا تقوم بمهامها على أكمل وجه، وهذا التقصير يحرج الدولة أمام مواطنيها حيث يتركون يقيمون منازلهم ثم تزال بعد ذلك وكان الأولى عدم السماح لهم منذ البداية أما هؤلاء المتظلمين فمن كان منهم يرغب في إقامة دعواه على البلدية في إزالة إحداثه الذي يدعي أنه أحيا به الأرض قبل المنع فلا مانع من سماع دعواه، وفيما يتعلق بالإحداثات على ممتلكات الغير فمن كان له دعوى في هذا فله إقامتها على من بيده العين، وما يحكم به الشرع ينفذ ومن لا يرغب منهم في إقامة الدعوى فيؤخذ إقراره بذلك، ويعوض كل حسب تكاليف منشآته، مع منح كل واحد منهم قطعة أرض سكنية في أقرب مخطط معتمد هناك على ألا تزيد مساحة كل قطعة عن ثلاثين متراً في ثلاثين متراً تسوية لوضع الجميع، وجبراً لخواطرهم)، وانتهى إلى طلب الحكم بإلزام المدعى عليها بتطبيق الأمر السامي المشار إليه، وإيقاف قرارات الإزالة المتكررة، والتوقف عن منح أملاكهم إلى مواطنين آخرين، والتعويض عما لحق به من خسائر بسبب ذلك، وبقيد دعواه قضية بالرقم (4914/2/ق)، أحيلت للدائرة الإدارية الثانية عشرة، فحددت الدائرة جلسة لنظرها يوم الأحد 18/1/1429هـ، وفيها حضر ممثل المدعى عليها (.....) والمثبت هويته وتفويضه ولم يحضر المدعي (.....) إلا بعد انقضاء الجلسة فقررت الدائرة تأجيل نظر الدعوى إلى يوم السبت 21/3/1429هـ، وفيها حضر المدعي فسألته الدائرة عن دعواه فأجاب بما قيده باستدعائه وتتلخص في أن المدعى عليها قامت بإزالة السور الذي يحيط بمنزله الواقع في منطقة أم هشيم بمكة المكرمة وحظائر خيل ثم قامت بتوزيع الأرض على المواطنين منح سكنية حيث إن الأرض كانت مسورة وتبلغ مساحتها تسعة آلاف متر وطالب بإلغاء قرار المدعى عليها المتضمن تسليم أرضه منح للمواطنين والحكم عليها بإعادة أرضه إليه والتعويض عن الخسائر عن الأضرار التي لحقت به، ثم سألته الدائرة هل لديه صك شرعي يثبت تملكه لتلك الأرض فأجاب بأنه ليس لديه صك شرعي، ثم قدم ممثل المدعى عليها مذكرة </w:t>
      </w:r>
      <w:r w:rsidRPr="00485E1F">
        <w:rPr>
          <w:rFonts w:ascii="Traditional Arabic" w:hAnsi="Traditional Arabic" w:cs="Traditional Arabic"/>
          <w:sz w:val="38"/>
          <w:szCs w:val="38"/>
          <w:rtl/>
        </w:rPr>
        <w:lastRenderedPageBreak/>
        <w:t xml:space="preserve">تضمنت أن أمانة العاصمة المقدسة ملتزمة بالأمر السامي رقم (4/ب/24388) وليس هناك مخالفة للأمر السامي فالمدعي ليس لديه ما يثبت تملكه للأرض موضوع النزاع ومالك الأرض هو المواطن (.....) بموجب الصك الشرعي رقم (33/2615/12/م) وتاريخ 8/6/1428هـ والذي بدوره أقام شكوى بإمارة منطقة مكة المكرمة ضد المدعي وشكوى أخرى بشرطة الكعكية وشكوى ببلدية الشوقية وذلك بقيام المدعي علي باروم بالتعدي على أرضه وأراض أخرى بنفس المخطط وقام بتسوير أرض بيضاء على مساحة كبيرة جداً بالطوب الأسمنتي ووضع بها مجموعة مواشي وخيول، وصدر أمر من إمارة منطقة مكة المكرمة بإزالة التعدي وكونت لجنة لإزالة التعدي وتمت مخاطبة المدعي عدة مرات لإخلاء ما بداخل الحوش وحاولت لجنة التعديات لأكثر من مرة ولكنها وجدت معارضة من المدعي في إزالة التعدي، وطلب رفض الدعوى لعدم قيامها على أساس من الشرع أو النظام، ثم قدم المدعي مذكرة تضمنت أن الدعوى المقامة من (.....) لازالت منظورة لدى المحكمة العامة بمكة المكرمة، وأن أمانة العاصمة المقدسة هي السبب في حصول تلك الدعوى المقامة ضده حيث قامت بمنح المواطنين أراضي ومساكن مملوكة لمواطنين آخرين، وأنه يمتلك تلك الأرض بموجب إحيائها الإحياء الشرعي المثبت للتملك، وأن الأمر السامي الخاص بأراضي أم الهشيم قد أثبت الحق لمن أحيا الأرض، ولمن كانت الأرض بيده، تلا ذلك عدة جلسات لا جديد فيها بسبب اعتذار ممثل المدعى عليها عن الإجابة في عدة جلسات وتخلفه في جلسات أخرى، كما  تخلف المدعي عن بعض الجلسات وشطبت الدعوى وأعيد نظرها، وبجلسة 1/9/1430هـ قدم ممثل المدعى عليها مذكرة تضمنت ما سبق وأضاف أن المدعي يستند إلى وثائق مبايعات وهي مستندات لا تعتبر سنداً للملكية ولا يعتد بها شرعاً إلا إذا اكتسبت الصفة الشرعية والرسمية وأن إحدى تلك الوثائق يوجد بها نص (وحيث إن هذه الأرض المذكورة لا يوجد عليها صك استحكام فقد تعهد الطرف الأول البائع بموجب توقيعه على هذه المبايعة بحماية المشتري من أي معتدي على الأرض أو معتدي بأنه مالك لها... وأنه في حالة ظهور مالك فإن للطرف الثاني الحق في مطالبة الطرف الأول بقيمة </w:t>
      </w:r>
      <w:r w:rsidRPr="00485E1F">
        <w:rPr>
          <w:rFonts w:ascii="Traditional Arabic" w:hAnsi="Traditional Arabic" w:cs="Traditional Arabic"/>
          <w:sz w:val="38"/>
          <w:szCs w:val="38"/>
          <w:rtl/>
        </w:rPr>
        <w:lastRenderedPageBreak/>
        <w:t>الأرض التي دفعها وبجميع ما صرفه على الأرض دون اعتراض من البائع الطرف الأول) وهذا النص يدل على علم المدعي بعدم وجود صك استحكام للأرض والذي يعتبر هو المستمسك الشرعي وسند الملكية، كما أن هذا النص يعتبر كتعهد من البائع بتعويضه عن قيمة الأرض وجميع ما صرفه عليها فعلى المدعي الرجوع على البائع بالتعويض ومطالبته، ثم توالت الجلسات وتبادل طرفا الدعوى المذكرات ولم تخرج في مضمونها عما سبق ذكره، وبجلسة 4/2/1432هـ أصدرت الدائرة الإدارية الرابعة حكمها رقم (14/4/2 لعام 1432هـ) القاضي: بعدم اختصاص المحكمة الإدارية بجدة مكانياً بنظر الدعوى، وبعد ورودها لهذه المحكمة، وقيدها قضية بالرقم الوارد في صدر الحكم، أحيلت للدائرة، وباشرت نظرها بجلسة هذا اليوم، وفيها حضر المدعي (.....)، وممثل المدعى عليها (.....) فقرر طرفا الدعوى اكتفاءهما بما سبق تقديمه وحصر المدعي طلباته في إلزام المدعى عليها بتعويضه عن الأضرار المادية التي لحقت به بسبب إزالة الأشياء التي كانت موجودة على عقاره استناداً إلى البرقية الصادرة من مجلس الوزراء رقم (24388) وتاريخ 23/5/1424هـ، فرفعت الجلسة للمداولة، ثم صدر هذا الحكم علناً بحضور جميع أطراف</w:t>
      </w:r>
      <w:r>
        <w:rPr>
          <w:rFonts w:ascii="Traditional Arabic" w:hAnsi="Traditional Arabic" w:cs="Traditional Arabic"/>
          <w:sz w:val="38"/>
          <w:szCs w:val="38"/>
          <w:rtl/>
        </w:rPr>
        <w:t xml:space="preserve">ه، مبنياً على التالي من أسباب </w:t>
      </w:r>
      <w:r>
        <w:rPr>
          <w:rFonts w:ascii="Traditional Arabic" w:hAnsi="Traditional Arabic" w:cs="Traditional Arabic" w:hint="cs"/>
          <w:sz w:val="38"/>
          <w:szCs w:val="38"/>
          <w:rtl/>
        </w:rPr>
        <w:t>.</w:t>
      </w:r>
      <w:r w:rsidRPr="00485E1F">
        <w:rPr>
          <w:rFonts w:ascii="Traditional Arabic" w:hAnsi="Traditional Arabic" w:cs="Traditional Arabic"/>
          <w:sz w:val="38"/>
          <w:szCs w:val="38"/>
          <w:rtl/>
        </w:rPr>
        <w:t xml:space="preserve">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الأسباب</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حيث إن المدعي يهدف من إقامة دعواه إلى الحكم بتعويضه عن الأضرار المادية التي لحقت به بسبب إزالة ممتلكاته التي كانت موجودة على عقاره، فإن هذه الدعوى حسب التكييف النظامي السليم لها تدخل ضمن اختصاص المحاكم الإدارية بديوان المظالم بموجب المادة (13/ج) من نظامه الصادر بالمرسوم الملكي رقم (م/87) وتاريخ 19/9/1428هـ كما أنها تدخل في اختصاص المحكمة المكاني وفقاً لأحكام المادة الأولى من قواعد المرافعات والإجراءات أمام ديوان المظالم الصادرة بقرار مجلس الوزراء رقم (190) في 16/11/1409هـ، وطبقاً لقرار رئيس ديوان المظالم رئيس مجلس القضاء الإداري رقم (67) وتاريخ 15/4/1432هـ.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lastRenderedPageBreak/>
        <w:t xml:space="preserve">ومن حيث القبول الشكلي فإن الثابت من أوراق الدعوى أن المدعى عليها قامت بإزالة ما ذكره الدعي في عام 1427هـ حسبما هو مرفق بأوراق الدعوى من صور خطابات وتذكرات مراجعة، ثم تقدم المدعي بدعواه أمام المحكمة الإدارية بجدة في عام 1428هـ، مما يعني أنه تقدم خلال المدة النظامية للتظلم واتبع الإجراءات النظامية المنصوص عليها في المادة الرابعة من قواعد المرافعات والإجراءات أمام ديوان المظالم الصادرة بقرار مجلس الوزراء رقم (190) لعام 1409هـ فتكون الدعوى بذلك مقبولة شكلاً.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أما من حيث الموضوع فإن الثابت من أوراق الدعوى وما أقر به المدعي في مذكراته وما ذكره في محاضر الجلسات أنه ليس لديه صك شرعي يثبت تملكه للعقار موضوع النزاع، وإنما استند إلى وثائق مبايعات، وإلى أنه أحيا تلك الأراضي بتسويرها والبناء عليها، وحيث إن المستقر في قضاء المحاكم الإدارية أن الصكوك الشرعية وحجج الاستحكام الصادرة من المحاكم الشرعية هي المستندات المثبتة للتملك وعدم الاعتداد بسوى ذلك، قطعاً للنزاعات وحسماً للخلافات، وروماً إلى استقرار الملكيات واستتباب الأمور، وحيث إن المدعي لم يقدم إلا مستمسكات لا اعتداد بها، بل إن الثابت خلاف ذلك، حيث إن الموقع محل النزاع ثبت تملكه لشخص آخر بموجب الصك الشرعي رقم (23/12، 2615/م) وتاريخ 8/6/1428هـ، كما أفاد به ممثل المدعى عليها، وكما أقر المدعي بالدعوى المقامة ضده لدى المحكمة العامة بمكة المكرمة، وبغض النظر عن تلك الدعوى وعما آلت إليه، فإن عدم وجود صك شرعي لدى المدعي يكفي في عدم ثبوت تملكه لذلك العقار، وأما الأمر الملكي ذو الرقم (24388) والتاريخ 23/5/1424هـ الصادر من مجلس الوزراء، والمتضمن معالجة وضع أصحاب العقارات الكائنة بأم الهشيم المتداخلة مع مخطط ولي العهد، فإن هذا الأمر الملكي جاء معالجاً للعقارات والإحداثات التي كانت مملوكة قبل ذلك الأمر، وأما ما أنشئ بعد صدور ذلك الأمر فلا يندرج تحته بدليل النص على وقت الإحداث أن يكون قبل المنع في قوله: (أما هؤلاء المتظلمون فمن كان منهم يرغب في إقامة دعواه على البلدية في إزالة إحداثه الذي يدعي أنه أحيا به الأرض قبل المنع فلا مانع من سماع دعواه)، وحيث إن صور وثائق </w:t>
      </w:r>
      <w:r w:rsidRPr="00485E1F">
        <w:rPr>
          <w:rFonts w:ascii="Traditional Arabic" w:hAnsi="Traditional Arabic" w:cs="Traditional Arabic"/>
          <w:sz w:val="38"/>
          <w:szCs w:val="38"/>
          <w:rtl/>
        </w:rPr>
        <w:lastRenderedPageBreak/>
        <w:t xml:space="preserve">المبايعات التي قدمها المدعي تثبت أن المدعي لم يتملك تلك العقارات إلا بعد تاريخ صدور ذلك الأمر، مما يؤكد عدم شمول ذلك الأمر لمثل حال المدعي، وحيث إن ما قامت به المدعى عليها من الإزالة هو من صميم عملها ومن الواجبات المنوطة بها، درءً للمفاسد والتعدي على حقوق الناس بغير حق، مما يجعل طلب المدعي التعويض عن عمل المدعى عليها حري بالرفض.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لذلك حكمت الدائرة برفض الدعوى المقامة من (.....) ضد أمانة العاصمة المقدسة.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وبالله التوفيق، وصلى الله وسلم على نبينا محمد وعلى آله وصحبه أجمعين.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محكمة الاستئناف</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حكمت المحكمة بتأييد الحكم فيما انتهى إليه من قضاء. </w:t>
      </w: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w:t>
      </w: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lastRenderedPageBreak/>
        <w:t>رقم القضية</w:t>
      </w:r>
      <w:r>
        <w:rPr>
          <w:rFonts w:ascii="Traditional Arabic" w:hAnsi="Traditional Arabic" w:cs="Traditional Arabic" w:hint="cs"/>
          <w:sz w:val="38"/>
          <w:szCs w:val="38"/>
          <w:rtl/>
        </w:rPr>
        <w:t xml:space="preserve"> الابتدائية</w:t>
      </w:r>
      <w:r w:rsidRPr="00485E1F">
        <w:rPr>
          <w:rFonts w:ascii="Traditional Arabic" w:hAnsi="Traditional Arabic" w:cs="Traditional Arabic"/>
          <w:sz w:val="38"/>
          <w:szCs w:val="38"/>
          <w:rtl/>
        </w:rPr>
        <w:t xml:space="preserve"> 445/1/ق لعام 1430هـ</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رق</w:t>
      </w:r>
      <w:r>
        <w:rPr>
          <w:rFonts w:ascii="Traditional Arabic" w:hAnsi="Traditional Arabic" w:cs="Traditional Arabic"/>
          <w:sz w:val="38"/>
          <w:szCs w:val="38"/>
          <w:rtl/>
        </w:rPr>
        <w:t>م الحكم الابتدائي</w:t>
      </w:r>
      <w:r w:rsidRPr="00485E1F">
        <w:rPr>
          <w:rFonts w:ascii="Traditional Arabic" w:hAnsi="Traditional Arabic" w:cs="Traditional Arabic"/>
          <w:sz w:val="38"/>
          <w:szCs w:val="38"/>
          <w:rtl/>
        </w:rPr>
        <w:t xml:space="preserve"> 111/د/إ/5 لعام 1431هـ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قضية الاستئناف</w:t>
      </w:r>
      <w:r w:rsidRPr="00485E1F">
        <w:rPr>
          <w:rFonts w:ascii="Traditional Arabic" w:hAnsi="Traditional Arabic" w:cs="Traditional Arabic"/>
          <w:sz w:val="38"/>
          <w:szCs w:val="38"/>
          <w:rtl/>
        </w:rPr>
        <w:t xml:space="preserve"> 6248/ق لعام 1431هـ</w:t>
      </w:r>
    </w:p>
    <w:p w:rsidR="002E7A78" w:rsidRPr="00485E1F" w:rsidRDefault="002E7A78" w:rsidP="00026133">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حكم الاستئناف</w:t>
      </w:r>
      <w:r w:rsidRPr="00485E1F">
        <w:rPr>
          <w:rFonts w:ascii="Traditional Arabic" w:hAnsi="Traditional Arabic" w:cs="Traditional Arabic"/>
          <w:sz w:val="38"/>
          <w:szCs w:val="38"/>
          <w:rtl/>
        </w:rPr>
        <w:t xml:space="preserve"> 476/</w:t>
      </w:r>
      <w:r w:rsidR="00026133">
        <w:rPr>
          <w:rFonts w:ascii="Traditional Arabic" w:hAnsi="Traditional Arabic" w:cs="Traditional Arabic" w:hint="cs"/>
          <w:sz w:val="38"/>
          <w:szCs w:val="38"/>
          <w:rtl/>
        </w:rPr>
        <w:t>إس/3</w:t>
      </w:r>
      <w:r w:rsidRPr="00485E1F">
        <w:rPr>
          <w:rFonts w:ascii="Traditional Arabic" w:hAnsi="Traditional Arabic" w:cs="Traditional Arabic"/>
          <w:sz w:val="38"/>
          <w:szCs w:val="38"/>
          <w:rtl/>
        </w:rPr>
        <w:t xml:space="preserve"> لعام 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تاريخ الجلسة</w:t>
      </w:r>
      <w:r w:rsidRPr="00485E1F">
        <w:rPr>
          <w:rFonts w:ascii="Traditional Arabic" w:hAnsi="Traditional Arabic" w:cs="Traditional Arabic"/>
          <w:sz w:val="38"/>
          <w:szCs w:val="38"/>
          <w:rtl/>
        </w:rPr>
        <w:t xml:space="preserve"> 2/12/1432هـ</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الموضوعات</w:t>
      </w:r>
    </w:p>
    <w:p w:rsidR="002E7A78" w:rsidRPr="00D1640B" w:rsidRDefault="002E7A78" w:rsidP="002E7A78">
      <w:pPr>
        <w:spacing w:line="22" w:lineRule="atLeast"/>
        <w:jc w:val="both"/>
        <w:rPr>
          <w:rFonts w:ascii="Traditional Arabic" w:hAnsi="Traditional Arabic" w:cs="Traditional Arabic"/>
          <w:b/>
          <w:bCs/>
          <w:sz w:val="38"/>
          <w:szCs w:val="38"/>
          <w:rtl/>
        </w:rPr>
      </w:pPr>
      <w:r w:rsidRPr="00D1640B">
        <w:rPr>
          <w:rFonts w:ascii="Traditional Arabic" w:hAnsi="Traditional Arabic" w:cs="Traditional Arabic"/>
          <w:b/>
          <w:bCs/>
          <w:sz w:val="38"/>
          <w:szCs w:val="38"/>
          <w:rtl/>
        </w:rPr>
        <w:t xml:space="preserve">تعويض – لجنة الفصل في مخالفات نظام مراقبة البنوك - إيقاف حسابات مصرفية – تاريخ نشوء الحق– إلغاء القرار لا يوجب التعويض عنه – عدم كفاية أسباب الجهة لصحة قرارها وكفايتها لدفع المسؤولية التقصيرية عنها - اختلاف طبيعة القضاء في دعويي الإلغاء والتعويض.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مطالبة المدعي بإلزام الجهة بتعويضه عن الأضرار التي أصابته جراء قرار لجنة الفصل في مخالفات نظام مراقبة البنوك فيما تضمنه من معاقبته بغرامة مالية مما أدى إلى توقيف حساباته لدى البنوك والذي تم إلغاؤه بحكم نهائي من الديوان – نشوء حق المدعي في التعويض من تاريخ تأييد حكم الدائرة الإدارية الصادر بإلغاء القرار من دائرة الاستئناف - من المقرر أن مسببات الإلغاء في دعوى الإلغاء مختلفة عن مسببات التعويض في دعوى التعويض لاختلاف طبيعة القضاء في النوعين، فالإلغاء طبيعته قضاء ناقص يقتصر دور القاضي فيه على إلغاء القرار متى ثبت كونه معيباً، أما دعوى التعويض فهي دعوى إلزام والقضاء فيها كامل، وبناءً عليه فإن إلغاء القرار الإداري لا ترابط بينه وبين التعويض، وإلغاء القرار ليس دليلاً على اكتمال وتحقق ركن الخطأ في حق جهة الإدارة– استندت المدعى عليها في توقيع الغرامة على المدعي إلى مجموعة من الأحوال والقضايا والوقائع لم تكن كافية لإصدار القرار ، إلا أنه ومع ذلك فهي في هذه الدعوى كافية لدفع المسؤولية التقصيرية عنها باعتبار أن ما قامت به كان مستنداً على وقائع ثابتة ضد المدعي – أثر ذلك: رفض الدعوى- أضافت محكمة الاستئناف أن حكم الدائرة لم يلغ قرار اللجنة لعدم ثبوت المخالفة في حق المدعي بجمع الأموال وتحويلها للخارج عن طريق </w:t>
      </w:r>
      <w:r w:rsidRPr="00485E1F">
        <w:rPr>
          <w:rFonts w:ascii="Traditional Arabic" w:hAnsi="Traditional Arabic" w:cs="Traditional Arabic"/>
          <w:sz w:val="38"/>
          <w:szCs w:val="38"/>
          <w:rtl/>
        </w:rPr>
        <w:lastRenderedPageBreak/>
        <w:t>حساباته البنكية وإنما لأن المخالفة ليست من المخالفات المصرفية التي تختص اللجنة بالمعاقبة عليها طبقاً لنظام مراقبة البنوك.</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الوقائع</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تتلخص وقائع هذه القضية بالقدر اللازم لإصدار الحكم فيها بأنه تقدم إلى المحكمة الإدارية في ديوان المظالم بالرياض المدعي وكالة (.....) بلائحة دعوى جاء فيها بأن موكلي قد صدر له حكم من الدائرة الإدارية الخامسة رقم (44/د/أ/5 لعام 1429هـ)، في القضية رقم (228/1/ق لعام 1427هـ)، والمتضمن حكم الدائرة بإلغاء الفقرة (ي) من قرار لجنة الفصل في مخالفات نظام مراقبة البنوك رقم (240) لسنة 1429هـ فيما يتضمنه من معاقبة موكلي (.....) بغرامة مالية قدرها (100.000) مائة ألف ريال، وبما أن موكلي قد تضرر من هذا الحكم التعسفي بتوقف جميع حساباته لدى البنوك وكذلك راتبه التقاعدي الذي هو – بعد الله – عون له ولعائلته بالوفاء بالتزامات ومتطلبات عائلته المعيشية، كما أنه يعول عائلة كبيرة مكونة من تسعة أفراد بالإضافة إلى إعالته لوالده الطاعنة في السن والتي تعاني من أمراض كثيرة بعد وفاة زوجها، وكل هذه الأعباء يعاني منها موكلي منذ عام 1422هـ مما كان حائلاً دون القدرة على جلب السعادة لعائلته أو حتى تلبية أبسط متطلباتهم الحياتية، وعليه فإني أطلب إلزام وزارة المالية بدفع تعويض لموكلي بشأن هذا الحكم وما تبعه من أضرار مادية ومعنوية أسفرت عن وضع متردي لموكلي وعائلته، وبناءً على الاستدعاء المقدم من المدعي وكالة فقد قيدت الدعوى قضية إدارية وباشرت الدائرة نظرهاً وفقاً لما هو مدون بمحاضر الجلسات في جلسة يوم الأربعاء 28/3/1430هـ سألت الدائرة المدعي وكالة عن دعواه، فقرر وفقاً لما جاء في لائحة الدعوى، وتتلخص بالمطالبة بالتعويض جراء توقيف جميع حسابات موكلي وكذا راتبه التقاعدي من عام 1422هـ حتى تاريخه، وبعرض ذلك على ممثل الجهة المدعى عليها وطلب الجواب منه قدم مذكرة من صفحة واحدة زود المدعي وكالةً بنسخة منها، تمثلت في طلب حكم الدائرة الإدارية الخامسة رقم (44/د/أ/5 لعام 1429هـ) وما يشير إلى أنه أصبح نهائياً في حق المدعي، وكذا قرار لجنة الفصل في </w:t>
      </w:r>
      <w:r w:rsidRPr="00485E1F">
        <w:rPr>
          <w:rFonts w:ascii="Traditional Arabic" w:hAnsi="Traditional Arabic" w:cs="Traditional Arabic"/>
          <w:sz w:val="38"/>
          <w:szCs w:val="38"/>
          <w:rtl/>
        </w:rPr>
        <w:lastRenderedPageBreak/>
        <w:t xml:space="preserve">مخالفات نظام مراقبة البنوك رقم (240) لسنة 1429هـ، إرفاق ما يدل بتوقف جميع حساباته لدى البنوك وكذلك راتبه التقاعدي بناءً على قرار اللجنة، إثبات الضرر الذي لحقه وتقديم جميع المستندات الدالة على ذلك، وبعرض ذلك عليه وطلب الجواب منه قرر أنه طلب مهلة لإعداد الرد وبناءً عليه قررت الدائرة تأجيل نظر الدعوى إلى الموعد المحدد أدناه، وبجلسة الأحد 28/6/1430هـ قدم وكيل المدعي مذكرة مكونة من صفحتين أرفق بها جملة من المستندات جاء فيها فيما يتعلق بطلب ممثل المدعى عليها من طلب تزويده بصور من حكم الدائرة الإدارية الخامسة بشأن دعوى موكلي والصادر بها الحكم رقم (44/د/أ/5 لعام 1429هـ) أرفق بطيه صورة منه، كذلك أرفق صورة حكم محكمة الاستئناف (د2) رقم (61/إس/2 لعام 1430هـ) بما يفيد أنه اكتسب القطعية، أيضاً أرفق صورة من قرار لجنة الفصل في مخالفات نظام مراقبة البنوك مع التنويه لصحة تاريخه إذ هو رقم (240 لعام 1426هـ) وليس كما ورد بمذكرة الدفاع (240 لعام 1429هـ)، أما ما يتعلق بإرفاق ما يفيد أو يدل على إيقاف حسابات موكلي وراتبه التقاعدي لدى البنوك بناءً على قرار اللجنة، فأكتفي هنا بالإشارة إلى عدم تمكني من الحصول على أي مستند بسبب رفض الخصم (وزارة المالية مؤسسة النقد العربي السعودي) تزويدي بأي مستند، واستناداً لما ورد بعجز المادة (148) من نظام المرافعات الشرعية ولوائحه التنفيذية والتي نصت على (للمحكمة من تلقاء نفسها أو بناء على طلب أحد الخصوم عند الاقتضاء أن تقرر جلس مستندات أو أوراق من الدوائر الرسمية في المملكة إذا تعذر ذلك على الخصوم) لذا أطلب موافاة الدائرة بما لديهم حول توقيف حساباتي، أما بخصوص ما ورد بمذكرة ممثل المدعى عليها وطلبه تقديم ما يثبت وقوع الضرر بموكلي ومقدار بسبب من قرار لجنة الفصل في مخالفات نظام مراقبة البنوك، فأود الإشارة إلى أنه وبعد التأكد من توافر الصفة في رافع الدعوى، يتضح جلياً للدائرة أن قرار اللجنة المنوه عنه سبب نتيجته لموكلي ما ألم به من ظروف نفسية عصبية فضلاً عما تعرض له من ضائقة مالية، خلاف ما لاقه من مشقة بإقامة دعاوى منها ما هو ضد وزارة الداخلية بصدد الحصول على نسخة القرار، وما ذلك إلا بسبب مباشر من قرار </w:t>
      </w:r>
      <w:r w:rsidRPr="00485E1F">
        <w:rPr>
          <w:rFonts w:ascii="Traditional Arabic" w:hAnsi="Traditional Arabic" w:cs="Traditional Arabic"/>
          <w:sz w:val="38"/>
          <w:szCs w:val="38"/>
          <w:rtl/>
        </w:rPr>
        <w:lastRenderedPageBreak/>
        <w:t xml:space="preserve">المدعى عليها، كيف لا وقد تأكد عدم صحته وما تأسس عليه من خلال حكم المحكمة الإدارية (بإلغائه) المؤيد من محكمة الاستئناف وأسوق لكم بعض ما أصاب موكلي من قرار اللجنة الذي كان سبب بل ومباشر لما وقع بموكلي ولحقه من أضرار نفسية ومادية على النحو التالي: قام موكلي بفتح حساب نظامي بمصرف الراجحي وتحت علم البنك ومن خلاله قام بإجراء وعمل تحويلات نظامية للإمارات لبعض المبالغ إلى أن تم استدعائه والتحقيق معه ومن ثم قيام القرار بحقه فضلاً عن الحكم الشرعي الصادر من المحكمة العامة (تهمة غسل أموال) والعقوبة به وما كان ذلك ليتم لولا الاشتباه المشكوك بصحته لموكلي، ليس ذلك فحسب بل إصرار المدعى عليها وتمسكها بموقفها والقرار الذي أصدرته بحق موكلي وما ترتب عليه من إدانته بالغرامة حتى ومن خلال سير الجلسات الخاصة بحكم إلغاء قرار اللجنة الأمر الذي ترتب عليه تعويض موكلي للمحاكمة مرتين، ومنها إيقاع عقوبة السجن بحقه نتيجة الفهم الخاطئ لتصرف موكلي من قبل المدعى عليها، وحيث أنه قد ثبت خطأ المدعى عليها وأنها السبب والمباشر دون مبرر أو مسوغ في إيقاع وترتيب الضرر وإلحاقه بموكلي بموجب قرارها الملغي بموجب حكم المحكمة الإدارية، ولأن ما أصاب موكلي من ضرر لخطأ من المدعى عليها، وهذا يكفي لتوافر المسؤولية الموجبة للتعويض فضلاً عن وجود علاقة السببية بين الضرر والخطأ حيث نتج الضرر عن الخطأ، وتلك هي علاقة السببية، ولأن كل خطأ من جهة الإدارة سبب ضرراً للغير مع وجود علاقة السببية فيلزم جهة الإدارة بالتعويض نظاماً فضلاً عن بعض قواعد الفقه ومنها (لا ضرر ولا ضرار) و(الضرر يزال) وبتطبيق ذلك على الدعوى تجدون أن رابطة السببية بين الخطأ والضرر وما تحقق بموكلي واضح لا شك فيه فاتهامه بممارسة عمل الصرافة بهذه الطريقة إضافة لتهمة غسيل الأموال والحوالات المشبوهة هو الذي أدى لإحداث الأضرار بموكلي والتي لم تكن تحدث لولا هذا السلوك من المدعى عليها، بناءً على ما تقدم: لذا أطلب إلزامها بتعويض موكلي بالتعويض الجابر للضرر وهو مبلغ أربعة ملايين ريال، بعد ذلك سألت الدائرة المدعي وكالة هل قامت المدعى عليها بتنفيذ حكم هذه الدائرة رقم (44/لعام 16/3/1429هـ) الذي تضمن إلغاء </w:t>
      </w:r>
      <w:r w:rsidRPr="00485E1F">
        <w:rPr>
          <w:rFonts w:ascii="Traditional Arabic" w:hAnsi="Traditional Arabic" w:cs="Traditional Arabic"/>
          <w:sz w:val="38"/>
          <w:szCs w:val="38"/>
          <w:rtl/>
        </w:rPr>
        <w:lastRenderedPageBreak/>
        <w:t xml:space="preserve">الفقرة (ي) من قرار لجنة الفصل في مخالفات نظام المراقبة رقم (240) لسنة 1429هـ فيما تضمنه من معاقبة المدعي (.....) بغرامة مالية قدرها مائة ألف ريال، فذكر المدعي وكالة بأنه منذ تأييد هذا الحكم من محكمة الاستئناف - الدائرة الثانية – بحكمها رقم (61) وتاريخ 29/1/1430هـ وهو يطالب المدعى عليها بتنفيذ الحكم وإلغاء الغرامة المالية وفك الحجز عن حسابات موكله وإلغاء التعميم عنه في جميع الأجهزة الحكومية وبعرض ذلك على ممثل المدعى عليها وتزويده بالمذكرة ومستنداتها وطلب جوابه على ما ورد فيها طلب مهلة لتقديم رده على ما ذكره المدعي في هذه الجلسة وما قدمه من أوراق، وبجلسة الأحد 15/10/1430هـ قدم ممثل المدعى عليها مذكرة مكونة من صفحة واحدة ذكر فيها رد على ما ذكره ممثل المدعى عليها في الجلسة الماضية جاء فيها: أنه بالاطلاع على الأوراق المقدمة من المدعي لم يتضح بأن المدعي تقدم للوزارة بطلب تنفيذ حكم ديوان المظالم رقم (44/د/إ/5 لعام 1429هـ) الصادر من الدائرة الخامسة في القضية رقم (228/1/ق لعام 1427هـ) المقامة من (.....) ضد وزارة المالية والمؤيد من محكمة الاستئناف الدائرة الثانية بحكمها رقم (61/إس/2) وتاريخ 29/1/1430هـ، كما أنه تم الاستفسار من الجهة المختصة بالوزارة عن تنفيذ الحكم المشار إليه وما يدعيه من إيقاف حساباته وراتبه التقاعدي  بموجب خطاب الإدارية القانونية بالوزارة رقم (81406) وتاريخ 9/9/1430هـ ولم يتم الإجابة لذا أطلب مهلة لتزويد الدائرة بالإجراء المتخذ من قبل الوزارة حيال تنفيذ الحكم المطلوب تنفيذه، أما فيما يتعلق بمطالبة المدعي بالتعويض فإن المدعي لم يقدم أي إثبات بوقوع أي ضرر وقع عليه بسبب قرار لجنة الفصل في مخالفات نظام مراقبة البنوك، كما أن حكم ديوان المظالم محل المطالبة بالتنفيذ نص في أسباب الحكم أن الأعمال المنسوبة للمدعي وأن عدت مخالفة فإنها لا تعد مزاولة للأعمال المصرفية مما يعني أن المدعي قد ارتكب مخالفة بسبب ما أقدم عليه من أعمال وبهذا فإن المدعي لم يتضرر بسبب قرار اللجنة ولا يستحق التعويض عن ذلك، وبعد تزويد وكيل المدعي بنسخة منها وبطلب الجواب منه ذكر بأنه يطلب مهلة للرد، وبجلسة الأحد 24/1/1431هـ قدم وكيل المدعي مذكرة من </w:t>
      </w:r>
      <w:r w:rsidRPr="00485E1F">
        <w:rPr>
          <w:rFonts w:ascii="Traditional Arabic" w:hAnsi="Traditional Arabic" w:cs="Traditional Arabic"/>
          <w:sz w:val="38"/>
          <w:szCs w:val="38"/>
          <w:rtl/>
        </w:rPr>
        <w:lastRenderedPageBreak/>
        <w:t xml:space="preserve">صفحتين أرفق بها بعض المستندات قد زود ممثل المدعى عليها بنسخة منها جاء فيها: أني قد تقدمت بخطاب لوكيل وزارة المالية لشؤون الإدارات بتاريخ 7/2/1430هـ كما يتضح لكم من صورة الخطاب، تم قيد المعاملة بالقيد رقم (19883) لعام 1430هـ موجهة لمكتب وكيل الوزارة للشؤون المالية والحسابات، كما يتضح لكم من صورة القيد المرفقة علماً بأن فيها معاملات عديدة دائرة لديهم في الوزارة، منها البيان رقم (2830) وتاريخ 20/2/1430هـ لدى لجنة النظر والفصل في نظام مخالفات البنوك كما يتضح لكم من صورة مذكرات المراجعة، كما وردت لديهم بالرقم (15151) وتاريخ 7/2/1430هـ لدى الإدارة القانونية كما يتضح لكم من مذكرة المراجعة وقد أفادتني وزارة المالية بأنه يجب على مراجعة مؤسسة النقد العربي السعودي لتنفيذ حكم ديوان المظالم، وبالفعل راجعت المؤسسة وقدمت لهم جميع الأوراق المطلوبة وهي إلى الآن لدى الموظف (.....) في قسم التفتيش البنكي علماً بأنه قد ورد لوزارة المالية الخطاب رقم (458) في 6/2/1430هـ مرفق به صورة من نسخة إعلام الحكم رقم (44/د/إ/5 لعام 1429هـ) والمؤيد من محكمة الاستئناف الدائرة الثانية بحكمها رقم (61/إس/2 لعام 1430هـ) كما يتضح لكم من صورة الخطاب والحكم المرفقة، ويطرح السؤال نفسه ما المانع من تنفيذ الوزارة لهذا الحكم؟ علماً بأنني قد راجعتهم من تاريخ صدور الحكم لهم إلى يومنا هذا ولم يفيدوني بأية حلول مناسبة أو مجرد إرشاد لطريق الحل، هذا ونفيدكم بأننا لم نتوان لحظة في متابعة القضية برمتها من بدايتها إلى يومنا هذا وما لا يقبله العقل والمنطق ادعاء وزارة المالية بعدم مراجعتنا لهم وما يدعم كلامنا صور الخطابات والأحكام المرفقة، أما بخصوص ما ورد ذكره في مذكرة مثل المدعى عليها في الفقرة الثانية من إيقاف حسابات موكلي فإنه إلى تاريخه لم يتم الإفراج عن حساباته، وعليه فإنني أطلب أمركم على من يلزم بسرعة الإفراج عن حسابات موكلي لتضرره من ذلك، وأما بخصوص الفقرة الثالثة من المذكرة والتي تفيد بعد تضرر موكلي فإنني أطلب من وزارة المالية إثبات عدم التضرر جراء تجميد حساباته! فقد لحقه الضرر المادي والأدبي من تجميد حسابات وتجميد راتبه التقاعدي الذي يقتات منه هو وعائلته بالإضافة إلى سكنه بالإيجار كما </w:t>
      </w:r>
      <w:r w:rsidRPr="00485E1F">
        <w:rPr>
          <w:rFonts w:ascii="Traditional Arabic" w:hAnsi="Traditional Arabic" w:cs="Traditional Arabic"/>
          <w:sz w:val="38"/>
          <w:szCs w:val="38"/>
          <w:rtl/>
        </w:rPr>
        <w:lastRenderedPageBreak/>
        <w:t xml:space="preserve">يتضح لكم من صورة عقد الإيجار، وما يقتصر على ما اتصل بشخص موكلي من إيذاء بالشعور والأحاسيس وما يتعلق بالسمعة والاعتبار وتشهير أصابه بالحزن والأسى هو وعائلته، فما الذي تريده وزارة المالية من إثبات تضرر حول موكلي ومورد رزقه، أو بينه وبين انهيار جانبه المعنوي من سجن وحكم بالغرامة وتفويت فرص منافع له وإنني مصر ومتمسك بطلبي في أحقية تعويض موكلي جراء تلك الأحداث من وزارة المالية، وبطلب الجواب منه ذكر بأنه جاري التنسيق بالوزارة لتنفيذ حكم الديوان رقم (44/د/أ/5 لعام 1429هـ) والمؤيد من محكمة الاستئناف الدائرة الثانية بحكم رقم (61/إس/2 لعام 1430هـ) وسوف يقدم في الجلسة القادمة ما يثبت ذلك، وبجلسة الأحد 12/4/1431هـ قدم ممثل المدعى عليها مذكرة مكونة من صفحة واحدة أرفق فيها صورة من الخطاب الموجه لوكيل إمارة منطقة الرياض والمتضمن تنفيذ حكم الديوان واستبعاد اسم المدعي من قائمة المطلوبين للتبليغ بالمراجعة إذ ورد فيها: وحيث طلبنا في الفقرة الثانية من مذكرتنا المقدمة لمقام الدائرة بتاريخ 15/10/1430هـ مهلة لتزويد الدائرة بالإجراء المتخذ من قبل الوزارة حيال تنفيذ حكم ديوان المظالم رقم (44/د/1/5 لعام 1429هـ) الصادر من الدائرة الإدارية الخامسة في القضية رقم (228/1/ق لعام 1427هـ) المؤيد من محكمة الاستئناف الدائرة الثانية لحكمها رقم (61/إس/2 وتاريخ 29/1/1430هـ) الذي يطالب تنفيذ المدعي (.....) ، لذا أرفق لمقام الدائرة صورة خطاب وكيل الوزارة لشؤون الإيرادات رقم (18891) وتاريخ 24/2/1431هـ الموجه لوكيل إمارة منطقة الرياض تنفيذ حكم الديوان المشار إليه الذي يطالب بتنفيذه المدعي وإلغاء المطالبة، وقد زود المدعي وكالة بنسخة منها وبطلب الجواب منه ذكر بأنه يطلب مهلة للرد وبجلسة الأحد 23/6/1431هـ سمعت الدائرة ملخصاً للدعوى والإجابة فحصر المدعي وكالة دعوى موكله بطلب التعويض عن الأضرار التي أصابته بسبب قرار لجنة الفصل في مخالفات نظام مراقبة البنوك رقم (240) لسنة 1429هـ، وبعرض ذلك على ممثل المدعى عليها ذكر بأنه لم يثبت الخطأ الموجب للتعويض في حق الوزارة وحكم الديوان لم ينف وجود مخالفة في حق المدعى عليه ثم عقب المدعي وكالة بأن المدعى </w:t>
      </w:r>
      <w:r w:rsidRPr="00485E1F">
        <w:rPr>
          <w:rFonts w:ascii="Traditional Arabic" w:hAnsi="Traditional Arabic" w:cs="Traditional Arabic"/>
          <w:sz w:val="38"/>
          <w:szCs w:val="38"/>
          <w:rtl/>
        </w:rPr>
        <w:lastRenderedPageBreak/>
        <w:t xml:space="preserve">عليها قامت بإيقاف جميع حسابات المدعي، بما فيها الحسابات التي تنزل فيها رواتبه التقاعدية وهذا يشكل خطأً في جانب المدعى عليها وفي الجلسة قرر المدعي وكالة وممثل المدعى عليها اكتفائهما بما قدماه في هذه القضية من مذكرات وبناءً عليه رفعت الجلسة للمداولة.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الأسباب</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يهدف المدعي وكالة من إقامة دعواه إلى المطالبة إلزام وزارة المالية بدفع تعويض لموكله عن الأضرار التي أصابته نتيجة قرار لجنة الفصل في مخالفات نظام مراقبة البنوك رقم (240) لسنة 1429هـ فيما يتضمنه من معاقبة موكله (.....) بغرامة مالية قدرها (100.000) مائة ألف ريال، مما أدى إلى توقيف جميع حساباته لدى البنوك وكذلك راتبه التقاعدي لديها مما يكون الديوان مختصاً بنظرها بموجب الفقرة (ج) من المادة (13) من نظام ديوان المظالم. ومن حيث الشكل وحيث إن المدعي يطلب تعويضه عن الأضرار فإن الثابت من أوراق الدعوى بأن المدعي قد صدر له حكم من الدائرة الإدارية الخامسة رقم (44/د/أ/5 لعام 1429هـ)، في القضية رقم (228/1/ق لعام 1427هـ)، والمتضمن حكم الدائرة بإلغاء الفقرة (ي) من قرار لجنة الفصل في مخالفات نظام مراقبة البنوك رقم (240) لسنة 1429هـ المؤيد من محكمة الاستئناف – الدائرة الثانية – بحكمها رقم (61) وتاريخ 29/1/1430هـ فإن منشأ التعويض الذي يطالب به المدعي يعد من تاريخ تأييد الحكم من دائرة الاستئناف والمشار إليه آنفاً وحيث إن المدعي تقدم بدعواه إلى الديوان بتاريخ 13/2/1430هـ مما تكون معه الدعوى مقامة خلال المدة المحددة بموجب المادة الرابعة من قواعد المرافعات والإجراءات أمام ديوان المظالم فتكون مقبولة شكلاً.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وفي الموضوع وحيث إنه من المقرر أن مسببات الإلغاء في دعوى الإلغاء مختلفة عن مسببات التعويض وذلك لاختلاف طبيعة القضاء في النوعين وكذا لاختلاف المحل والنتيجة فالإلغاء طبيعته قضاء ناقص لذا فدور القاضي فيه يقتصر على إلغاء القرار إذا ثبت كونه معيباً بالعيوب المنصوص عليها نظاماً في الفقرة (ب) من المادة (13) كما أن </w:t>
      </w:r>
      <w:r w:rsidRPr="00485E1F">
        <w:rPr>
          <w:rFonts w:ascii="Traditional Arabic" w:hAnsi="Traditional Arabic" w:cs="Traditional Arabic"/>
          <w:sz w:val="38"/>
          <w:szCs w:val="38"/>
          <w:rtl/>
        </w:rPr>
        <w:lastRenderedPageBreak/>
        <w:t xml:space="preserve">دعوى الإلغاء محلها القرار الإداري الذي يهدف إلى إنشاء أو إلغاء أو تعديل مركز نظامي معين يمس المتظلم منه، ونتيجة دعوى الإلغاء هي إلغاء آثار هذا القرار، أما دعوى التعويض فهي في طبيعتها دعوى إلزام لذا تسمى القضاء الكامل، ومحلها هو أعمال الإدارة المادية والإدارية ونتيجتها هي جبر الضرر الواقع على المتضرر من جراء تلك الأعمال والتي يشترط فيها أن تكون على قدر من الجسامة والتعدي المكونان لركن الخطأ، بالتالي استقر قضاء الديوان على اشتراط توافر أركان في دعوى التعويض وتحققها بالشكل المطلوب وهي وجود الخطأ من جهة الإدارة وتحقق الضرر على المدعي وأن يرتبط الضرر بالخطأ الواقع من جهة الإدارة، وبناءً عليه فإن إلغاء القرار الإداري – وكمدخل مهم – لا ترابط بينه وبين التعويض عن آثاره بل الترابط بينه وبين إلغاء آثار القرار، وإذا تقرر ذلك فإنه أيضاً يتقرر أن إلغاء أي قرار ليس دليلاً على اكتمال وتحقق ركن الخطأ في حق جهة الإدارة في دعوى التعويض، فدعوى الإلغاء متعلقة برقابة القضاء على أعمال الإدارة وبالتالي فدور القضاء فيها دور رقابي فيحق للدائرة القضائية أن تلغي القرار بسبب لم يذكره المدعي إذا تبين لها وجوده في القرار ولو لم يدفع به المدعي، نظراً لدورها الرقابي، وهذا بخلاف دعوى التعويض فدور القضاء وإن كان يتعلق بمشروعية تصرفات جهة الإدارة إلا أنه بصدد دعوى مسؤولية فلا بد من تحقق الأركان (وتوافر الشروط في كل ركن)، وهنا وفي موضوع دعوى المدعي فإنه وحينما ألغت الدائرة الفقرة (ي) من قرار لجنة الفصل في مخالفات نظام مراقبة البنوك رقم (240) لسنة 1429هـ لذا فإن الدائرة استفاضت في مناقشة الأسباب التي بُني عليها القرار وفندتها ومن ثم توصلت إلى إلغاءه، أما في هذه الدعوى وحيث إن قوامها الأساسي وركنها المهم هو تحقق الخطأ من جهة الإدارة وأن يكون هذا الخطأ ثابتاً وعلى درجة من الجسامة والتعدي بموجبه يحدث ضرر ثابت ومباشر للمدعي فإنه وبعد التأمل في مستندات القضية فإن أياً من ذلك لم يتحقق بالقدر اللازم من المدعى عليها ذلك أن المدعى عليها حينما قامت بتغريم المدعي فإنها استندت على مجموعة من الأحوال والقضايا والوقائع وبحكم صلاحيتها لكن هذه الأسباب وبعد مناقشتها من قبل الدائرة في دعوى </w:t>
      </w:r>
      <w:r w:rsidRPr="00485E1F">
        <w:rPr>
          <w:rFonts w:ascii="Traditional Arabic" w:hAnsi="Traditional Arabic" w:cs="Traditional Arabic"/>
          <w:sz w:val="38"/>
          <w:szCs w:val="38"/>
          <w:rtl/>
        </w:rPr>
        <w:lastRenderedPageBreak/>
        <w:t xml:space="preserve">الإلغاء السابقة لم تكن كافية لصحة إجراءاتها وما توصلت إليه من نتيجة في قرارها من تغريم المدعي إلا أنه ومع ذلك وفي هذه الدعوى كافية لدفع المسؤولية التقصيرية عنها، باعتبار أن ما قامت به كان مستنداً على وقائع وقضايا ثابتة أقيمت على المدعي، مما ترى معه الدائرة عدم قيام دعوى المدعي على سند صحيح من النظام مما تنتهي معه الدائرة إلى الحكم برفض الدعوى.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لذلك حكمت الدائرة برفض الدعوى المقامة من (.....) ضد وزارة المالية وذلك لما هو موضح بالأسباب.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وبالله التوفيق، وصلى الله وسلم على نبينا محمد وعلى آله وصحبه أجمعين.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محكمة الاستئناف</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حكمت المحكمة بتأييد الحكم فيما انتهى إليه من قضاء. </w:t>
      </w: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w:t>
      </w: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lastRenderedPageBreak/>
        <w:t>رقم القضية</w:t>
      </w:r>
      <w:r>
        <w:rPr>
          <w:rFonts w:ascii="Traditional Arabic" w:hAnsi="Traditional Arabic" w:cs="Traditional Arabic" w:hint="cs"/>
          <w:sz w:val="38"/>
          <w:szCs w:val="38"/>
          <w:rtl/>
        </w:rPr>
        <w:t xml:space="preserve"> الابتدائية</w:t>
      </w:r>
      <w:r w:rsidRPr="00485E1F">
        <w:rPr>
          <w:rFonts w:ascii="Traditional Arabic" w:hAnsi="Traditional Arabic" w:cs="Traditional Arabic"/>
          <w:sz w:val="38"/>
          <w:szCs w:val="38"/>
          <w:rtl/>
        </w:rPr>
        <w:t xml:space="preserve"> 500/3/ق لعام 1428هـ</w:t>
      </w:r>
    </w:p>
    <w:p w:rsidR="002E7A78" w:rsidRPr="00485E1F" w:rsidRDefault="002E7A78" w:rsidP="00026133">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الحكم الابتدائي</w:t>
      </w:r>
      <w:r w:rsidRPr="00485E1F">
        <w:rPr>
          <w:rFonts w:ascii="Traditional Arabic" w:hAnsi="Traditional Arabic" w:cs="Traditional Arabic"/>
          <w:sz w:val="38"/>
          <w:szCs w:val="38"/>
          <w:rtl/>
        </w:rPr>
        <w:t xml:space="preserve"> 76/</w:t>
      </w:r>
      <w:r w:rsidR="00026133">
        <w:rPr>
          <w:rFonts w:ascii="Traditional Arabic" w:hAnsi="Traditional Arabic" w:cs="Traditional Arabic" w:hint="cs"/>
          <w:sz w:val="38"/>
          <w:szCs w:val="38"/>
          <w:rtl/>
        </w:rPr>
        <w:t xml:space="preserve">د/إ/1 لعام </w:t>
      </w:r>
      <w:r w:rsidRPr="00485E1F">
        <w:rPr>
          <w:rFonts w:ascii="Traditional Arabic" w:hAnsi="Traditional Arabic" w:cs="Traditional Arabic"/>
          <w:sz w:val="38"/>
          <w:szCs w:val="38"/>
          <w:rtl/>
        </w:rPr>
        <w:t>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قضية الاستئناف</w:t>
      </w:r>
      <w:r w:rsidRPr="00485E1F">
        <w:rPr>
          <w:rFonts w:ascii="Traditional Arabic" w:hAnsi="Traditional Arabic" w:cs="Traditional Arabic"/>
          <w:sz w:val="38"/>
          <w:szCs w:val="38"/>
          <w:rtl/>
        </w:rPr>
        <w:t xml:space="preserve"> 4142/ق لعام 1429هـ</w:t>
      </w:r>
    </w:p>
    <w:p w:rsidR="002E7A78" w:rsidRPr="00485E1F" w:rsidRDefault="002E7A78" w:rsidP="00026133">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حكم الاستئناف</w:t>
      </w:r>
      <w:r w:rsidRPr="00485E1F">
        <w:rPr>
          <w:rFonts w:ascii="Traditional Arabic" w:hAnsi="Traditional Arabic" w:cs="Traditional Arabic"/>
          <w:sz w:val="38"/>
          <w:szCs w:val="38"/>
          <w:rtl/>
        </w:rPr>
        <w:t xml:space="preserve"> 370/</w:t>
      </w:r>
      <w:r w:rsidR="00026133">
        <w:rPr>
          <w:rFonts w:ascii="Traditional Arabic" w:hAnsi="Traditional Arabic" w:cs="Traditional Arabic" w:hint="cs"/>
          <w:sz w:val="38"/>
          <w:szCs w:val="38"/>
          <w:rtl/>
        </w:rPr>
        <w:t>إس/3</w:t>
      </w:r>
      <w:r w:rsidRPr="00485E1F">
        <w:rPr>
          <w:rFonts w:ascii="Traditional Arabic" w:hAnsi="Traditional Arabic" w:cs="Traditional Arabic"/>
          <w:sz w:val="38"/>
          <w:szCs w:val="38"/>
          <w:rtl/>
        </w:rPr>
        <w:t xml:space="preserve"> لعام 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تاريخ الجلسة</w:t>
      </w:r>
      <w:r w:rsidRPr="00485E1F">
        <w:rPr>
          <w:rFonts w:ascii="Traditional Arabic" w:hAnsi="Traditional Arabic" w:cs="Traditional Arabic"/>
          <w:sz w:val="38"/>
          <w:szCs w:val="38"/>
          <w:rtl/>
        </w:rPr>
        <w:t xml:space="preserve"> 3/7/1432هـ</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الموضوعات</w:t>
      </w:r>
    </w:p>
    <w:p w:rsidR="002E7A78" w:rsidRPr="00D1640B" w:rsidRDefault="002E7A78" w:rsidP="002E7A78">
      <w:pPr>
        <w:spacing w:line="22" w:lineRule="atLeast"/>
        <w:jc w:val="both"/>
        <w:rPr>
          <w:rFonts w:ascii="Traditional Arabic" w:hAnsi="Traditional Arabic" w:cs="Traditional Arabic"/>
          <w:b/>
          <w:bCs/>
          <w:sz w:val="38"/>
          <w:szCs w:val="38"/>
          <w:rtl/>
        </w:rPr>
      </w:pPr>
      <w:r w:rsidRPr="00D1640B">
        <w:rPr>
          <w:rFonts w:ascii="Traditional Arabic" w:hAnsi="Traditional Arabic" w:cs="Traditional Arabic"/>
          <w:b/>
          <w:bCs/>
          <w:sz w:val="38"/>
          <w:szCs w:val="38"/>
          <w:rtl/>
        </w:rPr>
        <w:t xml:space="preserve">تعويض – الوضع على قائمة الربط بالكفالة – المماطلة في سداد الإيجار – واجب جهة الإدارة في الحفاظ على حقوق الناس – انتفاء ركن الخطأ.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مطالبة المدعي بتعويضه عن الأضرار التي أصابته بسبب وضعه على قائمة الربط بالكفالة ومنعه من السفر – ثبوت مماطلة المدعي في سداد الإيجار المستحق عيه وقيام المدعى عليها بوضعه على قائمة الربط بالكفالة لإلزامه بسداد الواجبات التي عليه – تصرف الجهة كان مبنياً على قرار مجلس الوزراء رقم (19) في 14/1/1394هـ الذي ينظم العلاقة بين المالك والمستأجر ولالتزامها بحفظ حقوق الناس ومنع التلاعب والمماطلة في أداء المستأجرين لحقوقهم – عدم إثبات وضع المدعي بقائمة الممنوعين من السفر - مؤداه: انتفاء الخطأ الموجب للتعويض – أثر ذلك: رفض الدعوى.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الأنظمة واللوائح</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قرار مجلس الوزراء رقم (19) وتاريخ 14/1/1394هـ.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الوقائع</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تتلخص وقائع هذه الدعوى بالقدر اللازم لإصدار الحكم في أن المدعي تقدم بلائحة دعوى ذكر فيها أن المدعى عليها وضعت اسمه في قائمة المطلوبين ومنعته من السفر بدون حكم شرعي، وأنه لا يعرف ما سبب ذلك، مما أدى إلى تعطيل أعماله من بيع وشراء وغير ذلك مما يقوم به، مما سبب له خسائر نتيجة ذلك، وختم اللائحة بطلب إلزام المدعى عليها بتعويضه عما لحق به من ضرر بمبلغ مليون (1.000.000) ريال، وبجلسة يوم الإثنين 30/7/1428هـ قدم وكيل المدعي مذكرة من صفحتين بها عدة </w:t>
      </w:r>
      <w:r w:rsidRPr="00485E1F">
        <w:rPr>
          <w:rFonts w:ascii="Traditional Arabic" w:hAnsi="Traditional Arabic" w:cs="Traditional Arabic"/>
          <w:sz w:val="38"/>
          <w:szCs w:val="38"/>
          <w:rtl/>
        </w:rPr>
        <w:lastRenderedPageBreak/>
        <w:t xml:space="preserve">مستندات، وذكر أنها تمثل جزءً من الأضرار التي لحقت بموكله جراء منعه من السفر، وقد سألت الدائرة وكيل المدعي عن مدى وجود دعوى من موكله في الحق الخاص ضد من تقدم بطلب إغلاق المطعم ومنعه من السفر، فأشار إلى وجود دعوى تقدم بها موكل في المحكمة العامة على (.....) صاحبة العقار، وبجلسة يوم السبت 21/11/1428هـ حضر وكيل المدعي ولم يحضر ممثل المدعى عليها لعدم كتابة الدائرة للمدعى عليها بالموعد، لأن الدائرة طلبت من وكيل المدعي إثبات ما تم على دعوى موكله ضد (.....)، والذي تبين من أوراق الدعوى أنها هي من قامت بشكوى المدعي ابتداءً، وتم صدور المنع من السفر بناءً على دعواها، وقد حددت الدائرة عدة جلسات لم يحضر فيها ممثل المدعى عليها، وحيث رأت الدائرة صلاحية الحكم في القضية فقد أصدرت الدائرة في جلسة يوم الثلاثاء 8/5/1429هـ حكمها رقم (106/د/إ/15 لعام 1429هـ) القاضي بعدم قبول الدعوى لرفعها قبل الأوان، وقد تم الاعتراض على الحكم لدى محكمة الاستئناف والذي نقض بناءً على حكمها رقم(568/إس/8 لعام 1429هـ) وبعد ورود القضية للدائرة عقدت في سبيل نظرها عدة جلسات تم اطلاع طرفي الدعوى على حكم لنقض وطلبت الدائرة من ممثل المدعى عليها تقديم ما لديه بشأن الدعوى وسبب وضع المدعي على قائمة المطلوبين ومنعه من السفر وسألت الدائرة المدعي عن مدة وضعه على القائمة ومنعه من السفر فذكر أنها شهرين تقريباً وطلب من المدعى عليها خطاب الإمارة رقم (8/112851) في 29/2/1427هـ المتضمن استمرار العقد حتى نهايته، وفيما يتعلق بالدعوى المقامة ضد المدعي من (.....) وذكر أنه صدر الحكم بصرف النظر عن الدعوى، وقد قدم ممثل المدعى عليها مذكرة جوابية ورد فيها أنه فيما يتعلق بإلزامه بإخلاء العقار فإن المدعي استأجر معرضين من العمارة العائدة لـ (.....) بموجب عقد لمدة عشر سنوات تنتهي بتاريخ 1/3/1432هـ وبعد وفاة المؤجر انتقلت ملكية العقار لوالدته وتقدمت للإمارة ملتمسة إلزام المدعي بسداد الإيجارات المستحقة التي تخلف عن تسليمها وإخلاء العقار لإخلاله بشروط العقد المبرم معه ودارت مخابرة حول ذلك بين الإمارة وشرطة المنطقة الشرقية </w:t>
      </w:r>
      <w:r w:rsidRPr="00485E1F">
        <w:rPr>
          <w:rFonts w:ascii="Traditional Arabic" w:hAnsi="Traditional Arabic" w:cs="Traditional Arabic"/>
          <w:sz w:val="38"/>
          <w:szCs w:val="38"/>
          <w:rtl/>
        </w:rPr>
        <w:lastRenderedPageBreak/>
        <w:t xml:space="preserve">وأمانة المنطقة الشرقية وثبتت مماطلته في دفع الإيجارات المستحقة عليه والبالغة (200.000) ريال فصدر بشأن ذلك خطاب الإمارة رقم (8590) وتاريخ 11/2/1427هـ الذي أشير فيه لتوجيه نائب أمير المنطقة الشرقية بتكليف المدعي بدفع المترتب عليه وإخلاء العقار وإذا كان له دعوى على المالك والمؤجر السابق فعليه تقديمها للمحكمة، إلا أن المدعي ما لبث أن تقدم للإمارة مبدياً استعداده بسداد الإيجار المستحق عليه خلال شهر والتزم مستقبلاً بسداد الإيجار في وقته فصدر خطاب الإمارة رقم (12851) في 29/2/1427هـ المتضمن منحه المهلة المشار لها إلا أن مالكة العقار تقدمت مؤخراً للإمارة مطالبة بإخلاء العقار لمماطلة المستأجر (المدعي) في تسليم الإيجارات المستحقة عليه وإخلاله بالعقد المبرم معه فصدر خطاب الإمارة رقم (144328) في 7/3/1427هـ الموجه لمدير شرطة المنطقة الشرقية المتضمن الرجوع إلى توجيه النائب المبلغ بخطاب الإمارة رقم (8590) في 11/2/1427هـ المشار له أعلاه، وفيما يتعلق بوضعه على قائمة المطلوبين ومنعه من السفر فإنه لم يصدر من الإمارة منع للمدعي من السفر وإنما وضعه في قائمة الربط بالكفالة بخطاب نائب أمير المنطقة الشرقية رقم (2س/9818) في 24/8/1427هـ لضمان مراجعته للحقوق المدنية بشرطة المنطقة الشرقية وإنهاء الدعوى المقامة ضده من مالكة العقار، وتم رفع اسمه من القائمة المذكورة بخطاب سموه رقم (2س/13474) في 6/12/1427هـ، وطالب بختام مذكرته الجوابية رفض الدعوى، وبعرض ذلك على المدعي أفاد أنه كان ممنوعاً من السفر وكذلك تم إيقاف الحاسب الآلي عنه، وقد طلبت الدائرة منه تقديم ما يثبت أنه كان ممنوعاً من السفر وكذلك تقديم ما يثبت الأضرار التي حدثت له بسبب وضعه في قائمة الربط بالكفالة وأفاد أنه لم يكن بينه وبين (.....) عقد إيجار إنما عقده كان مع (.....) وكان يطالب أحمد بمبلغ مائة وخمسة عشر ألفاً (115.000) ريال قيمة شيك لم يتم التسديد له، وأكدت عليه الدائرة وجوب تقديم ما يثبت الأضرار التي حدثت له إلا أنه لم يقدم إلا دليلاً من صنع نفسه وقد منحته الدائرة مهلة خمس جلسات لم يقدم فيها ما يثبت الأضرار وفي جلسة سابقة أكد طرفا الدعوى اكتفاءهما بما سبق تقديمه من </w:t>
      </w:r>
      <w:r w:rsidRPr="00485E1F">
        <w:rPr>
          <w:rFonts w:ascii="Traditional Arabic" w:hAnsi="Traditional Arabic" w:cs="Traditional Arabic"/>
          <w:sz w:val="38"/>
          <w:szCs w:val="38"/>
          <w:rtl/>
        </w:rPr>
        <w:lastRenderedPageBreak/>
        <w:t xml:space="preserve">مذكرات ومستندات وتمسك كل طرف بطلبه، وفي جلسة اليوم لم يحضر المدعي ولا وكيله رغم علمهم بموعد الجلسة وبناءً على ذلك أصدرت الدائرة هذا الحكم بعد الدراسة والتأمل والمداولة.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الأسباب</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تأسيساً على الوقائع سالفة البيان وبما أن المدعي يطلب تعويضه عن الأضرار التي أصابته بسبب وضعه  على قائمة الربط في الكفالة ومنعه من السفر فإن هذه الدعوى تدخل في اختصاص المحاكم الإدارية بموجب المادة (13/ج) من نظام ديوان المظالم الصادر بالمرسوم الملكي رقم (م/78) وتاريخ 19/9/1428هـ، أما عن القبول الشكلي فقد تم رفع اسم المدعي من قائمة الربط في الكفالة بتاريخ 6/12/1427هـ وتقدم للمحكمة الإدارية بتاريخ 19/3/1428هـ ما تكون معه الدعوى قدمت خلال المدة المنصوص عليها في المادة الرابعة من قواعد المرافعات والإجراءات أمام الديوان، أما عن موضوع الدعوى وحيث إنه ثبت مماطلة المدعي في سداد الأجرة وذلك من خلال اطلاع إمارة المنطقة الشرقية على العقد الموقع بين الطرفين وتبين لها أن العقد يحل إيجاره في شهر ربيع الأول من كل عام وقد حل مبلغ سنة 1425هـ ولم يدفع إلا جزءً من الإيجار بمبلغ خمسة وثمانون ألف (85.000) ريال بموجب شيك تم استلامه من قبل الحقوق المدنية بتاريخ 11/11/1426هـ بعد مرور سنة وثمانية أشهر من استحقاقه، وأكمل دفع الجزء المتبقي من إيجار عام 1425هـ البالغ (15.000) ريال، وكذلك تخلف عن سداد أجرة عام 1426هـ فلم يقم بسدادها إلا بتاريخ 6/3/1427هـ بمبلغ (115.000) أي بعد مضي سنة كاملة من استحقاق دفع الإيجار، وحيث إن تصرف إمارة المنطقة الشرقية كان مبنياً على قرار مجلس الوزراء رقم (19) في 14/1/1394هـ الذي نظم العلاقة بين المالك والمستأجر والذي نص في المادة (4) فقرة (1) منه بأن أجاز إخلاء العقار من المستأجر في حال امتناع المستأجر عن الوفاء بالأجرة عند استحقاقها بعد مضي خمسة عشر يوماً على إخطاره بالوفاء، ومن الحيثيات السابقة يتبين مدى مماطلة المدعي ما يلزم منه إن قيام المدعى عليها بوضعه على قائمة الربط بالكفالة لسداد الواجبات التي عليه </w:t>
      </w:r>
      <w:r w:rsidRPr="00485E1F">
        <w:rPr>
          <w:rFonts w:ascii="Traditional Arabic" w:hAnsi="Traditional Arabic" w:cs="Traditional Arabic"/>
          <w:sz w:val="38"/>
          <w:szCs w:val="38"/>
          <w:rtl/>
        </w:rPr>
        <w:lastRenderedPageBreak/>
        <w:t xml:space="preserve">هي من الأشياء المفروضة على المدعى عليها حفظاً لحقوق الناس ومنعاً للتلاعب والمماطلة في أداء المستأجرين لحقوقهم ما تكون معه تصرف المدعى عليها بوضعه على قائمة الربط بالكفالة وافق صحيح النظام، ولم يثبت وضع المدعي بقائمة الممنوعين من السفر وحيث إن الإثبات واجب على المدعي ولم يقدم ما يثبت ذلك، فكلامه مجرد ادعاء وكلام مرسل لا مستند عليه، كما أن الأضرار التي قدمها المدعي للدائرة أضرار من صنع نفسه ومن المستقر عليه أن المدعي لا يصنع دليلاً لنفسه، وحيث لم تتوفر عناصر المسؤولية التقصيرية الموجبة للتعويض من خطأ وضرر وعلاقة سببية ما تنتهي إليه الدائرة لرفض دعوى المدعي.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لذلك حكمت الدائرة برفض الدعوى رقم (500/3/ق لعام 1428هـ) المقامة من (.....) ضد/إمارة المنطقة الشرقية، لما هو موضح في الأسباب.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وبالله التوفيق، وصلى الله وسلم على نبينا محمد وعلى آله وصحبه أجمعين.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محكمة الاستئناف</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حكمت المحكمة بتأييد الحكم فيما انتهى إليه من قضاء. </w:t>
      </w: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w:t>
      </w: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lastRenderedPageBreak/>
        <w:t>رقم القضية</w:t>
      </w:r>
      <w:r>
        <w:rPr>
          <w:rFonts w:ascii="Traditional Arabic" w:hAnsi="Traditional Arabic" w:cs="Traditional Arabic" w:hint="cs"/>
          <w:sz w:val="38"/>
          <w:szCs w:val="38"/>
          <w:rtl/>
        </w:rPr>
        <w:t xml:space="preserve"> الابتدائية</w:t>
      </w:r>
      <w:r w:rsidRPr="00485E1F">
        <w:rPr>
          <w:rFonts w:ascii="Traditional Arabic" w:hAnsi="Traditional Arabic" w:cs="Traditional Arabic"/>
          <w:sz w:val="38"/>
          <w:szCs w:val="38"/>
          <w:rtl/>
        </w:rPr>
        <w:t xml:space="preserve"> 524/3/ق لعام 1431هـ</w:t>
      </w:r>
    </w:p>
    <w:p w:rsidR="002E7A78" w:rsidRPr="00485E1F" w:rsidRDefault="002E7A78" w:rsidP="00026133">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الحكم الابتدائي</w:t>
      </w:r>
      <w:r w:rsidRPr="00485E1F">
        <w:rPr>
          <w:rFonts w:ascii="Traditional Arabic" w:hAnsi="Traditional Arabic" w:cs="Traditional Arabic"/>
          <w:sz w:val="38"/>
          <w:szCs w:val="38"/>
          <w:rtl/>
        </w:rPr>
        <w:t xml:space="preserve"> 1/</w:t>
      </w:r>
      <w:r w:rsidR="00026133">
        <w:rPr>
          <w:rFonts w:ascii="Traditional Arabic" w:hAnsi="Traditional Arabic" w:cs="Traditional Arabic" w:hint="cs"/>
          <w:sz w:val="38"/>
          <w:szCs w:val="38"/>
          <w:rtl/>
        </w:rPr>
        <w:t xml:space="preserve">د/إ/2 لعام </w:t>
      </w:r>
      <w:r w:rsidRPr="00485E1F">
        <w:rPr>
          <w:rFonts w:ascii="Traditional Arabic" w:hAnsi="Traditional Arabic" w:cs="Traditional Arabic"/>
          <w:sz w:val="38"/>
          <w:szCs w:val="38"/>
          <w:rtl/>
        </w:rPr>
        <w:t>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قضية الاستئناف</w:t>
      </w:r>
      <w:r w:rsidRPr="00485E1F">
        <w:rPr>
          <w:rFonts w:ascii="Traditional Arabic" w:hAnsi="Traditional Arabic" w:cs="Traditional Arabic"/>
          <w:sz w:val="38"/>
          <w:szCs w:val="38"/>
          <w:rtl/>
        </w:rPr>
        <w:t xml:space="preserve"> 1828/ق لعام 1432هـ</w:t>
      </w:r>
    </w:p>
    <w:p w:rsidR="002E7A78" w:rsidRPr="00485E1F" w:rsidRDefault="002E7A78" w:rsidP="00026133">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حكم الاستئناف</w:t>
      </w:r>
      <w:r w:rsidRPr="00485E1F">
        <w:rPr>
          <w:rFonts w:ascii="Traditional Arabic" w:hAnsi="Traditional Arabic" w:cs="Traditional Arabic"/>
          <w:sz w:val="38"/>
          <w:szCs w:val="38"/>
          <w:rtl/>
        </w:rPr>
        <w:t xml:space="preserve"> 402/</w:t>
      </w:r>
      <w:r w:rsidR="00026133">
        <w:rPr>
          <w:rFonts w:ascii="Traditional Arabic" w:hAnsi="Traditional Arabic" w:cs="Traditional Arabic" w:hint="cs"/>
          <w:sz w:val="38"/>
          <w:szCs w:val="38"/>
          <w:rtl/>
        </w:rPr>
        <w:t>إس/3</w:t>
      </w:r>
      <w:r w:rsidRPr="00485E1F">
        <w:rPr>
          <w:rFonts w:ascii="Traditional Arabic" w:hAnsi="Traditional Arabic" w:cs="Traditional Arabic"/>
          <w:sz w:val="38"/>
          <w:szCs w:val="38"/>
          <w:rtl/>
        </w:rPr>
        <w:t xml:space="preserve"> لعام 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تاريخ الجلسة</w:t>
      </w:r>
      <w:r w:rsidRPr="00485E1F">
        <w:rPr>
          <w:rFonts w:ascii="Traditional Arabic" w:hAnsi="Traditional Arabic" w:cs="Traditional Arabic"/>
          <w:sz w:val="38"/>
          <w:szCs w:val="38"/>
          <w:rtl/>
        </w:rPr>
        <w:t xml:space="preserve"> 9/8/1432هـ</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الموضوعات</w:t>
      </w:r>
    </w:p>
    <w:p w:rsidR="002E7A78" w:rsidRPr="00D1640B" w:rsidRDefault="002E7A78" w:rsidP="002E7A78">
      <w:pPr>
        <w:spacing w:line="22" w:lineRule="atLeast"/>
        <w:jc w:val="both"/>
        <w:rPr>
          <w:rFonts w:ascii="Traditional Arabic" w:hAnsi="Traditional Arabic" w:cs="Traditional Arabic"/>
          <w:b/>
          <w:bCs/>
          <w:sz w:val="38"/>
          <w:szCs w:val="38"/>
          <w:rtl/>
        </w:rPr>
      </w:pPr>
      <w:r w:rsidRPr="00D1640B">
        <w:rPr>
          <w:rFonts w:ascii="Traditional Arabic" w:hAnsi="Traditional Arabic" w:cs="Traditional Arabic"/>
          <w:b/>
          <w:bCs/>
          <w:sz w:val="38"/>
          <w:szCs w:val="38"/>
          <w:rtl/>
        </w:rPr>
        <w:t xml:space="preserve">تعويض – نفوق ماشية – إجراء جراحة لجملين دون إذن صاحبهما – كيفية انعقاد الوكالة– انتفاء ركن الخطأ.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مطالبة المدعي بإلزام الجهة بتعويضه بقيمة الجملين النافقين بالمستشفى التابع لها نتيجة إجراء عمليتين جراحيتين لهما دون أخذ إذنه – نص المدعي في خطابه الموجه للمستشفى على (نأمل منكم التكرم بإجراء اللازم وعلاجها) يعد تفويضاً وتوكيلاً لها بعمل كل ما يلزم للعلاج دون تقييد ومنها إجراء العمليات وخلافه – انعقاد الوكالة لا يتطلب لفظاً معيناً بل ينعقد بكل لفظ يحقق المعنى كما نص على ذلك الفقهاء، كما أنها تصح مكاتبةً ومرا</w:t>
      </w:r>
      <w:r>
        <w:rPr>
          <w:rFonts w:ascii="Traditional Arabic" w:hAnsi="Traditional Arabic" w:cs="Traditional Arabic"/>
          <w:sz w:val="38"/>
          <w:szCs w:val="38"/>
          <w:rtl/>
        </w:rPr>
        <w:t>سلة- مؤدى ذلك: عدم استلزام إذن خاص</w:t>
      </w:r>
      <w:r w:rsidRPr="00485E1F">
        <w:rPr>
          <w:rFonts w:ascii="Traditional Arabic" w:hAnsi="Traditional Arabic" w:cs="Traditional Arabic"/>
          <w:sz w:val="38"/>
          <w:szCs w:val="38"/>
          <w:rtl/>
        </w:rPr>
        <w:t xml:space="preserve"> بإجراء العملية ما دام المدعي قد أطلق التصرف للمدعى عليها بعمل اللازم ويعد ذلك تفويضاً لها بكل ما يتحقق به العلاج – قيام المستشفى البيطري ببذل العناية الواجبة وفقاً لأصول صنعة الطب – مؤدى ذلك: انتفاء الخطأ الموجب للتعويض ورفض الدعوى.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الوقائع</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تتلخص وقائع هذه الدعوى بالقدر اللازم لإصدار الحكم فيها بأن كيل المدعي تقدم إلى المحكمة الإدارية بالدمام بتاريخ 15/3/1431هـ بصحيفة دعوى جاء فيها: أن موكله يمتلك جملين من السلالات المميزة في الجزيرة العربية، وأنه بعث بها إلى كلية الطب البيطري – المستشفى البيطري التعليمي بالأحساء – التابع للمدعى عليها؛ وذلك للكشف وإجراء الفحوصات الدورية والاطمئنان عليها، وقامت المدعى عليها بإجراء عمليتين جراحيتين؛ مما أدى إلى نفوق الجملين، وأضاف أن موكله لم يعلم ولم يأذن </w:t>
      </w:r>
      <w:r w:rsidRPr="00485E1F">
        <w:rPr>
          <w:rFonts w:ascii="Traditional Arabic" w:hAnsi="Traditional Arabic" w:cs="Traditional Arabic"/>
          <w:sz w:val="38"/>
          <w:szCs w:val="38"/>
          <w:rtl/>
        </w:rPr>
        <w:lastRenderedPageBreak/>
        <w:t xml:space="preserve">بإجراء تلك العمليات، وأن المدعى عليها قامت بعمل العمليات دون إذن موكله، وانتهى إلى طلب تعويضه بمبلغ عشرين مليون ريال والتي تمثل قيمة الجملين، وباشرت الدائرة نظر القضية على النحو المبين بمحاضرها وعقدت الدائرة في سبيل نظرها عدة جلسات، وفيها سألت المدعي عن دعواه فأحال إلى التفصيل الوارد بلائحتها، وبعرضه على ممثل المدعى عليها قدم مذكرة جوابية ذكر فيها: أن المدعي بعث بالجملين محل الدعوى إلى مستشفى كلية الطب البيطري التابع للمدعى عليها، وأوجز أوجه الدفع في مجموعة نقاط أولها: أن المستشفى قام بإجراء العمليتين الجراحيتين بناءً على خطاب من المدعي – أرفق صورة منه – باتخاذ اللازم وعلاجهما، هذا بالإضافة إلى الموافقة من قبل مبعوثه المدعو (.....) على نموذج إدخال الحيوان مزوداً بتعهد على قبوله بالشروط التي وضعتها إدارة المستشفى لعلاج الحيوانات، وثانيها: بأن المسؤولية التقصيرية إنما تتحقق إذا كان هناك خطأ، والخطأ يقوم على ركنين: الأول: ركن مادي وهو التعدي. والركن الثاني: معنوي وهو الإدراك. والخطأ هو انحراف في السلوك يقع إذا تعمد الشخص الإضرار بالغير، أو إذا أهمل وقصر، فالمطلوب بذل العناية الفنية التي تقتضيها أصول المهنة، وأضاف بأنه لا يسأل صاحب المهنة عن الخطأ المهني إلا إذا كان الخطأ جسيماً؛ حتى لا يقعد به الخوف عن مزاولة مهنته على قدر من الطمأنينة والثقة والكفاية، وأضاف بأنه ولما كانت عناصر المسؤولية التقصيرية تنحصر في الخطأ والضرر وعلاقة السببية بين الخطأ والضرر، وحيث إنه لا يوجد أدنى خطأ من المستشفى البيطري التعليمي بالجامعة، ولم يثبت أي إهمال أو انحراف عن أصول المهنة؛ فإنه لا يجوز نظاماً مطالبة الجامعة بأدنى تعويض، وأضاف أن العناية التي يتطلبها النظام هي الالتزام ببذل العناية الواجبة في العلاج وفقاً لأصول صنعة الطب، لا التزام الطبيب بالغاية من العلاج؛ وهو شفاء المريض، لأن الموت والحياة والشفاء لا يملكه الطبيب، كما يعتبر الشخص قد وفى بالتزامه إذا بذل في تنفيذه ما يبذله الشخص العادي ولو لم يتحقق المقصود، فلا يكون المدين مسؤولاً عن السبب الأصلي ولا عن الفعل المجرد من الخطأ ولا عن الخطأ البسيط، ويكون مسؤولاً عن فعله العمد وعن خطأه الجسيم وعن خطأه </w:t>
      </w:r>
      <w:r w:rsidRPr="00485E1F">
        <w:rPr>
          <w:rFonts w:ascii="Traditional Arabic" w:hAnsi="Traditional Arabic" w:cs="Traditional Arabic"/>
          <w:sz w:val="38"/>
          <w:szCs w:val="38"/>
          <w:rtl/>
        </w:rPr>
        <w:lastRenderedPageBreak/>
        <w:t xml:space="preserve">اليسير إذا ثبت أنه لم يراعِ في التزامه العناية المطلوبة، وذلك بأن يثبت على الطبيب إهمال أو انحراف عن أصول الصنعة، وقد بذل المستشفى البيطري العناية الواجبة وفقاً لأصول صنعة الطب، وختم مذكرته ببيان حال الجملين المشار إليهما افتتاحية هذه الوقائع، حيث ذكر أن الأول يبلغ من العمر خمسة عشر سنة وأدخل المستشفى يوم السبت بتاريخ 24/3/1429هـ وحجز بالحجز الداخلي، وصوم لمدة يومين وفي يوم الثلاثاء أحضر الجمل لغرفة العمليات وأعطي المهدئ البسيط وأزيل الورم، ولم تستغرق العملية أكثر من ربع ساعة، وفي نهاية العملية لوحظ بعض النفخ بالكرش، وحشرجة في التنفس؛ مما استدعى إعطائه منشطات للتنفس، ثم أعيد إلى غرفة الحجز، وتم تنويمه، وفي اليوم التالي طرأ على الجمل أعراض نفسية حادة، فأعطي جرعات مناسبة من المضادات الحيوية ومنشطات التنفس والمقويات يومي الثلاثاء والأربعاء، ووجد نافقاً يوم الخميس، وأفاد القائمون أن هناك صدمة عصبية، وهبوط في التنفس مما أدى إلى الوفاة، وأما عن الجمل الثاني: فعمره ثمان سنوات، وكان يعاني من تدلي المستقيم، وسبق أن أجريت له عملية جراحية في المستشفى قبل سنة، وأزيلت القطعة (الميتة)، وقد شفي الجمل وعاد إلى القطيع واستطاع التضريب بكفاءة عالية، وقد عاودت هذه الحالة وهي خروج المستقيم مرة ثانية وأدخل المستشفى البيطري بتاريخ 24/3/1429هـ، وأجريت له العملية في نفس اليوم وبنفس النمط السابق، وتم حجزه بالمستشفى، إلا أنه لوحظ أن الجمل يعاني من الإمساك المزمن؛ مما استدعى إعطائه زيوت ومسهلات وعمل له حقن شرجية يومياً من يوم الأحد والاثنين والثلاثاء والأربعاء والخميس، ووجد نافقاً عصر الجمعة، وأفاد القائمون أنه بالفحص تبين أن هذا الجمل كان يعاني منذ فترة سابقة من شلل في بعض أعصاب الجهاز الهضمي؛ مما أدى إلى الإمساك المزمن؛ ومن ثم الوفاة، وختم مذكرته بطلب الحكم برفض الدعوى لعدم استنادها على سند من النظام، وفي جلسة لاحقة طلبت الدائرة من ممثل المدعى عليها بيان الإجراء المتبع لدى المستشفى البيطري لعمل العمليات بما في ذلك النماذج وخلافها فقدم ممثل المدعى عليها صورة من سجل دخول المستشفى، وصورة من الورقة التي دون بها تشخيص الحالة مشيراً إلى </w:t>
      </w:r>
      <w:r w:rsidRPr="00485E1F">
        <w:rPr>
          <w:rFonts w:ascii="Traditional Arabic" w:hAnsi="Traditional Arabic" w:cs="Traditional Arabic"/>
          <w:sz w:val="38"/>
          <w:szCs w:val="38"/>
          <w:rtl/>
        </w:rPr>
        <w:lastRenderedPageBreak/>
        <w:t xml:space="preserve">التعهد المدون بظهر الورقة والموقع عليه من قبل مندوب المدعي المدعو (.....)، وبعرضه على وكيل المدعي ذكر أن المدعو (.....) لا يمثل المدعي، وليس له الحق بالتوقيع عنه، فإن كانت المدعى عليها تدعي أن هذا الشخص مفوض فعليها الإثبات، وسألت الدائرة ممثل المدعى عليها هل يوجد تفويض خاص لإجراء العملية؟ فأشار إلى خطاب الأمير المتضمن طلب المعالجة وأن ذلك يشمل كل ما يلزم للعلاج بما في ذلك العملية، وباطلاع الدائرة على الخطاب المرسل من قبل المدعي تبين أنه نص على: "الأخ المكرم د (.....) ... بخصوص جملين مبعوثه من قبلنا تحتاج للعلاج وإجراء اللازم لها نأمل منكم التكرم بإجراء اللازم وعلاجها حيث إنها غالية عندنا جداً" ومذيل بتوقيع المدعي، ولاكتفاء أطراف الدعوى كل بما قدم ولصلاحية الدعوى للحكم صدر الحكم فيها بعد المداولة.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الأسباب</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تأسيساً على الوقائع سالفة البيان وبما أن المدعي يهدف من دعواه إلى إلزام المدعى عليها تعويضه بمبلغ عشرين مليون ريال، والتي تمثل قيمة الجملين النافقين بالمستشفى التابع للمدعى عليها؛ لذا فإن الاختصاص بنظر الدعوى ينعقد للمحكمة الإدارية استناداً للمادة (13/ج) من نظام ديوان المظالم الصادر بالمرسوم الملكي رقم (78) لعام 1428هـ، كما ينعقد الاختصاص النوعي والمكاني بنظرها لهذه الدائرة عطفاً على قرارات رئيس الديوان المنظمة للدوائر واختصاصاتها، وبما أن نشوء الحق في هذه الدعوى كان بتاريخ نفوق الجملين والذي كان في نهاية ربيع الأول من عام 1429هـ وتقدم المدعي بالدعوى كان بتاريخ 15/3/1431هـ مما يعني تقديمها خلال الخمس سنوات المقررة في المادة الرابعة من قواعد المرافعات والإجراءات أمام ديوان المظالم، مما تكون معه الدعوى مقبولة شكلاً، وعن الموضوع فإن قيام المسؤولية التقصيرية يتطلب تحقق أركانها من الخطأ والضرر وعلاقة السببية بين الخطأ والضرر، وبما أن المستشفى البيطري بذل العناية الواجبة وفقاً لأصول صنعة الطب، وقام بالإجراءات السليمة لإدخال الجملين كما يتبين من صورة سجل دخول المستشفى، وصورة من الورقة التي دون بها تشخيص </w:t>
      </w:r>
      <w:r w:rsidRPr="00485E1F">
        <w:rPr>
          <w:rFonts w:ascii="Traditional Arabic" w:hAnsi="Traditional Arabic" w:cs="Traditional Arabic"/>
          <w:sz w:val="38"/>
          <w:szCs w:val="38"/>
          <w:rtl/>
        </w:rPr>
        <w:lastRenderedPageBreak/>
        <w:t xml:space="preserve">الحالة، وما تم تفصيله في الوقائع من الإجراءات التي سبقت العمليات، وبما أن الأصل سلامة تصرف جهة الإدارة حيث يثبت العكس، ولم يثبت لدى الدائرة أي إهمال أو انحراف من المدعى عليها، مما يعني معه تخلف مسؤولية المدعى عليها عن نفوق الجملين لعدم تحقق ركن الخطأ، ومن ثم عدم استحقاق المدعي للتعويض، كما أن الالتزام الذي يتطلبه النظام هو الالتزام ببذل العناية الواجبة في العلاج وفقاً لأصول المهنة، لا التزام بالغاية من العلاج وهو الشفاء، وبما أن المدعي نص في خطابه الذي بعثه إلى المستشفى على: "بخصوص جملين مبعوثه من قبلنا تحتاج للعلاج وإجراء اللازم لها نأمل منكم التكرم بإجراء اللازم وعلاجها" ويتضح من خلال نص هذا الخطاب أن الجملين كان يحتاجان للعلاج وليس للفحص كما ذكر وكيل المدعي، كما أن خطاب المدعي نص على علاج الجملين، وإجراء اللازم لعلاجهما، ليكون ذلك تفويضاً وتوكيلاً للمستشفى بعمل كل ما يلزم للعلاج دون تقييد، وهذا يتنافى مع ما ذكره وكيل المدعي من أن المدعى عليها قامت بعمل العمليات دون إذن موكله، وبما أن وكيل المدعي حصر أوجه طعنه في تصرف المدعى عليها كما في لائحة دعواه وضبوطها: بعدم إذن المدعي للمستشفى بإجراء العملية، وبما أن المدعي نص في خطابه الموجه للمستشفى على: "نأمل منكم التكرم بإجراء اللازم وعلاجها" مما يكون معه ذلك تفويضاً من المدعي بعمل كل ما يستلزمه العلاج وبما في ذلك إجراء العمليات  وخلافه، وبما أن انعقاد الوكالة لا يتطلب لفظاً معيناً بل ينعقد بكل لفظ يحقق المعنى كما نص على ذلك الفقهاء كما أنها تصح مكاتبة ومراسلة جاء في الكشاف (3/461) "(وتصح) الوكالة أي إيجابها (بكل قول يدل على الإذن) في التصرف (كوكلتك أو فوضت إليك) في كذا (أو أذنت لك فيه أو بعه أو أعتقه أو كاتبه ونحو ذلك... ودل كلام القاضي على انعقادها – أي الوكالة – بفعل دال كبيع وهو ظاهر كلام الشيخ فيمن دفع ثوبه إلى قصار أو خياط) قال في درر الحكام (3/527) المادة (69): "عقد الوكالة كما أنه يصح مشافهة يصح مكاتبة ومراسلة أيضاً، ... أنظر ألفاظ الوكالة كالتوكيل، والإذن، والتفويض، والأمر (كأعمال الشيء الفلاني) والرضاء والمشيئة، والإرادة، والوصاية، </w:t>
      </w:r>
      <w:r w:rsidRPr="00485E1F">
        <w:rPr>
          <w:rFonts w:ascii="Traditional Arabic" w:hAnsi="Traditional Arabic" w:cs="Traditional Arabic"/>
          <w:sz w:val="38"/>
          <w:szCs w:val="38"/>
          <w:rtl/>
        </w:rPr>
        <w:lastRenderedPageBreak/>
        <w:t xml:space="preserve">والتسليط، وما أشبه ذلك" وبناء عليه فلا يستلزم إذناً خاص بإجراء العملية ما دام قد أطلق التصرف للمدعى عليها بعمل ما يلزم لعلاجها، ويعد ذلك تفويضاً للمدعى عليها بكل ما يتحقق به العلاج.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لذلك حكمت الدائرة برفض الدعوى المقامة من (.....) ضد جامعة الملك فيصل لما هو موضح بالأسباب.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وبالله التوفيق، وصلى الله وسلم على نبينا محمد وعلى آله وصحبه أجمعين.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محكمة الاستئناف</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حكمت المحكمة بتأييد الحكم فيما انتهى إليه من قضاء. </w:t>
      </w: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w:t>
      </w: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lastRenderedPageBreak/>
        <w:t>رقم القضية</w:t>
      </w:r>
      <w:r>
        <w:rPr>
          <w:rFonts w:ascii="Traditional Arabic" w:hAnsi="Traditional Arabic" w:cs="Traditional Arabic" w:hint="cs"/>
          <w:sz w:val="38"/>
          <w:szCs w:val="38"/>
          <w:rtl/>
        </w:rPr>
        <w:t xml:space="preserve"> الابتدائية</w:t>
      </w:r>
      <w:r w:rsidRPr="00485E1F">
        <w:rPr>
          <w:rFonts w:ascii="Traditional Arabic" w:hAnsi="Traditional Arabic" w:cs="Traditional Arabic"/>
          <w:sz w:val="38"/>
          <w:szCs w:val="38"/>
          <w:rtl/>
        </w:rPr>
        <w:t xml:space="preserve"> 530/6/ق لعام 1431هـ</w:t>
      </w:r>
    </w:p>
    <w:p w:rsidR="002E7A78" w:rsidRPr="00485E1F" w:rsidRDefault="002E7A78" w:rsidP="00026133">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الحكم الابتدائي</w:t>
      </w:r>
      <w:r w:rsidRPr="00485E1F">
        <w:rPr>
          <w:rFonts w:ascii="Traditional Arabic" w:hAnsi="Traditional Arabic" w:cs="Traditional Arabic"/>
          <w:sz w:val="38"/>
          <w:szCs w:val="38"/>
          <w:rtl/>
        </w:rPr>
        <w:t xml:space="preserve"> 22/</w:t>
      </w:r>
      <w:r w:rsidR="00026133">
        <w:rPr>
          <w:rFonts w:ascii="Traditional Arabic" w:hAnsi="Traditional Arabic" w:cs="Traditional Arabic" w:hint="cs"/>
          <w:sz w:val="38"/>
          <w:szCs w:val="38"/>
          <w:rtl/>
        </w:rPr>
        <w:t>د/إ/1</w:t>
      </w:r>
      <w:r w:rsidRPr="00485E1F">
        <w:rPr>
          <w:rFonts w:ascii="Traditional Arabic" w:hAnsi="Traditional Arabic" w:cs="Traditional Arabic"/>
          <w:sz w:val="38"/>
          <w:szCs w:val="38"/>
          <w:rtl/>
        </w:rPr>
        <w:t xml:space="preserve"> لعام 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قضية الاستئناف</w:t>
      </w:r>
      <w:r w:rsidRPr="00485E1F">
        <w:rPr>
          <w:rFonts w:ascii="Traditional Arabic" w:hAnsi="Traditional Arabic" w:cs="Traditional Arabic"/>
          <w:sz w:val="38"/>
          <w:szCs w:val="38"/>
          <w:rtl/>
        </w:rPr>
        <w:t xml:space="preserve"> 2061/ق لعام 1432هـ</w:t>
      </w:r>
    </w:p>
    <w:p w:rsidR="002E7A78" w:rsidRPr="00485E1F" w:rsidRDefault="002E7A78" w:rsidP="00026133">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رقم </w:t>
      </w:r>
      <w:r>
        <w:rPr>
          <w:rFonts w:ascii="Traditional Arabic" w:hAnsi="Traditional Arabic" w:cs="Traditional Arabic"/>
          <w:sz w:val="38"/>
          <w:szCs w:val="38"/>
          <w:rtl/>
        </w:rPr>
        <w:t>حكم الاستئناف</w:t>
      </w:r>
      <w:r w:rsidRPr="00485E1F">
        <w:rPr>
          <w:rFonts w:ascii="Traditional Arabic" w:hAnsi="Traditional Arabic" w:cs="Traditional Arabic"/>
          <w:sz w:val="38"/>
          <w:szCs w:val="38"/>
          <w:rtl/>
        </w:rPr>
        <w:t xml:space="preserve"> 300/</w:t>
      </w:r>
      <w:r w:rsidR="00026133">
        <w:rPr>
          <w:rFonts w:ascii="Traditional Arabic" w:hAnsi="Traditional Arabic" w:cs="Traditional Arabic" w:hint="cs"/>
          <w:sz w:val="38"/>
          <w:szCs w:val="38"/>
          <w:rtl/>
        </w:rPr>
        <w:t>إس/3</w:t>
      </w:r>
      <w:r w:rsidRPr="00485E1F">
        <w:rPr>
          <w:rFonts w:ascii="Traditional Arabic" w:hAnsi="Traditional Arabic" w:cs="Traditional Arabic"/>
          <w:sz w:val="38"/>
          <w:szCs w:val="38"/>
          <w:rtl/>
        </w:rPr>
        <w:t xml:space="preserve"> لعام 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تاريخ الجلسة</w:t>
      </w:r>
      <w:r w:rsidRPr="00485E1F">
        <w:rPr>
          <w:rFonts w:ascii="Traditional Arabic" w:hAnsi="Traditional Arabic" w:cs="Traditional Arabic"/>
          <w:sz w:val="38"/>
          <w:szCs w:val="38"/>
          <w:rtl/>
        </w:rPr>
        <w:t xml:space="preserve"> 6/5/1432هـ</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الموضوعات</w:t>
      </w:r>
    </w:p>
    <w:p w:rsidR="002E7A78" w:rsidRPr="00D1640B" w:rsidRDefault="002E7A78" w:rsidP="002E7A78">
      <w:pPr>
        <w:spacing w:line="22" w:lineRule="atLeast"/>
        <w:jc w:val="both"/>
        <w:rPr>
          <w:rFonts w:ascii="Traditional Arabic" w:hAnsi="Traditional Arabic" w:cs="Traditional Arabic"/>
          <w:b/>
          <w:bCs/>
          <w:sz w:val="38"/>
          <w:szCs w:val="38"/>
          <w:rtl/>
        </w:rPr>
      </w:pPr>
      <w:r w:rsidRPr="00D1640B">
        <w:rPr>
          <w:rFonts w:ascii="Traditional Arabic" w:hAnsi="Traditional Arabic" w:cs="Traditional Arabic"/>
          <w:b/>
          <w:bCs/>
          <w:sz w:val="38"/>
          <w:szCs w:val="38"/>
          <w:rtl/>
        </w:rPr>
        <w:t xml:space="preserve">تعويض – خلو رخصة البناء من تحديد منسوب الشارع – الاستعانة بجهة غير مختصة لتحديد المنسوب – انتفاء ركن الخطأ.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مطالبة المدعي بإلزام الجهة بتعويضه عن عدم إعطائه منسوب الشارع لمنزله مما سبب له ضرراً بانكشاف المنزل للجيران – إصدار الجهة رخصة بناء لأرض المدعي لم تتضمن تحديد منسوب الشارع – قيام المدعي بتحديد المنسوب بالاجتهاد مع المقاول والمهندس دون رجوعه للجهة المختصة للحصول على ذلك المنسوب خاصة مع وقوع أرضه في منحدر مما تسبب في انكشاف منزله للجيران – مؤدى ذلك: انتفاء خطأ الجهة وتحمل المدعي نتيجة اجتهاده في تحديد المنسوب إذ كان من الواجب عليه ألا يقدم على البناء حتى يحصل على المنسوب من الجهة المختصة – أثر ذلك: رفض الدعوى.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الوقائع</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تتلخص وقائع الدعوى في أنه بتاريخ 10/10/1431هـ تقدم المدعي (.....) سجل مدني رقم (.....) بعريضة دعوى لهذه المحكمة ضد/ أمانة منطقة الجوف جاء فيها: أن منزله أصبح مكشوفاً لجميع الجيران من جميع الجهات بسبب سوء تخطيط الأمانة، حيث إنه سبق أن طلب من البلدية في ذلك الوقت إعطاءه منسوب الشوارع، إلا أنهم رفضوا ذلك وذكروا أنه ليس لديهم منسوب ورفضوا إعطاءه ورقة رسمية بذلك، وأنه اجتهد وأقام منزله، وهو الآن يدفع ضريبة أخطاء الأمانة، وختم المذكرة بطلب تعويضه مادياً عن خطأ الأمانة، فتم قيد العريضة قضية، وأحيلت إلى هذه الدائرة بتاريخ 10/10/1431هـ فحددت لها جلسة بتاريخ 1/12/1431هـ بموجب الخطاب رقم </w:t>
      </w:r>
      <w:r w:rsidRPr="00485E1F">
        <w:rPr>
          <w:rFonts w:ascii="Traditional Arabic" w:hAnsi="Traditional Arabic" w:cs="Traditional Arabic"/>
          <w:sz w:val="38"/>
          <w:szCs w:val="38"/>
          <w:rtl/>
        </w:rPr>
        <w:lastRenderedPageBreak/>
        <w:t xml:space="preserve">(2713/23/1) وتاريخ 10/10/1431هـ وأشعر بالموعد طرفا الدعوى والجهات ذات العلاقة، وفي الموعد حضر المدعي أصالة كما حضر ممثل أمانة منطقة الجوف (.....) وذكر المدعي أنه في حوالي عام 1424هـ اشترى أرضاً في حي السليمانية بمدينة سكاكا بمساحة (1200)م2 عبارة عن قطعتين تقع على شارع واحد يحدها من جهة الشمال بعرض (15)م وبعد شرائها مباشرة تقدم لأمانة منطقة الجوف بطلب رخصة بناء على القطعتين فتم استخراج رخصة بناء ولكن بدون أن يحدد فيها منسوب الشارع فقام هو مع المقاول ومع المهندس الخاص الذي اختاره بتحديد منسوب الشارع وذلك باجتهاد منهم حيث اتفقوا على أن يكون ارتفاع الميده مترين لأن موقع الأرض كان في مكان منحدر بالنسبة للجيران وقام المقاول بالبناء واستمر البناء حوالي (5) سنوات وسكن في منزله حوالي عام 1428هـ وبعد سكنه بحوالي سنة تم سفلتة ذلك الشارع ثم بدأ الناس بالبناء بكثرة في الحي بحيث تم بناء جميع القطع المحيطة بمنزله وقد ترتب على ذلك أن أصبح منزله مكشوفاً للجيران من (3) جهات خاصة جهة الغرب والجنوب وهذه هي المشكلة التي يعاني منها ويطلب إلزام المدعى عليها بتعويضه عن الضرر المترتب على ذلك بمبلغ مليون ريال وهذه دعواه فأجاب ممثل الأمانة أنه يطلب مهلة للرد على دعوى المدعي لأن المختصين عندهم وقفوا على منزل المدعي وتبين أنه غير مكشوف للجيران ومن خلال هذه الجلسة تبين له أن المشكلة في منزل المدعي الأول في حين وقف المختص على منزل المدعي الجديد وقد طلبت الدائرة صورة عن صك الأرض محل الدعوى وصورة واضحة عن رخصة البناء فوعد بذلك، وفي جلسة هذا اليوم ذكر ممثل الأمانة أن الثابت من رخصة البناء رقم (634) بتاريخ 26/12/1421هـ أنه لم يحدد فيها منسوب وكان الواجب على المدعي والمكتب الهندسي الذي يشرف على البناء أن يتأكد من المنسوب قبل القيام بالتنفيذ وبالتالي فإن للمدعي مطالبة المكتب إن أراد وأما ما ذكره من أقوال فهو كلام مرسل لا دليل عليه والمطالبة بالتعويض يجب أن تتوافر شروطها وأركانها ومنها أن يكون الضرر نتج عن خطأ من جهة الإدارة المدعى عليها وأن توجد رابطة بين الخطأ والضرر ويطلب رفض الدعوى وهذه إجابته، فأجاب </w:t>
      </w:r>
      <w:r w:rsidRPr="00485E1F">
        <w:rPr>
          <w:rFonts w:ascii="Traditional Arabic" w:hAnsi="Traditional Arabic" w:cs="Traditional Arabic"/>
          <w:sz w:val="38"/>
          <w:szCs w:val="38"/>
          <w:rtl/>
        </w:rPr>
        <w:lastRenderedPageBreak/>
        <w:t xml:space="preserve">المدعي أنه عندما بدأ بالعمل في منزله لم تكن الشوارع مسفلتة أو محددة وإنما يوجد البتر فقط وبعد أن سكن بحوالي عام 1428هـ بدأت السفلتة وأضاف المدعي أنه يرغب التصحيح أنه اشترى الأراضي عام 1421هـ وليس عام 1424هـ كما ذكر سابقاً بعد ذلك قرر الطرفان الاكتفاء بما قدم وذكر ثم خلت الدائرة للمداولة.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الأسباب</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حيث يهدف المدعي من هذه الدعوى إلى الحكم له بإلزام أمانة منطقة الجوف بتعويضه بمبلغ مليون ريال لقاء عدم إعطائه منسوب الشارع لمنزله والذي سبب له ضرراً والمتمثل بانكشاف منزله للجيران، فإن المحاكم الإدارية تختص ولائياً بنظر هذه الدعوى طبقاً للمادة (13/ج) من نظام ديوان المظالم الصادر بالمرسوم الملكي رقم (م/78) وتاريخ 19/9/1428هـ والتي نصت على أنه: (تختص المحاكم الإدارية بالفصل في الآتي: ... ج/دعاوى التعويض التي يقدمها ذوو الشأن عن قرارات وأعمال جهة الإدارة). كما أن الدائرة تختص نوعياً ومكانياً بنظر هذه الدعوى طبقاً لقرار معالي رئيس ديوان المظالم رقم (102 لعام 1422هـ). وعن الشكل فحيث الثابت أن المدعي سكن منزله في عام 1428هـ، وبدأت سفلتة الشارع في عام 1429هـ، وبدأ جيرانه المحيطون به بالبناء بعد ذلك، وتضرر من كشفهم لمنزله، فإن الحق المدعى به نشأ للمدعي بعد هذا التاريخ، وحيث تقدم المدعي بهذه الدعوى في 10/10/1431هـ فإنها تكون خلال الأجل النظامي المحدد لسماع دعاوى التعويض، مما تكون دعواه مقبولة شكلاً طبقاً للمادة الرابعة من قواعد المرافعات والإجراءات أمام ديوان المظالم الصادرة بقرار مجلس الوزراء رقم (190) وتاريخ 16/11/1409هـ. وعن الموضوع فحيث البين من الدعوى أن المدعي تقدم بطلب رخصة بناء على أرضيه بحي السليمانية بسكاكا والمملوكتين له بالصك رقم (34) وتاريخ 13/9/1420هـ والصك رقم (89) وتاريخ 26/2/1419هـ، والثابت أنه صدرت رخصة البناء رقم (624) وتاريخ 26/12/1421هـ، وحيث الثابت أن هذه الرخصة لم تتضمن تحديد منسوب الشارع، وحيث ذكر المدعي أنه اجتهد مع المقاول والمهندس بتحديد منسوب الشارع، ثم تبين لاحقاً أن البناء لم يكن وفق المنسوب </w:t>
      </w:r>
      <w:r w:rsidRPr="00485E1F">
        <w:rPr>
          <w:rFonts w:ascii="Traditional Arabic" w:hAnsi="Traditional Arabic" w:cs="Traditional Arabic"/>
          <w:sz w:val="38"/>
          <w:szCs w:val="38"/>
          <w:rtl/>
        </w:rPr>
        <w:lastRenderedPageBreak/>
        <w:t xml:space="preserve">وتضرر من ذلك، وحيث يدعي المدعي أن ذلك بسبب الأمانة؛ حيث لم تحدد له منسوب الشارع في رخصة البناء، وأقام هذه الدعوى طالباً التعويض، وحيث إنه من المستقر عليه فقهاً وقضاءً لاستحقاق التعويض عن أعمال جهة الإدارة قيام المسؤولية التقصيرية في جانبها، وذلك بثبوت خطأ الإدارة في قراراتها أو أعمالها وأن يترتب على هذا الخطأ ضرر على صاحب الشأن، وحيث إن الأمانة لم تحدد للمدعي منسوب الشارع وإنما حدده هو بناءً على اجتهاده مع المقاول والمهندس، وبالتالي فإن المدعي يتحمل نتيجة اجتهاده في تحديد منسوب الشارع، وكان الواجب عليه أن لا يقدم على البناء حتى يحصل على المنسوب من الجهة المختصة وهي أمانة المنطقة خصوصاً مع ما ذكره المدعي من وضع أرضه على الطبيعة حيث إنها في منحدر مما تتأكد معه الحاجة إلى تحديد المنسوب من قبل جهة الاختصاص وهي الأمانة، وبالتالي فإن الأمانة لم يصدر منها في هذا الشأن قرار أو عمل تجاه تحديد منسوب الشارع لمنزل المدعي حتى يُعزى إليه الخطأ من عدمه، وحيث تخلف ركن من أركان المسؤولية وهو ثبوت الخطأ، فإن المسؤولية التقصيرية غير قائمة في جانب المدعى عليها حتى تُلزم بتعويض المضرور، مما تنتهي معه الدائرة إلى رفض طلب المدعي التعويض وتحكم بذلك، ولا يغير من ذلك ما ذكره المدعي من أنه طلبهم إعطاءه منسوب الشارع وأنهم رفضوا، حيث لم يقدم للدائرة ما يثبت ذلك، هذا من ناحية، ومن ناحية أخرى فإنه على فرض ثبوت ذلك فإن ذلك لا يخول للمدعي أن يجتهد أو يستعين بجهة غير مختصة لتحديد منسوب الشارع.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لذلك حكمت الدائرة برفض الدعوى المقامة من (.....) ضد/أمانة منطقة الجوف.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وبالله التوفيق، وصلى الله وسلم على نبينا محمد وعلى آله وصحبه أجمعين.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محكمة الاستئناف</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حكمت المحكمة بتأييد الحكم فيما انتهى إليه من قضاء.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w:t>
      </w:r>
    </w:p>
    <w:p w:rsidR="002E7A78" w:rsidRDefault="002E7A78" w:rsidP="002E7A78">
      <w:pPr>
        <w:spacing w:line="22" w:lineRule="atLeast"/>
        <w:jc w:val="both"/>
        <w:rPr>
          <w:rFonts w:ascii="Traditional Arabic" w:hAnsi="Traditional Arabic" w:cs="Traditional Arabic" w:hint="cs"/>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lastRenderedPageBreak/>
        <w:t>رقم القضية</w:t>
      </w:r>
      <w:r>
        <w:rPr>
          <w:rFonts w:ascii="Traditional Arabic" w:hAnsi="Traditional Arabic" w:cs="Traditional Arabic" w:hint="cs"/>
          <w:sz w:val="38"/>
          <w:szCs w:val="38"/>
          <w:rtl/>
        </w:rPr>
        <w:t xml:space="preserve"> الابتدائية</w:t>
      </w:r>
      <w:r w:rsidRPr="00485E1F">
        <w:rPr>
          <w:rFonts w:ascii="Traditional Arabic" w:hAnsi="Traditional Arabic" w:cs="Traditional Arabic"/>
          <w:sz w:val="38"/>
          <w:szCs w:val="38"/>
          <w:rtl/>
        </w:rPr>
        <w:t xml:space="preserve"> 810/4/ق لعام 1428هـ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الحكم الابتدائي</w:t>
      </w:r>
      <w:r w:rsidRPr="00485E1F">
        <w:rPr>
          <w:rFonts w:ascii="Traditional Arabic" w:hAnsi="Traditional Arabic" w:cs="Traditional Arabic"/>
          <w:sz w:val="38"/>
          <w:szCs w:val="38"/>
          <w:rtl/>
        </w:rPr>
        <w:t xml:space="preserve"> 7/د/</w:t>
      </w:r>
      <w:r w:rsidR="00026133">
        <w:rPr>
          <w:rFonts w:ascii="Traditional Arabic" w:hAnsi="Traditional Arabic" w:cs="Traditional Arabic" w:hint="cs"/>
          <w:sz w:val="38"/>
          <w:szCs w:val="38"/>
          <w:rtl/>
        </w:rPr>
        <w:t>إ/</w:t>
      </w:r>
      <w:r w:rsidRPr="00485E1F">
        <w:rPr>
          <w:rFonts w:ascii="Traditional Arabic" w:hAnsi="Traditional Arabic" w:cs="Traditional Arabic"/>
          <w:sz w:val="38"/>
          <w:szCs w:val="38"/>
          <w:rtl/>
        </w:rPr>
        <w:t>ف/37 لعام 1431هـ</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رقم قضية الاستئن</w:t>
      </w:r>
      <w:r>
        <w:rPr>
          <w:rFonts w:ascii="Traditional Arabic" w:hAnsi="Traditional Arabic" w:cs="Traditional Arabic"/>
          <w:sz w:val="38"/>
          <w:szCs w:val="38"/>
          <w:rtl/>
        </w:rPr>
        <w:t>اف</w:t>
      </w:r>
      <w:r w:rsidRPr="00485E1F">
        <w:rPr>
          <w:rFonts w:ascii="Traditional Arabic" w:hAnsi="Traditional Arabic" w:cs="Traditional Arabic"/>
          <w:sz w:val="38"/>
          <w:szCs w:val="38"/>
          <w:rtl/>
        </w:rPr>
        <w:t xml:space="preserve"> 2747/ق لعام 1431هـ</w:t>
      </w:r>
    </w:p>
    <w:p w:rsidR="002E7A78" w:rsidRPr="00485E1F" w:rsidRDefault="002E7A78" w:rsidP="00026133">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حكم الاستئناف</w:t>
      </w:r>
      <w:r w:rsidRPr="00485E1F">
        <w:rPr>
          <w:rFonts w:ascii="Traditional Arabic" w:hAnsi="Traditional Arabic" w:cs="Traditional Arabic"/>
          <w:sz w:val="38"/>
          <w:szCs w:val="38"/>
          <w:rtl/>
        </w:rPr>
        <w:t xml:space="preserve"> 452/</w:t>
      </w:r>
      <w:r w:rsidR="00026133">
        <w:rPr>
          <w:rFonts w:ascii="Traditional Arabic" w:hAnsi="Traditional Arabic" w:cs="Traditional Arabic" w:hint="cs"/>
          <w:sz w:val="38"/>
          <w:szCs w:val="38"/>
          <w:rtl/>
        </w:rPr>
        <w:t>إس/</w:t>
      </w:r>
      <w:r w:rsidRPr="00485E1F">
        <w:rPr>
          <w:rFonts w:ascii="Traditional Arabic" w:hAnsi="Traditional Arabic" w:cs="Traditional Arabic"/>
          <w:sz w:val="38"/>
          <w:szCs w:val="38"/>
          <w:rtl/>
        </w:rPr>
        <w:t xml:space="preserve"> لعام 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تاريخ الجلسة</w:t>
      </w:r>
      <w:r w:rsidRPr="00485E1F">
        <w:rPr>
          <w:rFonts w:ascii="Traditional Arabic" w:hAnsi="Traditional Arabic" w:cs="Traditional Arabic"/>
          <w:sz w:val="38"/>
          <w:szCs w:val="38"/>
          <w:rtl/>
        </w:rPr>
        <w:t xml:space="preserve"> 14/10/1432هـ</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الموضوعات</w:t>
      </w:r>
    </w:p>
    <w:p w:rsidR="002E7A78" w:rsidRPr="00D1640B" w:rsidRDefault="002E7A78" w:rsidP="002E7A78">
      <w:pPr>
        <w:spacing w:line="22" w:lineRule="atLeast"/>
        <w:jc w:val="both"/>
        <w:rPr>
          <w:rFonts w:ascii="Traditional Arabic" w:hAnsi="Traditional Arabic" w:cs="Traditional Arabic"/>
          <w:b/>
          <w:bCs/>
          <w:sz w:val="38"/>
          <w:szCs w:val="38"/>
          <w:rtl/>
        </w:rPr>
      </w:pPr>
      <w:r w:rsidRPr="00D1640B">
        <w:rPr>
          <w:rFonts w:ascii="Traditional Arabic" w:hAnsi="Traditional Arabic" w:cs="Traditional Arabic"/>
          <w:b/>
          <w:bCs/>
          <w:sz w:val="38"/>
          <w:szCs w:val="38"/>
          <w:rtl/>
        </w:rPr>
        <w:t xml:space="preserve">تعويض – إضاعة معاملة – ثبوت الخطأ وانتفاء الضرر – تكاليف إقامة الدعوى – اتحاد المتسبب والمباشر.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مطالبة المدعي بإلزام الجهة بتعويضه عن الأضرار التي لحقت به بسبب إضاعة معاملته بشأن ضم خدمته السابقة المتمثلة في تكاليف مراجعاته للوزارة والمؤسسة العامة للتقاعد وتكاليف إقامة الدعوى ضد المؤسسة لضم خدمته – ثبوت خطأ الجهة بإهمال أحد موظفيها بعدم رفع طلب المدعي بضم خدمته السابقة للمؤسسة العامة للتقاعد وثبوت مسؤوليته عن ذلك واقتراح الجهة إحالته لهيئة الرقابة والتحقيق إلا أن المدعي لم يقدم ما يثبت مراجعاته للجهة وتكاليفها فلم يثبت الضرر الذي أصابه من مراجعاته للجهة خاصة أنه من الممكن استيفاء ذلك بوسائل الاتصال المتاحة دون تكبد عناء السفر – مؤدى ذلك: أن الضرر وإن تحقق فهو نتيجة لفعل المدعي – المؤسسة العامة للتقاعد هي الجهة المعنية بضم خدمات المدعي وهي التي امتنعت عن ذلك ومن ثم فإنها هي المتسبب والمباشر في إقامة المدعي لدعواه أما الجهة فدورها ينتهي برفع الطلب للمؤسسة – مؤدى ذلك: عدم توافر أركان المسؤولية التقصيرية الموجبة للتعويض ومن ثم رفض الدعوى.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الوقائع</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تتلخص وقائع هذه الدعوى في أن المدعي تقدم بلائحة دعوى تضمنت أنه سبق وأن تقدم بطلب ضم خدمته السابقة في الجيش السعودي إلى خدمته الحالية عن طريق مرجعه إدارة التربية والتعليم بمنطقة جازان برقم (932/10) في 2/5/1417هـ، وتم رفع </w:t>
      </w:r>
      <w:r w:rsidRPr="00485E1F">
        <w:rPr>
          <w:rFonts w:ascii="Traditional Arabic" w:hAnsi="Traditional Arabic" w:cs="Traditional Arabic"/>
          <w:sz w:val="38"/>
          <w:szCs w:val="38"/>
          <w:rtl/>
        </w:rPr>
        <w:lastRenderedPageBreak/>
        <w:t xml:space="preserve">طلبه برقم (6/6/429) في 2/5/1417هـ إلى مدير عام شؤون الموظفين بوزارة التربية والتعليم وتم إعادتها إلى إدارة التربية والتعليم بمنطقة جازان لاستكمال نواقص في المعاملة وإعادتها لرفعها إلى المؤسسة العامة للتقاعد، إلا أنه لم يتم إعادتها بسبب الإهمال الحاصل من قبل موظفي إدارة التربية والتعليم بجازان مما نتج عنه حرمانه من حق ضم الخدمة بالقرار الصادر من المؤسسة العامة للتقاعد رقم (32419) وتاريخ 8/10/1423هـ، وبعد مطالبات تم قبول طلبه بالحكم الصادر من ديوان المظالم رقم (9/د/ف/9 لعام 1424هـ) بإلزام مصلحة معاشات التقاعد بضم خدمته خلال المدة 26/10/1402هـ حتى 1/2/1409هـ إلى خدمته اللاحقة والمؤيد من محكمة الاستئناف (الدائرة الخامسة) بحكمها رقم (202/5 لعام 1424هـ) وطلب إلزام إدارة التربية والتعليم بمنطقة جازان بتعويضه عما لحقه بسبب تقصيرها من أضرار ومتاعب استمرت لستة أعوام، وبعد إحالة القضية إلى الدائرة الإدارية التاسعة عشرة بشرح فضيلة رئيس المحكمة في 2/7/1428هـ جرى نظرها في عدة جلسات حيث حضر المدعي (.....) وممثل المدعى عليها (.....) المثبت هويتهما وصفتها بمحضر الضبط، وبسؤال المدعي عن دعواه أجاب: على نحو ما أورده في لائحة دعواه، وأجابت المدعى عليها على الدعوى بأن المدعي باشر عمله في 6/10/1416هـ وتقدم بطلب ضم خدماته السابقة بالجيش وتم رفع أوراقه إلى مدير عام شؤون الموظفين بالوزارة بالخطاب رقم (932/10) في 2/5/1417هـ، وقد أعيدت المعاملة بخطاب مدير عام شؤون الموظفين رقم (10032) في 9/5/1417هـ لإدارة التربية والتعليم بمنطقة جازان بطلب استكمال نواقص، وأن المدعي لم يراجع إلا بتاريخ 3/1/1421هـ وتم رفع المعاملة مرة أخرى بخطاب إدارة التربية والتعليم بمنطقة جازان رقم (969/10) في 14/4/1421هـ إلى مدير عام شؤون الموظفين بالوزارة بضم خدماته بدلاً عن المعاملة السابقة والتي أعيدت لإدارة التربية والتعليم بجازان لاستكمال ملاحظات وتم رفعها للوزارة بالخطاب رقم (3045/2) في 4/12/1421هـ، ومن ثم ورد خطاب مدير عام شؤون الموظفين بالوزارة رقم (3282/8) في 3/1/1422هـ، المتضمن مضي أكثر من سنة على التحاق المدعي </w:t>
      </w:r>
      <w:r w:rsidRPr="00485E1F">
        <w:rPr>
          <w:rFonts w:ascii="Traditional Arabic" w:hAnsi="Traditional Arabic" w:cs="Traditional Arabic"/>
          <w:sz w:val="38"/>
          <w:szCs w:val="38"/>
          <w:rtl/>
        </w:rPr>
        <w:lastRenderedPageBreak/>
        <w:t xml:space="preserve">بالعمل، مما يحرمه من الموافقة على طلبه بناءً على خطاب مدير عام الإدارة المالية بمصلحة معاشات التقاعد رقم (32419) وتاريخ 8/10/1422هـ المتضمن عدم الموافقة على ضم خدمات المدعي وحفظ المعاملة، وتم إشعار المدعي بمضمونه بموجب الخطاب رقم (6443/10) في 6/11/1422هـ، مما يتبين معه عدم وجود تقصير من قبلها وطلبت رفض الدعوى.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وقدم المدعي مذكرة جوابية عن ذلك مفادها أنه يطالب بالتعويض عن تكاليف السفر لمراجعة الوزارة والمؤسسة العامة للتقاعد ووزارة الخدمة المدنية والمطالبات التي بدأت من 19/3/1417هـ وحتى تاريخه وعن الحسميات المالية من راتبه ومن رصيد إجازته نتيجة الأيام التي اضطر لغيابها من أجل البحث عن معاملته بالإضافة للمجهود البدني والنفسي والتي كانت بسبب تقصير وإهمال إدارة التربية والتعليم بجازان حيث لم ترفع المعاملة بعد استكمال النواقص في حينه، وإنما قامت لاحقاً حسب ما أشارت إليه في مذكرتها الجوابية برفع معاملة بديلة بخطابها رقم (969/10) في 14/4/1421هـ وأن هذا إصرار منها على إضراره، حيث أخفت المعاملة القديمة التي تتوفر فيها الشروط واستبدلتها بأخرى جديدة غير مستوفية للشروط أعطت مبرراً للمؤسسة العامة للتقاعد لرفض طلبه بضم الخدمة بحجة كونه جاء متأخراً، وأن الوزارة تعمدت ظلمه حيث أصدرت قرارها رقم (3282/8) في 3/1/1422هـ بحرمانه من حق ضم الخدمة، بناءً على قرار لم يصدر بعد وهو قرار المؤسسة العامة للتقاعد رقم (32419) في 8/10/1422هـ، الذي صدر بعد قرار الوزارة بأكثر من تسعة أشهر، وأرفق المدعي نماذج الإجازات الاضطرارية التي قضاها في المراجعات، وأجابت المدعى عليها بأنه لم يطلب من المدعي مراجعة الوزارة أو جهة أخرى وكان عليه مراجعة إدارة التربية والتعليم التابع لها لمعرفة ما انتهى إليه موضوعه دون تكبد عناء السفر، وعليه فإن المدعي هو من اختار بطوعه اتخاذ هذه الطريقة لمتابعة موضوعه، وأجاب المدعي بأنه عندما تقدم بطلب ضم الخدمة عن طريق مرجعه لم يأته أي رد بشأن طلبه وأصبح مصير معاملته مجهولاً، وأنه تردد كثيراً على إدارة التربية والتعليم ولم تفده بشيء واضطر إلى مراجعة </w:t>
      </w:r>
      <w:r w:rsidRPr="00485E1F">
        <w:rPr>
          <w:rFonts w:ascii="Traditional Arabic" w:hAnsi="Traditional Arabic" w:cs="Traditional Arabic"/>
          <w:sz w:val="38"/>
          <w:szCs w:val="38"/>
          <w:rtl/>
        </w:rPr>
        <w:lastRenderedPageBreak/>
        <w:t xml:space="preserve">الوزارة آملاً في وجود الحل لديها ولكن بدون جدوى حيث لم تلزم إدارة التربية والتعليم بالبحث عن المعاملة وبعدها قصد المؤسسة العامة للتقاعد، وأشار المدعي إلى الأضرار اللاحقة به بسبب تقصير وإهمال المدعى عليها والذي أدى إلى عدم ضم خدماته السابقة إلا بعد مطالبات استمرت عشر سنوات، كما أنه حرم من الدوريات التدريبية التي يعلن عنها في بداية كل عام دراسي لمدة خمسة عشر عاماً، وبعد أن أسند إليه تدريس منهج المكتبة والبحث وهي خارجة عن تخصصه اضطر إلى الالتحاق بدورات تدريبية على نفقته الخاصة، وأنه لم يتمكن من الاستفادة من معمل الحاسب في المدرسة لتدريس هذه المادة، وقام بتجهيز غرفة مصادر تعلم على نفقته الخاصة تحتوي على طاولات وديكور وبرامج تعليمية وجهاز حاسوب وأجهزة عروض تقديمية، وأن هذه الدورات والتجهيزات قد كلفته مبلغاً وقدره (45.000) ريال، وأن المدعى عليها قامت بنقله إلى مدرسة بعيدة لم يكن بها احتياج مما ترتب عليه تحمله لتكاليف السكن والمواصلات وفوات بدل المناطق النائية، وأنها قامت بمنعه من إعداد الاختبارات وطبعها وتصويرها بحجة أن أبنائه يدرسون في نفس المدرسة، وأنه اقترض من البنك مبلغاً وقدره (233.194) لتغطية تكاليف المراجعات التي امتدت لسنوات عديدة، وأنه تم تعيينه على المستوى الثالث وهو ممن يستحق المستوى الخامس، وطلب إلزام المدعى عليه بتعويضه مادياً ومعنوياً جراء تصرفاتها الخاطئة، وإلزامها بإكماله الدراسات العليا، وفي جلسة يوم الثلاثاء 10/5/1430هـ أصدرت الدائرة الإدارية التاسعة عشرة حكمها رقم (54/د/أ/19 لعام 1430هـ) بعدم اختصاصها نوعياً بنظر الدعوى المقامة من (.....) ضد/إدارة التربية والتعليم بمنطقة جازان، وبعد إحالة القضية لهذه الدائرة بشرح فضيلة رئيس المحكمة بتاريخ 4/7/1430هـ، حددت لنظرها جلسة يوم الأحد 20/11/1430هـ وفيها حصر المدعي دعواه بطلب إلزام المدعى عليها بتعويضه عما لحقه من أضرار جراء تقصير المدعى عليها حيال إضاعة معاملته بضم خدمته السابقة. وفي جلسة يوم السبت 2/1/1431هـ قدم المدعي مذكرة أوضح فيها الأضرار التي لحقت به بسب بخطأ المدعى عليها والتي حصرها في تكاليف الدعوى التي أقامها </w:t>
      </w:r>
      <w:r w:rsidRPr="00485E1F">
        <w:rPr>
          <w:rFonts w:ascii="Traditional Arabic" w:hAnsi="Traditional Arabic" w:cs="Traditional Arabic"/>
          <w:sz w:val="38"/>
          <w:szCs w:val="38"/>
          <w:rtl/>
        </w:rPr>
        <w:lastRenderedPageBreak/>
        <w:t xml:space="preserve">ضد/المؤسسة العامة للتقاعد بالرياض ومراجعاته لوزارة التربية والتعليم والمؤسسة العامة للتقاعد بالرياض وكذلك تكاليف إقامة هذه الدعوى وأرفق ما رآه سنداً له في ذلك، ومن ثم قرر طرفا الدعوى الاكتفاء بما سبق تقديمه.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الأسباب</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وحيث يهدف المدعي من دعواه إلزام إدارة التربية والتعليم بمنطقة جازان بتعويضه عن الأضرار اللاحقة به بسبب خطأ المدعى عليها بإضاعة معاملته بشأن ضم خدمته السابقة، والمتمثلة في تكاليف مراجعاته لوزارة التربية والتعليم والمؤسسة العامة للتقاعد وديوان المظالم بالرياض وتكاليف إقامة هذه الدعوى، لذا فإن ديوان المظالم يختص بنظر هذه الدعوى والفصل فيها بموجب نص المادة (13/ج) من نظامه الصادر بالمرسوم الملكي رقم (م/78) لعام 1428هـ.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وحيث ابتدأ المدعي في هذه المراجعات في عام 1423هـ بعد إشعاره برفض المدعى عليها بضم خدماته السابقة بالخطاب رقم (6443/10) وتاريخ 6/11/1422هـ وأقام دعواه بتاريخ 26/6/1428هـ، فإن هذه الدعوى مقبولة شكلاً، لرفعها خلال المدة المنصوص عليها بالمادة الرابعة من قواعد المرافعات والإجراءات أمام ديوان المظالم.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ومن حيث الموضوع فإن الثابت أن المدعي سبق وأن تقدم بطلب ضم خدمته السابقة خلال السنة الأولى من عودته للخدمة وفقاً لنص المادة (32) من نظام التقاعد المدني إلا أنه لم يتم رفع طلبه للمؤسسة العامة للتقاعد بل أهمل من قبل أحد موظفي المدعى عليها وقد رأت الوزارة مسؤولية موظفها واقترحت إحالته لهيئة الرقابة والتحقيق وفقاً لخطاب مدير المتابعة المرفق، ويطلب المدعي تعويضه عن الأضرار  اللاحقة به جراء هذا التقصير.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وحيث يستلزم الحكم بالتعويض توافر أركان المسؤولية التقصيرية تجاه المدعى عليها وهي الخطأ والضرر والعلاقة السببية بينهما، وبما أن المدعي حصر الأضرار اللاحقة به في تكاليف مراجعاته لإدارة التربية والتعليم بجازان ووزارة التربية والتعليم والمؤسسة العامة للتقاعد وديوان المظالم بالرياض وتكاليف إقامة هذه الدعوى، وحيث لم يقدم المدعي ما </w:t>
      </w:r>
      <w:r w:rsidRPr="00485E1F">
        <w:rPr>
          <w:rFonts w:ascii="Traditional Arabic" w:hAnsi="Traditional Arabic" w:cs="Traditional Arabic"/>
          <w:sz w:val="38"/>
          <w:szCs w:val="38"/>
          <w:rtl/>
        </w:rPr>
        <w:lastRenderedPageBreak/>
        <w:t xml:space="preserve">يثبت مراجعاته لإدارة التربية والتعليم بجازان وتكاليفها، فلم يثبت للدائرة الضرر اللازم توافره وتحققه للحكم بالتعويض، وفيما يتعلق بمراجعاته لوزارة التربية والتعليم والمؤسسة العامة للتقاعد بالرياض فإنه ليس ثم ما يلزم المدعي من مراجعة وزارة التربية والمؤسسة العامة للتقاعد لمتابعة موضوعه، إذ من الممكن استيفاء ذلك بوسائل الاتصال المتاحة، دون تكبد عناء السفر، وعليه فإن هذا الضرر نتيجة لفعل المدعي وتقديره بضرورة السفر لمتابعة موضوعه، وفيما يتعلق بتكاليف إقامة دعواه ضد المؤسسة العامة للتقاعد أمام المحكمة الإدارية بالرياض بطلب ضم خدمته السابقة والتي انتهت بإلزام المؤسسة العامة للتقاعد بضم خدمته السابقة، وحيث إن المؤسسة العامة للتقاعد هي الجهة المعنية بضم خدماته وقد امتنعت عن ذلك بعد أن تبين لها تقدم المدعي بطلب ضم خدماته خلال السنة الأولى من عوده للخدمة وذلك بحجة عدم إعادته للمكافأة التي كان يتقاضاها عن المدة المراد ضمها وفقاً لإفادتها المدونة في وقائع حكم الديوان رقم (9/د/ف/9 لعام 1424هـ)، فإن المتسبب المباشر في إقامة هذه الدعوى هي المؤسسة العامة للتقاعد إذ كان المتعين عليها ضم خدماته بعد أن تبين لها تقدمه بذلك خلال المدة النظامية، وأما إدارة التربية والتعليم بجازان فإن رفضها لطلب ضم خدماته السابقة جاء مبنياً على خطاب مدر عام الإدارة المالية المكلف بمصلحة معاشات التقاعد رقم (32419)وتاريخ 8/10/1422هـ، ودورها ينتهي برفع الطلب للمؤسسة العامة للتقاعد، ومما سبق يتبين عدم توافر أركان المسؤولية التقصيرية تجاه المدعى عليها مما يتعين معه القضاء رفض هذه الدعوى.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لذلك حكمت الدائرة برفض الدعوى المقامة من (.....) ضد/إدارة التربية والتعليم بمنطقة جازان.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وبالله التوفيق، وصلى الله وسلم على نبينا محمد وعلى آله وصحبه أجمعين.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محكمة الاستئناف</w:t>
      </w:r>
    </w:p>
    <w:p w:rsidR="002E7A78" w:rsidRPr="00485E1F" w:rsidRDefault="002E7A78" w:rsidP="002E7A78">
      <w:pPr>
        <w:spacing w:line="22" w:lineRule="atLeast"/>
        <w:jc w:val="both"/>
        <w:rPr>
          <w:rFonts w:ascii="Traditional Arabic" w:hAnsi="Traditional Arabic" w:cs="Traditional Arabic" w:hint="cs"/>
          <w:sz w:val="38"/>
          <w:szCs w:val="38"/>
          <w:rtl/>
        </w:rPr>
      </w:pPr>
      <w:r w:rsidRPr="00485E1F">
        <w:rPr>
          <w:rFonts w:ascii="Traditional Arabic" w:hAnsi="Traditional Arabic" w:cs="Traditional Arabic"/>
          <w:sz w:val="38"/>
          <w:szCs w:val="38"/>
          <w:rtl/>
        </w:rPr>
        <w:t xml:space="preserve">حكمت المحكمة بتأييد الحكم فيما انتهى إليه من قضاء.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lastRenderedPageBreak/>
        <w:t>رقم القضية</w:t>
      </w:r>
      <w:r>
        <w:rPr>
          <w:rFonts w:ascii="Traditional Arabic" w:hAnsi="Traditional Arabic" w:cs="Traditional Arabic" w:hint="cs"/>
          <w:sz w:val="38"/>
          <w:szCs w:val="38"/>
          <w:rtl/>
        </w:rPr>
        <w:t xml:space="preserve"> الابتدائية</w:t>
      </w:r>
      <w:r w:rsidRPr="00485E1F">
        <w:rPr>
          <w:rFonts w:ascii="Traditional Arabic" w:hAnsi="Traditional Arabic" w:cs="Traditional Arabic"/>
          <w:sz w:val="38"/>
          <w:szCs w:val="38"/>
          <w:rtl/>
        </w:rPr>
        <w:t xml:space="preserve"> 893/1/ق لعام 1429هـ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الحكم الابتدائي</w:t>
      </w:r>
      <w:r w:rsidRPr="00485E1F">
        <w:rPr>
          <w:rFonts w:ascii="Traditional Arabic" w:hAnsi="Traditional Arabic" w:cs="Traditional Arabic"/>
          <w:sz w:val="38"/>
          <w:szCs w:val="38"/>
          <w:rtl/>
        </w:rPr>
        <w:t xml:space="preserve"> 102/د/إ/6 لعام 1431هـ</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رقم حكم الاستئ</w:t>
      </w:r>
      <w:r>
        <w:rPr>
          <w:rFonts w:ascii="Traditional Arabic" w:hAnsi="Traditional Arabic" w:cs="Traditional Arabic"/>
          <w:sz w:val="38"/>
          <w:szCs w:val="38"/>
          <w:rtl/>
        </w:rPr>
        <w:t>ناف</w:t>
      </w:r>
      <w:r w:rsidRPr="00485E1F">
        <w:rPr>
          <w:rFonts w:ascii="Traditional Arabic" w:hAnsi="Traditional Arabic" w:cs="Traditional Arabic"/>
          <w:sz w:val="38"/>
          <w:szCs w:val="38"/>
          <w:rtl/>
        </w:rPr>
        <w:t xml:space="preserve"> 527/3 لعام 1432هـ</w:t>
      </w:r>
    </w:p>
    <w:p w:rsidR="002E7A78" w:rsidRPr="00485E1F" w:rsidRDefault="002E7A78" w:rsidP="00026133">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قضية الاستئناف</w:t>
      </w:r>
      <w:r w:rsidRPr="00485E1F">
        <w:rPr>
          <w:rFonts w:ascii="Traditional Arabic" w:hAnsi="Traditional Arabic" w:cs="Traditional Arabic"/>
          <w:sz w:val="38"/>
          <w:szCs w:val="38"/>
          <w:rtl/>
        </w:rPr>
        <w:t xml:space="preserve"> 5596/</w:t>
      </w:r>
      <w:r w:rsidR="00026133">
        <w:rPr>
          <w:rFonts w:ascii="Traditional Arabic" w:hAnsi="Traditional Arabic" w:cs="Traditional Arabic" w:hint="cs"/>
          <w:sz w:val="38"/>
          <w:szCs w:val="38"/>
          <w:rtl/>
        </w:rPr>
        <w:t>إس/3</w:t>
      </w:r>
      <w:r w:rsidRPr="00485E1F">
        <w:rPr>
          <w:rFonts w:ascii="Traditional Arabic" w:hAnsi="Traditional Arabic" w:cs="Traditional Arabic"/>
          <w:sz w:val="38"/>
          <w:szCs w:val="38"/>
          <w:rtl/>
        </w:rPr>
        <w:t xml:space="preserve"> لعام 1431هـ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تاريخ الجلسة</w:t>
      </w:r>
      <w:r w:rsidRPr="00485E1F">
        <w:rPr>
          <w:rFonts w:ascii="Traditional Arabic" w:hAnsi="Traditional Arabic" w:cs="Traditional Arabic"/>
          <w:sz w:val="38"/>
          <w:szCs w:val="38"/>
          <w:rtl/>
        </w:rPr>
        <w:t xml:space="preserve"> 27/12/1432هـ</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الموضوعات</w:t>
      </w:r>
    </w:p>
    <w:p w:rsidR="002E7A78" w:rsidRPr="00D1640B" w:rsidRDefault="002E7A78" w:rsidP="002E7A78">
      <w:pPr>
        <w:spacing w:line="22" w:lineRule="atLeast"/>
        <w:jc w:val="both"/>
        <w:rPr>
          <w:rFonts w:ascii="Traditional Arabic" w:hAnsi="Traditional Arabic" w:cs="Traditional Arabic"/>
          <w:b/>
          <w:bCs/>
          <w:sz w:val="38"/>
          <w:szCs w:val="38"/>
          <w:rtl/>
        </w:rPr>
      </w:pPr>
      <w:r w:rsidRPr="00D1640B">
        <w:rPr>
          <w:rFonts w:ascii="Traditional Arabic" w:hAnsi="Traditional Arabic" w:cs="Traditional Arabic"/>
          <w:b/>
          <w:bCs/>
          <w:sz w:val="38"/>
          <w:szCs w:val="38"/>
          <w:rtl/>
        </w:rPr>
        <w:t xml:space="preserve">تعويض – ردم حفر أرض – مخالفة الحفر للأنظمة والتعليمات – واجب جهة الإدارة ومسؤوليتها في المحافظة على الصحة والراحة والسلامة العامة – انتفاء ركن الخطأ.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مطالبة المدعي بإلزام الجهة بإعادة الأرض التي قام بحفرها استعداداً لبنائها والتي قامت بردمها إلى ما كانت عليه قبل ردمها وتعويضه عما لحق به من أضرار نتيجة ذلك – قيام المدعي بحفر الأرض قبل الحصول على رخصة البناء بالمخالفة للأنظمة والتعليمات وحصوله على تقرير مساحي لا يخوله الشروع في الحفر والبناء إذ إن ذلك التقرير هو أحد الخطوات التمهيدية للحصول على رخصة البناء – ترك الحفرة مدة طويلة يهدد السكان المجاورين والمارة ويعرض حياتهم وصحتهم للخطر، ولما كان من الواجبات التي على عاتق الجهة المحافظة على الصحة والراحة والسلامة العامة واتخاذ التدابير اللازمة لذلك فقد قامت بردم هذه الحفرة – مؤدى ذلك: انتفاء الخطأ في جانبها مما تكون معه مطالبة المدعي غير مستندة إلى أساس صحيح من الشرع والنظام – أثره: رفض الدعوى.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الأنظمة واللوائح</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المادة الخامسة من نظام البلديات والقرى الصادر بالمرسوم الملكي رقم (م/5) وتاريخ 21/2/1397هـ.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الوقائع</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lastRenderedPageBreak/>
        <w:t xml:space="preserve">تتحصل وقائع هذه الدعوى بأن وكيل المدعي تقدم بتاريخ 5/2/1429هـ إلى المحكمة الإدارية بمنطقة الرياض بصحيفة دعوى جاء فيها أن موكله يمتلك قطعة الأرض رقم (240) في حي الواحة مخطط رقم (3112) المملوكة بالصك رقم (4/23989) سكناً خاصاً وقد استخرج الفسوحات اللازمة للحفر والبناء وذلك بموجب التقرير المساحي رقم (5139/1425) وتاريخ 12/5/1425هـ وبناءً عليه شرع في أعمال البناء فقام بحفر البدروم والآبار، كما قام بوضع تربة زراعية لكامل الأرض وأثناء قيامه بأعمال البناء: صدر أمر من إمارة منطقة الرياض يقضي بإيقاف جميع ممتلكاته بسبب قضية خارجة عن موضوع هذه الأرض وبناءً عليه قام موكله بالأعمال الوقائية والاحترازية المناسبة لمنع الوقوع في الحفرة التي بأرضه وذلك بإنشائه سور شينكو محيط بها من جميع الجهات، ووضع على السور باب وجعل للباب قفل، إلا أن المدعى عليها قامت بالاعتداء على أرضه بدون سابق إنذار فقامت بكسر البوابة الخاصة بالسياج والتي كانت مقفلة كما قامت بدفن الأرض المذكورة بالمخلفات والنفايات والحاويات وبلا سبب معروف، حيث لا ضرر من الأرض على المارة أو الجوار، مع إشعاره المسبق لإمارة منطقة الرياض والأمانة بأسباب توقفه عن إكمال أعمال الإنشاء ما سبب له أضراراً بالغة تمثلت في إفساد ما تم عمله من تسوية وحفر وتغطية بتربة زراعية وسياج حول كامل الأرض، كما أن دفن الأرض من قبل بلدية العليا بالمخلفات والنفايات والحاويات يسبب لموكله بالغ الضرر مستقبلاً عند الإنشاء أو الاستغلال، وختم دعواه بطلب إلزام المدعى عليها بإعادة الأرض كما كانت وتعويضه عما لحق به من ضرر، وبعرض ذلك على ممثل المدعى عليها وطلب الجواب منه قدم مذكرة جاء فيها أنه وردت للمدعى عليها عدة شكاوى من مواطنين حول وجود أرض محفورة منذ سنتين تتكاثر بها المياه والحشرات والنباتات ويوجد عليها حاجزه عبارة عن سور من الشينكو في حي الواحة وكذلك وردها خطاب مدير الدفاع المدني بالسليمانية رقم (7/2/11/168 د ف) وتاريخ 1/2/1428هـ بشأن هذا الموضوع حول وجود أرض محفورة تشكل خطورة على السكان ولا يوجد بها لوحات إرشادية أو تحذير وقد تم إشعار صاحب العلاقة – </w:t>
      </w:r>
      <w:r w:rsidRPr="00485E1F">
        <w:rPr>
          <w:rFonts w:ascii="Traditional Arabic" w:hAnsi="Traditional Arabic" w:cs="Traditional Arabic"/>
          <w:sz w:val="38"/>
          <w:szCs w:val="38"/>
          <w:rtl/>
        </w:rPr>
        <w:lastRenderedPageBreak/>
        <w:t xml:space="preserve">المدعي – عدة مرات ولم يتجاوب نهائياً؛ ما اضطر المجاورين لتقديم شكوى للمجلس البلدي وللأمين الذي وجه بدفن الموقع حيث تم الوقوف على الموقع وتعهد صاحب العلاقة بالبدء بالبناء خلال (15) يوماً وذلك بتاريخ 5/4/1428هـ وقد طلب منه تقديم فسح بناء للأرض للتأكد من جديته في البدء بالبناء ولكنه لم يقدم شيئاً حيث اتضح أنه لم يصدر له فسح بناء أيضاً، ونظراً لأن هذا العمل يعد مخالفاً للنظام بموجب لائحة الجزاءات والغرامات البلدية ضمن المادة (4/22) والتي تشمل جميع المخالفات التي لم تحدد نصاً في اللائحة كالحفر والبناء بدون رخصة لذا وبعد استنفاذ المهل والإشعارات المحددة نظاماً والتي استمرت ما يربو على السنة وبعد انتهاء المدة آنفاً تم ردم الأرض من قبل الإدارة العامة للنظافة بالتنسيق مع البلدية وفقاً للنظام وتحقيقاً للمصلحة العامة وختم مذكرته بطلب رفض الدعوى، وقد أجاب وكيل المدعي عن ذلك بأن الجهة المدعى عليها تدعي بأنه قد وردها عدة شكاوى من مواطنين ولا يوجد إلا شكوى واحدة مجهولة المصدر ولا تحمل أي توقعات أو أسماء لأشخاص بعينهم أو السجلات المدنية الخاصة بهم، كما أن موكله لم يتم إخطاره بتلك الشكوى ولا يعلم بأي من تلك الإشعارات التي تدعي المدعى عليها إعلامه بها، والأشخاص الذين قاموا بالتوقيع على استلام تلك التعهدات والإشعارات لا يعلم عنهم شيئاً وكذا من قام بالتوقيع على التعهد بوصفه وكيلاً شرعياً لموكله، وإذا كان الأمر كما تدعي المدعى عليها فلتبرز صورة من الوكالة، حيث يتعين على المدعى عليها ألا تقبل منه هذا التعهد إلا بوجود وكالة شرعية عن موكله تبيح له تحرير هذا التعهد، إضافة إلى أن موكله لم يراجع البلدية ولم يتعهد لها بشيء ولم يوكل أحداً ينوب عنه في مراجعة البلدية، كما أن سكن موكله ملاصق للأرض المحفورة ولا يحتاج إلى البحث عنه ولا عن من ينوب عنه، كما أنه ليس صحيحاً أن موكله لا يملك ترخيصاً بالبناء، بل له الحق في ذلك بالتقرير المساحي المشار إليه آنفاً، وخطاب الدفاع المدني الذي تذكره المدعى عليها يخص أرضاً أخرى غير أرض موكله نظراً لاختلاف المواصفات وعمق الحفر والمساحة المذكورة في الخطاب وهي (400م2) بينما مساحة أرض موكله (1700م2)، وأما توجيه أمين منطقة الرياض </w:t>
      </w:r>
      <w:r w:rsidRPr="00485E1F">
        <w:rPr>
          <w:rFonts w:ascii="Traditional Arabic" w:hAnsi="Traditional Arabic" w:cs="Traditional Arabic"/>
          <w:sz w:val="38"/>
          <w:szCs w:val="38"/>
          <w:rtl/>
        </w:rPr>
        <w:lastRenderedPageBreak/>
        <w:t>الذي يتمسك به ممثل المدعى عليها فقد جاء فيه (التأكد من الإنذار الرسمي لصاحب العلاقة وإبلاغه بما سيقوم به)، كما أنه يوجد العديد من الأراضي المحفورة التي تقم المدعى عليها بردمها مع أنها أكثر عمقاً في الحفر من أرض موكله، وليس عليها وسائل سلامة كالتي قام موكله بوضعها، وقد أجاب ممثل المدعى عليها عن ذلك بأن ما قدمه المدعي هو تقرير مساحي فقط وهذا التقرير لا يخوله الحفر والبناء إذ هو أحد المتطلبات التي تتطلب لاستخراج رخصة البناء والتي يقتضي إصدارها إجراءات تمهيدية من ضمنها هذا التقرير ومن ثم يكون ما قام به المدعي من حفر مخالف للأنظمة مع ملاحظة أنه يمكن الاستفادة من هذا التقرير في عمل سور للأرض فقط، وسألت الدائرة وكيل المدعي هل لدى موكله رخصة بناء أم لا؟ فأجاب بأنه ليس لدى موكله بخصوص موضوع الدعوى سوى التقرير المرفق مع ملاحظة أن موكله لم يقم بالبناء، ثم قرر الطرفان اكتفاءهما بما سبق تقديمه، وبناءً عليه أصدرت الدائرة حكمها لما يلي من أسباب.</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الأسباب</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لما كان المدعي يهدف من إقامة دعواه إلى إلزام المدعى عليها بإعادة الأرض - التي قام بحفرها استعداداً لبنائها – بعد ردمها من قبل المدعى عليها كما كانت وتعويضه عما لحق به من أضرار نتيجة لذلك؛ فإن هذه الدعوى بهذا الوصف تعتبر من دعاوى التعويض التي تختص بها المحاكم الإدارية وفقاً للمادة (13) الفقرة (ج) من نظامه الصادر بالمرسوم الملكي رقم (م/78) وتاريخ 19/9/1428هـ، كما تختص هذه الدائرة نوعياً ومكانياً بنظر هذه الدعوى بناءً على قرارات معالي رئيس الديوان المنظمة للدوائر واختصاصاتها، ومن حيث الشكل فإن تقديم الدعوى جاء موافقاً للإجراءات الشكلية الواردة في المادة الرابعة من قواعد المرافعات والإجراءات أمام الديوان، ومن حيث الموضوع فإن الثابت أن المدعي ليس لديه بخصوص الأرض محل الدعوى إلا التقرير المساحي رقم (5139/1425) وتاريخ 12/5/1425هـ، والذي لا يخوله الشروع في الحفر والبناء، حيث إن استخراج هذا التقرير هو أحد الخطوات الواجب إتباعها لحصول على رخصة البناء التي تمكن حاملها من الشروع في أعمال الحفر والبناء، ومن ثم يكون </w:t>
      </w:r>
      <w:r w:rsidRPr="00485E1F">
        <w:rPr>
          <w:rFonts w:ascii="Traditional Arabic" w:hAnsi="Traditional Arabic" w:cs="Traditional Arabic"/>
          <w:sz w:val="38"/>
          <w:szCs w:val="38"/>
          <w:rtl/>
        </w:rPr>
        <w:lastRenderedPageBreak/>
        <w:t xml:space="preserve">قيام المدعي من حيث الأصل بحفر أرضه قبل الحصول على رخصة البناء الخاصة بها عمل مخالف للأنظمة والتعليمات بهذا الخصوص، إضافة إلى أن من الواجبات التي على عاتق المدعى عليها المحافظة على الصحة والراحة والسلامة العامة، واتخاذ التدابير اللازمة لذلك وذلك وفقاً للمادة الخامسة من نظام البلديات والقرى الصادر بالمرسوم الملكي رقم (م/5) بتاريخ 21/2/1397هـ، ومما لا يخفى خطورة وجود أرض محفورة بعمق (6-7م) لما يقرب من السنتين، وذلك على المجاورين لهذه الأرض والمارة، ومن ثم يكون من الواجب على الجهة المدعى عليها القيام بمسؤوليتها وردم هذه الحفرة بغض النظر عن الأسباب التي يذكرها صاحب الأرض التي أدت إلى تأخرها في الحفر، بل إن لها ذلك ولو كان صاحب الأرض قد أذن له في الحفر، باعتبار أن ترك الحفرة هذه المدة الطويلة يهدد السكان المجاورين والمارة ويعرض حياتهم وصحتهم للخطر والمصلحة العامة مقدمة على المصلحة الخاصة، ويتأكد هذا الأمر عند عدم الإذن بالحفر كما هو الحال في هذه الدعوى وفقاً لما سبق بيانه؛ فإن الردم يتأكد إزالة للخطر الناشئ عن وجود هذه الحفرة، ولكون وجودها جاء بالمخالفة للأنظمة والتعليمات، وأما وجود سياج حاجز عبارة عن سور من الشينكو فإنه لا يقي من هذه الأخطار وإنما يتم وضعه كإجراء مؤقت لفترة قصيرة لحين استكمال البناء، إضافة إلى وضع اللوحات الإرشادية والتحذيرية والتي لم يقم المدعي بوضعها، ومن ثم تكون مطالبة المدعي بإلزام المدعى عليها بإعادة الأرض كما كانت وتعويضه لا تستند إلى أساس صحيح من الشرع والنظام، وتكون حرية بالرفض، ولا ينال من ذلك ما ذكره المدعي من عدم قيام المدعى عليها بإبلاغه الإبلاغ الصحيح، حيث إنه لا يسلم له ترك مثل هذه الحفرة دون بيان لآلية الاتصال به، وعلى فرض عدم صحة الإبلاغ فإن هذا لا يلزم منه عدم صحة تصرف المدعية في الردم، كما أنه لا ينشئ له حقاً في فعل غير مأذون.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لذلك حكمت الدائرة برفض الدعوى رقم (893/1/ق لعام 1429هـ) المقامة من (.....) ضد أمانة منطقة الرياض – بلدية العليا؛ لما هو موضح في الأسباب.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وبالله التوفيق، وصلى الله وسلم على نبينا محمد وعلى آله وصحبه أجمعين.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lastRenderedPageBreak/>
        <w:t>محكمة الاستئناف</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حكمت المحكمة بتأييد الحكم فيما انتهى إليه من قضاء.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w:t>
      </w: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026133" w:rsidRDefault="00026133" w:rsidP="002E7A78">
      <w:pPr>
        <w:spacing w:line="22" w:lineRule="atLeast"/>
        <w:jc w:val="both"/>
        <w:rPr>
          <w:rFonts w:ascii="Traditional Arabic" w:hAnsi="Traditional Arabic" w:cs="Traditional Arabic" w:hint="cs"/>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lastRenderedPageBreak/>
        <w:t>رقم القضية</w:t>
      </w:r>
      <w:r>
        <w:rPr>
          <w:rFonts w:ascii="Traditional Arabic" w:hAnsi="Traditional Arabic" w:cs="Traditional Arabic" w:hint="cs"/>
          <w:sz w:val="38"/>
          <w:szCs w:val="38"/>
          <w:rtl/>
        </w:rPr>
        <w:t xml:space="preserve"> الابتدائية</w:t>
      </w:r>
      <w:r>
        <w:rPr>
          <w:rFonts w:ascii="Traditional Arabic" w:hAnsi="Traditional Arabic" w:cs="Traditional Arabic"/>
          <w:sz w:val="38"/>
          <w:szCs w:val="38"/>
          <w:rtl/>
        </w:rPr>
        <w:t xml:space="preserve"> 961/3/ق لعام 1432هـ</w:t>
      </w:r>
    </w:p>
    <w:p w:rsidR="002E7A78" w:rsidRPr="00485E1F" w:rsidRDefault="002E7A78" w:rsidP="00391BAE">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الحكم الابتدائي</w:t>
      </w:r>
      <w:r w:rsidRPr="00485E1F">
        <w:rPr>
          <w:rFonts w:ascii="Traditional Arabic" w:hAnsi="Traditional Arabic" w:cs="Traditional Arabic"/>
          <w:sz w:val="38"/>
          <w:szCs w:val="38"/>
          <w:rtl/>
        </w:rPr>
        <w:t xml:space="preserve"> 49/</w:t>
      </w:r>
      <w:r w:rsidR="00391BAE">
        <w:rPr>
          <w:rFonts w:ascii="Traditional Arabic" w:hAnsi="Traditional Arabic" w:cs="Traditional Arabic" w:hint="cs"/>
          <w:sz w:val="38"/>
          <w:szCs w:val="38"/>
          <w:rtl/>
        </w:rPr>
        <w:t xml:space="preserve">د/إ/3 لعام </w:t>
      </w:r>
      <w:r w:rsidRPr="00485E1F">
        <w:rPr>
          <w:rFonts w:ascii="Traditional Arabic" w:hAnsi="Traditional Arabic" w:cs="Traditional Arabic"/>
          <w:sz w:val="38"/>
          <w:szCs w:val="38"/>
          <w:rtl/>
        </w:rPr>
        <w:t>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قضية الاستئناف</w:t>
      </w:r>
      <w:r w:rsidRPr="00485E1F">
        <w:rPr>
          <w:rFonts w:ascii="Traditional Arabic" w:hAnsi="Traditional Arabic" w:cs="Traditional Arabic"/>
          <w:sz w:val="38"/>
          <w:szCs w:val="38"/>
          <w:rtl/>
        </w:rPr>
        <w:t xml:space="preserve"> 4592/ق لعام 1432هـ</w:t>
      </w:r>
    </w:p>
    <w:p w:rsidR="002E7A78" w:rsidRPr="00485E1F" w:rsidRDefault="002E7A78" w:rsidP="00391BAE">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حكم الاستئناف</w:t>
      </w:r>
      <w:r w:rsidRPr="00485E1F">
        <w:rPr>
          <w:rFonts w:ascii="Traditional Arabic" w:hAnsi="Traditional Arabic" w:cs="Traditional Arabic"/>
          <w:sz w:val="38"/>
          <w:szCs w:val="38"/>
          <w:rtl/>
        </w:rPr>
        <w:t xml:space="preserve"> 410/</w:t>
      </w:r>
      <w:r w:rsidR="00391BAE">
        <w:rPr>
          <w:rFonts w:ascii="Traditional Arabic" w:hAnsi="Traditional Arabic" w:cs="Traditional Arabic" w:hint="cs"/>
          <w:sz w:val="38"/>
          <w:szCs w:val="38"/>
          <w:rtl/>
        </w:rPr>
        <w:t>إس/3</w:t>
      </w:r>
      <w:r w:rsidRPr="00485E1F">
        <w:rPr>
          <w:rFonts w:ascii="Traditional Arabic" w:hAnsi="Traditional Arabic" w:cs="Traditional Arabic"/>
          <w:sz w:val="38"/>
          <w:szCs w:val="38"/>
          <w:rtl/>
        </w:rPr>
        <w:t xml:space="preserve"> لعام 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تاريخ الجلسة</w:t>
      </w:r>
      <w:r w:rsidRPr="00485E1F">
        <w:rPr>
          <w:rFonts w:ascii="Traditional Arabic" w:hAnsi="Traditional Arabic" w:cs="Traditional Arabic"/>
          <w:sz w:val="38"/>
          <w:szCs w:val="38"/>
          <w:rtl/>
        </w:rPr>
        <w:t xml:space="preserve"> 1/8/1432هـ</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الموضوعات</w:t>
      </w:r>
    </w:p>
    <w:p w:rsidR="002E7A78" w:rsidRPr="00D1640B" w:rsidRDefault="002E7A78" w:rsidP="002E7A78">
      <w:pPr>
        <w:spacing w:line="22" w:lineRule="atLeast"/>
        <w:jc w:val="both"/>
        <w:rPr>
          <w:rFonts w:ascii="Traditional Arabic" w:hAnsi="Traditional Arabic" w:cs="Traditional Arabic"/>
          <w:b/>
          <w:bCs/>
          <w:sz w:val="38"/>
          <w:szCs w:val="38"/>
          <w:rtl/>
        </w:rPr>
      </w:pPr>
      <w:r w:rsidRPr="00D1640B">
        <w:rPr>
          <w:rFonts w:ascii="Traditional Arabic" w:hAnsi="Traditional Arabic" w:cs="Traditional Arabic"/>
          <w:b/>
          <w:bCs/>
          <w:sz w:val="38"/>
          <w:szCs w:val="38"/>
          <w:rtl/>
        </w:rPr>
        <w:t xml:space="preserve">تعويض – تشويه سمعة – إثبات حالة في تقرير طبي– انتفاء ركن الخطأ – الضرر الناتج عن الحكم القضائي.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مطالبة المدعي بإلزام الجهة بتعويضه عن تشويه سمعته من خلال إصدارها تقريرين طبيين تضمنا تعرض فتاة لتمزق في غشاء البكارة مما نتج عنه اتهامه بفعل الفاحشة بها – صدور التقارير الطبية من جهة محايدة نقلت واقع طبي ليس لها مصلحة في نتيجته والأصل صحتها وسلامتها ولم يقم دليل على ورود خطأ فيها وبهذا يختل ركن الخطأ فلا يتوجب التعويض – الضرر الذي يدعيه المدعي المتمثل في تشويه سمعته مصدره القرار الشرعي الصادر من المحكمة الجزئية بإدانة المدعي بتهمة الاختلاط المحرم بفتاة لا تمت له بصلة شرعية وإيوائها وفعل الفاحشة بها، فضلاً عن عدم استناد ذلك القرار لا من قريب ولا من بعيد إلى التقارير المشار إليها وإنما استند إلى أدلة أخرى – أثر ذلك: رفض الدعوى.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الوقائع</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تتلخص وقائع هذه الدعوى بالقدر اللازم لنظرها والفصل فيها، وفقاً لما اشتملت عليه وثائقها في أن المدعي تقدم للمحكمة الإدارية بالدمام بلائحة دعوى جاء فيها أنه يتظلم من تقريرين طبيين صدرا عن المدعى عليها بناءً على طلب شرطة الظهران وقد تضمن التقريران تعرض المدعوة (.....)  لتمزق في غشاء البكارة مما نتج عنه اتهامه بفعل الفاحشة بها إذ ادعت لدى الشرطة أنها قد تعرضت لفعل الفاحشة مما نتج عنه فض غشاء البكارة، وقد زعم أن هذين التقريرين غير صحيحين مبيناً أنه بعد الكشف </w:t>
      </w:r>
      <w:r w:rsidRPr="00485E1F">
        <w:rPr>
          <w:rFonts w:ascii="Traditional Arabic" w:hAnsi="Traditional Arabic" w:cs="Traditional Arabic"/>
          <w:sz w:val="38"/>
          <w:szCs w:val="38"/>
          <w:rtl/>
        </w:rPr>
        <w:lastRenderedPageBreak/>
        <w:t xml:space="preserve">على الفتاة – آنفة الذكر – اتضح من خلال التقرير الأول ذي الرقم (1795/17/41) والمؤرخ في 23/5/1427هـ عدم وجود ما ادعته الفتاة، ثم تم إعداد تقرير آخر – بناءً على طلب الشرطة والتي طلبت تحديد زمن تمزق غشاء البكارة – برقم (1822/17/41) بتاريخ 29/5/1427هـ وقد حدد فيه أن زمن تمزق غشاء البكارة حوالي أسبوع، وادعى أن ذلك كان إرضاءً للشرطة ومصالحهم الشخصية، وأضاف أن الطبيبة التي قامت بالتوقيع على التقرير هي طبيبة أخرى غير التي قامت بالكشف على الفتاة في التقرير الأول وأنها قامت بالتوقيع دون الكشف على الفتاة، كما ذكر أن الطبيبة الأخرى قامت بالتوقيع على التقرير الثاني وناقضت أقوالها، وذكر أنه لا يمكنهم تحديد زمن تمزق الغشاء، وبمثول المدعي أمام الدائرة أشار إلى تظلمه من التقريرين الذين ذكرهما في لائحة الدعوى وقد قدم للدائرة صورة من القرار الشرعي الصادر بحقه والمؤيد بقرار محكمة التمييز بالرياض رقم(600/ج2/أ) بتاريخ 24/7/1428هـ وختم دعواه بحصر طلبه بتعويضه عما لحقه من أضرار وتشويه للسمعة نتيجة لصدور هذين التقريرين، وبعرض ذلك على ممثل المدعى عليها قدم مذكرة جوابية تضمنت أن المدعي ليس له صفة في الدعوى، كما أوضح أن التقريرين صدرا بناءً على طلب الشرطة إذ لما صدر التقرير الأول طلبت الشرطة تحديد زمن تمزق غشاء البكارة فأصدرت المدعى عليها التقرير الثاني لتوضيح المدة، وطلب بناءً على ذلك رفض الدعوى، وبعرض ذلك على المدعي أكد على صفته في الدعوى وأنه متضرر من صدور هذين التقريرين، وأما كون الشرطة طلبت تحديد المدة فإن الشرطة إنما طلبت تحديد المدة بشكل دقيق وليس بالتخمين والتخرص وأكد أن زمن فض البكارة لا يمكن تحديده إلا بكونه قديم أو حديث، وبعرض ذلك على ممثل المدعى عليها أفاد بأن مضمون هذا التقرير راجع لتقدير الأطباء وليس بإمكانه الخوض في الأمور الطبية، وبعرض ذلك على المدعي قدم مذكرة جوابية أكد فيها على توافر الصفة له في الدعوى موضحاً أن التقارير الطبية المتناقضة التي أصدرتها المدعى عليها كانت هي الدليل الفني الذي استندت عليه المحكمة في إصدار حكمها عليه بتوجيه التهمة له بالاختلاء المحرم بفتاة لا تمت له بصلة شرعية </w:t>
      </w:r>
      <w:r w:rsidRPr="00485E1F">
        <w:rPr>
          <w:rFonts w:ascii="Traditional Arabic" w:hAnsi="Traditional Arabic" w:cs="Traditional Arabic"/>
          <w:sz w:val="38"/>
          <w:szCs w:val="38"/>
          <w:rtl/>
        </w:rPr>
        <w:lastRenderedPageBreak/>
        <w:t xml:space="preserve">وإيوائها وفعل الفاحشة بها والحكم عليه تعزيراً لقاء ذلك بالسجن لمدة ستة أشهر وجلده مائة وخمسون جلدة وأخذ التعهد اللازم عليه بعدم العودة لمثل ذلك، كما أحيل للمحاكمة التأديبية وصدر بحقه جزاء تأديبي نهائي، مما يتضح من خلاله توافر عنصر المصلحة والصفة معاً في هذه الدعوى وذلك لما فيها من جلب المنفعة من خلال تعويضه عما أصابه من ضرر وتعديل وضعه الوظيفي، ودفع المضرة عنه مما لحقه وأسرته، وأكد على أن كون التقريرين كانا بناءً على طلب الشرطة لا يدفع عن المدعى عليها المسؤولية عن التناقض والتحريف وتضليل الجهات القضائية من خلال الإدلاء بمعلومات غير صحيحة ومضللة كانت السبب في إلحاق أشد الضرر به، وطلب عدم الالتفات إلى ما دفع به ممثل المدعى عليها، وبعرض ذلك على ممثل المدعى عليها استمهل للرد، وفي جلسة هذا اليوم قرر ممثل المدعى عليها اكتفاءه بما سبق تقديمه من مذكرات ومستندات وتمسك بطلبه، كما قرر المدعي اكتفاءه بما سبق تقديمه من مذكرات ومستندات وتمسك بطلبه، وبناءً عليه صدر هذا الحكم بعد الدراسة والتأمل والمداولة.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الأسباب</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بعد دراسة كافة أوراق القضية، وتأسيساً على الوقائع سالفة البيان، ولما كان قد حصر دعواه في طلب إلزام المدعى عليها بتعويضه عن تشويه سمعته من خلال إصدارها تقريرين طبيين معيبين – من وجهة نظره – ومن ثم فتعتبر الدعوى من منازعات التعويض فتدخل ضمن الاختصاص الولائي لديوان المظالم استناداً للمادة (13/ج) من نظامه الصادر بالمرسوم الملكي رقم (م/78) لعام 1428هـ، كما أن الدائرة مختصة نوعياً ومكانياً استناداً إلى قرارات معالي رئيس الديوان رقم (3) لعام 1432هـ، ورقم (67) لعام 1432هـ. وأما عن القبول الشكلي؛ فلما كانت الصفة متوافرة في أطراف الدعوى، وكان العمل المتظلم منه والمتمثل في إصدار التقريرين الطبيين موضوع الدعوى مؤرخاً في 23، 29/5/1427هـ وكان المدعي قد قيد الدعوى لدى المحكمة الإدارية بتاريخ 3/3/1432هـ، فتضحى الدعوى والحالة هذه مرفوعة قبل مضي المدة المقررة لجواز التظلم، وبناءً على ما سبق فإن الدعوى تعد مقبولة شكلاً. وأما عن الموضوع فإن قضاء </w:t>
      </w:r>
      <w:r w:rsidRPr="00485E1F">
        <w:rPr>
          <w:rFonts w:ascii="Traditional Arabic" w:hAnsi="Traditional Arabic" w:cs="Traditional Arabic"/>
          <w:sz w:val="38"/>
          <w:szCs w:val="38"/>
          <w:rtl/>
        </w:rPr>
        <w:lastRenderedPageBreak/>
        <w:t xml:space="preserve">الديوان قد جرى واستقر على أنه يلزم للحكم بالتعويض عن أعمال جهة الإدارة توافر أركان المسؤولية وهي (الخطأ، والضرر، وعلاقة السببية بينهما) وحيث إنه في الدعوى الماثلة أمام الدائرة لم يتحقق وجود الخطأ من جهة الإدارة، فالتقارير الطبية المطعون عليها صدرت عن جهة محايدة نقلت واقع طلبي ليس لها مصلحة في نتيجته، والأصل صحتها وسلامتها، ولم يقم دليل على وورد الخطأ فيها، وبهذا يختل ركن الخطأ فلا يتوجه التعويض، وأما ما يدعيه المدعي من ضرر والمتمثل في تشويه السمعة فإنه وبالنظر إلى القرار الشرعي الصادر من المحكمة الجزئية بالدمام والذي قدمه المدعي والمتضمن الحكم عليه للتهمة بالاختلاء المحرم بفتاة لا تمت له بصلة شرعية وإيوائها وفعل الفاحشة بها والحكم عليه تعزيراً لقاء ذلك بالسجن لمدة ستة أشهر وجلده مائة وخمسون جلدة وأخذ التعهد اللازم عليه بعدم العودة لمثل ذلك؛ بالنظر إلى ذلك القرار والمصادق عليه من محكمة التمييز تجد الدائرة أنه هو مصدر تشويه السمعة حقيقةً لا التقارير موضوع الدعوى فإنها لا تعدو أن تكون قرينة يسيرة فاقتها القرائن الأخرى التي استند إليها القرار الشرعي المكتسب للقطعية بتمييزه، كما تشير الدائرة إلى أنه وباستعراض أسباب القرار – آنف الذكر – لم تجد الدائرة أن فضيلة ناظر القضية استند إلى التقارير موضوع الدعوى لا من قريب ولا من بعيد إذ جاء في سياق الحكم قول فضيلة ناظر القضية: "فقد حكمت على المدعى عليه للتهمة المنسوبة إليه المتعلقة بتهمة إيواء الفتاة المذكورة في الدعوى وفعل الفاحشة بها والمؤيدة بالقرائن التالية: كثرة الاتصالات الصادرة من هاتفه على هاتف الفتاة المذكورة في الدعوى، واعترافه بصدور خمسة وعشرين اتصالاً منها حوالي أربعة اتصالات حصلت في صباح يوم السبت 14/05/1427هـ، وأن امرأة اتصلت عليه في صباح ذلك اليوم وسألته إن كان (.....) ليحضر إليها، كون عقد إيجار الشقة باسمه وما جاء في أقوال الموظف بالشقق المفروشة، ومحضر العرض والمواجهة وتطابق الأوصاف على سيارته، وما جاء في أقوال هذه الفتاة وهروبها من منزل أهلها، وما جاء في بلاغ والدها، لذا فقد حكمت عليه تعزيراً بأن يسجن..." ومن هنا يظهر أن هذه التقارير مع عدم ثبوت الخطأ فيها – كما تقدم – لم تكن سبباً في إدانة </w:t>
      </w:r>
      <w:r w:rsidRPr="00485E1F">
        <w:rPr>
          <w:rFonts w:ascii="Traditional Arabic" w:hAnsi="Traditional Arabic" w:cs="Traditional Arabic"/>
          <w:sz w:val="38"/>
          <w:szCs w:val="38"/>
          <w:rtl/>
        </w:rPr>
        <w:lastRenderedPageBreak/>
        <w:t xml:space="preserve">المدعي أو تعزيره فضلاً عن تشويه سمعته، فمما تقدم يظهر اختلال ركني الخطأ والضرر الأمر الذي تتهدم معه أركان المسؤولية، مما تنتهي معه الدائرة إلى رفض دعوى المدعي وهو ما تحكم به.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لذلك حكمت الدائرة برفض الدعوى رقم (961/3/ق لعام 1432هـ) والمقامة من (.....) ضد/وزارة الصحة (مستشفى الولادة والأطفال بالدمام)؛ لما هو موضح بالأسباب.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وبالله التوفيق، وصلى الله وسلم على نبينا محمد وعلى آله وصحبه أجمعين.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محكمة الاستئناف</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حكمت المحكمة بتأييد الحكم فيما انتهى إليه من قضاء.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w:t>
      </w: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lastRenderedPageBreak/>
        <w:t>رقم القضية</w:t>
      </w:r>
      <w:r>
        <w:rPr>
          <w:rFonts w:ascii="Traditional Arabic" w:hAnsi="Traditional Arabic" w:cs="Traditional Arabic" w:hint="cs"/>
          <w:sz w:val="38"/>
          <w:szCs w:val="38"/>
          <w:rtl/>
        </w:rPr>
        <w:t xml:space="preserve"> الابتدائية</w:t>
      </w:r>
      <w:r w:rsidRPr="00485E1F">
        <w:rPr>
          <w:rFonts w:ascii="Traditional Arabic" w:hAnsi="Traditional Arabic" w:cs="Traditional Arabic"/>
          <w:sz w:val="38"/>
          <w:szCs w:val="38"/>
          <w:rtl/>
        </w:rPr>
        <w:t xml:space="preserve"> 965/5/ق لعام 1430هـ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الحكم الابتدائي</w:t>
      </w:r>
      <w:r w:rsidRPr="00485E1F">
        <w:rPr>
          <w:rFonts w:ascii="Traditional Arabic" w:hAnsi="Traditional Arabic" w:cs="Traditional Arabic"/>
          <w:sz w:val="38"/>
          <w:szCs w:val="38"/>
          <w:rtl/>
        </w:rPr>
        <w:t xml:space="preserve"> 72/د/إ/21 لعام 1431هـ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قضية الاستئناف</w:t>
      </w:r>
      <w:r w:rsidRPr="00485E1F">
        <w:rPr>
          <w:rFonts w:ascii="Traditional Arabic" w:hAnsi="Traditional Arabic" w:cs="Traditional Arabic"/>
          <w:sz w:val="38"/>
          <w:szCs w:val="38"/>
          <w:rtl/>
        </w:rPr>
        <w:t xml:space="preserve"> 4581/ق لعام 1431هـ</w:t>
      </w:r>
    </w:p>
    <w:p w:rsidR="002E7A78" w:rsidRPr="00485E1F" w:rsidRDefault="002E7A78" w:rsidP="00391BAE">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حكم الاستئناف</w:t>
      </w:r>
      <w:r w:rsidRPr="00485E1F">
        <w:rPr>
          <w:rFonts w:ascii="Traditional Arabic" w:hAnsi="Traditional Arabic" w:cs="Traditional Arabic"/>
          <w:sz w:val="38"/>
          <w:szCs w:val="38"/>
          <w:rtl/>
        </w:rPr>
        <w:t xml:space="preserve"> 451/</w:t>
      </w:r>
      <w:r w:rsidR="00391BAE">
        <w:rPr>
          <w:rFonts w:ascii="Traditional Arabic" w:hAnsi="Traditional Arabic" w:cs="Traditional Arabic" w:hint="cs"/>
          <w:sz w:val="38"/>
          <w:szCs w:val="38"/>
          <w:rtl/>
        </w:rPr>
        <w:t>إس/3</w:t>
      </w:r>
      <w:r w:rsidRPr="00485E1F">
        <w:rPr>
          <w:rFonts w:ascii="Traditional Arabic" w:hAnsi="Traditional Arabic" w:cs="Traditional Arabic"/>
          <w:sz w:val="38"/>
          <w:szCs w:val="38"/>
          <w:rtl/>
        </w:rPr>
        <w:t xml:space="preserve"> لعام 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تاريخ الجلسة</w:t>
      </w:r>
      <w:r w:rsidRPr="00485E1F">
        <w:rPr>
          <w:rFonts w:ascii="Traditional Arabic" w:hAnsi="Traditional Arabic" w:cs="Traditional Arabic"/>
          <w:sz w:val="38"/>
          <w:szCs w:val="38"/>
          <w:rtl/>
        </w:rPr>
        <w:t xml:space="preserve"> 3/11/1432هـ</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الموضوعات</w:t>
      </w:r>
    </w:p>
    <w:p w:rsidR="002E7A78" w:rsidRPr="00D1640B" w:rsidRDefault="002E7A78" w:rsidP="002E7A78">
      <w:pPr>
        <w:spacing w:line="22" w:lineRule="atLeast"/>
        <w:jc w:val="both"/>
        <w:rPr>
          <w:rFonts w:ascii="Traditional Arabic" w:hAnsi="Traditional Arabic" w:cs="Traditional Arabic"/>
          <w:b/>
          <w:bCs/>
          <w:sz w:val="38"/>
          <w:szCs w:val="38"/>
          <w:rtl/>
        </w:rPr>
      </w:pPr>
      <w:r w:rsidRPr="00D1640B">
        <w:rPr>
          <w:rFonts w:ascii="Traditional Arabic" w:hAnsi="Traditional Arabic" w:cs="Traditional Arabic"/>
          <w:b/>
          <w:bCs/>
          <w:sz w:val="38"/>
          <w:szCs w:val="38"/>
          <w:rtl/>
        </w:rPr>
        <w:t xml:space="preserve">تعويض – فقد أمتعة – حدود المسؤولية عن فقد الأمتعة – التزام الراكب بالإعلان عن قيمة الأمتعة – التعويض المستحق نظاماً.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مطالبة المدعي بإلزام المدعى عليها بتعويضه عن ما فقده من أمتعة حينما كان مسافراً على إحدى رحلاتها – إخلال المدعي بالتزامه بعدم إعلانه عن قيمة أعلى للأمتعة بمحطة المغادرة قبل سفره وعدم دفع الرسوم المقررة طبقاً لمعاهدة مونتريال بتوحيد بعض قواعد النقل الجوي الدولي – عدم تقديم المدعي ما يثبت تسبب الجهة في ضياع ما يدعيه من أشياء ثمينة – قيام الجهة بإعداد شيك بمبلغ التعويض المستحق نظاماً طبقاً للمعاهدة المذكورة – أثر ذلك: انتفاء الخطأ ورفض الدعوى.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الأنظمة واللوائح</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المواد (133، 135) من نظام الطيران المدني الصادر بالمرسوم الملكي رقم (م/44) وتاريخ 18/7/1426هـ.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المادة (22) من اتفاقية توحيد بعض قواعد النقل الجوي الدولي المحررة في مونتريال في 28/5/1999م.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الوقائع</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تتلخص وقائع الدعوى في أنه بتاريخ 22/6/1430هـ تقدم المدعي للمحكمة باستدعاء ذكر فيه أن المدعى عليها قد تسببت في فقدان بعض متعلقاته الشخصية، موضحاً أنه كان على متن الرحلة المتجهة من الرياض إلى المدينة المنورة وكان معه عدة حقائب ومن ضمنها الحقيبة الرئيسية التي كان وزنها عند الشحن (13) كيلو، وعند </w:t>
      </w:r>
      <w:r w:rsidRPr="00485E1F">
        <w:rPr>
          <w:rFonts w:ascii="Traditional Arabic" w:hAnsi="Traditional Arabic" w:cs="Traditional Arabic"/>
          <w:sz w:val="38"/>
          <w:szCs w:val="38"/>
          <w:rtl/>
        </w:rPr>
        <w:lastRenderedPageBreak/>
        <w:t xml:space="preserve">وصوله إلى مطار المدينة المنورة تبين فقدان هذه الحقيبة، وبعد عدة مراجعات استلمها بعد عشرة أيام وكان وزنها (8.8) كيلو حيث لم يجد فيها سوى الملابس الشخصية فقط وتبين خلو الحقيقة من بعض الأغراض الثمينة التي فصلها في عريضة الدعوى، واختتم المدعي دعواه بطلب تعويضه بمبلغ مليون ريال جراء ما لحقه من أضرار مادية ونفسية، وبإحالة القضية للدائرة باشرت نظرها على النحو الموضح بمحضرها، وبسؤال المدعي عن دعواه أوضحها بنحو ما ورد في عريضته، وبعرض ذلك على ممثل المدعى عليها وطلب الإجابة عن الدعوى أرجأ تقديم دفاعه لأن هناك بعض النقاط لا بد من استيضاحها من المدعي، وهي تحديد نقطة مغادرة المدعي الأصلية وعلى أي رحلة بالتحديد، وهل صرح المدعي لموظف الخطوط السعودية بأن هناك أغراضاً ثمينة ضمن أمتعته الموزونة، وهل قام المدعي بتعبئة النموذج المعتمد في مثل هذه الحالات، وبطلب الإجابة من المدعي ذكر بأن الرحلة كانت داخلية من الرياض إلى المدينة المنورة وقدم صورة التذكرة الالكترونية، وبسؤاله عن مدى إخبار موظف الخطوط السعودية عن أمتعته الثمينة أثناء شحنها من نقطة المغادرة الأولى، ذكر بأنه لم يخبر الموظف في ذلك بأنه لا يعلم بوجود تعليمات تلزمه بذلك ولم يزود بها من قبل المدعى عليها ويخشى على أمتعته الثمينة لو أخبر الموظف، وبعرض ذلك على ممثل المدعى عليها قدم مذكرته المتضمنة أن المدعي أشار في لائحة دعواه أنه كان مسافراً على إحدى الرحلات السعودية المتجهة من الرياض إلى المدينة المنورة بتاريخ 10/08/2008م وعند وصوله إلى المدينة المنورة لم تصل معه حقيبته التي قام بشحنها من مدينة الرياض، ولكن قد تم العثور على حقيبته وأرسلت له إلى مدينة ينبع بسبب تواجده هناك إلى أنها قد وصلت له ناقصة الوزن وعند تفقدها من قبله لم يجد العديد من المحتويات التي كانت بها والتي قاما بتعدادها بلائحة الدعوى، ووضح ممثل المدعى عليها بمذكرته المواد النظامية التي تتعلق بحدود مسؤولية الناقل الجوي عن أمتعة الركاب المفقودة أو التالفة، حيث نص نظام الطيران المدني في المادة (135) على أن (تطبق المعاهدات الدولية المنظمة إليها المملكة على النقل الجوي الدولي والداخلي للأشخاص والأمتعة والبضائع)، وبناءً على ذلك نصت </w:t>
      </w:r>
      <w:r w:rsidRPr="00485E1F">
        <w:rPr>
          <w:rFonts w:ascii="Traditional Arabic" w:hAnsi="Traditional Arabic" w:cs="Traditional Arabic"/>
          <w:sz w:val="38"/>
          <w:szCs w:val="38"/>
          <w:rtl/>
        </w:rPr>
        <w:lastRenderedPageBreak/>
        <w:t xml:space="preserve">معاهدة مونتريال لعام 1999م في المادة (22) في الفقرة الثانية منها  على أنه (عند نقل الأمتعة تكون مسؤولية الناقل في حالة تلفها أو ضياعها أو تعيبها أو تأخيرها محدود بمبلغ (1000) وحدة حقوق سحب خاصة عن كل راكب ما لم يقم الراكب عند تسليم الأمتعة المسجلة إلى الناقل بتقديم بيان خاص يوضح فيه مصلحته في تسليمها عند نقطة المقصد وبدفع مبلغ إضافي إذا اقتضى الأمر ذلك وفي هذه الحالة يكون الناقل ملزماً بدفع مبلغ لا يتجاوز المبلغ المعلن إلا إذا ثبت أن هذا المبلغ يفوق مصلحة الراكب الفعلية في استلام الأمتعة عند نقطة المقصد)، وذكر ممثل المدعى عليها أنه بتطبيق ما سبق على الواقعة يتضح أن المدعي لم يعلن عن قيمة أعلى لأمتعته بمحطة المغادرة قبل سفره وذلك بحسب إقراره الشخصي بالجلسة السابقة، وتبعاً لذلك لم يقم بدفع الرسوم المقررة التي يتعين على الراكب دفعها، وبالتالي هو من فرط ويتحمل عبء تفريطه، وعلى هذا الأساس قد قامت الخطوط السعودية بإعمال أحكام النظام الذي يحكم حالة المدعي وتم إعداد شيك يساوي مبلغ التعويض المستحق نظاماً، وطلب ممثل المدعى عليها رفض الدعوى، وبتسليم نسخة من المذكرة للمدعي قدم مذكرةً تضمنت أنه قد تم نقل عدد من مواد معاهدة مونتريال بطريقة غير صحيحة بل تم تحويرها بطريقة تناسب ما يريده ناقل المادة بغض النظر عن مفهومها الأساسي، وما ادعاه ممثل الخطوط بإقرار المدعي بعدم تسليم الحقيبة والأمتعة بعقد غير موثق فغير صحيح بل تم تسجيل الأمتعة في عقد مبرم وتم تسليم رسوم الطيران ويوجد أرقام الباركود لكل قطعة تم شحنها، كما أنه تم شحن ست حقائب وتم تسليم المدعي خمس حقائب والحقيبة السادسة لم تصل للمكان المتفق عليه؛ بسبب عدم الدقة في فرز أمتعة الركاب عند شحنها وهو الأمر الموجب لتحمّل المدعى عليها المسؤولية، كما جاء في المادة (138) النص على أنه يجب على كل ناقل جوي في إقليم المملكة التحقق من استيفاء الركاب والبضائع والمستندات والوثائق اللازمة للدخول إلى المملكة أو الخروج منها إلى المطار المقصود، وجاء في الفقرة الثانية من المادة ذاتها النص على سريان الأحكام ذاتها على النقل الجوي الداخلي عند الاقتضاء، وجاء في الفقرة الثالثة النص على تحمل الناقل الجوي المسؤولية التي قد تنجم </w:t>
      </w:r>
      <w:r w:rsidRPr="00485E1F">
        <w:rPr>
          <w:rFonts w:ascii="Traditional Arabic" w:hAnsi="Traditional Arabic" w:cs="Traditional Arabic"/>
          <w:sz w:val="38"/>
          <w:szCs w:val="38"/>
          <w:rtl/>
        </w:rPr>
        <w:lastRenderedPageBreak/>
        <w:t>عن التقصير في تنفيذ ما جاء في الفقرتين (1 و2) من المادة، وبتسليم ممثل المدعى عليها نسخة من المذكرة قدم مذكرةً ضمنها الرد على مذكرة المدعي وبالأخص ما أورده من نصوص لبعض المواد من نظام الطيران المدني على أنها واردة في معاهدة مونتريال علماً بأن أحكام تلك المواد لا ترتبط بأي صلة بموضوع الدعوى، ثم قدم المدعي مذكرةً ذكر فيها أن ما ذكرته المدعى عليها من كون فقد الأمتعة بسبب عدم إدراك الركاب للتعليمات يرده أن من واجب المدعى عليها إبلاغ تلك التعليمات للركاب وحفظ ممتلكات المسافرين وأكد المدعي على طلبه في الدعوى، وبتسليم ممثل المدعى عليها نسخة من مذكرة المدعي أوضح أنه جرى الاطلاع على المذكرة المقدمة وتبين أنه ليس فيها جديد يستحق الرد وأنه يكتفي مما قدمه سابقاً، فيما قرر المدعي تمسكه بدعواه وأكد على ما ذكره سابقاً من كون المدعى عليها قامت بفتح الحقيبة ولديه شهادة من أحد الأشخاص بذلك، وكذلك اختلاف وزن الحقيبة ويكتفي بما ذكره سابقاً ويطلب الحكم في القضية بطلبه الموضح سابقاً، ولاكتفاء الطرفين قررت الدائرة قفل باب المرافعة وحجز القضية للحكم، ثم أص</w:t>
      </w:r>
      <w:r>
        <w:rPr>
          <w:rFonts w:ascii="Traditional Arabic" w:hAnsi="Traditional Arabic" w:cs="Traditional Arabic"/>
          <w:sz w:val="38"/>
          <w:szCs w:val="38"/>
          <w:rtl/>
        </w:rPr>
        <w:t>درت حكمها هذا لما يلي من أسباب</w:t>
      </w:r>
      <w:r>
        <w:rPr>
          <w:rFonts w:ascii="Traditional Arabic" w:hAnsi="Traditional Arabic" w:cs="Traditional Arabic" w:hint="cs"/>
          <w:sz w:val="38"/>
          <w:szCs w:val="38"/>
          <w:rtl/>
        </w:rPr>
        <w:t xml:space="preserve">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الأسباب</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لما كان المدعي يهدف من إقامة دعواه الماثلة إلى طلب تعويضه عما لحقه من أضرار مادية ونفسية، فإن الدعوى تكون حينئذ من اختصاص المحاكم الإدارية ولائياً طبقاً للمادة (13/ج) من نظام ديوان المظالم، ومن اختصاص الدائرة نوعياً ومكانياً استناداً لقرارات رئيس الديوان المنظمة لذلك.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وعن شكل الدعوى فلما كان فقدان المدعي لأمتعته بتاريخ 9/8/1429هـ الموافق 10/8/2008م، ومن ثم تقدم للمحكمة بتاريخ 22/6/1430هـ فإن الدعوى حينئذ تكون مقبولة شكلاً.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وعن موضوع الدعوى فلما كان المدعي يطلب تعويضه عما فقده من أمتعة، وحيث إن نظام الطيران المدني الصادر بالمرسوم الملكي رقم (م/44) وتاريخ 18/7/1426هـ نص في المادة (135) على أن (تطبق المعاهدات الدولية المنضمة إليها المملكة على النقل </w:t>
      </w:r>
      <w:r w:rsidRPr="00485E1F">
        <w:rPr>
          <w:rFonts w:ascii="Traditional Arabic" w:hAnsi="Traditional Arabic" w:cs="Traditional Arabic"/>
          <w:sz w:val="38"/>
          <w:szCs w:val="38"/>
          <w:rtl/>
        </w:rPr>
        <w:lastRenderedPageBreak/>
        <w:t xml:space="preserve">الجوي الدولي والداخلي للأشخاص والأمتعة والبضائع) ونص النظام في المادة (133) على (تعريفات: ... معاهدة مونتريال: اتفاقية توحيد بعض قواعد النقل الجوي الدولي المحررة في مونتريال في 28/5/1999م) وحيث نصت المادة (22) من معاهدة مونتريال على (حدود المسؤولية فيما يتصل بالتأخير والأمتعة والبضائع: 2- عند نقل الأمتعة، تكون مسؤولية الناقل في حالة تلفها أو ضياعها أو تعيبها أو تأخيرها، محدودة بمبلغ (1000) وحدة حقوق سحب خاصة عن كل راكب ما لم يقم الراكب، عند تسليم الأمتعة المسجلة إلى الناقل، بتقديم بيان خاص يوضح فيه مصلحته في تسليمها عند نقطة المقصد، وبدفع مبلغ إضافي إذا اقتضى الأمر ذلك. وفي هذه الحالة يكون الناقل ملزماً بدفع مبلغ لا يتجاوز المبلغ المعلن، إلا إذا أثبت أن هذا المبلغ يفوق مصلحة الراكب الفعلية في استلام الأمتعة عند نقطة المقصد) وحيث إن المدعي لم يعلن عن قيمة أعلى لأمتعته بمحطة المغادرة قبل سفره، ولم يقم بدفع الرسوم المقررة التي يتعين على الراكب دفعها، ولم يقدم ما يثبت تسبب المدعى عليها في ضياع ما يدعيه من أشياء ثمينة، الأمر الذي يجعل دعواه مرسلة عارية من الدليل، وبالتالي هو من فرط ويتحمل عبء تفريطه، ولما كانت المدعى عليها قد قامت بإعداد شيك يساوي مبلغ التعويض المستحق نظاماً حسب ما ذكره ممثلها، مما يتضح معه عدم وجود مخالفة نظامية في إجراءات المدعى عليها، وأنها قامت بالإجراءات الصحيحة، الأمر الذي تنتهي معه الدائرة إلى خلو موقف المدعى عليها من خطأ يستوجب مساءلتها، مما تنتهي معه الدائرة إلى رفض الدعوى.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لذلك حكمت الدائرة برفض الدعوى المقامة من (.....) ضد/الخطوط الجوية العربية السعودية؛ لما هو موضح بالأسباب.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وبالله التوفيق، وصلى الله وسلم على نبينا محمد وعلى آله وصحبه أجمعين.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محكمة الاستئناف</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حكمت المحكمة بتأييد الحكم فيما انتهى إليه من قضاء. </w:t>
      </w:r>
    </w:p>
    <w:p w:rsidR="00391BAE" w:rsidRDefault="00391BAE" w:rsidP="002E7A78">
      <w:pPr>
        <w:spacing w:line="22" w:lineRule="atLeast"/>
        <w:jc w:val="both"/>
        <w:rPr>
          <w:rFonts w:ascii="Traditional Arabic" w:hAnsi="Traditional Arabic" w:cs="Traditional Arabic" w:hint="cs"/>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lastRenderedPageBreak/>
        <w:t>رقم القضية</w:t>
      </w:r>
      <w:r>
        <w:rPr>
          <w:rFonts w:ascii="Traditional Arabic" w:hAnsi="Traditional Arabic" w:cs="Traditional Arabic" w:hint="cs"/>
          <w:sz w:val="38"/>
          <w:szCs w:val="38"/>
          <w:rtl/>
        </w:rPr>
        <w:t xml:space="preserve"> الابتدائية</w:t>
      </w:r>
      <w:r w:rsidRPr="00485E1F">
        <w:rPr>
          <w:rFonts w:ascii="Traditional Arabic" w:hAnsi="Traditional Arabic" w:cs="Traditional Arabic"/>
          <w:sz w:val="38"/>
          <w:szCs w:val="38"/>
          <w:rtl/>
        </w:rPr>
        <w:t xml:space="preserve"> 1100/5/ق لعام 1431هـ</w:t>
      </w:r>
    </w:p>
    <w:p w:rsidR="002E7A78" w:rsidRPr="00485E1F" w:rsidRDefault="002E7A78" w:rsidP="00391BAE">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الحكم الابتدائي</w:t>
      </w:r>
      <w:r w:rsidRPr="00485E1F">
        <w:rPr>
          <w:rFonts w:ascii="Traditional Arabic" w:hAnsi="Traditional Arabic" w:cs="Traditional Arabic"/>
          <w:sz w:val="38"/>
          <w:szCs w:val="38"/>
          <w:rtl/>
        </w:rPr>
        <w:t xml:space="preserve"> 62/</w:t>
      </w:r>
      <w:r w:rsidR="00391BAE">
        <w:rPr>
          <w:rFonts w:ascii="Traditional Arabic" w:hAnsi="Traditional Arabic" w:cs="Traditional Arabic" w:hint="cs"/>
          <w:sz w:val="38"/>
          <w:szCs w:val="38"/>
          <w:rtl/>
        </w:rPr>
        <w:t xml:space="preserve">د/إ/1 </w:t>
      </w:r>
      <w:r w:rsidRPr="00485E1F">
        <w:rPr>
          <w:rFonts w:ascii="Traditional Arabic" w:hAnsi="Traditional Arabic" w:cs="Traditional Arabic"/>
          <w:sz w:val="38"/>
          <w:szCs w:val="38"/>
          <w:rtl/>
        </w:rPr>
        <w:t>لعام 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قضية الاستئناف</w:t>
      </w:r>
      <w:r w:rsidRPr="00485E1F">
        <w:rPr>
          <w:rFonts w:ascii="Traditional Arabic" w:hAnsi="Traditional Arabic" w:cs="Traditional Arabic"/>
          <w:sz w:val="38"/>
          <w:szCs w:val="38"/>
          <w:rtl/>
        </w:rPr>
        <w:t xml:space="preserve"> 3266/ق لعام 1432هـ</w:t>
      </w:r>
    </w:p>
    <w:p w:rsidR="002E7A78" w:rsidRPr="00485E1F" w:rsidRDefault="002E7A78" w:rsidP="00391BAE">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حكم الاستئناف</w:t>
      </w:r>
      <w:r w:rsidRPr="00485E1F">
        <w:rPr>
          <w:rFonts w:ascii="Traditional Arabic" w:hAnsi="Traditional Arabic" w:cs="Traditional Arabic"/>
          <w:sz w:val="38"/>
          <w:szCs w:val="38"/>
          <w:rtl/>
        </w:rPr>
        <w:t xml:space="preserve"> 379/</w:t>
      </w:r>
      <w:r w:rsidR="00391BAE">
        <w:rPr>
          <w:rFonts w:ascii="Traditional Arabic" w:hAnsi="Traditional Arabic" w:cs="Traditional Arabic" w:hint="cs"/>
          <w:sz w:val="38"/>
          <w:szCs w:val="38"/>
          <w:rtl/>
        </w:rPr>
        <w:t>إس/3</w:t>
      </w:r>
      <w:r w:rsidRPr="00485E1F">
        <w:rPr>
          <w:rFonts w:ascii="Traditional Arabic" w:hAnsi="Traditional Arabic" w:cs="Traditional Arabic"/>
          <w:sz w:val="38"/>
          <w:szCs w:val="38"/>
          <w:rtl/>
        </w:rPr>
        <w:t xml:space="preserve"> لعام 1432هـ </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تاريخ الجلسة</w:t>
      </w:r>
      <w:r w:rsidRPr="00485E1F">
        <w:rPr>
          <w:rFonts w:ascii="Traditional Arabic" w:hAnsi="Traditional Arabic" w:cs="Traditional Arabic"/>
          <w:sz w:val="38"/>
          <w:szCs w:val="38"/>
          <w:rtl/>
        </w:rPr>
        <w:t xml:space="preserve"> 17/7/1432هـ</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الموضوعات</w:t>
      </w:r>
    </w:p>
    <w:p w:rsidR="002E7A78" w:rsidRPr="00D1640B" w:rsidRDefault="002E7A78" w:rsidP="002E7A78">
      <w:pPr>
        <w:spacing w:line="22" w:lineRule="atLeast"/>
        <w:jc w:val="both"/>
        <w:rPr>
          <w:rFonts w:ascii="Traditional Arabic" w:hAnsi="Traditional Arabic" w:cs="Traditional Arabic"/>
          <w:b/>
          <w:bCs/>
          <w:sz w:val="38"/>
          <w:szCs w:val="38"/>
          <w:rtl/>
        </w:rPr>
      </w:pPr>
      <w:r w:rsidRPr="00D1640B">
        <w:rPr>
          <w:rFonts w:ascii="Traditional Arabic" w:hAnsi="Traditional Arabic" w:cs="Traditional Arabic"/>
          <w:b/>
          <w:bCs/>
          <w:sz w:val="38"/>
          <w:szCs w:val="38"/>
          <w:rtl/>
        </w:rPr>
        <w:t xml:space="preserve">تعويض – ماشية – ضمان أصحاب المواشي.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مطالبة المدعي بتعويضه عن الأضرار التي لحقت به جراء سقوط بعض إبله من فوق أحد الجسور ووفاة أربع منها وإصابة الخامسة – سقوط الإبل في المساء وإقرار المدعي بأن خطر الجسر في الليل أشد من خطره بالنهار – المقرر شرعاً عن أهل العلم أن أصحاب المواشي ضامنون لها في المساء لما رواه أبو داود (أن رسول الله صلى الله عليه وسلم قضى على أهل الأموال حفظها بالنهار وما أفسدت المواشي بالليل فهو ضمان على أهلها) – مؤدى ذلك: تفريط المدعي بترك إبله ليلاً وانتفاء خطأ الجهة الموجب للتعويض – أثره: رفض الدعوى.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الوقائع</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تتلخص وقائع الدعوى في أنه بتاريخ 24/6/1431هـ تقدم المدعي للمحكمة بعريضة دعوى تتلخص في أن له إبل كانت تسير على جسر يقع في وادي الرحضية والذي يبعد عن المدينة (100) كيلومتر، وكانت تسير عليه في النهار وكان الجسر مرتفعاً وبدون سياج، وحصل لها أثناء السير على الجسر خوف مما أدى إلى سقوط عدد منها وتسبب ذلك في موت أربعة رؤوس من الإبل وحصول الإعاقة لواحدة، وطلب المدعي إلزام المدعى عليها بتعويضه عن الضرر الذي لحق به بسبب أن المدعى عليها هي المسؤولة عن تنفيذ الجسر، وبإحالة القضية للدائرة باشرت نظرها على النحو الموضح بمحاضرها، وبعرض ذلك على ممثل المدعى عليها وطلب الإجابة والرد وعد بتقديم إجابة بالجلسة القادمة، وطلب إثبات الواقعة من قبل المدعي وتقديم ما يسند ذلك من محضر أو غيره، </w:t>
      </w:r>
      <w:r w:rsidRPr="00485E1F">
        <w:rPr>
          <w:rFonts w:ascii="Traditional Arabic" w:hAnsi="Traditional Arabic" w:cs="Traditional Arabic"/>
          <w:sz w:val="38"/>
          <w:szCs w:val="38"/>
          <w:rtl/>
        </w:rPr>
        <w:lastRenderedPageBreak/>
        <w:t>فوعد المدعي بتقديم ذلك في الجلسة القادمة، وفي جلسة تالية قدم المدعي صورة من مسودة التقرير الذي يثبت تعرض بعض إبله للسقوط من على الجسر الواقع في وادي الرحضية على طريق المهد – المدينة المنورة، وبعرض ذلك على ممثل المدعى عليها طلب صورة من مسودة التقرير وصورة من الموقع لكي يتسنى له تقديم الإجابة الكافية، وفي الجلسة المؤرخة في 28/12/1431هـ طلبت الدائرة من ممثل المدعى عليها تقديم الإجابة عن الدعوى، فاعتذر عن ذلك بسبب عدم اكتمالها لدى زميله المكلف بالمرافعة، فأكدت عليه الدائرة بضرورة الإجابة وعدم تأخيرها؛ لكون هذه الجلسة هي الجلسة الثالثة وفي تأخير الإجابة تطويل لأمد التقاضي وإخلال بالمسؤولية، فوعد بتقديمها في الجلسة القادمة على أن يكون أجلاً أخيراً لتقديم الإجابة، وفي جلسة تالية قدم ممثل المدعى عليها مذكرة تضمنت أن مسودة التقرير التي قدمها المدعي لا يُعتد بها وكان الواجب إعداد محضر رسمي، كما أن التقرير مبني على الظن ولا يمكن أن يبنى حكم على شك، كما أن الجسور إنما عملت لعبور السيارات عليها وليس عبور الماشية والحادث وقع ليلاً، وتنص التعليمات على أن أصحاب الإبل مسؤولون عن إبلهم في المساء، وطلب ممثل المدعى عليها رفض الدعوى، وبتسليم المدعي نسخة من المذكرة قدم في الجلسة التالية مذكرةً ذكر فيها أن الكبرى الذي سقطت من إبله قائم خطره من على جانبي الطريق، وخطره في الليل أشد من خطره بالنهار، حيث إن ارتفاعه عالي ومسافته طويلة ومتروك من دون سياج حديدي أو صبات خرسانية كالمتبع في تصميم الكباري، وأن إجابة المدعى عليها لا تعفيها من تحمل المسؤولية، وأكد على طلب تعويضه، وبعرض ذلك على ممثل المدعى عليها قرر أن مذكرة المدعي لم تأتِ بجديد وأنه مكتفياً بما قدمه سابقاً، فيما قرر المدعي اكتفاءه بما قدمه، وأكد على طلبه إلزام المدعى عليها بتعويضه عن الأضرار التي لحقت إبله وقرر اكتفاءه بذلك، ولاكتفاء الطرفين قررت الدائرة قفل باب المرافعة وحجز القضية للحكم، ثم أصدرت حكمها هذا لما ي</w:t>
      </w:r>
      <w:r>
        <w:rPr>
          <w:rFonts w:ascii="Traditional Arabic" w:hAnsi="Traditional Arabic" w:cs="Traditional Arabic"/>
          <w:sz w:val="38"/>
          <w:szCs w:val="38"/>
          <w:rtl/>
        </w:rPr>
        <w:t>لي من أسباب</w:t>
      </w:r>
      <w:r>
        <w:rPr>
          <w:rFonts w:ascii="Traditional Arabic" w:hAnsi="Traditional Arabic" w:cs="Traditional Arabic" w:hint="cs"/>
          <w:sz w:val="38"/>
          <w:szCs w:val="38"/>
          <w:rtl/>
        </w:rPr>
        <w:t xml:space="preserve"> .</w:t>
      </w:r>
    </w:p>
    <w:p w:rsidR="002E7A78" w:rsidRPr="00485E1F" w:rsidRDefault="002E7A78" w:rsidP="002E7A78">
      <w:pPr>
        <w:tabs>
          <w:tab w:val="left" w:pos="3416"/>
          <w:tab w:val="center" w:pos="4153"/>
        </w:tabs>
        <w:spacing w:line="22" w:lineRule="atLeast"/>
        <w:rPr>
          <w:rFonts w:ascii="Traditional Arabic" w:hAnsi="Traditional Arabic" w:cs="Traditional Arabic"/>
          <w:sz w:val="38"/>
          <w:szCs w:val="38"/>
          <w:rtl/>
        </w:rPr>
      </w:pPr>
      <w:r>
        <w:rPr>
          <w:rFonts w:ascii="Traditional Arabic" w:hAnsi="Traditional Arabic" w:cs="Traditional Arabic"/>
          <w:sz w:val="38"/>
          <w:szCs w:val="38"/>
          <w:rtl/>
        </w:rPr>
        <w:tab/>
      </w:r>
      <w:r>
        <w:rPr>
          <w:rFonts w:ascii="Traditional Arabic" w:hAnsi="Traditional Arabic" w:cs="Traditional Arabic"/>
          <w:sz w:val="38"/>
          <w:szCs w:val="38"/>
          <w:rtl/>
        </w:rPr>
        <w:tab/>
      </w:r>
      <w:r w:rsidRPr="00485E1F">
        <w:rPr>
          <w:rFonts w:ascii="Traditional Arabic" w:hAnsi="Traditional Arabic" w:cs="Traditional Arabic"/>
          <w:sz w:val="38"/>
          <w:szCs w:val="38"/>
          <w:rtl/>
        </w:rPr>
        <w:t>الأسباب</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lastRenderedPageBreak/>
        <w:t xml:space="preserve">لما كان المدعي يهدف من إقامة دعواه الماثلة إلى إلزام المدعى عليها بتعويضه عن الأضرار التي لحقت إبله، فإن الدعوى تكون حينئذ من اختصاص المحاكم الإدارية ولائياً طبقاً للمادة (13/ج) من نظام ديوان المظالم، ومن اختصاص الدائرة نوعياً ومكانياً استناداً لقرارات رئيس الديوان المنظمة لذلك.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وعن شكل الدعوى فلما كان الثابت أن إبل المدعي سقطت بتاريخ 25/4/1431هـ حسب تقرير المعد بتكليف من رئيس المركز، ثم تقدم بدعواه إلى المحكمة الإدارية في 24/6/1431هـ، وبالتالي فإن الدعوى قد استوفت سائر أوضاعها الشكلية؛ لأنها رفعت خلال المدة المحددة والمقررة لدعاوى التعويض.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وعن موضوع الدعوى فلما كان المدعي يطلب إلزام المدعى عليها بتعويضه عن الأضرار التي لحقت إبله جراء سقوطها من على جسر يقع في وادي الرحضية، ولما كان التقرير المعد بتكليف من رئيس المركز والمقدم من المدعي ذكر أن سقوط الإبل كان في المساء، وهو ما لم ينكره المدعي بل ذكر أن خطر الجسر في الليل أشد من خطره بالنهار، ولما كان المقرر شرعاً عن أهل العلم أن أصحاب المواشي ضامنون لها في المساء، لما رواه أبو داود (أن رسول الله صلى الله عليه وسلم قضى على أهل الأموال حفظها بالنهار، وما أفسدت المواشي بالليل فهو ضمان على أهلها)، ولما كان المدعي قد فرط بترك إبله ليلاً، فيكون قد جنى على نفسه بذلك.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وإزاء ما سبق، وحيث إنه لم يثبت في حق الجهة المدعى عليها أي خطأ في تطبيق النظام، مما تنتفي معه مسؤولية الجهة المدعى عليها؛ لانتفاء الخطأ الموجب للمسؤولية، مما يجعل دعوى المدعي غير قائمة على سند سليم وحرية بالرفض.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لذلك حكمت الدائرة برفض الدعوى المقامة من (.....) الحربي ضد/أمانة منطقة المدينة المنورة؛ لما هو موضح بالأسباب.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وبالله التوفيق، وصلى الله وسلم على نبينا محمد وعلى آله وصحبه أجمعين.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محكمة الاستئناف</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حكمت المحكمة بتأييد الحكم فيما انتهى إليه من قضاء. </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lastRenderedPageBreak/>
        <w:t>رقم القضية</w:t>
      </w:r>
      <w:r>
        <w:rPr>
          <w:rFonts w:ascii="Traditional Arabic" w:hAnsi="Traditional Arabic" w:cs="Traditional Arabic" w:hint="cs"/>
          <w:sz w:val="38"/>
          <w:szCs w:val="38"/>
          <w:rtl/>
        </w:rPr>
        <w:t xml:space="preserve"> الابتدائية</w:t>
      </w:r>
      <w:r w:rsidRPr="00485E1F">
        <w:rPr>
          <w:rFonts w:ascii="Traditional Arabic" w:hAnsi="Traditional Arabic" w:cs="Traditional Arabic"/>
          <w:sz w:val="38"/>
          <w:szCs w:val="38"/>
          <w:rtl/>
        </w:rPr>
        <w:t xml:space="preserve"> 1236/7/ق لعام 1429هـ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الحكم الابتدائي</w:t>
      </w:r>
      <w:r w:rsidRPr="00485E1F">
        <w:rPr>
          <w:rFonts w:ascii="Traditional Arabic" w:hAnsi="Traditional Arabic" w:cs="Traditional Arabic"/>
          <w:sz w:val="38"/>
          <w:szCs w:val="38"/>
          <w:rtl/>
        </w:rPr>
        <w:t xml:space="preserve"> 76/د/إ/33 لعام 1431هـ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قضية الاستئناف</w:t>
      </w:r>
      <w:r w:rsidRPr="00485E1F">
        <w:rPr>
          <w:rFonts w:ascii="Traditional Arabic" w:hAnsi="Traditional Arabic" w:cs="Traditional Arabic"/>
          <w:sz w:val="38"/>
          <w:szCs w:val="38"/>
          <w:rtl/>
        </w:rPr>
        <w:t xml:space="preserve"> 5972/ق لعام 1431هـ</w:t>
      </w:r>
    </w:p>
    <w:p w:rsidR="002E7A78" w:rsidRPr="00485E1F" w:rsidRDefault="002E7A78" w:rsidP="00391BAE">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حكم الاستئناف</w:t>
      </w:r>
      <w:r w:rsidRPr="00485E1F">
        <w:rPr>
          <w:rFonts w:ascii="Traditional Arabic" w:hAnsi="Traditional Arabic" w:cs="Traditional Arabic"/>
          <w:sz w:val="38"/>
          <w:szCs w:val="38"/>
          <w:rtl/>
        </w:rPr>
        <w:t xml:space="preserve"> 269/</w:t>
      </w:r>
      <w:r w:rsidR="00391BAE">
        <w:rPr>
          <w:rFonts w:ascii="Traditional Arabic" w:hAnsi="Traditional Arabic" w:cs="Traditional Arabic" w:hint="cs"/>
          <w:sz w:val="38"/>
          <w:szCs w:val="38"/>
          <w:rtl/>
        </w:rPr>
        <w:t>إس/3</w:t>
      </w:r>
      <w:r w:rsidRPr="00485E1F">
        <w:rPr>
          <w:rFonts w:ascii="Traditional Arabic" w:hAnsi="Traditional Arabic" w:cs="Traditional Arabic"/>
          <w:sz w:val="38"/>
          <w:szCs w:val="38"/>
          <w:rtl/>
        </w:rPr>
        <w:t xml:space="preserve"> لعام 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تاريخ الجلسة</w:t>
      </w:r>
      <w:r w:rsidRPr="00485E1F">
        <w:rPr>
          <w:rFonts w:ascii="Traditional Arabic" w:hAnsi="Traditional Arabic" w:cs="Traditional Arabic"/>
          <w:sz w:val="38"/>
          <w:szCs w:val="38"/>
          <w:rtl/>
        </w:rPr>
        <w:t xml:space="preserve"> 21/4/1432هـ</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الموضوعات</w:t>
      </w:r>
    </w:p>
    <w:p w:rsidR="002E7A78" w:rsidRPr="00D1640B" w:rsidRDefault="002E7A78" w:rsidP="002E7A78">
      <w:pPr>
        <w:spacing w:line="22" w:lineRule="atLeast"/>
        <w:jc w:val="both"/>
        <w:rPr>
          <w:rFonts w:ascii="Traditional Arabic" w:hAnsi="Traditional Arabic" w:cs="Traditional Arabic"/>
          <w:b/>
          <w:bCs/>
          <w:sz w:val="38"/>
          <w:szCs w:val="38"/>
          <w:rtl/>
        </w:rPr>
      </w:pPr>
      <w:r w:rsidRPr="00D1640B">
        <w:rPr>
          <w:rFonts w:ascii="Traditional Arabic" w:hAnsi="Traditional Arabic" w:cs="Traditional Arabic"/>
          <w:b/>
          <w:bCs/>
          <w:sz w:val="38"/>
          <w:szCs w:val="38"/>
          <w:rtl/>
        </w:rPr>
        <w:t xml:space="preserve">تعويض – إغلاق محال تجارية – عدم وجود عقد إيجار – ممارسة النشاط دون ترخيص – انتفاء ركن الخطأ.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مطالبة المدعي بإلزام الجهة بتعويضه عن فترة إغلاق محاله التجارية – مخالفة المدعي لشروط تجديد الترخيص المنصوص عليها في الاشتراطات البلدية والفنية للورش المهنية بعدم وجود عقود إيجار مصدق عليها من الجهة المختصة لمحلاته وإقراره بمطالبة المالك له بالخروج من المحلات وتعهده بذلك – عدم تقديم المدعي ما يثبت تملكه للموقع أو أنه مستأجر بعقد ساري المفعول أو أنه سدد الأجرة عن الفترة التي تم فيها الإغلاق أو أن لديه رخصة خلال هذه الفترة مما يعني أنه كان يمارس نشاطه في المحلات خلال فترة الإغلاق دون ترخيص مما أوجب على الجهة إغلاق المحال طبقاً لما تمليه الأنظمة – مؤدى ذلك: انتفاء الخطأ الموجب للتعويض ورفض الدعوى.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الأنظمة واللوائح</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الاشتراطات البلدية والفنية للورش المهنية.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الوقائع</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تتلخص وقائع الدعوى بالقدر اللازم لإصدار الحكم في أن المدعي تقدم بلائحة استدعاء إلى المحكمة الإدارية ببريدة، ذكر فيها أنه يملك أربع محلات بمدينة بريدة على الشارع التجاري بطريق الملك عبد العزيز منذ أربع سنوات، وأن المحلات تشمل مجمع صناعي لصيانة السيارات ومحل بيع قطع غيار سيارات ومحل بيع بويات السيارات ومحل تنجيد السيارات، وأنه في يوم السبت 22/8/1429هـ حضر مندوب بلدية الديرة، </w:t>
      </w:r>
      <w:r w:rsidRPr="00485E1F">
        <w:rPr>
          <w:rFonts w:ascii="Traditional Arabic" w:hAnsi="Traditional Arabic" w:cs="Traditional Arabic"/>
          <w:sz w:val="38"/>
          <w:szCs w:val="38"/>
          <w:rtl/>
        </w:rPr>
        <w:lastRenderedPageBreak/>
        <w:t xml:space="preserve">وأمر بإخلاء الموقع من جميع العاملين فيه، وقام بإغلاق المحلات، فتقدم باستدعاء لأمين المنطقة برقم (20919) وتاريخ 22/8/1429هـ مستنكراً هذا الإجراء، وطالباً فتح المحلات، ومحملاً الأمانة جميع الخسائر اللاحقة عليه، إلا أنه لم يجد جواباً من قبلها على ذلك، وذكر أنه ملتزم بعقود إصلاح وصيانة، وهي محددة بمدة زمنية، والعاملون يتقاضون راتباً شهرياً؛ لقاء عملهم، وهذا الإجراء والإغلاق يعيق هذه العقود والالتزامات المبرمة مع الزبائن، ويوقع الضرر على العاملين وعلى رواتبهم وسير العمل، كما أنه يسيء إلى سمعة المحلات، ويضر بسوقها عند كثير من الزبائن، وطلب إلغاء قرار الإغلاق، وتعويضه عن الخسائر اللاحقة به؛ جراء هذا الإغلاق، فقيدت قضية بالرقم الوارد في صدر هذا الحكم، وأحيلت إلى هذه الدائرة التي باشرت نظرها، ثم تقدم بطلب عاجل بفتح محلاته؛ لوجود عقود إصلاح لسيارات داخل المجمع، وحددت له جلسة 20/9/1429هـ، وفيها سألت الدائرة المدعي عن دعواه، فقرر بأن لديه مجمع (.....) لصيانة السيارات ومحل بيع بويات سيارات ومحل تنجيد سيارات، الواقعة بالشارع التجاري ببريدة، وقد قامت الأمانة بتاريخ 22/8/1429هـ بإغلاق هذه المحلات، وطلب إلغاء قرار الأمانة بإغلاق هذه المحلات، وذكر بأنه تقدم بطلب تجديد التراخيص الخاصة بمحلاته إلا أن الأمانة لم تبت في هذه الطلبات حتى الآن، كما أنه سبق أن أقام أصحاب المحلات الواقعة في المنطقة دعوى ضد الأمانة؛ لامتناعها عن الترخيص، وصدر حكم من ديوان المظالم بإلزام الأمانة بالترخيص، وطلب طلباً عاجلاً وقف قرار الأمانة بإغلاق محلاته حتى انتهاء هذه القضية، وقدم مجموعة من استمارات الإصلاح المبرمة مع مجموعة من الزبائن والعملاء، وقد دفع ممثل المدعى عليها بمذكرة جاء فيها أن المدعي مستأجر الموقع محل الدعوى؛ لغرض بيع قطع غيار السيارات وبويات، وقد تقدم للأمانة المواطن (.....) بطلبه المتضمن إخلاء العقار، سواءً ما يتعلق بالمحلات أو الورش الواقعة على ملكه؛ حيث أوضح أن تلك المحلات ليس لدى أصحابها عقود إيجارية سارية، وأضاف بأنه تم إشعار المدعي بإنذاره بالرحيل خلال أسبوعين وإلا سوف يتم عمل اللازم وإغلاق المحل؛ لعدم وجود ترخيص ساري المفعول، وأنه تم استدعاء المدعي </w:t>
      </w:r>
      <w:r w:rsidRPr="00485E1F">
        <w:rPr>
          <w:rFonts w:ascii="Traditional Arabic" w:hAnsi="Traditional Arabic" w:cs="Traditional Arabic"/>
          <w:sz w:val="38"/>
          <w:szCs w:val="38"/>
          <w:rtl/>
        </w:rPr>
        <w:lastRenderedPageBreak/>
        <w:t xml:space="preserve">وأخذ عليه إقرار بترحيل ورشته خلال شهر من تاريخ 17/7/1429هـ، ولم يلتزم بذلك، كما أن المدعي يحمل رخصة برقم (117/23/6) في 19/1/1426هـ منتهية بتاريخ 19/1/1427هـ، ويتضح أن المدعي ليس لديه عقد ساري المفعول على العقار، كما أن صاحب هذا العقار يرغب بإخلائه، ولم يتم تجديد رخصة المحل من تاريخ 19/1/1427هـ؛ وعليه قامت الأمانة بواجبها باتخاذ ما يلزم؛ تنفيذاً للتعليمات المتعلقة بمثل ذلك، وأما عن طلب التعويض فهو محكوم بأركان المسؤولية التقصيرية الثلاث وهي الخطأ والضرر والعلاقة السببية، وهذا ما لم يتوفر في دعوى المدعي؛ حيث قامت الأمانة بتطبيق ما لديها من تعليمات حيال الموضوع، وانتهى إلى طلب رفض الدعوى، ثم سألت الدائرة ممثل المدعى عليها هل قامت الأمانة بالبت بطلب المدعي تجديد التراخيص الخاصة به، فذكر بأن الأمانة لم تبت حتى الآن في طلبات المدعي تجديد التراخيص الخاصة بمحلاته، ثم سألت الدائرة المدعي هل فرضت عليه الأمانة غرامة بسبب عدم تجديد التراخيص، فذكر أن الأمانة لم تفرض عليه أي غرامة بسبب عدم تجديد التراخيص، وذكر ممثل الأمانة بأنه لا يعلم هل فرضت عليه الأمانة غرامة، بسبب عدم تجديد المحل أم لا، كما أنه بالاطلاع على الحكم رقم (137) لعام 1426هـ الصادر من الدائرة الفرعية الخامسة عشرة تبين أن المدعي ليس من ضمن المدعين في تلك الدعوى، وسئل ممثل الأمانة هل تقع محلات المدعي ضمن الشارع التجاري الصادر بشأنه الحكم سابق الذكر، فذكر بأن الأمانة صار لديها لبس بشأن المحلات التي يشملها الحكم، وتم عرض الموضوع على الدائرة مصدرة الحكم فأفادت بأن الحكم واضح، وذكر أن الأمانة بصدد تنفيذ الحكم على المحلات الواقعة على الشارع التجاري فقط، فرفعت الجلسة للمداولة؛ للبت في الطلب العاجل، وأصدرت الدائرة أمراً قضائياً عاجلاً يحمل الرقم (91/د/إ/33 لعام 1429هـ)؛ يقضي بوقف تنفيذ قرار أمانة منطقة القصيم بإغلاق محلات المدعي المرخص لها بموجب التراخيص رقم (2648/7) وتاريخ 29/6/1424هـ، ورقم (682/22) وتاريخ 5/5/1426هـ، ورقم (117/23) وتاريخ 9/1/1426هـ، حتى الفصل في أصل الدعوى؛ وفقاً لما هو مسطر فيه من أسباب، وفي </w:t>
      </w:r>
      <w:r w:rsidRPr="00485E1F">
        <w:rPr>
          <w:rFonts w:ascii="Traditional Arabic" w:hAnsi="Traditional Arabic" w:cs="Traditional Arabic"/>
          <w:sz w:val="38"/>
          <w:szCs w:val="38"/>
          <w:rtl/>
        </w:rPr>
        <w:lastRenderedPageBreak/>
        <w:t xml:space="preserve">جلسة 4/11/1429هـ ذكر المدعي أن المدعى عليها أغلقت المجمع التابع له يوم 22/8/1429هـ، ثم فتح بتاريخ 22/9/1429هـ الساعة العاشرة مساءً؛ بناءً على الأمر القضائي العاجل من هذه الدائرة، وطلب عدم التعرض للمجمع بالإغلاق مرةً أخرى إلا استناداً إلى الأنظمة، كما طلب تعويضه عن فترة الإغلاق؛ بناءً على تأخر مصالحه، وتوقف العمال عن أعمالهم، فطلبت منه الدائرة بياناً مفصلاً عن أضراره بالإغلاق؛ يوضح فيه عدد العمالة، ورواتبهم، وإيجار المحل، وقيمة الكهرباء والهاتف، وأضراره الأخرى، كما طلب إلزام المدعى عليها تجديد رخصة المحلات الثلاث، وبطلب الرد من ممثل المدعى عليها أحال إلى المذكرة المقدمة في الجلسة السابقة، والتي ذكر فيها بأنه قد أُخذ على المدعي تعهد بنقل ورشته خلال شهر؛ لعدم ملكيته للموقع، ولعدم وجود عقد إيجار ساري على الموقع، وطلب رفض الدعوى، فذكر المدعي بأن قرار الإغلاق كان بناءً على طلب مالك الموقع، وسألته الدائرة عن علاقته العقدية بمالك الموقع، فذكر بأنه يستثمر الموقع منذ أكثر من أربعين سنة، وأنه يؤدي أجرة الموقع كل سنة للمالك، وأن له علاقة قوية بالمالك، وبينهما تعاملات تجارية أخرى، فسألته الدائرة هل أقام المالك دعوى في المحكمة بطلب إخراجه من الموقع، فأجاب بالنفي، ثم سألته هل هناك عقد موقع مع المالك، فأجاب بأن هناك عقد موقع عام 1426هـ بأجرة سنوية قدرها خمسة وأربعون ألف ريال، وأنه منتظم في السداد، ومرفق بملف الدعوى العقد وإيصال السداد حتى عام 1429هـ، فسألت الدائرة ممثل المدعى عليها عن سبب عدم تجديد الترخيص للمدعي، فطلب مهلة للرد، وقدم المدعي صورة من رخصة المحل المجددة حتى تاريخ 29/6/1425هـ، وبجلسة 19/11/1429هـ قدم المدعي مذكرةً أرفق بها أضراره في تحسين الورشة؛ بحسب طلبات المدعى عليها، كما أرفق كروكي الموقع، وبيان بالدخل اليومي، اطلع ممثل المدعى عليها عليها، وقدم مذكرة تضمنت الإفادة بأن الأمانة أغلقت المحلات بسبب عدم وجود عقد ساري المفعول، وأنه لا مانع لديها من التجديد في حال إحضار عقد من المالك، وانتهى فيها إلى طلب رفض الدعوى، أرفق بها صورة إقرار المدعي بالخروج من الموقع أو تجديد الترخيص، وصورة من </w:t>
      </w:r>
      <w:r w:rsidRPr="00485E1F">
        <w:rPr>
          <w:rFonts w:ascii="Traditional Arabic" w:hAnsi="Traditional Arabic" w:cs="Traditional Arabic"/>
          <w:sz w:val="38"/>
          <w:szCs w:val="38"/>
          <w:rtl/>
        </w:rPr>
        <w:lastRenderedPageBreak/>
        <w:t xml:space="preserve">خطاب أمين المجلس البلدي لرئيس بلدية الديرة الفرعية؛ المتضمن دراسة شروط تحسين الشارع التجاري، وبجلسة 7/1/1430هـ حصر المدعي دعواه في طلب تعويضه عن فترة الإغلاق؛ إذ إن الأمانة أغلقت المجمع والذي يحتوي على ورشة سيارات ومحل تنجيد ومحل قطع غيار وبويات، وأنه يعدل عن طلبه السابق تجديد الترخيص له، وقدم مذكرة جاء فيها بأن قرار الإغلاق جاء تعسفياً لا يستند إلى نظام، وأن رغبة المالك في إخلاء الموقع ليس للمدعى عليها فيها اختصاص، وأضاف بأن التعهد الذي التزم به لإخلاء الموقع كان يتضمن أيضاً تجديد الترخيص خلال شهرين من 17/7/1429هـ أو الانتقال، وهذا ما لم تبت المدعى عليها فيه، كما ذكر فيها بأن الأمانة أغلقت المحلات قبل انتهاء المدة المحددة في التعهد، حيث تم الإغلاق بتاريخ 22/8/1429هـ، والتعهد ينتهي بتاريخ 17/9/1429هـ، وأضاف بأن الأمانة كانت تجدد له قبل ذلك؛ بناءً على عقود دفع الإيجار وليس بناءً على العقد الذي تدعي عدم توفره، لأن الرخصة يتم تجديدها على الموقع الذي صدرت له، وأنه لم يطلب منه في آخر تجديد سوى عمل تحسينات، وبجلسة 14/2/1430هـ قدم ممثل المدعى عليها مذكرة أكد فيها على أن الأمانة فيما يخص طلب التعويض لا تقر بالخطأ، وأن المدعي أخطأ بعدم تجديد الترخيص المنتهي بتاريخ 19/1/1427هـ؛ لعدم وجود عقد ساري المفعول من مالك الموقع؛ وذلك هو السبب في إغلاق محلاته، وأكد على أن دعوى التعويض منوطة بالقواعد العامة للمسؤولية التقصيرية التي تقوم على ثلاثة أركان هي الخطأ والضرر والعلاقة السببية، وانتهى إلى طلب رفض الدعوى، وبجلسة 17/4/1430هـ قدم المدعي مذكرة جوابية على مذكرة ممثل المدعى عليها لم تخرج عما سبق إيراده من قبله، وقد أشار فيها إلى أنه تقدم قبل انتهاء الرخصة بطلب التجديد حسب المتبع، كما أضاف فيها بأن الواجب في العقوبة هو التدرج، كما أضاف بأن الخطأ صادر من المدعى عليها بهذا الإجراء التعسفي، كما أشار إلى أن التحسينات كانت بناءً على طلب الأمانة؛ وعليه فهي تتحمل خسارته فيها وليس المالك، وباطلاع ممثل المدعى عليها قرر اكتفائه، وحصر المدعي طلبه التعويض بمبلغ (5000) ريال عن ورشة السمكرة، و(2500) </w:t>
      </w:r>
      <w:r w:rsidRPr="00485E1F">
        <w:rPr>
          <w:rFonts w:ascii="Traditional Arabic" w:hAnsi="Traditional Arabic" w:cs="Traditional Arabic"/>
          <w:sz w:val="38"/>
          <w:szCs w:val="38"/>
          <w:rtl/>
        </w:rPr>
        <w:lastRenderedPageBreak/>
        <w:t xml:space="preserve">ريال عن الميكانيكا، و(1500) ريال عن ورشة الكهرباء، و(17.000) ريل عن محل قطع الغيار، و(4000) ريال عن محل البوية، و(1000) ريال لكل يوم عن محل التنجيد، و(12.183) ريال عن تحسينات المجمع، وطلب ممثل المدعى عليها رفض الدعوى، مقرراً بأن هذه المبالغ مبالغ فيها، وبجلسة 29/6/1430هـ سألت الدائرة المدعي هل طلب منه المؤجر الخروج من الموقع، فذكر بأنه طلب منه الخروج في شهر شعبان عام 1429هـ تقريباً، وبعدها بعشرة أيام صدر قرار الإغلاق من قبل المدعى عليها؛ بسبب شكوى المؤجر، وذلك لمدة شهر، وتم فتح المحل في 22/9/1429هـ تقريباً، ومكث في المحل حتى شهر ربيع الأول عام 1430هـ تقريباً ثم خرج منه، فسألته بخصوص الإقرار الذي وقعه بتاريخ 19/7/1429هـ بإخلاء الموقع خلال شهرين أو تجديد الترخيص هل تقدم بطلب تجديد الترخيص، فذكر بأنه تقدم ولكن الأمانة رفضت التجديد؛ بحجة عدم وجود عقد على الموقع من المالك، ثم طلبت الدائرة من ممثل المدعى عليها الشروط المطلوب توفرها لتجديد الترخيص لمثل هذا النشاط، وبجلسة 18/8/1430هـ قدم ممثل المدعى عليها مذكرة ذكر فيها الشروط المطلوبة لتجديد ترخيص نشاط المدعي، وهي: 1) أن يكون لديه رخصة بناء بمسمى ورشة أو محلات تجارية. 2) أن يقدم عقد إيجار ساري المفعول أو صك ملكية. 3) إثبات مهنة. - لأن الموظف ممنوع من ممارسة العمل التجاري -، 4) موافقة الدفاع المدني. وأكد المدعي على طلبه التعويض المشار إليه في جلسة 17/4/1430هـ، وبجلسة 21/11/1430هـ قدم ممثل المدعى عليها مستندين نظاميين يؤكدان على بعض الشروط المطلوبة لمزاولة مهنة فتح ورشة أو محل تجاري، وذكر بأن إثبات المهنة تشترطه الأنظمة للتحقق من هوية المتقدم، وكونه ليس على وظيفة حكومية، وأما موافقة الدفاع المدني فهي من شأن جهة أخرى، وأما اشتراط وجود رخصة بناء فهو في حق المالك، كما أنه لا يمكن ممارسة أي نشاط إلا بوجود البناء، وأكد على طلبه رفض الدعوى؛ كون العقد الذي بيد المدعي غير ساري المفعول، كما أكد المدعي على طلبه التعويض؛ بناءً على ما قدمه من فواتير، وما أوضحه من خسائر تكبدها خلال فترة إغلاق الورشة، وقرر الأطراف </w:t>
      </w:r>
      <w:r w:rsidRPr="00485E1F">
        <w:rPr>
          <w:rFonts w:ascii="Traditional Arabic" w:hAnsi="Traditional Arabic" w:cs="Traditional Arabic"/>
          <w:sz w:val="38"/>
          <w:szCs w:val="38"/>
          <w:rtl/>
        </w:rPr>
        <w:lastRenderedPageBreak/>
        <w:t xml:space="preserve">اكتفاءهم، وطلبوا الفصل في القضية، وفي جلسة هذا اليوم وبسؤال المدعي عن وضع الورش حالياً، ذكر بأنها أزيلت، وأنه خرج لموقع آخر، ثم أكد الطرفان على طلباتهم السابقة، ورفعت الجلسة للمداولة.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الأسباب</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لما كان المدعي يهدف من إقامة دعواه إلى إلزام المدعى عليها – أمانة منطقة القصيم – بتعويضه عن فترة إغلاق محلاته التجارية الواقعة على طريق الملك عبد العزيز ببريدة، وذلك من تاريخ 22/8/1429هـ وحتى 22/9/1429هـ؛ فإن موضوع الدعوى هو تعويض في مواجهة جهة الإدارة؛ مما ينعقد اختصاص المحاكم الإدارية بديوان المظالم بنظرها؛ طبقاً لمنصوص المادة (13/ج) من نظام ديوان المظالم الصادر بالمرسوم الملكي رقم (م/78) وتاريخ 19/8/1428هـ، وتدخل الدعوى تبعاً لذلك في اختصاص الدائرة النوعي والمكاني؛ طبقاً لقرار معالي رئيس الديوان رقم (11) لعام 1406هـ، والقرار رقم (222) لعام 1428هـ، وعن القبول الشكلي للدعوى فإن الثابت أن المدعي قد تقدم للديوان بتاريخ 9/9/1429هـ بطلب التعويض عن الأضرار المادية والخسائر المالية الناجمة عن قرار الإغلاق الكائن بتاريخ 22/8/1429هـ وحتى 22/9/1429هـ؛ وعليه فتكون الدعوى مقبولة شكلاً؛ طبقاً للمدة النظامية المنصوص عليها في المادة الرابعة من قواعد المرافعات والإجراءات أمام ديوان المظالم الصادرة بقرار مجلس الوزراء رقم (190) وتاريخ 16/11/1409هـ، أما عن موضوعه الدعوى الثابت أن المدعي يطالب بتعويضه عن فترة الإغلاق المستمرة لمدة شهر من تاريخ 22/8/1429هـ وحتى 22/9/1429هـ، مستنداً في ذلك على فواتير الإصلاح والخسائر التي تكبدها من رواتب العمال وفواتير الكهرباء والهاتف والتحسينات التي قام بها بطلب من المدعى عليها، وحيث إنه من المقرر قيام دعوى التعويض على أركان المسؤولية التقصيرية وهي الخطأ والضرر والعلاقة السببية بينهما، وكان من شروط تجديد الترخيص اشتمال الطلب على صورة من عقد الإيجار مصدق من الجهة المختصة على أن لا تقل مدته عن ستة أشهر؛ كما هو منصوص عليه في الاشتراطات البلدية والفنية للورش المهنية، وقد أشير </w:t>
      </w:r>
      <w:r w:rsidRPr="00485E1F">
        <w:rPr>
          <w:rFonts w:ascii="Traditional Arabic" w:hAnsi="Traditional Arabic" w:cs="Traditional Arabic"/>
          <w:sz w:val="38"/>
          <w:szCs w:val="38"/>
          <w:rtl/>
        </w:rPr>
        <w:lastRenderedPageBreak/>
        <w:t xml:space="preserve">في تعريف الورش المهنية بأنها جميع الورش ومراكز الخدمات والمحلات التي تدخل في نطاق الأقسام الأربعة الرئيسية الآتية: أ) مراكز خدمة السيارات. ب) مراكز الصيانة المتخصصة. ج) الورش الصناعية. د) الورش الخفيفة. وبتطبيق ذلك على دعوى المدعي نجد أن المدعي كان يحمل الرخصة رقم (117/23/6) وتاريخ 19/1/1426هـ، وهي منتهية الصلاحية بتاريخ 19/1/1427هـ، والثابت من خلال المرافعة أن مالك العقار رغب من المدعى عليها إلزام المدعي بالخروج من الموقع، يؤكد هذه الرغبة إقرار المدعي بأن المالك طلب منه الخروج في شهر شعبان عام 1429هـ تقريباً، وكان المدعي قد وقع تعهداً لدى المدعى عليها التزم فيه بإخلاء الموقع وكان يتضمن أيضاً تجديد الترخيص خلال شهرين من 17/7/1429هـ أو الانتقال، كما أن المدعي ومن خلال ما كشفته الأوراق أيضاً لا يحمل عقداً إيجارياً ساري المفعول، وكانت آخر أجرة دفعها عن فترة ما قبل فترة الإغلاق، ولم يقدم ما يثبت سداده للأجرة عن الفترة التي تم فيها الإغلاق، وحيث لم يقدم المدعي ما يثبت تملكه للموقع أو أنه مستأجر بعقد ساري المفعول، أو أنه سدد الأجرة عن الفترة التي كان فيها الإغلاق، أو أن لديه رخصة سارية المفعول، ولما كانت المدعى عليها قد قامت بإغلاق المحل؛ بناءً على أنها لا تملك تجديد الترخيص له بهذه الحال التي لا يحمل معها عقداً إيجارياً؛ مما يعني ِأن المدعي كان يمارس نشاطه في محلاته خلال فترة الإغلاق دون رخصة من قبل المدعى عليها، وأن بقاءه في الموقع من غير عقد يخوله الاستفادة من الموقع ولا ترخيص من الجهة المختصة بذلك – وهي البلدية – يعد مخالفة نظامية يوجب عليها إغلاق محله وإخراجه بحسب ما تمليه الأنظمة؛ عليه فإن تصرفها له ما يبرره؛ مما ينفي وصم عملها بالخطأ؛ وبالتالي جعلها في منأى عن المساءلة، لذا فإن دعوى التعويض لا تتوجه إليها في هذه الحال، وحيث لم يثبت للدائرة قيام عنصر الخطأ من المدعى عليها فإنها تعرض عن بحث بقية الأركان؛ لعدم قيام المسؤولية التقصيرية؛ وبناءً عليه فالدائرة تنتهي إلى رفض الدعوى، وبه تقضي.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لذلك حكمت الدائرة برفض الدعوى المقامة من (.....) ضد/أمانة منطقة القصيم؛ لما هو موضح بالأسباب.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lastRenderedPageBreak/>
        <w:t xml:space="preserve">وبالله التوفيق، وصلى الله وسلم على نبينا محمد وعلى آله وصحبه أجمعين.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محكمة الاستئناف</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حكمت المحكمة بتأييد الحكم فيما انتهى إليه من قضاء. </w:t>
      </w: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w:t>
      </w: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391BAE" w:rsidRDefault="00391BAE" w:rsidP="002E7A78">
      <w:pPr>
        <w:spacing w:line="22" w:lineRule="atLeast"/>
        <w:jc w:val="both"/>
        <w:rPr>
          <w:rFonts w:ascii="Traditional Arabic" w:hAnsi="Traditional Arabic" w:cs="Traditional Arabic" w:hint="cs"/>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lastRenderedPageBreak/>
        <w:t>رقم القضية</w:t>
      </w:r>
      <w:r>
        <w:rPr>
          <w:rFonts w:ascii="Traditional Arabic" w:hAnsi="Traditional Arabic" w:cs="Traditional Arabic" w:hint="cs"/>
          <w:sz w:val="38"/>
          <w:szCs w:val="38"/>
          <w:rtl/>
        </w:rPr>
        <w:t xml:space="preserve"> الابتدائية</w:t>
      </w:r>
      <w:r w:rsidRPr="00485E1F">
        <w:rPr>
          <w:rFonts w:ascii="Traditional Arabic" w:hAnsi="Traditional Arabic" w:cs="Traditional Arabic"/>
          <w:sz w:val="38"/>
          <w:szCs w:val="38"/>
          <w:rtl/>
        </w:rPr>
        <w:t xml:space="preserve"> 1317/1/ق لعام 1431هـ</w:t>
      </w:r>
    </w:p>
    <w:p w:rsidR="002E7A78" w:rsidRPr="00485E1F" w:rsidRDefault="002E7A78" w:rsidP="00391BAE">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الحكم الابتدائي</w:t>
      </w:r>
      <w:r w:rsidRPr="00485E1F">
        <w:rPr>
          <w:rFonts w:ascii="Traditional Arabic" w:hAnsi="Traditional Arabic" w:cs="Traditional Arabic"/>
          <w:sz w:val="38"/>
          <w:szCs w:val="38"/>
          <w:rtl/>
        </w:rPr>
        <w:t xml:space="preserve"> 150/</w:t>
      </w:r>
      <w:r w:rsidR="00391BAE">
        <w:rPr>
          <w:rFonts w:ascii="Traditional Arabic" w:hAnsi="Traditional Arabic" w:cs="Traditional Arabic" w:hint="cs"/>
          <w:sz w:val="38"/>
          <w:szCs w:val="38"/>
          <w:rtl/>
        </w:rPr>
        <w:t xml:space="preserve">د/إ/6 </w:t>
      </w:r>
      <w:r w:rsidRPr="00485E1F">
        <w:rPr>
          <w:rFonts w:ascii="Traditional Arabic" w:hAnsi="Traditional Arabic" w:cs="Traditional Arabic"/>
          <w:sz w:val="38"/>
          <w:szCs w:val="38"/>
          <w:rtl/>
        </w:rPr>
        <w:t>لعام 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قضية الاستئناف</w:t>
      </w:r>
      <w:r w:rsidRPr="00485E1F">
        <w:rPr>
          <w:rFonts w:ascii="Traditional Arabic" w:hAnsi="Traditional Arabic" w:cs="Traditional Arabic"/>
          <w:sz w:val="38"/>
          <w:szCs w:val="38"/>
          <w:rtl/>
        </w:rPr>
        <w:t xml:space="preserve"> 6990/ق لعام 1432هـ</w:t>
      </w:r>
    </w:p>
    <w:p w:rsidR="002E7A78" w:rsidRPr="00485E1F" w:rsidRDefault="002E7A78" w:rsidP="00391BAE">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حكم الاستئناف</w:t>
      </w:r>
      <w:r w:rsidRPr="00485E1F">
        <w:rPr>
          <w:rFonts w:ascii="Traditional Arabic" w:hAnsi="Traditional Arabic" w:cs="Traditional Arabic"/>
          <w:sz w:val="38"/>
          <w:szCs w:val="38"/>
          <w:rtl/>
        </w:rPr>
        <w:t xml:space="preserve"> 467/</w:t>
      </w:r>
      <w:r w:rsidR="00391BAE">
        <w:rPr>
          <w:rFonts w:ascii="Traditional Arabic" w:hAnsi="Traditional Arabic" w:cs="Traditional Arabic" w:hint="cs"/>
          <w:sz w:val="38"/>
          <w:szCs w:val="38"/>
          <w:rtl/>
        </w:rPr>
        <w:t xml:space="preserve">إس/3 </w:t>
      </w:r>
      <w:r w:rsidRPr="00485E1F">
        <w:rPr>
          <w:rFonts w:ascii="Traditional Arabic" w:hAnsi="Traditional Arabic" w:cs="Traditional Arabic"/>
          <w:sz w:val="38"/>
          <w:szCs w:val="38"/>
          <w:rtl/>
        </w:rPr>
        <w:t>لعام 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تاريخ الجلسة</w:t>
      </w:r>
      <w:r w:rsidRPr="00485E1F">
        <w:rPr>
          <w:rFonts w:ascii="Traditional Arabic" w:hAnsi="Traditional Arabic" w:cs="Traditional Arabic"/>
          <w:sz w:val="38"/>
          <w:szCs w:val="38"/>
          <w:rtl/>
        </w:rPr>
        <w:t xml:space="preserve"> 25/11/1432هـ</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الموضوعات</w:t>
      </w:r>
    </w:p>
    <w:p w:rsidR="002E7A78" w:rsidRPr="00D1640B" w:rsidRDefault="002E7A78" w:rsidP="002E7A78">
      <w:pPr>
        <w:spacing w:line="22" w:lineRule="atLeast"/>
        <w:jc w:val="both"/>
        <w:rPr>
          <w:rFonts w:ascii="Traditional Arabic" w:hAnsi="Traditional Arabic" w:cs="Traditional Arabic"/>
          <w:b/>
          <w:bCs/>
          <w:sz w:val="38"/>
          <w:szCs w:val="38"/>
          <w:rtl/>
        </w:rPr>
      </w:pPr>
      <w:r w:rsidRPr="00D1640B">
        <w:rPr>
          <w:rFonts w:ascii="Traditional Arabic" w:hAnsi="Traditional Arabic" w:cs="Traditional Arabic"/>
          <w:b/>
          <w:bCs/>
          <w:sz w:val="38"/>
          <w:szCs w:val="38"/>
          <w:rtl/>
        </w:rPr>
        <w:t xml:space="preserve">تعويض – نفوق إبل – إقرار الإدارة بخطئها – صدور أمر سامي بتعويض المتضررين – العبرة بالمعنى وإن اختلف اللفظ.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مطالبة المدعي بإلزام الجهة بتعويضه عن نفوق ستين رأساً من إبله بسبب تناولها علف النخالة المشترى منها – ثبوت خطأ الجهة لإنتاجها أعلافاً ضارة بالإبل مما أدى إلى تسممها ونفوقها – صدور أمر سامي بتشكيل لجنة عليا من وكلاء وزارات الداخلية والمالية والزراعة للنظر في تعويض أصحاب الإبل النافقة في عموم مناطق المملكة – استلام المدعي مبلغ التعويض المخصص له وقدره مليون ومائتا ألف ريال – مؤدى ذلك: عدم قيام الدعوى على سند صحيح لأن مسؤولية المدعى عليها عن خطئها منتهية بتقرير اللجنة مقدار التعويض – لا ينال من ذلك إشارة الأمر السامي في نهايته إلى أن المبالغ المصروفة مساعدة لا تعويض إذ إن اللجنة قائمة على أساس رصد الخطأ وتقدير الضرر وأن المبلغ المصروف للمدعي قدر بعدد الإبل النافقة فضلاً عن أن العبرة في النهاية بالمعنى وإن اختلف اللفظ فيه – أثر ذلك: رفض الدعوى.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الأنظمة واللوائح</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الأمر السامي رقم (7926/م ب) وتاريخ 8/9/1428هـ.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الوقائع</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تتلخص وقائع هذه القضية بالقدر اللازم لإصدار هذا الحكم بأن المدعي تقدم بلائحة دعوى إلى المحكمة الإدارية بالرياض بتاريخ 13/3/1431هـ قيدت قضية، وبإحالتها إلى هذه الدائرة نظرتها على النحو المثبت في محاضر الضبط وبسؤال وكيل المدعي عن </w:t>
      </w:r>
      <w:r w:rsidRPr="00485E1F">
        <w:rPr>
          <w:rFonts w:ascii="Traditional Arabic" w:hAnsi="Traditional Arabic" w:cs="Traditional Arabic"/>
          <w:sz w:val="38"/>
          <w:szCs w:val="38"/>
          <w:rtl/>
        </w:rPr>
        <w:lastRenderedPageBreak/>
        <w:t xml:space="preserve">دعوى موكله ذكر بأنها وفقاً لما جاء بلائحة الدعوى وتتلخص في أنه لحقت بموكله خسارة كبيرة؛ بسبب نفوق ستين رأساً من إبله وقد قررت برقية مجلس الوزراء رقم (408/م ب) في 15/1/1429هـ مسؤولية المدعى عليها عن ذلك لبيعها أعلاف نخالة ضارة نتيجة خلل إداري وفني أدى إلى اختلاط علف النخالة الخاصة بالإبل مع الأعلاف المخصصة للدواجن وطلب إلزام المدعى عليها بتعويض موكله عن الإبل النافقة بمبلغ قدره عشرة ملايين ريال، وبطلب الجواب من ممثل المدعى عليها قدم مذكرة جاء فيها: أنه صدر الأمر السامي رقم (11074/م ب) في 23/12/1428هـ المتضمن الموافقة على تعويض جميع ملاك الإبل النافقة بسبب النخالة وذلك عن طريق وزارة المالية، وقد قامت الوزارة بصرف التعويض المقدر من قبل اللجنة المشكلة للمدعي وقدره عشرون ألف ريال عن كل رأس نافق وقد استلم المدعي نصيبه من التعويض وقدره (1.200.000) مليون ومائتا ألف ريال لعدد ستين رأس من الإبل وانتهى إلى طلب رفض الدعوى، وبعرض المذكرة على وكيل المدعي ذكر بأن التعويض المشار إليه في مذكرة المدعى عليه هو من قبيل المساعدة من ولاة الأمر وليس تعويضاً عن الإبل النافقة ويدل عليه ما ورد في ثنايا الأمر السامي المشار إليه سلفاً، كما أن اللجنة المشكلة لم تقدر قيمة الإبل النافقة بل كان اختصاصها حصر قوائم الإبل فقط، فضلاً عن أن المساعدة تم تقريرها قبل معرفة المتسبب في النفوق، فعقب ممثل المدعى عليها بأن الأمر السامي أشار في مقدمته إلى أن أساس تكوين اللجنة النظر في تعويض أصحاب الإبل نتيجة تناولها أعلاف النخالة، أما صدور الأمر السامي اللاحق له والمتضمن إثبات مسؤولية صوامع الغلال كان لأجل التحقق من عدم وجود شبهة جنائية أو تقصد في الخطأ ولم يكن لأجل معرفة المتسبب إذ إن النخالة في المملكة لا تنتج إلا من قبل المدعى عليها لا سيما وأن تشكيل اللجنة زامن إقامة مزاين للإبل، فعقب المدعي أنه يتمسك بما ورد بالأوامر السامية الموجودة في القضية ويتمسك بأن ما صرف هو من قبيل المساعدة وقرر الطرفان اكتفاءهما بما سبق، ثم طلبت الدائرة من طرفي الدعوى تزويدها بصورة من محضر الاجتماع الأول للجنة الوكلاء العليا المشكلة بالأمر رقم </w:t>
      </w:r>
      <w:r w:rsidRPr="00485E1F">
        <w:rPr>
          <w:rFonts w:ascii="Traditional Arabic" w:hAnsi="Traditional Arabic" w:cs="Traditional Arabic"/>
          <w:sz w:val="38"/>
          <w:szCs w:val="38"/>
          <w:rtl/>
        </w:rPr>
        <w:lastRenderedPageBreak/>
        <w:t xml:space="preserve">(7926/م ب) وتاريخ 8/9/1428هـ الوارد ذكره في صدر الأمر السامي رقم (11074/م ب) في 23/12/1428هـ فذكرا بأنهما لم يتمكنا من الحصول على نسخة منه ويكتفيان بما قدماه في الدعوى، وبعد دراسة الأوراق وسماع المرافعة والمداولة أصدرت الدائرة هذا الحكم مبنياً على الأسباب التالية: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الأسباب</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لما كان وكيل المدعي يطلب إلزام المدعى عليها بتعويض موكله عن نفوق ستين رأساً من إبله بسبب تناولها علف النخالة المشترى من المدعى عليها، لذا فإن الدعوى تعد من دعاوى التعويض عن أعمال جهة الإدارة وتدخل في اختصاص المحاكم الإدارية ولائياً بموجب المادة (13/ج) من نظام ديوان المظالم الصادر بالمرسوم الملكي رقم (م/78) وتاريخ 19/9/1428هـ، كما تدخل الدعوى في اختصاص هذه الدائرة نوعياً ومكانياً طبقاً لقرارات رئيس الديوان المنظمة للدوائر واختصاصاتها، وبما أن برقية رئيس مجلس الوزراء رقم (408/م ب) في 15/1/1429هـ أظهرت خطأ المدعى عليها وذلك عن طريق اللجنة المشكلة لهذا الغرض، فإن حق المدعي قد نشأ بصدور ذلك الأمر وقد أقام وكيل المدعي دعواه في 13/3/1431هـ ما تكون معه الدعوى مقامة خلال المدة النظامية الواردة في المادة الرابعة من قواعد المرافعات والإجراءات أمام ديوان المظالم وتقضي الدائرة بقبول الدعوى، أما عن الموضوع فالثابت من برقية مجلس الوزراء المشار إليها قيام الخطأ من المدعى عليها لإنتاجها أعلاف ضارة بالإبل ما أدى إلى تسمم الإبل ونفوقها بسبب تناولها تلك الأعلاف الضارة، وبما أن الأمر السامي رقم (7926/م ب) وتاريخ 8/9/1428هـ تضمن تشكيل لجنة عليا من وكلاء وزارات الداخلية، والمالية، والزراعة للنظر في تعويض أصحاب الإبل النافقة في عموم مناطق المملكة نتيجة تناولها أعلاف النخالة، وبما أنه صدر الأمر السامي الكريم المبلغ لوزير الداخلية بصرف مبلغ قدره عشرون ألف ريال عن كل رأس نافق، وحيث إن المدعي استلم مبلغ التعويض المخصص له وقدره (1.200.000) مليون ومائتا ألف ريال فإن الدعوى تكون قائمة على سند غير صحيح وتكون مسؤولية المدعى عليها عن خطئها </w:t>
      </w:r>
      <w:r w:rsidRPr="00485E1F">
        <w:rPr>
          <w:rFonts w:ascii="Traditional Arabic" w:hAnsi="Traditional Arabic" w:cs="Traditional Arabic"/>
          <w:sz w:val="38"/>
          <w:szCs w:val="38"/>
          <w:rtl/>
        </w:rPr>
        <w:lastRenderedPageBreak/>
        <w:t xml:space="preserve">منتهية بتقرير اللجنة مقدار التعويض ولا ي نال من ذلك أن الأمر أشار في نهايته إلى أنها مساعدة لا تعويضاً إذ إن اللجنة قائمة في أساسها على رصد الخطأ وتقدير الضرر وهو الثابت مما قررته في هذا الشأن حيث قررت مسؤولية المدعى عليها والتعويض المقترح عن هذا الخطأ وصادق المقام السامي على ما انتهت إليه اللجنة العليا، لذا فإن حقيقة ما صرف للمدعي هو تعويض له لا سيما وأنه قدر بعدد الإبل النافقة والعبرة في نهاية الأمر هو بالمعنى وإن اختلف اللفظ فيه، ما تنتهي معه الدائرة إلى رفض الدعوى.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لذلك حكمت الدائرة برفض الدعوى رقم (1317/1/ق لعام 1431هـ) المقامة من (.....) ضد المؤسسة العامة لصوامع الغلال ومطاحن الدقيق لما هو موضح في الأسباب.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وبالله التوفيق، وصلى الله وسلم على نبينا محمد وعلى آله وصحبه أجمعين.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محكمة الاستئناف</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حكمت المحكمة بتأييد الحكم فيما انتهى إليه من قضاء. </w:t>
      </w: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w:t>
      </w: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القضية</w:t>
      </w:r>
      <w:r>
        <w:rPr>
          <w:rFonts w:ascii="Traditional Arabic" w:hAnsi="Traditional Arabic" w:cs="Traditional Arabic" w:hint="cs"/>
          <w:sz w:val="38"/>
          <w:szCs w:val="38"/>
          <w:rtl/>
        </w:rPr>
        <w:t xml:space="preserve"> الابتدائية</w:t>
      </w:r>
      <w:r w:rsidRPr="00485E1F">
        <w:rPr>
          <w:rFonts w:ascii="Traditional Arabic" w:hAnsi="Traditional Arabic" w:cs="Traditional Arabic"/>
          <w:sz w:val="38"/>
          <w:szCs w:val="38"/>
          <w:rtl/>
        </w:rPr>
        <w:t xml:space="preserve"> 2892/2/ق لعام 1429هـ</w:t>
      </w:r>
    </w:p>
    <w:p w:rsidR="002E7A78" w:rsidRPr="00485E1F" w:rsidRDefault="002E7A78" w:rsidP="00391BAE">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الحكم الابتدائي</w:t>
      </w:r>
      <w:r w:rsidRPr="00485E1F">
        <w:rPr>
          <w:rFonts w:ascii="Traditional Arabic" w:hAnsi="Traditional Arabic" w:cs="Traditional Arabic"/>
          <w:sz w:val="38"/>
          <w:szCs w:val="38"/>
          <w:rtl/>
        </w:rPr>
        <w:t xml:space="preserve"> 32/</w:t>
      </w:r>
      <w:r w:rsidR="00391BAE">
        <w:rPr>
          <w:rFonts w:ascii="Traditional Arabic" w:hAnsi="Traditional Arabic" w:cs="Traditional Arabic" w:hint="cs"/>
          <w:sz w:val="38"/>
          <w:szCs w:val="38"/>
          <w:rtl/>
        </w:rPr>
        <w:t>د/إ/11</w:t>
      </w:r>
      <w:r w:rsidRPr="00485E1F">
        <w:rPr>
          <w:rFonts w:ascii="Traditional Arabic" w:hAnsi="Traditional Arabic" w:cs="Traditional Arabic"/>
          <w:sz w:val="38"/>
          <w:szCs w:val="38"/>
          <w:rtl/>
        </w:rPr>
        <w:t xml:space="preserve"> لعام 1431هـ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قضية الاستئناف</w:t>
      </w:r>
      <w:r w:rsidRPr="00485E1F">
        <w:rPr>
          <w:rFonts w:ascii="Traditional Arabic" w:hAnsi="Traditional Arabic" w:cs="Traditional Arabic"/>
          <w:sz w:val="38"/>
          <w:szCs w:val="38"/>
          <w:rtl/>
        </w:rPr>
        <w:t xml:space="preserve"> 4342/ق لعام 1431هـ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حكم الاستئناف</w:t>
      </w:r>
      <w:r w:rsidRPr="00485E1F">
        <w:rPr>
          <w:rFonts w:ascii="Traditional Arabic" w:hAnsi="Traditional Arabic" w:cs="Traditional Arabic"/>
          <w:sz w:val="38"/>
          <w:szCs w:val="38"/>
          <w:rtl/>
        </w:rPr>
        <w:t xml:space="preserve"> 45/إس/3 لعام 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تاريخ الجلسة</w:t>
      </w:r>
      <w:r w:rsidRPr="00485E1F">
        <w:rPr>
          <w:rFonts w:ascii="Traditional Arabic" w:hAnsi="Traditional Arabic" w:cs="Traditional Arabic"/>
          <w:sz w:val="38"/>
          <w:szCs w:val="38"/>
          <w:rtl/>
        </w:rPr>
        <w:t xml:space="preserve"> 1/1/1432هـ</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الموضوعات</w:t>
      </w:r>
    </w:p>
    <w:p w:rsidR="002E7A78" w:rsidRPr="00D1640B" w:rsidRDefault="002E7A78" w:rsidP="002E7A78">
      <w:pPr>
        <w:spacing w:line="22" w:lineRule="atLeast"/>
        <w:jc w:val="both"/>
        <w:rPr>
          <w:rFonts w:ascii="Traditional Arabic" w:hAnsi="Traditional Arabic" w:cs="Traditional Arabic"/>
          <w:b/>
          <w:bCs/>
          <w:sz w:val="38"/>
          <w:szCs w:val="38"/>
          <w:rtl/>
        </w:rPr>
      </w:pPr>
      <w:r w:rsidRPr="00D1640B">
        <w:rPr>
          <w:rFonts w:ascii="Traditional Arabic" w:hAnsi="Traditional Arabic" w:cs="Traditional Arabic"/>
          <w:b/>
          <w:bCs/>
          <w:sz w:val="38"/>
          <w:szCs w:val="38"/>
          <w:rtl/>
        </w:rPr>
        <w:t xml:space="preserve">تعويض – إيقاف – مقاومة رجال الأمن – المدد النظامية للإيقاف – انتفاء ركن الخطأ.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مطالبة المدعي بإلزام الجهة بتعويضه عن فترة توقيفه لديها – قيام الجهة باستيقاف سيارة شقيقة المدعي تنفيذاً لحكم شرعي صادر ضدها في قضية حقوقية وامتناع شقيقته وشقيقتيها المتواجدين معها في السيارة من النزول منها ومقاومة رجال الأمن ورفضهم التعرف عليهن – حضور المدعي لمكان استيقاف السيارة ومقاومته رجال الأمن المأمورات من القبض على شقيقاته مما دعى إلى إيقافه لمدة خمس ساعات وإيقاف إحدى شقيقاته لذات السبب لمدة سبع ساعات ثم الإفراج عنهما – مؤدى ذلك: قيام الجهة بواجبها والتزامها بمدد الإيقاف المنصوص عليها نظاماً مما ينفي عنها ركن الخطأ وبالتالي رفض الدعوى.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الأنظمة واللوائح</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المادة (196) من نظام المرافعات الشرعية الصادر بالمرسوم الملكي رقم (م/21) وتاريخ 20/5/1421هـ.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المادة (34) من نظام الإجراءات الجزائية الصادر بالمرسوم الملكي رقم (م/39) وتاريخ 28/7/1422هـ.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الوقائع</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lastRenderedPageBreak/>
        <w:t xml:space="preserve">تتحصل وقائع الدعوى بالقدر اللازم للفصل فيها أنه بتاريخ 22/4/1429هـ تقدم المدعي أصالةً ووكالة بلائحة دعوى يذكر فيها بأن شقيقته وهي (.....) سعودية الجنسية كانت مطالبة بمبلغ وقدره ثلاثمائة وعشرة آلاف ريال بموجب صك شرعي للمدعو (.....) رقم (154/12) بتاريخ 2/5/1428هـ بشأن عربون شراء عمارة بمحافظة الطائف وأنه بتمام الساعة العاشرة والنصف ليلاً من يوم الأربعاء 11/4/1429هـ وأثناء سير السيارة المملوكة لـ(.....) وبداخلها ثلاث من شقيقاته قامت إحدى دوريات الأمن باستيقاف السيارة في طريق عام بحجة أن السيارة معمم عنها من قبل المقدم (.....) رئيس وحدة البحث بشرطة الشرائع وحضرت عدة دوريات كما حضر المقدم (.....) وأدى كثرة التجمع والدوريات إلى الإساءة إلى سمعة شقيقاته وورد إليه اتصال من إحدى شقيقاته فحضر على الفور وحاول إقناع رجال الدوريات والمقدم (.....) ورئيس التحقيق بدائرة شرطة الشرائع العقيد (.....) بأنه مستعد للتوجه معهم وعمل إقرار على نفسه بإحضار شقيقته (.....) بأسرع وقت وقبل بزوغ الفجر على أن يتركوا السيارة تتحرك حفاظاً على سمعتهم إلا أنهم رفضوا وأصروا على احتجاز السيارة ومن بداخلها مما زاد عدد الدوريات والجمهرة بالموقع، ثم أحضروا الدفاع المدني لفتح أبواب السيارة مما زاد في هلع شقيقاته وأطفالهم وبعد عدة ساعات حضرت مأمورة وتم فتح باب السيارة فقام العقيد (.....) بسحب إحدى شقيقاته والتي تدعى (.....) من يدها بالقوة أمام رجال الأمن والمتجمهرين وأدخلوها إلى سيارة أمنية رغم إن الواجب أن تقوم بذلك المأمورة وليس هم وتم إلقاء القبض علي وعلى موكلتي دونما جرم، وأدخلوه التوقيف بمركز شرطة المعابدة واحتجز في التوقيف لمدة خمس ساعات ثم أطلقوا سراحه، وتم إحالته من قبل مركز شرطة المعابدة إلى دائرة التحقيق في قضايا الاعتداء على النفس يوم السبت 14/4/1429هـ وأعيدت الأوراق بعدم وجود جرم وأبلغوه شرطة المعابدة بأن المعاملة منتهية، وتم احتجاز موكلته (.....) بداخل سيارة البحث الخاصة بالمقدم (.....) لمدة أربع ساعات ثم أوقفت بمركز شرطة الشرائع لمدة ثلاث ساعات حتى تأكد لهم بأن شقيقتي (.....) منومة في مستشفى الملك فيصل ووضعوا </w:t>
      </w:r>
      <w:r w:rsidRPr="00485E1F">
        <w:rPr>
          <w:rFonts w:ascii="Traditional Arabic" w:hAnsi="Traditional Arabic" w:cs="Traditional Arabic"/>
          <w:sz w:val="38"/>
          <w:szCs w:val="38"/>
          <w:rtl/>
        </w:rPr>
        <w:lastRenderedPageBreak/>
        <w:t xml:space="preserve">عليها حراسة حتى يتم تحويلها إلى دائرة الحقوق المدنية، والمدعى عليها خالفت المادة (51) من نظام الإجراءات الجزائية والتي تنص بأن أوقات القبض والتفتيش لرجال الأمن من شروق الشمس حتى غروبها بينما تم القبض على شقيقاتي الساعة العاشرة والنصف ليلاً بتعميم على السيارة، والمادة (35) من نظام الإجراءات الجزائية والتي تنص على (أنه لا يجوز القبض على أي إنسان أو توقيفه إلا بأمر من السلطة المختصة بذلك ويجب معاملته بما يحفظ كرامته ولا يجوز إيذاؤه جسدياً أو معنوياً ويجب إخباره بأسباب إيقافه ويكون له الحق بالاتصال بمن يرى لإبلاغه) ، كما أرفق المدعي أصالة ووكالة تقرير يفيد بأن (.....) أصيبت بمرض نفسي جراء هذا الاعتداء وانتهى إلى طلب تعويضه وموكلته بمبلغ مليون ريال لقاء الإساءة والأخطاء التي حصلت في إجراءات القبض والاحتجاز، وبقيد استدعائه قضية وإحالتها للدائرة باشرت نظرها على النحو المثبت بضبوطها حيث حضر أمامها طرفا الدعوى وبسؤال المدعي أصالة ووكالة عن دعواه أجاب أنها وفقاً لما هو موضح بلائحة الدعوى، وبسؤال ممثل المدعى عليها الجواب عن الدعوى قدم مذكرة ورد فيها أن رئيس وحدة البحث بمركز شرطة الشرائع تسلم خطاب مدير شعبة التحريات والبحث الجنائي رقم (3011/20/2/3) المشار فيه إلى تعميم مدير إدارة الحقوق المدنية رقم (571832/20/2/24) في 20/2/1429هـ المتضمن طلب القبض على المرأة (.....) سعودية الجنسية بموجب السجل المدني رقم (....) والمطلوبة في قضية حقوقية وطلب مدير شعبة التحريات والبحث الجنائي بالبحث والتحري عن المذكورة والقبض عليها وبعثها للجهة الطالبة وإشعاره بما يتم حيالها علماً بأنه تم إدراج اسمها على قائمة المطلوبين، وبإجراء التحريات عن المرأة المذكورة وذويها تم الاتصال على هواتفها الثابتة والنقالة المتوفرة في خطاب طلب القبض عليها ولم تكن المذكورة متجاوبة هي وذويها بالمراجعة وعند انتقال البحث لإبلاغها في منزلها بالحضور لإكمال اللازم حيال الطلب اتضح أنها قامت بالانتقال من منزلها إلى منزل آخر غير معلوم في المخطط رقم (2) وتم التحري عنها بمخططات الشرائع حتى تم التعرف على المنزل الذي تقيم فيه حالياً وبالتردد على المنزل المشار إليه لم </w:t>
      </w:r>
      <w:r w:rsidRPr="00485E1F">
        <w:rPr>
          <w:rFonts w:ascii="Traditional Arabic" w:hAnsi="Traditional Arabic" w:cs="Traditional Arabic"/>
          <w:sz w:val="38"/>
          <w:szCs w:val="38"/>
          <w:rtl/>
        </w:rPr>
        <w:lastRenderedPageBreak/>
        <w:t xml:space="preserve">يكن هناك أي تجاوب منها حيث لا ترد على من يقوم بالطرق على الباب ولم تغادر المرأة المذكورة منزلها فقام صاحب الحق الخاص بالاستدلال على سكنها الجديد الذي انتقلت إليه واتضح أنه يعود لأخيها (....) بمخطط الشرائع فتم وضع المراقبة السرية والاستعانة بالمتعاونين لمدة أسبوعين وبتاريخ 10/4/1429هـ وفي ذلك المساء شوهدت من قبل المتعاون عند خروجها في سيارتها الخاصة من نوع جيمس رقم اللوحة (.....) فأبلغ ضابط البحث بالشرائع على هاتف جواله، وبمحاولة استيقافها رفضت الوقوف واستمر قائد السيارة في سيره جهة مكة المكرمة وتم إبلاغ عمليات الدوريات الأمنية وطلبت دورية للمساندة في إيقاف السيارة والقبض على المرأة (.....) المطلوبة وتم استيقاف السيارة بواسطتهم أمام قاعة التميز بحي المعيصم ورفض السائق الخروج من السيارة وكان بجوار السائق ابن المرأة المطلوبة المدعو (.....) (18) سنة سعودي الجنسية الذي رفض التحدث مع رئيس وحدة البحث بمركز شرطة الشرائع وطاقم الدورية وبعد عدة محاولات معهن خرجت إحداهن من السيارة والتي اتضح فيما بعد أنها المدعوة (.....) وتلفظت بعبارات استهزاء وقدح واستهتار برجال الأمن ثم عادت إلى السيارة وجلست في مقعدها خلف الراكب الأمامي وأغلقت زجاج السيارة والأبواب وبعد مضي عشرين دقيقة حضر شخص يدعى (.....) بموجب البطاقة رقم (...) وهو شقيق المرأة المطلوبة المتواجدة بداخل السيارة وأفهم بأن شقيقته المذكورة (.....) مطلوبة وهي بداخل السيارة وطلب منه تسليمها لرجال الأمن والحضور معها إلى المركز بصحبتها فزعم أنها غير موجودة في السيارة وطلب منه إحضار السيارة إلى المركز للتأكد من عدم وجودها بداخلها لكن المذكور رفض خروجهن أو تحريك السيارة وأوعز لهن بالخروج مما أزّم الموقف وقام المذكور أيضاً بمنع المأمورة السرية الحاضرة والمتواجدة في الموقع بالتحدث إلى النسوة وإثبات شخصيتهن لها واستمر المذكور ومن معه من الموجودين داخل السيارة من النساء وابن المطلوبة والسائق في عدم التجاوب مع رجال الأمن رغم تأكد رئيس وحدة البحث بمركز شرطة الشرائع بأن المرأة (.....) داخل السيارة وأصر (.....) على محاولة منع القبض على المرأة المطلوبة بداخل السيارة ولما بدر منه تم ضبطه </w:t>
      </w:r>
      <w:r w:rsidRPr="00485E1F">
        <w:rPr>
          <w:rFonts w:ascii="Traditional Arabic" w:hAnsi="Traditional Arabic" w:cs="Traditional Arabic"/>
          <w:sz w:val="38"/>
          <w:szCs w:val="38"/>
          <w:rtl/>
        </w:rPr>
        <w:lastRenderedPageBreak/>
        <w:t xml:space="preserve">والتحفظ عليه وبعد مضي أكثر من ثلاث ساعات حضر إلى الموقع ثلاث نساء مستقلين سيارة من نوع مرسيدس رقم اللوحة (.....) اللون أزرق يقودها شخص أسمى نفسه (.....) يماني الجنسية يحمل رخصة قيادة رقم (....) وأفاد بأنه يرافقه في السيارة المرأة (.....) وتذكر أنها أميرة وامرأتين وحاولن النساء المرافقات في السيارة المشار إليها مساعدة النسوة اللاتي داخل السيارة الأخرى (الجمس) وتهريب المرأة المطلوبة وبعد ذلك استدعى الأمر طلب فرقة من الدفاع المدني والهلال الأحمر السعودي وعدد من المأمورات السريات للسيطرة على الموقع وضبط النسوة ثم كررت إحدى النساء اللاتي بداخل السيارة والتي اتضح لاحقاً بأنها شقيقة المرأة المطلوبة بالخروج من داخل السيارة وتلفظ علي لرجال الأمن وتم ضبطها وقام ابن المرأة المذكورة (.....) المذكور بمحاولة منع عملية ضبطها ومقاومة المأمورات وادعت المرأة المطلوبة بأنها في حالة إغماء وجرى إسعافها فوراً من قبل الهلال الأحمر السعودي إلى مستشفى الملك فيصل بالششة بمرافقة الحراسة اللازمة من المأمورات السريات في حين جرى استيقاف شقيقها (.....) و (.....)، وابنها (.....) والسائق المذكور وذلك لاستجوابهم لمقاومتهم واعتصامهم بداخل السيارة بهدف منع رجال الأمن من القبض على المرأة المطلوبة وتلفظهم على رجال الأمن وقد انصرفن النسوة اللاتي قدمن مع السائق (.....) وقد تم التحقيق مع المذكورين وأفادوا بأن رفضهم الخروج من السيارة لسبب أنهم لا يعرفون سبب طلب أختهم (.....) وأنكرت المرأة (.....) سبها وشتمها لرجال الأمن، وبخروج المرأة (.....) المذكورة من مستشفى الملك فيصل وإحضارها إلى المركز ذكرت بأن اعتصامها ورفضها الخروج من السيارة لكونها مطلوبة في مبالغ مالية لا تستطيع سدادها وأنها قامت بالاتصال بصديقتها (.....) وطلبت منها الحضور لمساعدتها في عدم تمكين الشرطة من القبض عليها وتم إخلاء سبيل كلاً من (.....) والسائق (.....)، والمدعو (.....) بالكفالة الحضورية استناداً للمادة (120) من نظام الإجراءات الجزائية وسُلمت المرأة (.....) للحقوق المدنية بشرطة العاصمة المقدسة بموجب الخطاب رقم (5175/3ع) في 11/4/1429هـ لإكمال اللازم معها وفحوى دعواه بأن هناك تجاوزات من رجال </w:t>
      </w:r>
      <w:r w:rsidRPr="00485E1F">
        <w:rPr>
          <w:rFonts w:ascii="Traditional Arabic" w:hAnsi="Traditional Arabic" w:cs="Traditional Arabic"/>
          <w:sz w:val="38"/>
          <w:szCs w:val="38"/>
          <w:rtl/>
        </w:rPr>
        <w:lastRenderedPageBreak/>
        <w:t xml:space="preserve">الأمن بعدم طلب موكلته (.....) عن طريق مقر إقامتها فهذا غير صحيح فقد تم طلبها عن طريق عمدة الحي كما أشير إليه في (الفقرة خامساً) ، كما أن إحضار فرقة الدفاع المدني ما هو إلا إجراء أمني تطلبه الموقف بسبب قيام المرأة (.....) ومن معها بقفل أبواب المركبة حتى لا يتم القبض على (.....) المذكورة وتنفيذ الحكم الصادر بحقها كما أن المادة (51) من نظام الإجراءات الجزائية تخص تفتيش المنازل وتنص على الآتي: (يجب أن يكون التفتيش نهاراً من بعد شروق الشمس وقبل غروبها في حدود السلطة التي يخولها النظام ولا يجوز دخول المساكن ليلاً إلا في حال التلبس بالجريمة) ، وعولجت هذه القضية وفقاً للمادة (196) من نظام المرافعات الشرعية التي تنص بأن يتم التنفيذ بموجب نسخة الحكم الموضوع عليها صيغة التنفيذ وصيغته التنفيذية هي: (يطلب من كافة الدوائر والجهات الحكومية المختصة العمل على تنفيذ هذا الحكم بجميع الوسائل النظامية المتبعة ولو أدى إلى استعمال القوة الجبرية عن طريق الشرطة)، أما بالنسبة لما زعمه (.....) المذكور في الفقرة رقم (5-6) عن سحب شقيقته (.....) من يدها بالقوة واحتجازها داخل سيارة البحث الخاصة رغم أنها ليست شقيقته (.....) فإنه في ذلك الوقت وبعد حضور المرأة التي أسمت نفسها (.....) والمرأتين المرفقتين معها اللتين نزلتا ووقفتا بجانب السيارة الجمس التي تقل المرأة المطلوبة فيما يوالي الجانب الأيسر حيث تجلس بجانبها شقيقتها المرأة (.....) التي نزلت في حينه من السيارة وظهر قصدها الاحتماء بالمرأتين المرافقتين مع (.....) والاتجاه صوبها فتم توجيهها بحضور المأمورات السريات إلى المركبة كونها معترضة على عملية القبض وهي ممن أعاق رجال الأمن عن أداء عملهم لعدة ساعات والاعتصام داخل السيارة والاستهزاء والاستهتار بهم ويلزم الأمر إحالتها لجهة التحقيق لاستكمال ما يلزم بشأنها في هذا الموضوع وقد جرى ضبط أقوالها تحقيقاً وكذلك الحال لابن المقبوض عليها المدعو (.....) الذي قام بنفس الدور مع سائق السيارة المدعو (.....) سيرلانكي الجنسية وجرى إطلاق سراحهم بعد ضبط أقوالهم استناداً للمادة (120) من نظام الإجراءات الجزائية والذي ينص على </w:t>
      </w:r>
      <w:r w:rsidRPr="00485E1F">
        <w:rPr>
          <w:rFonts w:ascii="Traditional Arabic" w:hAnsi="Traditional Arabic" w:cs="Traditional Arabic"/>
          <w:sz w:val="38"/>
          <w:szCs w:val="38"/>
          <w:rtl/>
        </w:rPr>
        <w:lastRenderedPageBreak/>
        <w:t xml:space="preserve">(يفرج عن المتهم إذا وجد أن توقيفه ليس له مبرر وأنه لا ضرر على التحقيق من إخلاء سبيله ولا يخشى هروبه أو اختفاؤه بشرط أن يتعهد المتهم بالحضور إذا طلب منه ذلك).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الأسباب</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حيث إن المدعي يهدف من إقامة دعواه إلى طلب الحكم بتعويضه عن فترة توقيفه لدى المدعى عليها، وحيث إن المدعى عليها دفعت الدعوى بسلامة إجراءاتها التي اتخذتها بحق المدعي واتفاقها مع نظام الإجراءات الجزائية، وذلك كله على النحو المتقدم بسطه في موضعه فإن هذه الدعوى تدخل في اختصاص المحكمة الإدارية بنص المادة (13/ج) من نظامه الصادر بالمرسوم الملكي برقم (م/78) في 19/9/1428هـ، كما أن الدائرة تختص بنظر الدعوى مكاناً ونوعاً وفقاً لقرار رئيس الديوان رقم (11) لعام 1406هـ. ولما كان المدعي أطلق سراحه بتاريخ 11/4/1429هـ وتقدم إلى الديوان بدعواه الماثلة في 22/4/1429هـ فإن الدعوى تكون قد أقيمت خلال المدة المنصوص عليها في المادة الرابعة من قواعد المرافعات والإجراءات أمام الديوان مما يتعين قبولها شكلاً.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أما عن موضوع الدعوى فالثابت أن (.....) المالكة للسيارة التي تم استيقافها قد صدر بحقها الحكم الشرعي رقم (154/12) بتاريخ 2/5/1428هـ في قضية حقوقية وقد تم التبليغ على المدعية من الجهة المختصة بتنفيذ الأحكام على الجهات الضبطية والتي بدورها قامت باستيقاف السيارة المملوكة لـ (.....) وذلك تطبيقاً للمادة (196) من نظام المرافعات الشرعية على أن يتم التنفيذ بموجب نسخة، الحكم الموضوع عليها صيغة تنفيذية، وصيغته التنفيذية هي (يطلب من كافة الدوائر والجهات الحكومية المختصة بالعمل على تنفيذ هذا الحكم بجميع الوسائل النظامية المتبعة ولو أدى إلى استعمال القوة الجبرية عن طريق الشرطة) وبعد استيقاف السيارة للتعرف على هوية الركاب والقبض على (.....) قامت المدعية (.....) ومن معها بالامتناع ومقاومة رجال الأمن عن تسليم أنفسهن أو الذهاب إلى مركز الشرطة للتعرف عليهن مما دعا رجال الأمن إلى الاستعانة بالمأمورات والدفاع المدني وذلك بسبب إقفال الأبواب ومقاومة رجال الأمن وقام المدعو (.....) بمنع ومقاومة رجال الأمن والمأمورات من القبض على شقيقاته مما </w:t>
      </w:r>
      <w:r w:rsidRPr="00485E1F">
        <w:rPr>
          <w:rFonts w:ascii="Traditional Arabic" w:hAnsi="Traditional Arabic" w:cs="Traditional Arabic"/>
          <w:sz w:val="38"/>
          <w:szCs w:val="38"/>
          <w:rtl/>
        </w:rPr>
        <w:lastRenderedPageBreak/>
        <w:t xml:space="preserve">دعى إلى إيقافه وإيقاف المدعية (.....) لهذا السبب وحيث نصت المادة الرابعة الثلاثون على (يجب على رجل الضبط الجنائي أن يسمع فوراً أقوال المتهم المقبوض عليه، وإذا لم يأت بما يبرئه يرسله خلال أربع وعشرين ساعة مع المحضر إلى المحقق الذي يجب عليه أن يستجوب المتهم المقبوض عليه خلال أربع وعشرين ساعة، ثم يأمر بإيقافه أو إطلاقه) وحيث إن المدعى عليها قامت بإيقاف المدعي (.....) لمدة خمسة ساعات وإيقاف موكلته لمدة سبع ساعات تطبيقاً لنص المادة السابقة، وحيث إنها قامت بواجبها وبما يملي عليها النظام ولما كان الحكم بالتعويض لا يجد مساغه إلا عند توافر أركانه من خطأ وضرر وعلاقة سببية بينهما، وحيث تبين عدم وجود خطأ من قبل جهة الإدارة، فإن الدائرة تنتهي إلى رفض طلب التعويض.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لذلك حكمت الدائرة برفض الدعوى.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وبالله التوفيق، وصلى الله وسلم على نبينا محمد وعلى آله وصحبه أجمعين.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محكمة الاستئناف</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حكمت المحكمة بتأييد الحكم فيما انتهى إليه من قضاء.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w:t>
      </w: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391BAE" w:rsidRDefault="00391BAE" w:rsidP="002E7A78">
      <w:pPr>
        <w:spacing w:line="22" w:lineRule="atLeast"/>
        <w:jc w:val="both"/>
        <w:rPr>
          <w:rFonts w:ascii="Traditional Arabic" w:hAnsi="Traditional Arabic" w:cs="Traditional Arabic" w:hint="cs"/>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lastRenderedPageBreak/>
        <w:t>رقم ا</w:t>
      </w:r>
      <w:r>
        <w:rPr>
          <w:rFonts w:ascii="Traditional Arabic" w:hAnsi="Traditional Arabic" w:cs="Traditional Arabic"/>
          <w:sz w:val="38"/>
          <w:szCs w:val="38"/>
          <w:rtl/>
        </w:rPr>
        <w:t>لقضية</w:t>
      </w:r>
      <w:r>
        <w:rPr>
          <w:rFonts w:ascii="Traditional Arabic" w:hAnsi="Traditional Arabic" w:cs="Traditional Arabic" w:hint="cs"/>
          <w:sz w:val="38"/>
          <w:szCs w:val="38"/>
          <w:rtl/>
        </w:rPr>
        <w:t xml:space="preserve"> الابتدائية</w:t>
      </w:r>
      <w:r w:rsidRPr="00485E1F">
        <w:rPr>
          <w:rFonts w:ascii="Traditional Arabic" w:hAnsi="Traditional Arabic" w:cs="Traditional Arabic"/>
          <w:sz w:val="38"/>
          <w:szCs w:val="38"/>
          <w:rtl/>
        </w:rPr>
        <w:t xml:space="preserve"> 3109/1/ق لعام 1426هـ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الحكم الابتدائي</w:t>
      </w:r>
      <w:r w:rsidRPr="00485E1F">
        <w:rPr>
          <w:rFonts w:ascii="Traditional Arabic" w:hAnsi="Traditional Arabic" w:cs="Traditional Arabic"/>
          <w:sz w:val="38"/>
          <w:szCs w:val="38"/>
          <w:rtl/>
        </w:rPr>
        <w:t xml:space="preserve"> 34/د/إ/5 لعام 1431هـ</w:t>
      </w:r>
    </w:p>
    <w:p w:rsidR="002E7A78" w:rsidRDefault="002E7A78" w:rsidP="002E7A78">
      <w:pPr>
        <w:spacing w:line="22" w:lineRule="atLeast"/>
        <w:jc w:val="both"/>
        <w:rPr>
          <w:rFonts w:ascii="Traditional Arabic" w:hAnsi="Traditional Arabic" w:cs="Traditional Arabic" w:hint="cs"/>
          <w:sz w:val="38"/>
          <w:szCs w:val="38"/>
          <w:rtl/>
        </w:rPr>
      </w:pPr>
      <w:r>
        <w:rPr>
          <w:rFonts w:ascii="Traditional Arabic" w:hAnsi="Traditional Arabic" w:cs="Traditional Arabic"/>
          <w:sz w:val="38"/>
          <w:szCs w:val="38"/>
          <w:rtl/>
        </w:rPr>
        <w:t>رقم قضية الاستئناف</w:t>
      </w:r>
      <w:r w:rsidRPr="00485E1F">
        <w:rPr>
          <w:rFonts w:ascii="Traditional Arabic" w:hAnsi="Traditional Arabic" w:cs="Traditional Arabic"/>
          <w:sz w:val="38"/>
          <w:szCs w:val="38"/>
          <w:rtl/>
        </w:rPr>
        <w:t xml:space="preserve"> 4241/ق لعام 1431هـ</w:t>
      </w:r>
    </w:p>
    <w:p w:rsidR="002E7A78" w:rsidRPr="00485E1F" w:rsidRDefault="002E7A78" w:rsidP="002E7A78">
      <w:pPr>
        <w:spacing w:line="22" w:lineRule="atLeast"/>
        <w:jc w:val="both"/>
        <w:rPr>
          <w:rFonts w:ascii="Traditional Arabic" w:hAnsi="Traditional Arabic" w:cs="Traditional Arabic"/>
          <w:sz w:val="38"/>
          <w:szCs w:val="38"/>
          <w:rtl/>
        </w:rPr>
      </w:pPr>
      <w:r w:rsidRPr="00043D51">
        <w:rPr>
          <w:rFonts w:ascii="Traditional Arabic" w:hAnsi="Traditional Arabic" w:cs="Traditional Arabic"/>
          <w:sz w:val="38"/>
          <w:szCs w:val="38"/>
          <w:rtl/>
        </w:rPr>
        <w:t>رقم حكم الاستئناف 200/إس/2 لعام 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تاريخ الجلسة</w:t>
      </w:r>
      <w:r w:rsidRPr="00485E1F">
        <w:rPr>
          <w:rFonts w:ascii="Traditional Arabic" w:hAnsi="Traditional Arabic" w:cs="Traditional Arabic"/>
          <w:sz w:val="38"/>
          <w:szCs w:val="38"/>
          <w:rtl/>
        </w:rPr>
        <w:t xml:space="preserve"> 18/2/1432هـ</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الموضوعات</w:t>
      </w:r>
    </w:p>
    <w:p w:rsidR="002E7A78" w:rsidRPr="00D1640B" w:rsidRDefault="002E7A78" w:rsidP="002E7A78">
      <w:pPr>
        <w:spacing w:line="22" w:lineRule="atLeast"/>
        <w:jc w:val="both"/>
        <w:rPr>
          <w:rFonts w:ascii="Traditional Arabic" w:hAnsi="Traditional Arabic" w:cs="Traditional Arabic"/>
          <w:b/>
          <w:bCs/>
          <w:sz w:val="38"/>
          <w:szCs w:val="38"/>
          <w:rtl/>
        </w:rPr>
      </w:pPr>
      <w:r w:rsidRPr="00D1640B">
        <w:rPr>
          <w:rFonts w:ascii="Traditional Arabic" w:hAnsi="Traditional Arabic" w:cs="Traditional Arabic"/>
          <w:b/>
          <w:bCs/>
          <w:sz w:val="38"/>
          <w:szCs w:val="38"/>
          <w:rtl/>
        </w:rPr>
        <w:t xml:space="preserve">تعويض – تكرار منح عقار بالخطأ -أجرة المثل لعقار – عدم استقرار الملكية – المطالبة بالحقوق المتعلقة بالعقار تكون على الملكية الصحيحة المستقرة.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مطالبة المدعين بتعويضهم عن أجرة المثل لعقار مورثهم الممنوح للغير خطأً من قبل الجهة من تاريخ شرائه وحتى تاريخ استلامهم أرضاً بديلة عنه – العقار محل النزاع كان عبارة عن ثمان قطع قامت الجهة بمنحها لعدد من المواطنين عام 1377هـ ثم آلت بالبيع للمواطن (.....) ثم قامت الجهة خطأ بتكرار منحها لأحد الأمراء فآلت بعد ذلك بالهبة لأحد المواطنين ثم بالشراء لمورث المدعين – ملكية مورث المدعين وردت على ملكية سابقة وتملكه كان تالياً لتملك المواطنين الأساسيين بما مؤداه: عدم استقرار تلك الملكية منذ شراء الأرض – خطأ الجهة لم يقع على مورث المدعين وإنما وقع على المواطن (.....) الذي اشترى العقار من الممنوحين الأصليين – مؤدى ذلك: انتفاء خطأ الجهة تجاه مورث المدعين إذ إن المطالبة بالحقوق المتعلقة بالعقار إنما تكون على الملكية الصحيحة المستقرة – تملك مورث المدعين للعقار بطريق الشراء وليس بطريق المنح وتعويضهم عن الأرض بأرض بديلة يعتبر كافٍ وجابر لأي أضرار – أثر ذلك: رفض الدعوى.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2- دعوى – ميعاد رفع دعوى التعويض.</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علم مورث المدعين بوجود صكي ملكية على ذات العقار عند طلبه استصدار رخصة بناء عليه في 5/5/1405هـ وبالتالي تكون الدعوى غير مقبولة شكلاً منذ ذلك التاريخ وحتى 29/7/1421هـ (خمس سنوات سابقة على رفع الدعوى).</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lastRenderedPageBreak/>
        <w:t>الوقائع</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تتحصل وقائع الدعوى بالقدر اللازم للفصل فيها أنه في 29/7/1426هـ ورد إلى المحكمة الاستدعاء المقدم من (.....) الوكيل الشرعي عن المدعين والمتضمن أن مورث موكليه يمتلك الأرض الواقعة في حي السعودية بمحافظة الخرج بموجب الصك الشرعي الصادر من محكمة الخرج برقم (770) في 16/11/1396هـ وقد قامت المدعى عليها بتمليك الأرض للغير – خطأ – فصدر قرار وزير الشؤون البلدية والقروية رقم (32426) في 20/5/1424هـ بالموافقة على تعويض موكله بقطع أراضي في المخطط المعتمد رقم (1041) بحي مشرفة في محافظة الخرج عوضاً عن أراضيهم ولكون المدعى عليها حرمت مورث موكليه من الانتفاع بأرضهم من تاريخ شرائهم حتى تاريخه فإنه يطلب الحكم عليها بدفع أجرة المثل عن الأرض من تاريخ شرائها وحتى تاريخ استلام الأراضي المعوض عنها، وبقيد الدعوى قضية وإحالتها لهذه الدائرة باشرت نظرها وفق ما دون في محاضر جلساتها وحددت لها جلسة الثلاثاء 7/1/1427هـ وبسؤال المدعي وكالة عن دعواه طلب إمهاله لتقديم دعواه محررة فأجابته الدائرة، وبجلسة الأحد 4/3/1427هـ طلبت الدائرة من المدعي بيان دعواه فكرر مضمونها وبسؤاله عن تحديد المدة التي يطالب بالتعويض عنها وكذا المبلغ الذي يمثل قيمة أجرة المثل فطلب إمهاله لتحديدها، وبجلسة الأحد 1/5/1427هـ قدم المدعي مذكرة أرفق بها عدداً من المستندات وذكر بأنه بالرجوع إلى مكاتب عقارية متخصصة لتحديد أجرة المثل لأرض موكله أبلغوه قيمة أجرتها على النحو الموضح في المذكرة وأضاف أنه يطالب بإلزام المدعى عليها بدفع مبلغ (1.600.000) ريال عن كامل المدة وجميع القطع وهذا المبلغ هو أقل العروض لتقدير الأجرة وقدم ممثل المدعى عليها مذكرة أوضح فيها أن دعوى المدعي غير صحيحة لأن مورث المدعين قام بشراء الأرض من شخص لا يملكها ملكية صحيحة إذ ثبت أن العقار ممنوح لشخص آخر ويملك عليه صكاً شرعياً قبل الشخص الذي باع العقار على المدعي وقد قامت المدعى عليها – سعياً لحل الإشكال – بالموافقة على إعطاء مورث المدعين أرضاً بديلة أما مطالبة المدعي وكالة بأجرة المثل فإنها غير صحيحة </w:t>
      </w:r>
      <w:r w:rsidRPr="00485E1F">
        <w:rPr>
          <w:rFonts w:ascii="Traditional Arabic" w:hAnsi="Traditional Arabic" w:cs="Traditional Arabic"/>
          <w:sz w:val="38"/>
          <w:szCs w:val="38"/>
          <w:rtl/>
        </w:rPr>
        <w:lastRenderedPageBreak/>
        <w:t xml:space="preserve">لأن العقار ليس ملكاً له طوال المدة الماضية وكأن المدعي غير قادر على إثبات تملكه الحقيقي وطلب رفض الدعوى وأضاف أن هناك دعوى مقامة من المدعي على البلدية أمام الدائرة الإدارية السادسة حول هذا الموضوع وطلب إحالتها إلى تلك الدائرة توحيداً للإجراءات، وبعد استلام المدعي وكالة نسخة من المذكرة ومرفقاتها طلب إمهاله للرجوع إلى موكله وقد طلبت الدائرة منه بيان سبب تأخره في المطالبة في التعويض مع أنه يدعي أن المدعى عليها وضعت يدها على الأراضي منذ عام 1400هـ والإفادة عن القضية المنظورة لدى الدائرة الإدارية السادسة فوعد بتقدم ذلك وبناءً عليه تأجل نظر القضية، وبجلسة يوم الثلاثاء 22/6/1427هـ قدم المدعي وكالة مذكرة ضمت إلى ملف القضية وقال بأنه أجاب فيها على ما ذكره المدعى عليها وقال بأن موكله اشترى الأرض شراءً صحيحاً وقام باستخراج حجة استحكام على العقار وبذلك فإن موكله هو المالك لهذه الأرض وأن امتناع البلدية إعطاء موكله فسحاً لاستغلال هذه الأرض منذ عام 1405هـ يعتبر خطأ من جهتها يوجب التعويض وأما ما ذكره ممثل البلدية من أنه تم منح هذه الأرض لأكثر من شخص عن طريق الخطأ فإن هذا يؤكد على قيام المدعى عليها بحرمان موكله من هذه الأرض مع أنه موكله حصل على هذه الأرض بموجب عقد شرعي صحيح ولم يكن تملكه منها عن طريق المنح من البلدية وطلب إلزام المدعى عليها بتعويض موكله بمتوسط الأجرة للأرض بمبلغ (1.840.000) مليون وثمانمائة وأربعين ألفاً ريال وأضاف بأن تأخر موكله في إقامة الدعوى بسبب كون موضوع التعويض يدرس في الوزارة والبلدية ولم تنته المدعى عليها من هذه الدراسة إلا بموجب قرار الوزير بتاريخ 20/5/1424هـ وأضاف أني فصلت إجابتي في المذكرة وأطلب الرجوع إليها وبعد استلام ممثل المدعى عليها نسخة من المذكرة طلب إمهاله للرد عليها، وبجلسة 17/9/1427هـ قدم ممثل المدعى عليها مذكرة أبان فيها أن قرار الوزير رقم (32426) في 20/5/1424هـ المتظلم منه قد بني على أوامر سامية المشار لها في صلب القرار لذا فإنه لم يكن وفق هوى المدعى عليها أو بتعسف منها بالإضافة إلى أن المدعي وكالة قد قبل التعويض بأرض بديلة وأقر بعدم الاعتراض أو المطالبة بخلاف ذلك لذا فلا يحق له </w:t>
      </w:r>
      <w:r w:rsidRPr="00485E1F">
        <w:rPr>
          <w:rFonts w:ascii="Traditional Arabic" w:hAnsi="Traditional Arabic" w:cs="Traditional Arabic"/>
          <w:sz w:val="38"/>
          <w:szCs w:val="38"/>
          <w:rtl/>
        </w:rPr>
        <w:lastRenderedPageBreak/>
        <w:t xml:space="preserve">الرجوع عنه، كما أن مجلس القضاء الأعلى في حينه قرر بقراره رقم (355) في 7/10/1395هـ المؤيد بالأمر السامي رقم (4/24340) في 14/10/1400هـ المؤيد بالأمر السامي رقم (3493) في 11/11/1404هـ المتضمن بأنه "إذا كان حامل الصك الأخير مقتنعاً بما تقرره البلدية من إلغاء صكه أو تعويضه عن الأرض بقطعة أخرى ففي إمكانه أن يحضر لدى كاتب العدل ويقرر تنازله عن الأرض وعلى ضوء الصك الذي يصدر بالتنازل يتم التهميش على الصك الذي صدر أخيراً على الأرض وما تفرع عنه من صكوك، أما إذا كان صاحب الصك الأخير متمسكاً بصك تملكه فإن إلغاء ذلك الصك لا يتم إلا بمرافعة شرعية ويصدر صك حكم بنتيجتها ويعامل من لم يقتنع بمقتضى تعليمات التمييز" وهذه الأوامر تعتبر منهية للموضوع لذا فإن مطالبة المدعين بأجرة المثل مطالبة سابقة لأوانها حيث لم يثبت حتى الآن أحقيته في التعويض بالأصل وهو الأرض فلا ينظر في المطالبة بالأجرة كما أن إقرار المدعي وكالة بعدم المطالبة يلغي كل دعوى لموكليه فضلاً عن أن العقار أُفرغ للورثة وقبولهم الإفراغ مع الإقرار السابق يعتبر قبولاً للأرض بحالتها إضافة إلى أن الإقرار لم يكن مشروطاً وطلب رفض الدعوى، وبعد استلام المدعي وكالة لنسخة من المذكرة طلب إمهاله للرد عليها فأمهلته الدائرة، وبجلسة 22/11/1427هـ قدم المدعي وكالة مذكرة أكد فيها على أن تصرف المدعىة عليها بتسليم القطع المملوكة لموكله إلى الغير بخطأ منها حرم موكله من الاستفادة باستغلال ملكهم طيلة الفترة مع أن تعويضهم بقطع بديلة لا يسقط حق موكليه في المطالبة بالأجرة نظراً لعدم الارتباط بينهما، أما بخصوص قرار مجلس القضاء الأعلى فليس له علاقة بموضوع المطالبة إذ إن القرار متعلق ببحث مسألة إلغاء الصكوك بخيار ورغبة الملاك نظير قبولهم التعويض وهو أمر لا ارتباط لهه بالتعويض عن أجرة المثل وينطبق على ما سبق الإقرار الذي دفع به ممثل المدعى عليها وقبول الورثة بالإفراغ نظراً لصدورهما على أصل العين ولا يتعلقان بموضوع الحرمان من الانتفاع وبالتالي فلا يسقط حقهم في المطالبة وبعد استلام ممثل المدعى عليها لنسخة من المذكرة طلب إمهاله لدراستها والرد عليها فأمهلته الدائرة، وبجلسة 8/2/1428هـ حضر ممثل الجهة المدعى </w:t>
      </w:r>
      <w:r w:rsidRPr="00485E1F">
        <w:rPr>
          <w:rFonts w:ascii="Traditional Arabic" w:hAnsi="Traditional Arabic" w:cs="Traditional Arabic"/>
          <w:sz w:val="38"/>
          <w:szCs w:val="38"/>
          <w:rtl/>
        </w:rPr>
        <w:lastRenderedPageBreak/>
        <w:t xml:space="preserve">عليها فيما تخلف عن الحضور المدعي وكالة وقد طلب ممثل الجهة المدعى عليها شطب القضية وللنظر في طلبه رفعت الجلسة، وبعد قفل المحضر حضر المدعي وكالة (.....) الذي اعتذر عن تأخره وبناءً عليه فقد حددت الدائرة جلسة يوم الاثنين 20/4/1428هـ موعداً لنظر القضية، وبجلسة 20/4/1428هـ حضر المدعي وكالة فيما تخلف عن الحضور ممثل الجهة المدعى عليها وبناءً عليه فقد تأجل نظر القضية إلى جلسة يوم الاثنين 2/11/1428هـ، وبعد قفل المحضر حضر ممثل الجهة المدعى عليها واعتذر عن تأخره وأبلغته الدائرة بالموعد القادم، وبجلسة 2/7/1428هـ حضر المدعي وكالة فيما تخلف عن الحضور ممثل المدعى عليها بالرغم من علمه بالموعد بتوقيعه على محضر الجلسة السابقة، وبجلسة 2/8/1428هـ وبسؤال ممثل المدعى عليها عن ردهم حول مذكرة المدعي المقدمة في جلسة يوم 22/11/1427هـ ذكر بأنه استلم العمل من قريب خلفاً لزميله السابق وأنه سيعد مذكرة جوابية مفصلة على مذكرة المدعي ويطلب إمهاله لإعدادها وقد أكدت الدائرة على ممثل المدعى عليها ضرورة تقديم الرد أو تقرير الاكتفاء، وبجلسة 17/10/1428هـ حضر ممثل المدعى عليها فيما تخلف عن الحضور المدعي وكالة بالرغم من علمه بموعد الجلسة بالتوقيع على المحضر السابق وطلب ممثل المدعى عليها شطب الدعوى وبعد قفل المحضر حضر المدعي وكالة واعتذر عن تأخره للظروف التي أبداها وبناءً عليه حددت له الدائرة جلسة يوم الاثنين 12/1/1428هـ موعداً لنظر الدعوى، وبجلسة 12/1/1429هـ قدم ممثل المدعى عليها مذكرة مكونة من صفحة واحدة أرفق بها الحكم رقم (79/د/أ/6 لعام 1428هـ) حيث ذكر بأن المدعي تقدم بدعواه لدى الدائرة الإدارية السادسة مطلباً بالتعويض عن ذات الأرض محل الدعوى فصدر حكم الدائرة برفض الدعوى فيما عدا التعويض عن ما دفعوه مقابل التخطيط ورفض ما عداه من طلبات كما أن ما صدر من الجهة من أوامر ومخاطبات جميعها بشأن تعويض المدعي بقطع بديلة بعد موافقتهم على التعويض مما ينتفي معه الضرر وطلب رفض الدعوى، وبعد تسلم المدعي وكالة نسخة من المذكرة ومرفقاتها طلب إمهاله للرد عليها فأمهلته الدائرة، وبجلسة الاثنين 1/4/1429هـ قدم وكيل </w:t>
      </w:r>
      <w:r w:rsidRPr="00485E1F">
        <w:rPr>
          <w:rFonts w:ascii="Traditional Arabic" w:hAnsi="Traditional Arabic" w:cs="Traditional Arabic"/>
          <w:sz w:val="38"/>
          <w:szCs w:val="38"/>
          <w:rtl/>
        </w:rPr>
        <w:lastRenderedPageBreak/>
        <w:t xml:space="preserve">المدعين مذكرة مكونة من صفحتين لم تخرج عن إجاباته ودفوعه السابقة وذكر بأن الدعوى المرفوعة من الورثة والمنظورة لدى الدائرة الإدارية السادسة تتعلق بالمطالبة بالتعويض عن فارق القيمة بين قطع الأراضي المغتصبة وبين قطع الأراضي المعوضين عنها، أما موضوع دعواه الماثلة فهي المطالبة بأجرة المثل عن الفترة التي حُرم موكلوه بسبب المدعى عليها من التصرف بملكهم تصرف الملاك وفي جميع الحالات فإن القرار المرفق بمذكرة المدعى عليها لا يعدو كونه اجتهاداً وحكماً ابتدائياً لم يكتسب الدرجة القطعية وخاضع للتدقيق، مع التأكيد بعدم وجود ارتباط أصلاً بين الدعويين وأكد على طلبه في الدعوى، وبجلسة الاثنين 19/6/1429هـ قدم ممثل المدعى عليها مذكرة أوضح فيها أن الأراضي محل الدعوى عبارة عن ثمان قطع (بلك كامل) سبق للبلدية وأن منحتها لعدة أشخاص القطعتين (25-6) وثيقة رقم (254) 6/2/13777هـ، والقطعتين (27-28) وثيقة رقم (279) في 8/2/1377هـ، القطعتين (29-30) وثيقة رقم (253) في 6/2/1377هـ، والقطعتين (31-32) وثيقة رقم (257) في 7/2/1377هـ، وجميع القطع الممنوحة بأرقام الوثائق والتواريخ السابقة آلت بالبيع إلى المواطن (.....) ثم قامت البلدية عن طريق الخطأ بتكرار منح القطع السابقة للأمير (.....) وثيقة رقم (826) وتاريخ 5/4/1377هـ وآلت بالهبة ثم البيع إلى المدعي، وعندما تقدم المدعي بطلب رخصة بناء ظهر للبلدية أن الأراضي مملوكة لشخصين وتم بشأن ذلك مخاطبات بين البلدية والمديرية العامة بمنطقة الرياض والوزارة وانتهت إلى موافقة وزير الشؤون البلدية والقروية بتطبيق الأمر الملكي الكريم رقم (4/3493/م) في 11/11/1404هـ المبني على قرار الهيئة الدائمة مجلس القضاء الأعلى رقم (325) في 7/10/1395هـ، والذي نص على أنه إذا كان حامل الصك الأخير الصادر على الأرض – الذي هو في هذه الحالة المدعي – مقتنعاً بما تقرره البلدية من إلغاء صكه وتعويضه...، أما إن كان صاحب الصك الأخير متمسكاً بصك تملكه فإن إلغاء ذلك لا يتم إلا بمرافعة شرعية يمثل فيها الطرفان ويصدر حكم بنتيجتها ويعامل من لم يقتنع بمقتضى تعليمات التمييز، ومما سبق ذكره يتبين أن المدعى عليها لم تقم باغتصاب </w:t>
      </w:r>
      <w:r w:rsidRPr="00485E1F">
        <w:rPr>
          <w:rFonts w:ascii="Traditional Arabic" w:hAnsi="Traditional Arabic" w:cs="Traditional Arabic"/>
          <w:sz w:val="38"/>
          <w:szCs w:val="38"/>
          <w:rtl/>
        </w:rPr>
        <w:lastRenderedPageBreak/>
        <w:t xml:space="preserve">أراضي المدعي كما ذكر وكيله في مذكرته السابقة بل أخطأت عندما منحت تلك القطع مرة أخرى للذي آلت منه للمدعي، كما يتضح من الأمر السامي المشار إليه أن صاحب الصك الأخير إذا لم يقتنع بتعويضه من قبل البلدية بقطع بديلة فقط فله المرافعة شرعاً لإثبات تملكه، والمدعي قبل التعويض بقطع بديلة وتم إلغاء صكه فلم يعد له ملكية لكي يطالب بأجرة المثل، وملكيته للقطع غير مستقرة لوجود مالك آخر لديه وثائق تملك تسبق وثائقه التي يستند عليها، وبعد استلام وكيل المدعي لنسخة من المذكرة ومرفقاتها طلب إمهاله للرد عليها، وبجلسة 17/8/1429هـ حضر الوكيل الشرعي عن المدعين فيما تبين عدم حضور من يمثل الجهة المدعى عليها وفي هذه الجلسة سألته الدائرة عن ما استمهل من أجله فقدم مذكرةً مكونةً من صفحتين جاء فيها أن المدعى عليها تزعم بأنها لم تقم باغتصاب أراضي المدعين لكنها أخطأت فقط بمنحها للغير فإن ذلك لا يخلع عن الجهة الإدارية المدعى عليها ركن الخطأ في دعوى المسؤولية، وحيث إن كل خطأ سبب ضرراً بالغير يلزم فاعله بالتعويض ومن ثم فلا جرم أن تلتزم الجهة الإدارية بتعويض المدعين عما نالهم من ضرر بسبب ذلك الخطأ وخير تعويض هو إلزامها بسداد أجرة المثل عن الفترة من تاريخ نزع أراضيهم من ملكهم حتى تاريخ قيام الجهة الإدارية بإعطائهم أرضاً بديلة عنها، كما أن نفي المدعى عليها لملكية موكله والقول بعدم وجود ملكية له نظراً لقبولهم التعويض فهذا غير صحيح لأن قبول المدعين بتعويضهم بأرض بديلة كان مشروطاً بتعادل قيمة العقارين، هذا فضلاً عن أن التعويض اقتصر على أصل الحق العيني أي أن الحصول على أي منهما لا يسقط الحق في المطالبة بالحق الآخر ومؤدى ذلك يمكن القول بأن الحصول على أرض بديلة ليس في حقيقته تعويضاً لكنه استبدال أرض بأرض، أما التعويض بالمعنى الصحيح فهو جبر الضرر الناتج عن الخطأ والخطأ هنا واضح وثابت بحق الجهة الإدارية وباعترافها أما الضرر فإنه يتمثل في حرمان المدعين من أجر المثل وهو ما يطالب به في هذه الدعوى وأكد على طلبه الوارد في الدعوى ونظراً لعدم حضور من يمثل المدعى عليها فقد تقرر تأجيل نظر الدعوى، وبعد قفل المحضر حضر ممثل المدعى عليها والذي اعتذر عن تأخره عن </w:t>
      </w:r>
      <w:r w:rsidRPr="00485E1F">
        <w:rPr>
          <w:rFonts w:ascii="Traditional Arabic" w:hAnsi="Traditional Arabic" w:cs="Traditional Arabic"/>
          <w:sz w:val="38"/>
          <w:szCs w:val="38"/>
          <w:rtl/>
        </w:rPr>
        <w:lastRenderedPageBreak/>
        <w:t xml:space="preserve">الحضور في الموعد المحدد وبناءً عليه سلمته الدائرة نسخة من المذكرة المقدمة من وكيل المدعي وأبلغته بالموعد القادم، وبجلسة الاثنين 19/11/1429هـ قرر ممثل المدعى عليها اكتفاءه بما سبق أن قدمه وطلب رفض الدعوى كما قرر المدعي اكتفاءه بما قدمه وطلب الحكم بدعواه ولدراسة القضية والتأمل فيها رفعت الجلسة، وبجلسة الأربعاء 26/12/1429هـ وبعد دراسة القضية والتأمل فيها ناقشت الدائرة وكيل المدعين في المستندات المقدمة من المدعى عليها في جلسة 19/6/1429هـ وما ورد فيها من أن القطع الثمان سبق أن منحت لعدة أشخاص في تاريخ 6، 7، 8/5/1377هـ وأنها جميعها آلت بالبيع للمواطن (.....) وأن البلدية منحتها بطريق الخطأ للأمير (.....) بتاريخ 5/4/1377هـ ثم انتقلت بالهبة ثم بالبيع إلى المدعي فطلب إمهاله لمراجعة موكليه، وبجلسة الأربعاء 9/2/1430هـ قدم الحاضر عن المدعي خطاب اعتذار عن حضور هذه الجلسة لظروف طارئة ويطلب تأجيل الجلسة لذلك تم تأجيل نظر القضية إلى الموعد المحدد أدناه، وبجلسة الاثنين 3/4/1430هـ ذكر وكيل المدعين بأنه وبعد مراجعة موكليه فإنه لا تحفظ لديهم على ما ذكره ممثل المدعى عليها في جلسة 26/12/1429هـ وما سبق أن قدمه من مستندات صادرة عن دفتر سجلات الأملاك برقم (254) و(83) و(252) و(257) علماً بأن مورث موكلي انتقلت إليه القطع عن طريق الشراء وطلب تقديم الأمر الملكي رقم (4/3493/م) في 11/11/1404هـ والمنبني على قرار الهيئة الدائمة لمجلس القضاء الأعلى رقم (325) وتاريخ 7/10/1395هـ وعقب ممثل المدعى عليها بأن البلديات تعمل بموجب القرار رقم (108/4) وتاريخ 15/1/1406هـ المبني على الأمر الملكي المشار إليه أعلاه، وبجلسة السبت 28/5/1430هـ طلبت الدائرة من المدعي وكالة أن يقدم أصل الصك للعقار محل الدعوى فاستعد بذلك وبناءً عليه فقد تأجل نظر القضية إلى الموعد المحدد أدناه، وبجلسة السبت 4/7/1430هـ حضر ممثل الجهة المدعى عليها وتشير الدائرة إلى أنه وردها خطاب من المدعي وكالة رقم (1080/18/3) وتاريخ 20/6/1430هـ مفاده طلب تأجيل موعد الجلسة إلى موعد آخر نظراً لارتباطه بجلسات خارج مدينة الرياض </w:t>
      </w:r>
      <w:r w:rsidRPr="00485E1F">
        <w:rPr>
          <w:rFonts w:ascii="Traditional Arabic" w:hAnsi="Traditional Arabic" w:cs="Traditional Arabic"/>
          <w:sz w:val="38"/>
          <w:szCs w:val="38"/>
          <w:rtl/>
        </w:rPr>
        <w:lastRenderedPageBreak/>
        <w:t>وبناءً عليه تأجل نظر القضية إلى الموعد المحدد أدناه، وبجلسة السبت 21/10/1430هـ قدم المدعي وكالة نسخة من صكوك القطع الثلاثين التي تم تعويض الورثة بموجبها والتي تفيد أن الأرض سجلت باسم (.....) أصيلاً عن نفسه ووكيلاً عن الورثة وفي هذه الجلسة وبسؤال المدعي وكالة عما صدر بخصوص القضية المنظورة لدى الدائرة الإدارية السادسة واليت يطالب بها الورثة بالفرق بين قيمة الأراضي التي كانت مملوكة لهم واستولت عليها البلدية وبين قيمة الأراضي التي منحتهم إياها البلدية تعويضاً عن أراضيهم قدم نسخة من الحكم رقم (5/د/إ/6 لعام 1430هـ) الذي تضمن عدم القبول الشكلي لهذه الدعوى وبهذه الجلسة وبسؤال المدعي وكالة عن سبب تأخر موكليه برفع الدعوى بالمطالبة بالتعويض عن أجرة المثل عن السنوات المحددة في لائحة الدعوى من تاريخ تمليك المدعى عليها للعقار محل الدعوى للغير 25/12/1400هـ حتى تاريخ تعويضهم بقطع بديلة 20/5/1424هـ فأجاب بأنه لم يتبين خطأ المدعى عليها للورثة في هذا الموضوع إلا عندما قامت المدعى عليها بتعويضهم بقطع بديلة وبعرض ذلك على ممثل الجهة المدعى عليها ذكر بأن مورث المدعين وكذلك الورثة لديهم علم بتملك الغير لهذه الأراضي مع وجود الصك في أيديهم ومع ذلك فقد تأخروا في المطالبة ولذا فإن دعوى المدعين غير مقبولة شكلاً لتأخرهم بالمطالبة وفي هذه الجلسة قرر المدعي والمدعى عليها اكتفاءهما بما قدماه في هذه القضية من مذكرات وأقوال وعليه فقد رفعت القضية للدراسة والتأمل، وبجلسة السبت 16/1/1431هـ وحتى ساعة إعداد هذا المحضر تبين عدم حضور المدعي أو وكيله الشرعي بالرغم من علمه بالموعد بموجب توقيعه على محضر الجلسة السابقة وطلب ممثل المدعى عليها شطب القضية، وبجلسة الأحد 17/1/1431هـ سمعت الدائرة ملخصاً للدعوى والإجابة وقد قرر الطرفان اكتفائهما بما قدماه في هذه الدعوى من مذكرات وأقوال عليه رفعت الجلسة للمداولة ثم صدر عن الدائرة هذا ال</w:t>
      </w:r>
      <w:r>
        <w:rPr>
          <w:rFonts w:ascii="Traditional Arabic" w:hAnsi="Traditional Arabic" w:cs="Traditional Arabic"/>
          <w:sz w:val="38"/>
          <w:szCs w:val="38"/>
          <w:rtl/>
        </w:rPr>
        <w:t>حكم مبنياً على الأسباب التالية</w:t>
      </w:r>
      <w:r>
        <w:rPr>
          <w:rFonts w:ascii="Traditional Arabic" w:hAnsi="Traditional Arabic" w:cs="Traditional Arabic" w:hint="cs"/>
          <w:sz w:val="38"/>
          <w:szCs w:val="38"/>
          <w:rtl/>
        </w:rPr>
        <w:t xml:space="preserve">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الأسباب</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lastRenderedPageBreak/>
        <w:t xml:space="preserve">حيث إن المدعي يطلب إلزام المدعى عليها بتعويضه عن أجرة المثل لعقاره الممنوح للغير خطأ من قبل المدعى عليها وذلك من تاريخ شراء العقار وحتى تاريخ استلام الأراضي المعوض عنها، فإن الدعوى تعتبر من دعاوى التعويض وتدخل في اختصاص ديوان المظالم بموجب المادة (13/ج) من نظامه الصادر بالمرسوم الملكي رقم (م/78) وتاريخ 19/9/1428هـ، كما تدخل في اختصاص هذه الدائرة نوعياً ومكانياً طبقاً لقرار معالي رئيس الديوان رقم (11 لعام 1406هـ).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وعن القبول الشكلي للدعوى فالثابت من أوراق الدعوى أن المدعى عليها قامت بتكرار منح العقار محل الدعوى وقد استبان لمورث المدعين وجود صكين على ذات العقار عند طلبه استصدار رخصة بناء من المدعى عليها على ذات العقار في 5/5/1405هـ وفق الظاهر من طلبه المقدم من المدعى عليها المرفق بملف الدعوى وامتنعت المدعى عليها عن ذلك لوجود صك آخر على ذات الأرض مما يعني أن الحق المدعى به نشأ للمدعي زمن تقدمه للمدعى عليها بطلب الرخصة في عام 1405هـ وبذلك يكون قد فوت على نفسه فرصة المطالبة بالتعويض أمام القضاء في الفترة قبل تاريخ 29/7/1421هـ نظراً لمخالفته قواعد القبول الشكلي لرفع الدعوى والمحددة في المادة الرابعة من قواعد المرافعات والإجراءات أمام الديوان بخمس سنوات من تاريخ نشوء الحق المدعى به، مما تقضي معه الدائرة بعدم قبول الدعوى شكلاً في المطالبة بأجرة المثل عن الفترة قبل تاريخ 29/7/1421هـ ولا ينال من ذلك ما اعتذر به المدعي في التأخر عن المطالبة وما ذكره بأن حقه في التعويض نشأ من تاريخ تعويض المدعى عليها له، ذلك أن تعويض المدعين بأراض بديلة وتأخر المدعى عليها في بحث النزاع لا يمنع من إقامة الدعوى إذ إنه لا ارتباط بين بحث المدعى عليها مسألة تعويضهم وبين رفع الدعوى لأن قواعد المرافعات ألزمت بإقامة الدعوى خلال المدة المحددة حال نشوء الحق ولم تعتبر وجود المساعي الإدارية عذراً في تجاوز المدة المحددة، سيما وأن تلك المساعي والمطالبات من المدعين تضمنت موضوع التعويض بأراض بديلة، ولم يكن للمطالبة بأجرة المثل نصيب منها، مما يؤكد على أن المدعين تقاعسوا عن ذلك الطلب مما ترتب عليه عدم قبول نظره قضاء، </w:t>
      </w:r>
      <w:r w:rsidRPr="00485E1F">
        <w:rPr>
          <w:rFonts w:ascii="Traditional Arabic" w:hAnsi="Traditional Arabic" w:cs="Traditional Arabic"/>
          <w:sz w:val="38"/>
          <w:szCs w:val="38"/>
          <w:rtl/>
        </w:rPr>
        <w:lastRenderedPageBreak/>
        <w:t xml:space="preserve">أما المطالبة بالتعويض عن المدة بعد التاريخ السابق ذكره أي قبل خمس سنوات من تاريخ 29/7/1426هـ فإنه ولما كان المدعي أقام الدعوى لدى المحكمة في 29/7/1426هـ فإن هذه المطالبة تصبح مقامة خلال المدة المحددة نظاماً وتقضي الدائرة بقبول المطالبة عنها شكلاً.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أما عن موضوع الدعوى فالثابت من دعوى المدعي أنه يقيم المطالبة على أساس قيام المدعى عليها بمنح عقاره للغير بطريق الخطأ وقد أدى ذلك إلى حرمان موكله من الانتفاع بها ويطلب تعويضه عن ذلك بأجرة مثل العقار من حين شرائه للعقار وحتى تاريخ تعويضهم بأرض بديلة وحيث إن الدائرة وهي بصدد الفصل في الدعوى تشير إلى أن العقار محل النزاع عبارة عن ثمان قطع قامت المدعى عليها بمنحها لعدد من المواطنين في 8، 7، 6/2/1377هـ وجميعها آلت بالبيع إلى المواطن (.....) ، ثم قامت المدعى عليها خطأ بتكرار منحها للأمير (.....)  في 5/4/1377هـ فآلت بالهبة لأحد المواطنين ثم آلت بالشراء لمورث المدعين.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وبالنظر في موضوع النزاع وبحث واقعة الخلاف في ضوء ما سلف ذكره تجد الدائرة أن نسبة الخطأ للمدعى عليها لا يقوم على سند صحيح إذ يعتريها ما يسقطها ذلك أن ملكية المدعي وردت على ملكية سابقة، وتملكه يعتبر تال لتملك المواطنين الأساسيين ومؤدى ذلك عدم استقرار تلك الملكية منذ شراء مورث المدعين للأرض وحتى تعويضه عنها وخطأ المدعى عليها في الحقيقة وإن حصل على ذات العقار إلا أنه لم يقع على المدعي وإنما وقع على المواطن (.....) الذي اشترى العقار من الممنوحين الأصليين، أما وإن ملكية المدعي معارضة بملكية صحيحة تسبقها فلا مناص أن تكون الملكية اللاحقة في أصلها غير صحيحة، وتضحى مطالبته بالتعويض عن أجرة المثل لحرمانه من الانتفاع لا تقوم على سند صحيح إذ إن المطالبة بالحقوق المتعلقة بالعقار – والحال ما ذكر – إنما تكون على الملكية الصحيحة المستقرة وملك المدعي لم يكن كذلك الأمر الذي يتبين معه انتفاء خطأ المدعى عليها المنسوب لها في هذه الدعوى طبقاً لقواعد المسؤولية وما حصل للمدعي من تعويض بأراض بديلة يعتبر كاف وجابر لما حصل له من ضرر سيما </w:t>
      </w:r>
      <w:r w:rsidRPr="00485E1F">
        <w:rPr>
          <w:rFonts w:ascii="Traditional Arabic" w:hAnsi="Traditional Arabic" w:cs="Traditional Arabic"/>
          <w:sz w:val="38"/>
          <w:szCs w:val="38"/>
          <w:rtl/>
        </w:rPr>
        <w:lastRenderedPageBreak/>
        <w:t xml:space="preserve">وأن العقار آل إليه بطريق الشراء ولم يكن تملكه بطريق المنح، وبما أن المسؤولية عن الخطأ تبنى على أركانها المعتبرة في الفقه والقضاء فمتى تحققت حصل موجب التعويض ومتى سقط أحدها فإن المسؤولية تنعدم ولما كان الخطأ المنسوب للمدعى عليها ثبت عدم قيامه على سند صحيح وليس له حق في ما يدعيه فإن الدائرة تقرر عدم مسؤولية المدعى عليها في ما هو منسوب لها في هذه الدعوى وتقضي برفض الدعوى، ولا ينال من ذلك الدفع بأن انتقال العقار يورث انتقال كامل الحقوق الواردة عليه ذلك أنه يلزم لتحقيق هذا المبدأ أن تكون الملكية مستقرة وصحيحة حتى يمكن للمالك التمتع بالحقوق المتعلقة بالعقار ولما كانت المطالبة في العقار محل الدعوى قامت على خلاف ذلك فإنه لا معنى لتلك المطالبة باعتبار عدم وجود الملكية في الزمن المطالب بالتعويض عنه ويتعين عدم الالتفات له. </w:t>
      </w:r>
    </w:p>
    <w:p w:rsidR="002E7A78" w:rsidRPr="00043D51" w:rsidRDefault="002E7A78" w:rsidP="002E7A78">
      <w:pPr>
        <w:spacing w:line="22" w:lineRule="atLeast"/>
        <w:jc w:val="both"/>
        <w:rPr>
          <w:rFonts w:ascii="Traditional Arabic" w:hAnsi="Traditional Arabic" w:cs="Traditional Arabic"/>
          <w:b/>
          <w:bCs/>
          <w:sz w:val="38"/>
          <w:szCs w:val="38"/>
          <w:rtl/>
        </w:rPr>
      </w:pPr>
      <w:r w:rsidRPr="00043D51">
        <w:rPr>
          <w:rFonts w:ascii="Traditional Arabic" w:hAnsi="Traditional Arabic" w:cs="Traditional Arabic"/>
          <w:b/>
          <w:bCs/>
          <w:sz w:val="38"/>
          <w:szCs w:val="38"/>
          <w:rtl/>
        </w:rPr>
        <w:t xml:space="preserve">لذلك حكمت الدائرة بعدم قبول دعوى التعويض عن أجرة المثل للعقار محل الدعوى المقامة من ورثة (.....) ضد وزارة الشؤون البلدية والقروية للفترة قبل تاريخ 29/7/1421هـ ورفض دعوى التعويض عن أجرة المثل للعقار محل الدعوى للسنوات الخمس قبل تاريخ 29/7/1426هـ وذلك لما هو موضح بالأسباب. </w:t>
      </w:r>
    </w:p>
    <w:p w:rsidR="002E7A78" w:rsidRPr="00043D51" w:rsidRDefault="002E7A78" w:rsidP="002E7A78">
      <w:pPr>
        <w:spacing w:line="22" w:lineRule="atLeast"/>
        <w:jc w:val="both"/>
        <w:rPr>
          <w:rFonts w:ascii="Traditional Arabic" w:hAnsi="Traditional Arabic" w:cs="Traditional Arabic"/>
          <w:b/>
          <w:bCs/>
          <w:sz w:val="38"/>
          <w:szCs w:val="38"/>
          <w:rtl/>
        </w:rPr>
      </w:pPr>
      <w:r w:rsidRPr="00043D51">
        <w:rPr>
          <w:rFonts w:ascii="Traditional Arabic" w:hAnsi="Traditional Arabic" w:cs="Traditional Arabic"/>
          <w:b/>
          <w:bCs/>
          <w:sz w:val="38"/>
          <w:szCs w:val="38"/>
          <w:rtl/>
        </w:rPr>
        <w:t xml:space="preserve">وبالله التوفيق، وصلى الله وسلم على نبينا محمد وعلى آله وصحبه أجمعين. </w:t>
      </w:r>
    </w:p>
    <w:p w:rsidR="002E7A78" w:rsidRPr="00043D51" w:rsidRDefault="002E7A78" w:rsidP="002E7A78">
      <w:pPr>
        <w:spacing w:line="22" w:lineRule="atLeast"/>
        <w:jc w:val="both"/>
        <w:rPr>
          <w:rFonts w:ascii="Traditional Arabic" w:hAnsi="Traditional Arabic" w:cs="Traditional Arabic"/>
          <w:b/>
          <w:bCs/>
          <w:sz w:val="38"/>
          <w:szCs w:val="38"/>
          <w:rtl/>
        </w:rPr>
      </w:pPr>
      <w:r w:rsidRPr="00043D51">
        <w:rPr>
          <w:rFonts w:ascii="Traditional Arabic" w:hAnsi="Traditional Arabic" w:cs="Traditional Arabic"/>
          <w:b/>
          <w:bCs/>
          <w:sz w:val="38"/>
          <w:szCs w:val="38"/>
          <w:rtl/>
        </w:rPr>
        <w:t>محكمة الاستئناف</w:t>
      </w:r>
    </w:p>
    <w:p w:rsidR="002E7A78" w:rsidRPr="00485E1F" w:rsidRDefault="002E7A78" w:rsidP="002E7A78">
      <w:pPr>
        <w:spacing w:line="22" w:lineRule="atLeast"/>
        <w:jc w:val="both"/>
        <w:rPr>
          <w:rFonts w:ascii="Traditional Arabic" w:hAnsi="Traditional Arabic" w:cs="Traditional Arabic"/>
          <w:sz w:val="38"/>
          <w:szCs w:val="38"/>
          <w:rtl/>
        </w:rPr>
      </w:pPr>
      <w:r w:rsidRPr="00043D51">
        <w:rPr>
          <w:rFonts w:ascii="Traditional Arabic" w:hAnsi="Traditional Arabic" w:cs="Traditional Arabic"/>
          <w:b/>
          <w:bCs/>
          <w:sz w:val="38"/>
          <w:szCs w:val="38"/>
          <w:rtl/>
        </w:rPr>
        <w:t>حكمت المحكمة بتأييد الحكم فيما انتهى إليه من قضاء</w:t>
      </w:r>
      <w:r w:rsidRPr="00485E1F">
        <w:rPr>
          <w:rFonts w:ascii="Traditional Arabic" w:hAnsi="Traditional Arabic" w:cs="Traditional Arabic"/>
          <w:sz w:val="38"/>
          <w:szCs w:val="38"/>
          <w:rtl/>
        </w:rPr>
        <w:t xml:space="preserve">. </w:t>
      </w: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w:t>
      </w: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lastRenderedPageBreak/>
        <w:t>رقم القضية</w:t>
      </w:r>
      <w:r>
        <w:rPr>
          <w:rFonts w:ascii="Traditional Arabic" w:hAnsi="Traditional Arabic" w:cs="Traditional Arabic" w:hint="cs"/>
          <w:sz w:val="38"/>
          <w:szCs w:val="38"/>
          <w:rtl/>
        </w:rPr>
        <w:t xml:space="preserve"> الابتدائية</w:t>
      </w:r>
      <w:r w:rsidRPr="00485E1F">
        <w:rPr>
          <w:rFonts w:ascii="Traditional Arabic" w:hAnsi="Traditional Arabic" w:cs="Traditional Arabic"/>
          <w:sz w:val="38"/>
          <w:szCs w:val="38"/>
          <w:rtl/>
        </w:rPr>
        <w:t xml:space="preserve"> 3279/2/ق لعام 1430هـ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الحكم الابتدائي</w:t>
      </w:r>
      <w:r w:rsidRPr="00485E1F">
        <w:rPr>
          <w:rFonts w:ascii="Traditional Arabic" w:hAnsi="Traditional Arabic" w:cs="Traditional Arabic"/>
          <w:sz w:val="38"/>
          <w:szCs w:val="38"/>
          <w:rtl/>
        </w:rPr>
        <w:t xml:space="preserve"> 264/د/إ/10 لعام 1431هـ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قضية الاستئناف</w:t>
      </w:r>
      <w:r w:rsidRPr="00485E1F">
        <w:rPr>
          <w:rFonts w:ascii="Traditional Arabic" w:hAnsi="Traditional Arabic" w:cs="Traditional Arabic"/>
          <w:sz w:val="38"/>
          <w:szCs w:val="38"/>
          <w:rtl/>
        </w:rPr>
        <w:t xml:space="preserve"> 6826/ق لعام 1431هـ</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رقم حكم الاست</w:t>
      </w:r>
      <w:r>
        <w:rPr>
          <w:rFonts w:ascii="Traditional Arabic" w:hAnsi="Traditional Arabic" w:cs="Traditional Arabic"/>
          <w:sz w:val="38"/>
          <w:szCs w:val="38"/>
          <w:rtl/>
        </w:rPr>
        <w:t>ئناف</w:t>
      </w:r>
      <w:r w:rsidRPr="00485E1F">
        <w:rPr>
          <w:rFonts w:ascii="Traditional Arabic" w:hAnsi="Traditional Arabic" w:cs="Traditional Arabic"/>
          <w:sz w:val="38"/>
          <w:szCs w:val="38"/>
          <w:rtl/>
        </w:rPr>
        <w:t xml:space="preserve"> 13/إس/3 لعام 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تاريخ الجلسة</w:t>
      </w:r>
      <w:r w:rsidRPr="00485E1F">
        <w:rPr>
          <w:rFonts w:ascii="Traditional Arabic" w:hAnsi="Traditional Arabic" w:cs="Traditional Arabic"/>
          <w:sz w:val="38"/>
          <w:szCs w:val="38"/>
          <w:rtl/>
        </w:rPr>
        <w:t xml:space="preserve"> 19/1/1432هـ</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الموضوعات</w:t>
      </w:r>
    </w:p>
    <w:p w:rsidR="002E7A78" w:rsidRPr="00D1640B" w:rsidRDefault="002E7A78" w:rsidP="002E7A78">
      <w:pPr>
        <w:spacing w:line="22" w:lineRule="atLeast"/>
        <w:jc w:val="both"/>
        <w:rPr>
          <w:rFonts w:ascii="Traditional Arabic" w:hAnsi="Traditional Arabic" w:cs="Traditional Arabic"/>
          <w:b/>
          <w:bCs/>
          <w:sz w:val="38"/>
          <w:szCs w:val="38"/>
          <w:rtl/>
        </w:rPr>
      </w:pPr>
      <w:r w:rsidRPr="00D1640B">
        <w:rPr>
          <w:rFonts w:ascii="Traditional Arabic" w:hAnsi="Traditional Arabic" w:cs="Traditional Arabic"/>
          <w:b/>
          <w:bCs/>
          <w:sz w:val="38"/>
          <w:szCs w:val="38"/>
          <w:rtl/>
        </w:rPr>
        <w:t>تعويض– إيقاف بناء – التعويض عن القرار المعيب بعيبي الاختصاص والشكل – انتفاء الضرر.</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مطالبة المدعين بإلزام الجهة بتعويضهم عما لحقهم من أضرار بسبب القرار الصادر منها بإيقاف البناء في أرضهم نتيجة لإثارة نزاع في أصل الملكية بينهم وبين أحد المواطنين – تعدي الجهة في اختصاص بإصدارها قرار الإيقاف إذ إن إيقاف تصاريح البناء في منازعات التملك يكون عن طريق القضاء الشرعي وفقاً للمادة (125) من نظام الطرق والمباني – المستقر عليه في الفقه والقضاء الإداري أن عيبي الاختصاص والشكل اللذين قد يشوبان القرار الإداري فيؤديان إلى إلغائه لا يصلحان بالضرورة أساساً للتعويض ما لم يكن هذان العيبان مؤثران في موضوع القرار- لتقرير مسؤولية الجهة عن ذلك القرار لا بد أن يكون عيب عدم الاختصاص الذي شابه من شأنه أن ينال من صحته موضوعاً – استدراك الإدارة لمسألة الاختصاص (فيما لو قدر لها) لم يكن لينال من وقوع الأضرار محل الدعوى فيما لو صدر القرار من المحكمة المختصة – الأضرار التي ذكرها المدعون واقعة على المقاول التعاقد معهم وبعضها أضرار غير صريحة ولا يمكن الجزم بها – أثر ذلك: رفض الدعوى.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الأنظمة واللوائح</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المادة (125) من نظام الطرق والمباني الصادر بتاريخ 1/6/1360هـ. </w:t>
      </w:r>
    </w:p>
    <w:p w:rsidR="002E7A78" w:rsidRDefault="002E7A78" w:rsidP="002E7A78">
      <w:pPr>
        <w:spacing w:line="22" w:lineRule="atLeast"/>
        <w:jc w:val="center"/>
        <w:rPr>
          <w:rFonts w:ascii="Traditional Arabic" w:hAnsi="Traditional Arabic" w:cs="Traditional Arabic" w:hint="cs"/>
          <w:sz w:val="38"/>
          <w:szCs w:val="38"/>
          <w:rtl/>
        </w:rPr>
      </w:pPr>
    </w:p>
    <w:p w:rsidR="002E7A78" w:rsidRDefault="002E7A78" w:rsidP="002E7A78">
      <w:pPr>
        <w:spacing w:line="22" w:lineRule="atLeast"/>
        <w:jc w:val="center"/>
        <w:rPr>
          <w:rFonts w:ascii="Traditional Arabic" w:hAnsi="Traditional Arabic" w:cs="Traditional Arabic" w:hint="cs"/>
          <w:sz w:val="38"/>
          <w:szCs w:val="38"/>
          <w:rtl/>
        </w:rPr>
      </w:pP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lastRenderedPageBreak/>
        <w:t>الوقائع</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تتلخص وقائع هذه الدعوى بالقدر اللازم للبت فيها أن وكيل المدعين تقدم إلى المحكمة الإدارية بمحافظة جدة بلائحة دعوى تضمنت طلب إلزام إمارة منطقة مكة المكرمة بتعويضهم مبلغ (14.720.117) ريالاً عن الأضرار التي لحقت بهم نتيجة لقرارها، وذكر شرحاً لذلك: أنه صدر أمر إمارة منطقة مكة المكرمة رقم (أم/93873) وتاريخ 19/7/1429هـ القاضي بإيقافهم عن البناء في أرضهم الكائنة في محبس الجن بمكة المكرمة المملوكة لهم بالصك الشرعي رقم (146/108/4) وتاريخ 18/8/1408هـ وذلك بناءً على الشكوى المرفوعة لأمير منطقة مكة المكرمة من (.....)، وقد تبلغ بأمر الإمارة من قسم شرطة العزيزية بمكة المكرمة بتاريخ 9/8/1429هـ وتوقفوا عن العمل منذ ذلك التاريخ مع أنه سبق وأن أصدرت أمانة العاصمة المقدسة رخصة بناء للأرض برقم (33511/ذ) وتاريخ 3/3/1429هـ، وبناءً على ذلك تقدم المدعون إلى ديوان المظالم لإلغاء قرار الإمارة، ونظراً لرجوع المدعى عليها عن قرارها حكمت الدائرة الإدارية العاشرة بالمحكمة الإدارية بمنطقة مكة المكرمة باعتبار الخصومة منتهية، ولما كان التوقف عن البناء لمدة خمسة أشهر وأربعة أيام فقد نتج عن ذلك وقوع أضرار تمثلت في أجرة عمالة وتلف معدات وفوات أجرة حج عام 1430هـ، كما تسبب في وقوع أضرار أدبية ليكون بذلك إجمالي التعويض المطالب به (14.720.117) ريال وحصر طلباته في قبول الدعوى شكلاً والتعويض بمبلغ (14.720.117) ريال بالإضافة إلى الاحتفاظ بحقه في المطالبة بإدخال من يطلب إدخاله طرفاً في القضية، وفي سبيل نظر الدعوى حددت الدائرة جلسة يوم السبت 4/7/1430هـ التي حضر فيها المدعي أصالة ووكالة مؤكداً على طلب إلزام المدعى عليها تعويضهم بمبلغ (17.720.117) ريال عن الأضرار الناتجة عن إيقافهم عن البناء بالأرض المملوكة لهم بمحبس الجن بمكة المكرمة، فسألته الدائرة عن ماهية الأضرار المدعاة والحال أنهم ما زالوا في مرحلة البناء للعقار محل القرار فأكد بأنه من المفترض بحسب العقد المبرم مع مقاول البناء أن يتم تسليم المشروع في 6/10/1430هـ وذلك ليتم الاستفادة من ريعه في فترة حج هذا العام إلا أنه نتيجة </w:t>
      </w:r>
      <w:r w:rsidRPr="00485E1F">
        <w:rPr>
          <w:rFonts w:ascii="Traditional Arabic" w:hAnsi="Traditional Arabic" w:cs="Traditional Arabic"/>
          <w:sz w:val="38"/>
          <w:szCs w:val="38"/>
          <w:rtl/>
        </w:rPr>
        <w:lastRenderedPageBreak/>
        <w:t xml:space="preserve">لقرار المدعى عليها توقف البناء مدة خمسة أشهر وأربعة أيام، وبطلب الرد من ممثل المدعى عليها قدم مذكرة أوضح فيها بأن الوكيل الشرعي عن (.....) تقدم للإمارة بشكوى تشير بأن موكله قام بشراء عقار في محبس الجن بموجب الصك رقم (85/549/9) في 8/4/1429هـ ولكنه تفاجأ بمشروع (.....) بالبناء في الأرض وبعد محاولة إيقافه تبين له أن لديه مستندات مشابهة لما لديهم وتقدموا بشكوى لشرطة العزيزية والأمانة لوقف التعدي على أرضهم وإحالة الموضوع للشرع للفصل فيه ولم يتخذ أي إجراء وعلى ضوء ذلك صدر توجيه أمير المنطقة بالبرقية رقم (أم/93873) في 19/7/1429هـ الموجه لأمانة العاصمة بإيقاف المباني الجديدة على الموقع حتى ينتهي الأمر شرعاً، ولكون المدعي قدم صكاً بالمنح والمدعى عليه قدم مثله على نفس الأرض فلا بد من التأكد من الأمانة عن كيفية المنح لشخصين على موقع واحد وتم بحث ذلك وعلى ضوء ما تم التوصل إليه تم الرفع لوزارة الشؤون البلدية والقروية برقم (130938/ض) وتاريخ 8/12/1429هـ، وحيث إن أمر الإيقاف لم يكن القصد منه الإضرار بالمدعي وإنما كان القصد منه التثبت من ملكية الموقع وإعطاء كل ذي حق حقه حيث صدر خطاب الإمارة رقم (133958/ض) في 25/12/1429هـ الموجه لأمانة العاصمة المقدسة، بشأن طلب (.....) بالسماح ومعاملته وفق ما تقضي به الأنظمة والتعليمات بالنسبة لطلبه التمكين من العمل والمرفق بملف الدعوى، فعقب المدعي أصالة ووكالة بأن الإمارة وبعد إصدارها القرار المطالب بالتعويض عنه أفادت أمانة العاصمة المقدسة المدعى عليها بورود شكوى المدعين وأن الأرض تخصهم ولا صحة لشكوى المواطن مدعي التملك لعدم انطباق شكه على الموقع من حيث المساحة والحدود والأطوال إلا أنها التفتت عن ذلك وأصرت على قرارها كما أن المادة (125) من نظام الطرق والمباني نصت على أنه في حال صدور ترخيص بالبناء فلا يجوز إيقافه إلا من المحكمة الشرعية في قضايا التملك وبه يعلم بأن المدعى عليها اغتصبت سلطة القضاء بإصدارها قراراً يفصل في موضوع نزاع تملك تختص به المحكمة الشرعية فضلاً عن ما ينطوي عليه من إهدار حجية الترخيص مضيفاً بأن ما ذكرته المدعى عليها من </w:t>
      </w:r>
      <w:r w:rsidRPr="00485E1F">
        <w:rPr>
          <w:rFonts w:ascii="Traditional Arabic" w:hAnsi="Traditional Arabic" w:cs="Traditional Arabic"/>
          <w:sz w:val="38"/>
          <w:szCs w:val="38"/>
          <w:rtl/>
        </w:rPr>
        <w:lastRenderedPageBreak/>
        <w:t>سلامة القصد والنية غير معتبر في التعويض عن الضرر فهو واجب حتى مع سلامة القصد وفق ما استقر عليه الفقه الإسلامي علاوة على أن ما اتخذته من إجراءات لا يدل على سلامة قصدها حيث وقفت في طرف الشاكي خلافاً للمتعين عليها من إحالة الشكوى لجهة الاختصاص وإفهام الشاكي بمتابعتها أمام المحكمة الشرعية، وبجلسة 1/3/1431هـ طلبت الدائرة من المدعي أصالة ووكالة تقديم ما يفيد وقوع الأضرار المدعاة وعلى وجه التحديد عقده مع المقاول وما يثبت تحمله أجور العمالة التي ذكرها في لائحة الدعوى وتقديم تاريخ الانتهاء من البناء ومتى قام بتأجير المبنى، وبجلسة 26/4/1431هـ قدم المدعي أصالةً ووكالةً مذكرة أوضح فيها بأن العقد مع المقاول كان في 7/4/1429هـ ويتضمن – قبل تعديله – أن المدة التنفيذية له ثمانية عشر شهراً تبدأ من تاريخ توقيع العقد وتنتهي في 6/10/1430هـ، وأما العقد – بعد تعديله – فقد تضمن احتساب مدة إضافية للتنفيذ تعادل نصف مدة التوقيع ولذلك فيكون تسليم المبنى من قبل المقاول في 14/8/1431هـ - مرفق بملف الدعوى – وأوضح أن إخطار المقاول له في 15/10/1429هـ يتضمن الاحتفاظ لنفسه بحق مطالبته بتعويضه عن الخسائر المترتبة على التأخير وإضافة يومين عن كل يوم تأخير، بالإضافة إلى محضر موقع من طرفي العقد في 18/10/1429هـ يتضمن أنه سيلحقه جدول زمني يحدد فيه موعد جديد للتسليم، كما أرفق صور شيكات مسحوبة من المقاول توضح قيمة إيجار ال</w:t>
      </w:r>
      <w:r>
        <w:rPr>
          <w:rFonts w:ascii="Traditional Arabic" w:hAnsi="Traditional Arabic" w:cs="Traditional Arabic" w:hint="cs"/>
          <w:sz w:val="38"/>
          <w:szCs w:val="38"/>
          <w:rtl/>
        </w:rPr>
        <w:t>و</w:t>
      </w:r>
      <w:r w:rsidRPr="00485E1F">
        <w:rPr>
          <w:rFonts w:ascii="Traditional Arabic" w:hAnsi="Traditional Arabic" w:cs="Traditional Arabic"/>
          <w:sz w:val="38"/>
          <w:szCs w:val="38"/>
          <w:rtl/>
        </w:rPr>
        <w:t xml:space="preserve">نش خلال فترة التوقف ومسيرات استلام الأجور للمهندس الاستشاري والفنيين خلال فترة التوقف والشيكات المسلمة للمقاول مقابل صرف المستخلصات الدورية منذ التوقيع على العقد حتى تاريخه، كما أوضح بأن التعويض يكون عن الأضرار المتحققة فعلاً، ويكون عن الأضرار المتحقق وقوعها مستقبلاً، وبجلسة 2/7/1431هـ قدم ممثل المدعى عليها مذكرة أكد فيها على ما سبق وأن ذكر مضيفاً أن ما يتعلق بصرف مرتبات المهندس والمقاول والعمال فترة الإيقاف أمر مرفوض لأن الأجر مقابل العمل فكيف يصرف أموال على أعمال متوقفة، وأما ما يتعلق بفوات أجرة عام 1431هـ فهو أمر اجتهادي ولربما لا يقدر له أن يؤجر، وبطلب الجواب من المدعي أصالة ووكالة قرر </w:t>
      </w:r>
      <w:r w:rsidRPr="00485E1F">
        <w:rPr>
          <w:rFonts w:ascii="Traditional Arabic" w:hAnsi="Traditional Arabic" w:cs="Traditional Arabic"/>
          <w:sz w:val="38"/>
          <w:szCs w:val="38"/>
          <w:rtl/>
        </w:rPr>
        <w:lastRenderedPageBreak/>
        <w:t xml:space="preserve">اكتفاءه كما قرر ممثل المدعى عليها اكتفاءه، وبجلسة 11/9/1431هـ سألت الدائرة المدعي أصالة ووكالة عن حصر دعواه فأكد بأن يطلب إلزام المدعى عليها بتعويضهم بمبلغ (14.720.117) ريال عن قرار المدعى عليها المتضمن إيقافهم عن البناء على أرضهم المملوكة لهم بمحبس الجن بمكة المكرمة، وبعد الدراسة والمداولة أصدرت الدائرة هذا الحكم.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الأسباب</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وحيث إن المدعي أصالةً ووكالة حصر دعواه في طلب التعويض عن الأضرار التي لحقت بهم من قرار المدعى عليها بالإيقاف والمقدرة بمبلغ (14.720.117) ريال فإن الدعوى تدخل في اختصاص المحاكم الإدارية بموجب نص المادة (13/ج) من نظام ديوان المظالم الصادر بالمرسوم الملكي رقم (م/78) وتاريخ 19/9/1428هـ، كما تدخل في اختصاص الدائرة النوعي والمكاني طبقاً لقرار معالي رئيس ديوان المظالم رقم (11) لعام 1406هـ.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وعن قبول الدعوى شكلاً فالثابت أن حق المدعين نشأ بتاريخ 19/7/1429هـ وذلك بموجب خطاب أمير منطقة مكة المكرمة الموجه لأمين العاصمة المقدسة والمتضمن إيقافهم عن البناء في حين أن إقامة الدعوى كانت بتاريخ 7/5/1430هـ مما يعني أن الدعوى استوفت الإجراء الشكلي لقبولها والمنصوص عليه في المادة الرابعة من قواعد المرافعات والإجراءات أمام الديوان والتي نصت على أنه (فيما لم يرد به نص خاص لا تسمع الدعاوى المنصوص عليها في الفقرتين (ج، د) من المادة الثامنة من نظام ديوان المظالم بعد مضي خمس سنوات من تاريخ نشوء الحق المدعى به ما لم يكن ثمة عذر شرعي حال دون رفع الدعوى يثبت لدى الدائرة المختصة بالديوان...).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وعن الموضوع فالثابت أن المدعى عليها أوقفت المدعين عن البناء بأرضهم المملوكة لهم بعد أن ثار نزاع في أصل الملكية بينهم وبين المواطن (.....) وذلك للتثبت من أملاك المتنازعين والسماح للمدعين بإكمال البناء، ولما كان الثابت وجود تعد من جهة الإدارة في الاختصاص بإصدارها قرار الإيقاف، حيث إنها انحرفت عما قررته النصوص النظامية </w:t>
      </w:r>
      <w:r w:rsidRPr="00485E1F">
        <w:rPr>
          <w:rFonts w:ascii="Traditional Arabic" w:hAnsi="Traditional Arabic" w:cs="Traditional Arabic"/>
          <w:sz w:val="38"/>
          <w:szCs w:val="38"/>
          <w:rtl/>
        </w:rPr>
        <w:lastRenderedPageBreak/>
        <w:t xml:space="preserve">وتعدت الولاية الممنوحة لها في الأنظمة، فإيقاف تصاريح البناء في منازعات التملك يكون عن طريق القضاء الشرعي وفق المادة (125) من نظام الطرق والمباني، وليس لأي جهة إدارية إيقاف الترخيص ولو كانت هي من أصدرته إذ إنها استنفدت حقها ابتداءً في دراسة طلب المالك وذلك بإصدارها الرخصة له ومن ثم فإن الولاية ترتفع بعد ذلك عنها في الإيقاف مما يجعل تصرف المدعى عليها في إيقاف المدعين أمراً في غير محله.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ومن حيث إنه ولئن كان مناط مسؤولية الإدارة عن قراراتها يقوم على توافر ثلاثة عناصر تتمثل في الخطأ من جانبها بأن يكون القرار غير مشروع لعيب من العيوب وأن يحيق بصاحب الشأن ضرر وتقوم علاقة سببية بين الخطأ والضرر، إلا أن المستقر في الفقه والقضاء الإداري أن عيبي الاختصاص والشكل اللذين قد يشوبان القرار فيؤديان إلى إلغائه لا يصلحان حتماً وبالضرورة أساساً للتعويض ما لم يكن هذان العيبان مؤثران في موضوع القرار، فإذا كان القرار سليماً في مضمونه محمولاً على أسبابه المبررة ووقائعه الثابتة رغم مخالفته قاعدة الاختصاص أو الشكل فإنه لا يكون ثمة محل لمساءلة الجهة التي أصدرته والقضاء عليها بالتعويض لأن القرار كان يصدر على أي حال بذات المضمون لو أن تلك القاعدة قد روعيت.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وعلى هدي ما سبق فإن مسؤولية المدعى عليها لا تتقرر في مثل الحالة المعروضة بمجرد تحقق ما ينعيه المدعون عن أضرار بل لا بد أن يكون عيب عدم الاختصاص الذي شاب القرار من شأنه أن ينال من صحته موضوعاً، بيد أن المستبين للدائرة من دراستها للأوراق أن الضرر – على فرض حدوثه – كان في طور التفاقم لو لم تصدر جهة الإدارة قرارها وكانت الشكوى المنظورة في الملكية قد صدرت لغير مصلحة المدعين، فضلاً عن ذلك فإن استدراك الإدارة لمسالة الاختصاص – فيما لو قدر لها – لم يكن لينال من وقوع الأضرار محل الدعوى نظراً لما في عقيدة الدائرة من أن تلك الأضرار كانت ستلحق بهم لا محالة وبمثل ما انتهى إليه القرار فيما لو صدر من المحكمة المختصة، فضلاً عن أن الأضرار التي ذكرها المدعي أصالة ووكالة منها ما هو متمثل في أجرة الأيدي العاملة ومواد البناء التالفة وهو في الحقيقة ضرر واقع على المقاول المتعاقد معه وغاية ما تستند </w:t>
      </w:r>
      <w:r w:rsidRPr="00485E1F">
        <w:rPr>
          <w:rFonts w:ascii="Traditional Arabic" w:hAnsi="Traditional Arabic" w:cs="Traditional Arabic"/>
          <w:sz w:val="38"/>
          <w:szCs w:val="38"/>
          <w:rtl/>
        </w:rPr>
        <w:lastRenderedPageBreak/>
        <w:t xml:space="preserve">إليه خطابها المتضمن احتفاظها بحقها في المطالبة بالتعويض عن الخسائر المترتبة عن التأخير، وأما فوات أجرة حج عام 1430هـ فلا يمكن الجزم بإنهاء المشروع في المدة المحددة وقبل موسم حج 1430هـ بشهرين مما يستبين معه عدم صراحة تلك الأضرار حتى يعول عليها في مسألة التعويض، وما ذكر من تضرر المدعين معنوياً فلا يجد ما يسنده في الدعوى، وبناء على ما سبق فإن الدائرة تنتهي إلى رفض الدعوى. </w:t>
      </w:r>
    </w:p>
    <w:p w:rsidR="002E7A78" w:rsidRPr="00043D51" w:rsidRDefault="002E7A78" w:rsidP="002E7A78">
      <w:pPr>
        <w:spacing w:line="22" w:lineRule="atLeast"/>
        <w:jc w:val="both"/>
        <w:rPr>
          <w:rFonts w:ascii="Traditional Arabic" w:hAnsi="Traditional Arabic" w:cs="Traditional Arabic"/>
          <w:b/>
          <w:bCs/>
          <w:sz w:val="38"/>
          <w:szCs w:val="38"/>
          <w:rtl/>
        </w:rPr>
      </w:pPr>
      <w:r w:rsidRPr="00043D51">
        <w:rPr>
          <w:rFonts w:ascii="Traditional Arabic" w:hAnsi="Traditional Arabic" w:cs="Traditional Arabic"/>
          <w:b/>
          <w:bCs/>
          <w:sz w:val="38"/>
          <w:szCs w:val="38"/>
          <w:rtl/>
        </w:rPr>
        <w:t xml:space="preserve">لذلك حكمت الدائرة برفض الدعوى لما هو موضح بالأسباب. </w:t>
      </w:r>
    </w:p>
    <w:p w:rsidR="002E7A78" w:rsidRPr="00043D51" w:rsidRDefault="002E7A78" w:rsidP="002E7A78">
      <w:pPr>
        <w:spacing w:line="22" w:lineRule="atLeast"/>
        <w:jc w:val="both"/>
        <w:rPr>
          <w:rFonts w:ascii="Traditional Arabic" w:hAnsi="Traditional Arabic" w:cs="Traditional Arabic"/>
          <w:b/>
          <w:bCs/>
          <w:sz w:val="38"/>
          <w:szCs w:val="38"/>
          <w:rtl/>
        </w:rPr>
      </w:pPr>
      <w:r w:rsidRPr="00043D51">
        <w:rPr>
          <w:rFonts w:ascii="Traditional Arabic" w:hAnsi="Traditional Arabic" w:cs="Traditional Arabic"/>
          <w:b/>
          <w:bCs/>
          <w:sz w:val="38"/>
          <w:szCs w:val="38"/>
          <w:rtl/>
        </w:rPr>
        <w:t xml:space="preserve">وبالله التوفيق، وصلى الله وسلم على نبينا محمد وعلى آله وصحبه أجمعين. </w:t>
      </w:r>
    </w:p>
    <w:p w:rsidR="002E7A78" w:rsidRPr="00043D51" w:rsidRDefault="002E7A78" w:rsidP="002E7A78">
      <w:pPr>
        <w:spacing w:line="22" w:lineRule="atLeast"/>
        <w:jc w:val="both"/>
        <w:rPr>
          <w:rFonts w:ascii="Traditional Arabic" w:hAnsi="Traditional Arabic" w:cs="Traditional Arabic"/>
          <w:b/>
          <w:bCs/>
          <w:sz w:val="38"/>
          <w:szCs w:val="38"/>
          <w:rtl/>
        </w:rPr>
      </w:pPr>
      <w:r w:rsidRPr="00043D51">
        <w:rPr>
          <w:rFonts w:ascii="Traditional Arabic" w:hAnsi="Traditional Arabic" w:cs="Traditional Arabic"/>
          <w:b/>
          <w:bCs/>
          <w:sz w:val="38"/>
          <w:szCs w:val="38"/>
          <w:rtl/>
        </w:rPr>
        <w:t>محكمة الاستئناف</w:t>
      </w:r>
    </w:p>
    <w:p w:rsidR="002E7A78" w:rsidRPr="00043D51" w:rsidRDefault="002E7A78" w:rsidP="002E7A78">
      <w:pPr>
        <w:spacing w:line="22" w:lineRule="atLeast"/>
        <w:jc w:val="both"/>
        <w:rPr>
          <w:rFonts w:ascii="Traditional Arabic" w:hAnsi="Traditional Arabic" w:cs="Traditional Arabic"/>
          <w:b/>
          <w:bCs/>
          <w:sz w:val="38"/>
          <w:szCs w:val="38"/>
          <w:rtl/>
        </w:rPr>
      </w:pPr>
      <w:r w:rsidRPr="00043D51">
        <w:rPr>
          <w:rFonts w:ascii="Traditional Arabic" w:hAnsi="Traditional Arabic" w:cs="Traditional Arabic"/>
          <w:b/>
          <w:bCs/>
          <w:sz w:val="38"/>
          <w:szCs w:val="38"/>
          <w:rtl/>
        </w:rPr>
        <w:t xml:space="preserve">حكمت المحكمة بتأييد الحكم فيما انتهى إليه من قضاء. </w:t>
      </w: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w:t>
      </w: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lastRenderedPageBreak/>
        <w:t>رقم القضية</w:t>
      </w:r>
      <w:r>
        <w:rPr>
          <w:rFonts w:ascii="Traditional Arabic" w:hAnsi="Traditional Arabic" w:cs="Traditional Arabic" w:hint="cs"/>
          <w:sz w:val="38"/>
          <w:szCs w:val="38"/>
          <w:rtl/>
        </w:rPr>
        <w:t xml:space="preserve"> الابتدائية</w:t>
      </w:r>
      <w:r w:rsidRPr="00485E1F">
        <w:rPr>
          <w:rFonts w:ascii="Traditional Arabic" w:hAnsi="Traditional Arabic" w:cs="Traditional Arabic"/>
          <w:sz w:val="38"/>
          <w:szCs w:val="38"/>
          <w:rtl/>
        </w:rPr>
        <w:t xml:space="preserve"> 3518/1/ق لعام 1428هـ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الحكم الابتدائي</w:t>
      </w:r>
      <w:r w:rsidRPr="00485E1F">
        <w:rPr>
          <w:rFonts w:ascii="Traditional Arabic" w:hAnsi="Traditional Arabic" w:cs="Traditional Arabic"/>
          <w:sz w:val="38"/>
          <w:szCs w:val="38"/>
          <w:rtl/>
        </w:rPr>
        <w:t xml:space="preserve"> 34/د/إ/6 لعام 1431هـ </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قضية الاستئناف</w:t>
      </w:r>
      <w:r w:rsidRPr="00485E1F">
        <w:rPr>
          <w:rFonts w:ascii="Traditional Arabic" w:hAnsi="Traditional Arabic" w:cs="Traditional Arabic"/>
          <w:sz w:val="38"/>
          <w:szCs w:val="38"/>
          <w:rtl/>
        </w:rPr>
        <w:t xml:space="preserve"> 3833/ق لعام 1431هـ</w:t>
      </w:r>
    </w:p>
    <w:p w:rsidR="002E7A78" w:rsidRPr="00485E1F" w:rsidRDefault="002E7A78" w:rsidP="00391BAE">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حكم الاستئناف</w:t>
      </w:r>
      <w:r w:rsidRPr="00485E1F">
        <w:rPr>
          <w:rFonts w:ascii="Traditional Arabic" w:hAnsi="Traditional Arabic" w:cs="Traditional Arabic"/>
          <w:sz w:val="38"/>
          <w:szCs w:val="38"/>
          <w:rtl/>
        </w:rPr>
        <w:t xml:space="preserve"> 323/</w:t>
      </w:r>
      <w:r w:rsidR="00391BAE">
        <w:rPr>
          <w:rFonts w:ascii="Traditional Arabic" w:hAnsi="Traditional Arabic" w:cs="Traditional Arabic" w:hint="cs"/>
          <w:sz w:val="38"/>
          <w:szCs w:val="38"/>
          <w:rtl/>
        </w:rPr>
        <w:t>إس/3</w:t>
      </w:r>
      <w:r w:rsidRPr="00485E1F">
        <w:rPr>
          <w:rFonts w:ascii="Traditional Arabic" w:hAnsi="Traditional Arabic" w:cs="Traditional Arabic"/>
          <w:sz w:val="38"/>
          <w:szCs w:val="38"/>
          <w:rtl/>
        </w:rPr>
        <w:t xml:space="preserve"> لعام 1432هـ </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تاريخ الجلسة</w:t>
      </w:r>
      <w:r w:rsidRPr="00485E1F">
        <w:rPr>
          <w:rFonts w:ascii="Traditional Arabic" w:hAnsi="Traditional Arabic" w:cs="Traditional Arabic"/>
          <w:sz w:val="38"/>
          <w:szCs w:val="38"/>
          <w:rtl/>
        </w:rPr>
        <w:t xml:space="preserve"> 19/5/1432هـ</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الموضوعات</w:t>
      </w:r>
    </w:p>
    <w:p w:rsidR="002E7A78" w:rsidRPr="00D1640B" w:rsidRDefault="002E7A78" w:rsidP="002E7A78">
      <w:pPr>
        <w:spacing w:line="22" w:lineRule="atLeast"/>
        <w:jc w:val="both"/>
        <w:rPr>
          <w:rFonts w:ascii="Traditional Arabic" w:hAnsi="Traditional Arabic" w:cs="Traditional Arabic"/>
          <w:b/>
          <w:bCs/>
          <w:sz w:val="38"/>
          <w:szCs w:val="38"/>
          <w:rtl/>
        </w:rPr>
      </w:pPr>
      <w:r w:rsidRPr="00D1640B">
        <w:rPr>
          <w:rFonts w:ascii="Traditional Arabic" w:hAnsi="Traditional Arabic" w:cs="Traditional Arabic"/>
          <w:b/>
          <w:bCs/>
          <w:sz w:val="38"/>
          <w:szCs w:val="38"/>
          <w:rtl/>
        </w:rPr>
        <w:t xml:space="preserve">تعويض – منح تأشيرة خروج وعودة لمكفول دون علم كفيله – تعويض الكفيل عن الأموال التي اختلسها مكفوله – عدم ثبوت الضرر وانتفاء علاقة السببية- السبب المباشر للضرر- أتعاب المحاماة.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مطالبة المدعي بإلزام الجهة بتعويضه عن قيمة ما اختلسه مكفوله الذي منحت له الجهة تأشيرة خروج وعودة بدون علمه، وعن الأضرار المعنوية التي أصابته، وقيمة أتعاب المحاماة – المدعي لم يثبت الضرر المدعى به لعدم تقديمه ما يثبت اختلاس مكفوله للأموال المستأمن عليها، وعلى فرض ثبوت الضرر فإن فعل جهة الإدارة المنسوب إليها والمتمثل في قيام موظفها بمنح العامل المذكور تأشيرة خروج وعودة بدون موافقة كفيله وإن كان مخالفاً للنظام ويعد خطأً منها إلا أنه ليس هو السبب المباشر للضرر المدعى به – أثر ذلك: رفض الدعوى.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الوقائع</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تتحصل وقائع هذه الدعوى بالقدر اللازم لإصدار حكم فيها بأن المدعي تقدم بلائحة دعوى إلى المحكمة الإدارية بمنطقة الرياض بتاريخ 2/7/1428هـ يذكر فيها أنه في شهر محرم من عام 1428هـ كان مسافراً خارج البلاد للعلاج، وكان يعمل لديه حارس – باكستاني الجنسية – على كفالته لأكثر من سبعة عشر عاماً، وأنه كان في عهدته مائتا ألف دينار كويتي – تساوي بالريال السعودي مليونان وستمائة ألف ريال – بالإضافة إلى ساعتين ثمينتين، وأنه حين رجع إلى أرض الوطن فوجئ بمغادرة العامل للبلاد بعد أن اختلس ما بعهدته، وبعد التحري والسؤال اكتشف أن العامل حصل بتاريخ </w:t>
      </w:r>
      <w:r w:rsidRPr="00485E1F">
        <w:rPr>
          <w:rFonts w:ascii="Traditional Arabic" w:hAnsi="Traditional Arabic" w:cs="Traditional Arabic"/>
          <w:sz w:val="38"/>
          <w:szCs w:val="38"/>
          <w:rtl/>
        </w:rPr>
        <w:lastRenderedPageBreak/>
        <w:t xml:space="preserve">16/1/1428هـ على تأشيرة من المدعى عليها – خروج وعودة – وبدون موافقة منه، ويذكر أنه يشك بتواطؤ أشخاص معينين ومن بينهم موظف في جوازات منطقة الرياض وأن هذا التواطؤ ساعد على خروج مكفوله من البلاد بطريقة نظامية، ما أتاح له فرصة اختلاس المبلغ المذكور، كما ذكر أنه تقدم بشكوى إلى إمارة منطقة الرياض وشرطة السليمانية وقت رجوعه من السفر بتاريخ 8/4/1428هـ، ويطلب إلزام المدعى عليها بتعويضه بمبلغ قدره مليونان وستمائة ألف ريال قيمة ما اختلسه العامل المذكور، وأيضاً مبلغ مائة ألف ريال تعويضاً عن الأضرار المعنوية التي أصابته، وكذا مبلغ مائتي ألف ريال قيمة أتعاب المحاماة، وبإحالة القضية إلى هذه الدائرة بتاريخ 4/7/1428هـ نظرتها على النحو المثبت في محاضر ضبطها حيث سألت المدعي عن دعواه فأجاب بما لا يخرج في مضمونه عن لائحة دعواه، وبعرض ذلك على ممثل المدعى عليها قدم مذكرة جاء فيها أن المكفول (.....) – باكستاني الجنسية – تم منحه تأشيرة خروج وعودة بدون موافقة كفيله وأن ذلك تم بمعرفة الملازم أول (.....)، وأنه فيما يتعلق بسرقة المبالغ المذكورة فقد صدر توجيه وكيل إمارة الرياض رقم (1/4/34528) وتاريخ 12/3/1429هـ المتضمن فرز أوراق السرقة وإحالتها إلى الشرطة بحكم الاختصاص، وأنه بعد التحقيق مع الضابط المذكور أفاد أنه عرف على الاستمارة بناءً على معرفته وثقته بالمدعو (.....) والذي أحضر جواز وإقامة الوافد وذكر بأن الكفيل بمعرفته وهو خارج المملكة، كما صدر التوجيه من إمارة الرياض رقم (15091) وتاريخ 21/7/1428هـ والمتضمن إحالة الموضوع إلى هيئة الرقابة والتحقيق وأن ذلك تم بموجب الخطاب رقم (6234 س ع) وتاريخ 6/9/1428هـ، ويطلب رفض الدعوى، وفي سبيل الرد على جواب المدعى عليها ذكر وكيل المدعي بأن موكله قد وكل العامل ببيع الدنانير الكويتية وقبض قيمتها بالريال السعودي ما يدل على استحواذ العامل على المبلغ المذكور، وقدم مشهداً ذكر فيه أسماء بعض الأشخاص وأنهم يشهدون أنهم قد اشتروا دنانير كويتية من العامل، كما أضاف بأن ممثل المدعى عليها قد اعترف بوجود الخطأ لدى جهته، وأنه لو لم يقع هذا الخطأ لما استطاع العامل أن يختلس المبلغ المذكور، وباطلاع ممثل المدعى عليها على </w:t>
      </w:r>
      <w:r w:rsidRPr="00485E1F">
        <w:rPr>
          <w:rFonts w:ascii="Traditional Arabic" w:hAnsi="Traditional Arabic" w:cs="Traditional Arabic"/>
          <w:sz w:val="38"/>
          <w:szCs w:val="38"/>
          <w:rtl/>
        </w:rPr>
        <w:lastRenderedPageBreak/>
        <w:t xml:space="preserve">المذكرة ذكر بأن أقوال المدعي أقوال مرسلة لا تحمل دليلاً يعززها، إذ إن الإثباتات التي قدمها المدعي لا ترقى إلى حد الدليل القاطع، كما ذكر بأن ما أقدم عليه المدعي من توكيل مكفوله ببيع الدنانير يعد أمراً مخالفاً للأنظمة المالية والبنكية كما أن فيه تفريطاً من المدعي حين استأمن عامله على مبالغ كبيرة كهذه وأن حفظ المال له أماكنه المخصصة، كما لا يوجد ثمة ترابط بين خطأ جهته وبين هروب العامل بالمبلغ المذكور إذ إن للعامل طرقاً أخرى يستطيع معها الخروج من البلاد، وفي مذكرة مقدمة من وكيل المدعي ذكر بأن موكله لم يوكل العامل ببيع الدنانير وأن ما ذكره في رده السابق كان خطأ منه والصحيح أن موكله قد استأمن العامل عليها، وفي مذكرة لاحقة للمدعى عليها بين ممثلها أن قضية الضابط لا زالت منظورةً لدى هيئة الرقابة والتحقيق، وأنه في حال إدانته فإنه يكون قد ارتكب هذا الخطأ بصفته الشخصية ولا علاقة لجهته بذلك، كما أضاف بأن قضية العامل لا زالت قيد النظر من قبل الجهات المختصة والانتربول، ثم أكد فيها على تفريط المدعي وأنه بتفريطه هذا أتاح فرصة للعامل لأن يختلس المبلغ المذكور، وختم مذكرته بطلبه رفض الدعوى، وأجاب المدعي بأن دعواه ضد الجهة وليست ضد الضابط بعينه، وأكد أنه يحصر طلباته بإلزام المدعى عليها تعويضه بمبلغ قدره مليونان وستمائة ألف ريال – قيمة ما اختلسه العامل المذكور -، وأيضاً مبلغ مائة ألف ريال تعويضاً عن الأضرار المعنوية التي أصابته، وكذا مبلغ مائتي ألف ريال قيمة أتعاب المحاماة ثم قرر اكتفاءه بما قدمه، كما قرر ذلك ممثل المدعى عليها، وبعد الدراسة والتأمل أصدرت الدائرة الحكم التالي لما يلي من الأسباب: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الأسباب</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لما كان المدعي يهدف من إقامة دعواه الماثلة إلى طلبه بإلزام المدعى عليها تعويضه بمبلغ قدره مليونان وستمائة ألف ريال – قيمة ما اختلسه العامل المذكور -، وأيضاً مبلغ مائة ألف ريال تعويضاً له عن الأضرار المعنوية التي أصابته، وكذا مبلغ مائتي ألف ريال قيمة أتعاب المحاماة؛ فإن الدعوى تكون حينئذ من اختصاص المحاكم الإدارية ولائياً طبقاً للمادة (13/ج) من نظام ديوان المظالم الصادر بالمرسوم الملكي رقم (م/78) في </w:t>
      </w:r>
      <w:r w:rsidRPr="00485E1F">
        <w:rPr>
          <w:rFonts w:ascii="Traditional Arabic" w:hAnsi="Traditional Arabic" w:cs="Traditional Arabic"/>
          <w:sz w:val="38"/>
          <w:szCs w:val="38"/>
          <w:rtl/>
        </w:rPr>
        <w:lastRenderedPageBreak/>
        <w:t xml:space="preserve">19/9/1428هـ، ومن اختصاص الدائرة نوعياً ومكانياً استناداً لقرارات رئيس الديوان المنظمة لذلك. وعن شكل الدعوى فإنه من الثابت أن العامل حصل على تأشيرة من المدعى عليها بتاريخ 16/1/1428هـ وأقام المدعي دعواه الماثلة بتاريخ 2/7/1428هـ فتكون الدعوى قد رفعت خلال الأجل المحدد طبقاً للمادة الرابعة من قواعد المرافعات والإجراءات أمام ديوان المظالم الصادرة بموجب قرار مجلس الوزراء رقم (190) وتاريخ 16/11/1409هـ وطبقاً لذلك تكون مقبولة شكلاً، وعن موضوع الدعوى فإن الضرر المدعى به غير ثابت؛ ولم يقدم المدعي ما يثبت اختلاس العامل المذكور للأموال المستأمن عليها، ولا ينال من ذلك ما قدمه المدعي من ورقة تضمنت إفادات أشخاص قاموا بشراء دنانير من العامل المذكور، حيث إنها لا ترقى لإثبات واقعة الاختلاس، وإن للمدعي الحق في إقامة دعوى لإثبات الاختلاس ضد العامل المذكور لدى المحكمة المختصة، وإنه على فرض ثبوت الضرر المدعى به فإن المدعي يعد مفرطاً في حفظ أمواله، وحيث إنه من المقرر فقهاً وقضاءً أنه من لازم الحكم بالتعويض قيام علاقة سببية مباشرة بين فعل جهة الإدارة والضرر المدعى به، فإن فعل جهة الإدارة المنسوب إليها والمتمثل في قيام موظفها بمنح العامل المذكور تأشيرة خروج وعودة بدون موافقة كفيله – وإن كان فعلاً مخالفاً للنظام ويعد خطأً – إلا أنه ليس هو السبب المباشر للضرر المدعى به، ما تنتهي معه الدائرة إلى رفض دعوى التعويض، ورفض طلب أتعاب المحاماة تبعاً لذلك. </w:t>
      </w:r>
    </w:p>
    <w:p w:rsidR="002E7A78" w:rsidRPr="00541AB1" w:rsidRDefault="002E7A78" w:rsidP="002E7A78">
      <w:pPr>
        <w:spacing w:line="22" w:lineRule="atLeast"/>
        <w:jc w:val="both"/>
        <w:rPr>
          <w:rFonts w:ascii="Traditional Arabic" w:hAnsi="Traditional Arabic" w:cs="Traditional Arabic"/>
          <w:b/>
          <w:bCs/>
          <w:sz w:val="38"/>
          <w:szCs w:val="38"/>
          <w:rtl/>
        </w:rPr>
      </w:pPr>
      <w:r w:rsidRPr="00541AB1">
        <w:rPr>
          <w:rFonts w:ascii="Traditional Arabic" w:hAnsi="Traditional Arabic" w:cs="Traditional Arabic"/>
          <w:b/>
          <w:bCs/>
          <w:sz w:val="38"/>
          <w:szCs w:val="38"/>
          <w:rtl/>
        </w:rPr>
        <w:t xml:space="preserve">لذلك حكمت الدائرة برفض الدعوى رقم (3518/1/ق لعام 1428هـ) المقامة من (.....) ضد المديرية العامة للجوازات؛ لما هو موضح في الأسباب. </w:t>
      </w:r>
    </w:p>
    <w:p w:rsidR="002E7A78" w:rsidRPr="00541AB1" w:rsidRDefault="002E7A78" w:rsidP="002E7A78">
      <w:pPr>
        <w:spacing w:line="22" w:lineRule="atLeast"/>
        <w:jc w:val="both"/>
        <w:rPr>
          <w:rFonts w:ascii="Traditional Arabic" w:hAnsi="Traditional Arabic" w:cs="Traditional Arabic"/>
          <w:b/>
          <w:bCs/>
          <w:sz w:val="38"/>
          <w:szCs w:val="38"/>
          <w:rtl/>
        </w:rPr>
      </w:pPr>
      <w:r w:rsidRPr="00541AB1">
        <w:rPr>
          <w:rFonts w:ascii="Traditional Arabic" w:hAnsi="Traditional Arabic" w:cs="Traditional Arabic"/>
          <w:b/>
          <w:bCs/>
          <w:sz w:val="38"/>
          <w:szCs w:val="38"/>
          <w:rtl/>
        </w:rPr>
        <w:t xml:space="preserve">وبالله التوفيق، وصلى الله وسلم على نبينا محمد وعلى آله وصحبه أجمعين. </w:t>
      </w:r>
    </w:p>
    <w:p w:rsidR="002E7A78" w:rsidRPr="00541AB1" w:rsidRDefault="002E7A78" w:rsidP="002E7A78">
      <w:pPr>
        <w:spacing w:line="22" w:lineRule="atLeast"/>
        <w:jc w:val="both"/>
        <w:rPr>
          <w:rFonts w:ascii="Traditional Arabic" w:hAnsi="Traditional Arabic" w:cs="Traditional Arabic"/>
          <w:b/>
          <w:bCs/>
          <w:sz w:val="38"/>
          <w:szCs w:val="38"/>
          <w:rtl/>
        </w:rPr>
      </w:pPr>
      <w:r w:rsidRPr="00541AB1">
        <w:rPr>
          <w:rFonts w:ascii="Traditional Arabic" w:hAnsi="Traditional Arabic" w:cs="Traditional Arabic"/>
          <w:b/>
          <w:bCs/>
          <w:sz w:val="38"/>
          <w:szCs w:val="38"/>
          <w:rtl/>
        </w:rPr>
        <w:t>محكمة الاستئناف</w:t>
      </w:r>
    </w:p>
    <w:p w:rsidR="002E7A78" w:rsidRPr="00485E1F" w:rsidRDefault="002E7A78" w:rsidP="002E7A78">
      <w:pPr>
        <w:spacing w:line="22" w:lineRule="atLeast"/>
        <w:jc w:val="both"/>
        <w:rPr>
          <w:rFonts w:ascii="Traditional Arabic" w:hAnsi="Traditional Arabic" w:cs="Traditional Arabic"/>
          <w:sz w:val="38"/>
          <w:szCs w:val="38"/>
          <w:rtl/>
        </w:rPr>
      </w:pPr>
      <w:r w:rsidRPr="00541AB1">
        <w:rPr>
          <w:rFonts w:ascii="Traditional Arabic" w:hAnsi="Traditional Arabic" w:cs="Traditional Arabic"/>
          <w:b/>
          <w:bCs/>
          <w:sz w:val="38"/>
          <w:szCs w:val="38"/>
          <w:rtl/>
        </w:rPr>
        <w:t>حكمت المحكمة بتأييد الحكم فيما انتهى إليه من قضاء.</w:t>
      </w:r>
      <w:r w:rsidRPr="00485E1F">
        <w:rPr>
          <w:rFonts w:ascii="Traditional Arabic" w:hAnsi="Traditional Arabic" w:cs="Traditional Arabic"/>
          <w:sz w:val="38"/>
          <w:szCs w:val="38"/>
          <w:rtl/>
        </w:rPr>
        <w:t xml:space="preserve"> </w:t>
      </w: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lastRenderedPageBreak/>
        <w:t>رقم القضية</w:t>
      </w:r>
      <w:r>
        <w:rPr>
          <w:rFonts w:ascii="Traditional Arabic" w:hAnsi="Traditional Arabic" w:cs="Traditional Arabic" w:hint="cs"/>
          <w:sz w:val="38"/>
          <w:szCs w:val="38"/>
          <w:rtl/>
        </w:rPr>
        <w:t xml:space="preserve"> الابتدائية</w:t>
      </w:r>
      <w:r w:rsidRPr="00485E1F">
        <w:rPr>
          <w:rFonts w:ascii="Traditional Arabic" w:hAnsi="Traditional Arabic" w:cs="Traditional Arabic"/>
          <w:sz w:val="38"/>
          <w:szCs w:val="38"/>
          <w:rtl/>
        </w:rPr>
        <w:t xml:space="preserve"> 3860/1/ق لعام 1429هـ</w:t>
      </w:r>
    </w:p>
    <w:p w:rsidR="00391BAE" w:rsidRDefault="002E7A78" w:rsidP="00391BAE">
      <w:pPr>
        <w:spacing w:line="22" w:lineRule="atLeast"/>
        <w:jc w:val="both"/>
        <w:rPr>
          <w:rFonts w:ascii="Traditional Arabic" w:hAnsi="Traditional Arabic" w:cs="Traditional Arabic" w:hint="cs"/>
          <w:sz w:val="38"/>
          <w:szCs w:val="38"/>
          <w:rtl/>
        </w:rPr>
      </w:pPr>
      <w:r>
        <w:rPr>
          <w:rFonts w:ascii="Traditional Arabic" w:hAnsi="Traditional Arabic" w:cs="Traditional Arabic"/>
          <w:sz w:val="38"/>
          <w:szCs w:val="38"/>
          <w:rtl/>
        </w:rPr>
        <w:t>رقم الحكم الابتدائي</w:t>
      </w:r>
      <w:r w:rsidR="00391BAE">
        <w:rPr>
          <w:rFonts w:ascii="Traditional Arabic" w:hAnsi="Traditional Arabic" w:cs="Traditional Arabic"/>
          <w:sz w:val="38"/>
          <w:szCs w:val="38"/>
          <w:rtl/>
        </w:rPr>
        <w:t xml:space="preserve"> 69/د/إ/6 لعام 1431هـ</w:t>
      </w:r>
    </w:p>
    <w:p w:rsidR="002E7A78" w:rsidRDefault="002E7A78" w:rsidP="00391BAE">
      <w:pPr>
        <w:spacing w:line="22" w:lineRule="atLeast"/>
        <w:jc w:val="both"/>
        <w:rPr>
          <w:rFonts w:ascii="Traditional Arabic" w:hAnsi="Traditional Arabic" w:cs="Traditional Arabic" w:hint="cs"/>
          <w:sz w:val="38"/>
          <w:szCs w:val="38"/>
          <w:rtl/>
        </w:rPr>
      </w:pPr>
      <w:r w:rsidRPr="00485E1F">
        <w:rPr>
          <w:rFonts w:ascii="Traditional Arabic" w:hAnsi="Traditional Arabic" w:cs="Traditional Arabic"/>
          <w:sz w:val="38"/>
          <w:szCs w:val="38"/>
          <w:rtl/>
        </w:rPr>
        <w:t>رقم قضي</w:t>
      </w:r>
      <w:r>
        <w:rPr>
          <w:rFonts w:ascii="Traditional Arabic" w:hAnsi="Traditional Arabic" w:cs="Traditional Arabic"/>
          <w:sz w:val="38"/>
          <w:szCs w:val="38"/>
          <w:rtl/>
        </w:rPr>
        <w:t>ة الاستئناف</w:t>
      </w:r>
      <w:r w:rsidRPr="00485E1F">
        <w:rPr>
          <w:rFonts w:ascii="Traditional Arabic" w:hAnsi="Traditional Arabic" w:cs="Traditional Arabic"/>
          <w:sz w:val="38"/>
          <w:szCs w:val="38"/>
          <w:rtl/>
        </w:rPr>
        <w:t xml:space="preserve"> 4776/ق لعام 1431هـ</w:t>
      </w:r>
    </w:p>
    <w:p w:rsidR="00391BAE" w:rsidRPr="00485E1F" w:rsidRDefault="00391BAE" w:rsidP="00391BAE">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حكم الاستئناف</w:t>
      </w:r>
      <w:r>
        <w:rPr>
          <w:rFonts w:ascii="Traditional Arabic" w:hAnsi="Traditional Arabic" w:cs="Traditional Arabic"/>
          <w:sz w:val="38"/>
          <w:szCs w:val="38"/>
          <w:rtl/>
        </w:rPr>
        <w:t xml:space="preserve"> 317/</w:t>
      </w:r>
      <w:r>
        <w:rPr>
          <w:rFonts w:ascii="Traditional Arabic" w:hAnsi="Traditional Arabic" w:cs="Traditional Arabic" w:hint="cs"/>
          <w:sz w:val="38"/>
          <w:szCs w:val="38"/>
          <w:rtl/>
        </w:rPr>
        <w:t>إس/3</w:t>
      </w:r>
      <w:r>
        <w:rPr>
          <w:rFonts w:ascii="Traditional Arabic" w:hAnsi="Traditional Arabic" w:cs="Traditional Arabic"/>
          <w:sz w:val="38"/>
          <w:szCs w:val="38"/>
          <w:rtl/>
        </w:rPr>
        <w:t xml:space="preserve"> لعام 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تاريخ الجلسة</w:t>
      </w:r>
      <w:r w:rsidRPr="00485E1F">
        <w:rPr>
          <w:rFonts w:ascii="Traditional Arabic" w:hAnsi="Traditional Arabic" w:cs="Traditional Arabic"/>
          <w:sz w:val="38"/>
          <w:szCs w:val="38"/>
          <w:rtl/>
        </w:rPr>
        <w:t xml:space="preserve"> 14/5/1432هـ</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الموضوعات</w:t>
      </w:r>
    </w:p>
    <w:p w:rsidR="002E7A78" w:rsidRPr="00D1640B" w:rsidRDefault="002E7A78" w:rsidP="002E7A78">
      <w:pPr>
        <w:spacing w:line="22" w:lineRule="atLeast"/>
        <w:jc w:val="both"/>
        <w:rPr>
          <w:rFonts w:ascii="Traditional Arabic" w:hAnsi="Traditional Arabic" w:cs="Traditional Arabic"/>
          <w:b/>
          <w:bCs/>
          <w:sz w:val="38"/>
          <w:szCs w:val="38"/>
          <w:rtl/>
        </w:rPr>
      </w:pPr>
      <w:r w:rsidRPr="00D1640B">
        <w:rPr>
          <w:rFonts w:ascii="Traditional Arabic" w:hAnsi="Traditional Arabic" w:cs="Traditional Arabic"/>
          <w:b/>
          <w:bCs/>
          <w:sz w:val="38"/>
          <w:szCs w:val="38"/>
          <w:rtl/>
        </w:rPr>
        <w:t xml:space="preserve">تعويض – سرقة منقولات – مسؤولية جهة الإدارة عن أعمال موظفيها – الخطأ الشخصي.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مطالبة المدعي بإلزام الجهة بتعويضه عن قيمة الحديد المسحوب من جانب مزرعة والده – تُفترض مسؤولية الإدارة عن أعمال موظفيها وعن الضرر الناتج عن ذلك متى ساهمت سلطتها الممنوحة للموظف في إيقاع الضرر على المضرور أو سهلت له ذلك أو كان العمل الضار ناتج عن قيام الموظف بتأدية واجباته الوظيفية أو بسببها – المدعي لم ينسب الفعل الضار إلى موظف بعينه وإنما ادعى استخدام مركبات الجهة في الاستيلاء على منقولاته – هذا الفعل بفرض صحته يعد من قبيل الأعمال المجرمة ذات الطبيعة الجنائية منبتة الصلة عن الوظيفة العامة وقد ارتكب عمداً ولم تشارك فيه سلطة الإدارة وانطوى على درجة جسيمة من الخطأ – مؤدى ذلك: اعتبار الخطأ شخصياً يسأل عنه مرتكبه في ماله الخاص ولا تسأل الجهة الإدارية عن التعويض عن الضرر الناتج عنه – أثر ذلك: رفض الدعوى.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الوقائع</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تتحصل بالقدر اللازم لإصدار حكم فيها بأن إمارة منطقة الرياض أحالت إلى المحكمة الإدارية بالرياض بتاريخ 24/4/1429هـ الشكوى المقامة من المدعي ضد المدعى عليها، وقد تم تقييدها قضية بشرح رئيس المحكمة الإدارية بالرياض، وأحيلت إلى هذه الدائرة فنظرتها على النحو المثبت في محضر الضبط، حيث حددت لها جلسة يوم الثلاثاء 18/8/1429هـ وفيها حضر المدعي وممثل المدعى عليها، فسألت الدائرة المدعي عن </w:t>
      </w:r>
      <w:r w:rsidRPr="00485E1F">
        <w:rPr>
          <w:rFonts w:ascii="Traditional Arabic" w:hAnsi="Traditional Arabic" w:cs="Traditional Arabic"/>
          <w:sz w:val="38"/>
          <w:szCs w:val="38"/>
          <w:rtl/>
        </w:rPr>
        <w:lastRenderedPageBreak/>
        <w:t xml:space="preserve">دعواه، فذكر أنه قام بوضع حديد خردة، عبارة عن أسيام لربط لبن العلف بجانب مزرعة والده، وأنه بتاريخ 23/6/1428هـ حضرت سيارتين شويل وقلابي، وعلى القلابي ملصق بلدية محافظة ضرماء يقودهما شخصان ملثمان وقد شاهدهما العامل للمزرعة المجاورة لمزرعة والده، وبمراجعة البلدية – المدعى عليها – وسؤالها عن سبب أخذ الحديد محل الدعوى أنكرت أن تكون قد أخذت ذلك الحديد؛ لكون السيارات التي يذكرها في ذلك الوقت بمنطقة جو، وبعد مراجعات عدة للمدعى عليها – بلدية محافظة ضرماء – للمطالبة بالحديد لم يجد تجاوب من قبلهم، فتقدم بطلب للمحافظ، والذي بدوره أخرج قصاص الأثر، والذي قرر أن السيارات التي قامت بتحميل الحديد لها جره وأثر، نفس جرة سيارات البلدية، وكذلك أُثبتت شهادة العامل المصري لدى الأمن العام الذي رأى سيارات البلدية وهي تحمل الحديد، وختم دعواه بطلب إلزام المدعى عليها بدفع قيمة الحديد المسحوب، وكذلك يطلب الكشف عن السائقين للسيارات الذين قاموا بسحب الحديد والتحقيق معهم ومع من يتستر عليهم، وبعرض ذلك على ممثل الجهة المدعى عليها، وطلب الجواب منه قدم مذكرة جاء فيها أن البلدية لم تقم بأي تنظيف لمواقع استراحات العارضية ولكون معدات البلدية من تاريخ 1/5/1428هـ وحتى تاريخ 10/7/1429هـ تقوم بأعمال في مركز جو والسيباني، إلا أنها غير ثابتة هناك وهي متنقلة بين مركزي جو والسيباني والمحافظة كما لم يقم المدعي بذكر أرقام السيارات التي قامت بنقل الخردة ولم يتعرف على سائقيها وقد مضت مدة ليست بالقصيرة وبالتالي فإن البلدية ليست بمسؤولة عن المفقودات ما لم تقم بتنظيف الموقع محل الدعوى في ذلك التاريخ، وقد تم مساءلة مراقب العمال عن التنظيف في الموقع من عدمه فذكر أنه لم يسبق أن تقدم المدعي بطلب التنظيف، حتى تقوم البلدية بالتنظيف، وذلك حتى تاريخ 25/7/1428هـ، بعد ذلك طلب محافظ محافظة ضرماء إنهاء أسباب الشكوى بصفة ودية وتم الاتفاق  مع المدعي على المخالصة صلحاً بمبلغ (1000 ريال) مع أن البلدية لم يثبت عليها شيء إلا أن المدعي تراجع عن هذا الصلح وبناءً عليه تمت إعادة المعاملة إلى المحافظ، وأما ما يتعلق بإفادة المري فإنه عند حضوره للبلدية رأى العديد من </w:t>
      </w:r>
      <w:r w:rsidRPr="00485E1F">
        <w:rPr>
          <w:rFonts w:ascii="Traditional Arabic" w:hAnsi="Traditional Arabic" w:cs="Traditional Arabic"/>
          <w:sz w:val="38"/>
          <w:szCs w:val="38"/>
          <w:rtl/>
        </w:rPr>
        <w:lastRenderedPageBreak/>
        <w:t xml:space="preserve">الشيولات الخاصة بالبلدية، ولم يحدد نوع الشيول، وذلك لوجود جرة كفر شيول بالموقع، وأما ما يتعلق بالعامل المصري فإن العامل يخص المدعي إضافة إلى أنه لم يحدد أرقام السيارات التي يذكر أنها قامت بأخذ الحديد ومن ثم يكون ما ذكره المدعي من الشهود ومن إفادة المري لا تثبت ما يدعي به المدعي ضد البلدية، وبعرض ذلك على المدعي أجاب بأن المدعى عليها مسؤولة عن المفقودات لكون سرقة الخردة حصلت بالسيارة العائدة لها وقد ثبت ذلك ببينة المري – القائف – وبشهادة العامل التي أُثبتت لدى شرطة مركز محافظة ضرماء، كما ذكر بأنه لا يعقل أن تترك البلدية العمل في الأصل وتتجه إلى خدمة الفرع – مركزي جو والسيباني – مدة أربعة أشهر وعشراً، إضافة إلى أن اتجاه المدعى عليها إلى الصلح معه يثبت تورط المدعى عليها، وهو يقر بمساعي الصلح، وكان القصد منها إثبات صحة دعواه، ثم قرر الطرفان اكتفاءهما بما سبق تقديمه، وبناءً عليه أصدرت الدائرة حكمها لما يلي من أسباب.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الأسباب</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ما كان المدعي يهدف من إقامة هذه الدعوى إلى إلزام بلدية ضرماء بتعويضه عن قيمة حديد الخردة المسحوب من جانب مزرعة والده، فإن دعوى المدعي تكون داخلة في اختصاص المحاكم الإدارية لديوان المظالم طبقاً للمادة (13/ج) من نظامه الصادر بالمرسوم الملكي رقم (م/78) وتاريخ 19/9/1428هـ، كما تختص هذه الدائرة نوعياً ومكانياً بنظر هذه الدعوى بناء على قرارات معالي رئيس الديوان المنظمة للدوائر واختصاصاتها، ومن حيث القبول الشكلي فإن الحادثة التي يدعي بها المدعي كانت بتاريخ 23/6/1428هـ، وتقدم المدعي بدعواه كان بتاريخ 24/4/1429هـ، فحينئذ تكون الدعوى مقبولة شكلاً لرفعها خلال الخمس سنوات التالية لنشوء الحق المدعى به التي نص عليها في المادة الرابعة من قواعد المرافعات والإجراءات أمام الديوان الصادرة بقرار مجلس الوزراء رقم (190) وتاريخ 16/11/1409هـ، ومن حيث موضوع الدعوى فإنه من المفترض مسؤولية الأجهزة الإدارية عن أعمال موظفيها، وعن الضرر الناتج عن ذلك طالما ساهمت سلطة الإدارة الممنوحة للموظف الإداري في إيقاع الضرر على </w:t>
      </w:r>
      <w:r w:rsidRPr="00485E1F">
        <w:rPr>
          <w:rFonts w:ascii="Traditional Arabic" w:hAnsi="Traditional Arabic" w:cs="Traditional Arabic"/>
          <w:sz w:val="38"/>
          <w:szCs w:val="38"/>
          <w:rtl/>
        </w:rPr>
        <w:lastRenderedPageBreak/>
        <w:t>المضرور، أو سهلت له ذلك، أو كان العمل الضار ناتج عن قيام الموظف بتأدية واجباته الوظيفية أو بسببها، وبالنظر إلى دعوى المدعي وأسبابه التي يرتكن إليها في طلبه إلزام المدعى عليها بالتعويض عن الضرر الذي يذكر حصوله له، نجد أنه لم ينسب الفعل الضار إلى موظف بعينه، وغاية ما في الأمر أنه يدعي ثبوت استخدام مركبات المدعى عليها في الجريمة، وهذا قرينة على أن الفاعل هو من منسوبي المدعى عليها، وعلى فرض صحة هذه النسبة، فإن هذا الفعل الضار هو من قبيل الأعمال المجرمة ذات الطبيعة الجنائية، المنبتة الصلة عن الوظيفة العامة، وقد ارتكبت عمداً، ولم تستخدم فيه سلطة الإدارة، كما أنه انطوى على درجة جسيمة من الخطأ، ومن ثم يكون هذا الخطأ شخصياً لا تسأل الإدارة عن التعويض عن الضرر الناتج عنه، وإنما يسأل عنه الفاعل للفعل الضار، بناءً عليه تكون دعوى المدعي خالية من السند السليم الذي يرتكن إليه في صحة الدعوى، إلا أن الدائرة تشير إلى أن أوراق القضية في الأساس قد تمت إحالتها من قبل إمارة الرياض، وكان من الأولى نظراً لطبيعتها الجنائية إحالتها إلى الجهة المختصة لاستكمال نظرها في حال ثبوت ذلك ولا سيما أن الدعوى تتضمن استخدام آليات جهة حكومية في عمل جنائي، وهذا ينشئ حقاً عاماً بجانب الحق الخاص، في حال ثبوته، وللأسباب السابقة.</w:t>
      </w:r>
    </w:p>
    <w:p w:rsidR="002E7A78" w:rsidRPr="00541AB1" w:rsidRDefault="002E7A78" w:rsidP="002E7A78">
      <w:pPr>
        <w:spacing w:line="22" w:lineRule="atLeast"/>
        <w:jc w:val="both"/>
        <w:rPr>
          <w:rFonts w:ascii="Traditional Arabic" w:hAnsi="Traditional Arabic" w:cs="Traditional Arabic"/>
          <w:b/>
          <w:bCs/>
          <w:sz w:val="38"/>
          <w:szCs w:val="38"/>
          <w:rtl/>
        </w:rPr>
      </w:pPr>
      <w:r w:rsidRPr="00541AB1">
        <w:rPr>
          <w:rFonts w:ascii="Traditional Arabic" w:hAnsi="Traditional Arabic" w:cs="Traditional Arabic"/>
          <w:b/>
          <w:bCs/>
          <w:sz w:val="38"/>
          <w:szCs w:val="38"/>
          <w:rtl/>
        </w:rPr>
        <w:t xml:space="preserve">لذلك حكمت الدائرة برفض الدعوى رقم (3860/1/ق لعام 1429هـ) المقامة من (.....)، ضد/وزارة الشؤون البلدية والقروية – بلدية ضرماء؛ لما هو موضح في الأسباب. </w:t>
      </w:r>
    </w:p>
    <w:p w:rsidR="002E7A78" w:rsidRPr="00541AB1" w:rsidRDefault="002E7A78" w:rsidP="002E7A78">
      <w:pPr>
        <w:spacing w:line="22" w:lineRule="atLeast"/>
        <w:jc w:val="both"/>
        <w:rPr>
          <w:rFonts w:ascii="Traditional Arabic" w:hAnsi="Traditional Arabic" w:cs="Traditional Arabic"/>
          <w:b/>
          <w:bCs/>
          <w:sz w:val="38"/>
          <w:szCs w:val="38"/>
          <w:rtl/>
        </w:rPr>
      </w:pPr>
      <w:r w:rsidRPr="00541AB1">
        <w:rPr>
          <w:rFonts w:ascii="Traditional Arabic" w:hAnsi="Traditional Arabic" w:cs="Traditional Arabic"/>
          <w:b/>
          <w:bCs/>
          <w:sz w:val="38"/>
          <w:szCs w:val="38"/>
          <w:rtl/>
        </w:rPr>
        <w:t xml:space="preserve">وبالله التوفيق، وصلى الله وسلم على نبينا محمد وعلى آله وصحبه أجمعين. </w:t>
      </w:r>
    </w:p>
    <w:p w:rsidR="002E7A78" w:rsidRPr="00541AB1" w:rsidRDefault="002E7A78" w:rsidP="002E7A78">
      <w:pPr>
        <w:spacing w:line="22" w:lineRule="atLeast"/>
        <w:jc w:val="both"/>
        <w:rPr>
          <w:rFonts w:ascii="Traditional Arabic" w:hAnsi="Traditional Arabic" w:cs="Traditional Arabic"/>
          <w:b/>
          <w:bCs/>
          <w:sz w:val="38"/>
          <w:szCs w:val="38"/>
          <w:rtl/>
        </w:rPr>
      </w:pPr>
      <w:r w:rsidRPr="00541AB1">
        <w:rPr>
          <w:rFonts w:ascii="Traditional Arabic" w:hAnsi="Traditional Arabic" w:cs="Traditional Arabic"/>
          <w:b/>
          <w:bCs/>
          <w:sz w:val="38"/>
          <w:szCs w:val="38"/>
          <w:rtl/>
        </w:rPr>
        <w:t>محكمة الاستئناف</w:t>
      </w:r>
    </w:p>
    <w:p w:rsidR="002E7A78" w:rsidRPr="00541AB1" w:rsidRDefault="002E7A78" w:rsidP="002E7A78">
      <w:pPr>
        <w:spacing w:line="22" w:lineRule="atLeast"/>
        <w:jc w:val="both"/>
        <w:rPr>
          <w:rFonts w:ascii="Traditional Arabic" w:hAnsi="Traditional Arabic" w:cs="Traditional Arabic"/>
          <w:b/>
          <w:bCs/>
          <w:sz w:val="38"/>
          <w:szCs w:val="38"/>
          <w:rtl/>
        </w:rPr>
      </w:pPr>
      <w:r w:rsidRPr="00541AB1">
        <w:rPr>
          <w:rFonts w:ascii="Traditional Arabic" w:hAnsi="Traditional Arabic" w:cs="Traditional Arabic"/>
          <w:b/>
          <w:bCs/>
          <w:sz w:val="38"/>
          <w:szCs w:val="38"/>
          <w:rtl/>
        </w:rPr>
        <w:t xml:space="preserve">حكمت المحكمة بتأييد الحكم فيما انتهى إليه من قضاء.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w:t>
      </w: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lastRenderedPageBreak/>
        <w:t>رقم القضية</w:t>
      </w:r>
      <w:r>
        <w:rPr>
          <w:rFonts w:ascii="Traditional Arabic" w:hAnsi="Traditional Arabic" w:cs="Traditional Arabic" w:hint="cs"/>
          <w:sz w:val="38"/>
          <w:szCs w:val="38"/>
          <w:rtl/>
        </w:rPr>
        <w:t xml:space="preserve"> الابتدائية</w:t>
      </w:r>
      <w:r w:rsidRPr="00485E1F">
        <w:rPr>
          <w:rFonts w:ascii="Traditional Arabic" w:hAnsi="Traditional Arabic" w:cs="Traditional Arabic"/>
          <w:sz w:val="38"/>
          <w:szCs w:val="38"/>
          <w:rtl/>
        </w:rPr>
        <w:t xml:space="preserve"> 4014/1/ق لعام 1427هـ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الحكم الابتدائي</w:t>
      </w:r>
      <w:r w:rsidRPr="00485E1F">
        <w:rPr>
          <w:rFonts w:ascii="Traditional Arabic" w:hAnsi="Traditional Arabic" w:cs="Traditional Arabic"/>
          <w:sz w:val="38"/>
          <w:szCs w:val="38"/>
          <w:rtl/>
        </w:rPr>
        <w:t xml:space="preserve"> 110/د/إ/5 لعام 1431هـ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قضية الاستئناف</w:t>
      </w:r>
      <w:r w:rsidRPr="00485E1F">
        <w:rPr>
          <w:rFonts w:ascii="Traditional Arabic" w:hAnsi="Traditional Arabic" w:cs="Traditional Arabic"/>
          <w:sz w:val="38"/>
          <w:szCs w:val="38"/>
          <w:rtl/>
        </w:rPr>
        <w:t xml:space="preserve"> 7065/ق لعام 1431هـ</w:t>
      </w:r>
    </w:p>
    <w:p w:rsidR="002E7A78" w:rsidRPr="00485E1F" w:rsidRDefault="002E7A78" w:rsidP="00391BAE">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حكم الاستئناف</w:t>
      </w:r>
      <w:r w:rsidRPr="00485E1F">
        <w:rPr>
          <w:rFonts w:ascii="Traditional Arabic" w:hAnsi="Traditional Arabic" w:cs="Traditional Arabic"/>
          <w:sz w:val="38"/>
          <w:szCs w:val="38"/>
          <w:rtl/>
        </w:rPr>
        <w:t xml:space="preserve"> 566/</w:t>
      </w:r>
      <w:r w:rsidR="00391BAE">
        <w:rPr>
          <w:rFonts w:ascii="Traditional Arabic" w:hAnsi="Traditional Arabic" w:cs="Traditional Arabic" w:hint="cs"/>
          <w:sz w:val="38"/>
          <w:szCs w:val="38"/>
          <w:rtl/>
        </w:rPr>
        <w:t xml:space="preserve">إس/3 </w:t>
      </w:r>
      <w:r w:rsidRPr="00485E1F">
        <w:rPr>
          <w:rFonts w:ascii="Traditional Arabic" w:hAnsi="Traditional Arabic" w:cs="Traditional Arabic"/>
          <w:sz w:val="38"/>
          <w:szCs w:val="38"/>
          <w:rtl/>
        </w:rPr>
        <w:t>لعام 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تاريخ الجلسة</w:t>
      </w:r>
      <w:r w:rsidRPr="00485E1F">
        <w:rPr>
          <w:rFonts w:ascii="Traditional Arabic" w:hAnsi="Traditional Arabic" w:cs="Traditional Arabic"/>
          <w:sz w:val="38"/>
          <w:szCs w:val="38"/>
          <w:rtl/>
        </w:rPr>
        <w:t xml:space="preserve"> 27/12/1432هـ</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الموضوعات</w:t>
      </w:r>
    </w:p>
    <w:p w:rsidR="002E7A78" w:rsidRPr="00D1640B" w:rsidRDefault="002E7A78" w:rsidP="002E7A78">
      <w:pPr>
        <w:spacing w:line="22" w:lineRule="atLeast"/>
        <w:jc w:val="both"/>
        <w:rPr>
          <w:rFonts w:ascii="Traditional Arabic" w:hAnsi="Traditional Arabic" w:cs="Traditional Arabic"/>
          <w:b/>
          <w:bCs/>
          <w:sz w:val="38"/>
          <w:szCs w:val="38"/>
          <w:rtl/>
        </w:rPr>
      </w:pPr>
      <w:r w:rsidRPr="00D1640B">
        <w:rPr>
          <w:rFonts w:ascii="Traditional Arabic" w:hAnsi="Traditional Arabic" w:cs="Traditional Arabic"/>
          <w:b/>
          <w:bCs/>
          <w:sz w:val="38"/>
          <w:szCs w:val="38"/>
          <w:rtl/>
        </w:rPr>
        <w:t xml:space="preserve">تعويض – تلف سيارة محتجزة أثناء نقلها - يد الجندي المكلف بنقل السيارة يد أمانة– التعدي الموجب للضمان.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مطالبة المدعي بإلزام الجهة بتعويضه عن الأضرار التي لحقت بسيارته أثناء قيادتها بمعرفة أحد الجنود المكلفين بنقلها من الحجز إلى الأدلة الجنائية – دلالة قرائن الأحوال على استلام الجهة للسيارة بحالة سليمة بدليل قيام الجندي التابع لها بقيادتها، وحصول العطل أثناء قيادة الجندي لها لاستمراره في قيادتها بعد ارتفاع درجة حرارة محركها وتوقفها مما أدى إلى تلف المحرك وحاجة السيارة إلى ماكينة جديدة وفقاً لتقرير شركة السيارة – الإجراءات النظامية التي توجب على أفراد الأمن قيادة سيارات المواطنين في مثل هذه الحالات جعلتهم مؤتمنين على أموالهم وممتلكاتهم وعليه تكون يد الجندي وهو مكلف بالقيام بنقل سيارة المدعي يد أمانة وقد قال رسول الله صلى الله عليه وسلم (على اليد ما أخذت حتى تؤديه) – إجماع الفقهاء على أن التعدي مما يتحقق به الضمان وجعلوا ضابط التعدي هو مخالفة ما حدده الشرع أو العرف – مؤدى ذلك: أن قيادة السيارة بعد ارتفاع درجة حرارة محركها وتوقفها هو تعدي وتفريط من الجندي في غير محله خاصة أن هناك وسائل أخرى لنقل السيارة غير قيادتها – أثر ذلك: تحقق أركان المسؤولية التقصيرية وإلزام الجهة بتعويض المدعي عن الأضرار التي لحقت به.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الوقائع</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تتلخص وقائع هذه القضية بالقدر اللازم لإصدار الحكم فيها أنه تقدم إلى الديوان (.....) بلائحة دعوى ضد الأمن العام – شرطة الصحافة – ذكر فيها أن أفراد الشرطة </w:t>
      </w:r>
      <w:r w:rsidRPr="00485E1F">
        <w:rPr>
          <w:rFonts w:ascii="Traditional Arabic" w:hAnsi="Traditional Arabic" w:cs="Traditional Arabic"/>
          <w:sz w:val="38"/>
          <w:szCs w:val="38"/>
          <w:rtl/>
        </w:rPr>
        <w:lastRenderedPageBreak/>
        <w:t xml:space="preserve">الصحافة قاموا بإحداث تلفيات بسيارة من نوع باثفندر موديل 1999م وذكر أن هذه التلفيات كبدته خسائر لإصلاحها بقيمة (5000) ريال حيث إن هذه الأضرار حدثت عندما كانت السيارة بحوزتهم أثناء نقلها من حجز لبن إلى الأدلة الجنائية، وبقيدها قضية إدارية في الديوان وإحالتها إلى هذه الدائرة باشرت الدائرة نظرها على النحو المبين في ضبط جلساتها، ففي جلسة الأحد 24/12/1427هـ تبين عدم حضور من يمثل المدعى عليها رغم علمهم بالموعد بموجب خطاب الديوان، وبجلسة الثلاثاء 23/2/1428هـ تبين عدم حضور المدعي وقد طلب ممثل المدعى عليها شطب القضية للنظر في طلبه رفعت الجلسة وبعد قفل المحضر حضر المدعي واعتذر عن تأخره وطلب تحديد موعد للنظر القضية، وبناءً عليه فقد تحدد موعد آخر، وبجلسة الثلاثاء 5/5/1428هـ وبسؤال المدعي عن دعواه ذكر بأن دعواه هي المطالبة بإلزام المدعى عليها بتعويضه عن التلفيات التي حصلت في سيارته عند احتجازها من قبل الشرطة وطلب إلزام المدعى عليها بدفع مبلغ (5000) آلاف تعويضاً عن الأضرار التي أصابت السيارة، وبعرض الدعوى على ممثل المدعى عليها قدم مذكرة مكونة من صفحة واحدة ذكر فيها أنه تم تكليف الجندي المذكور من أفراد الشرطة باستلام السيارة من حجز لبن والذهاب بها إلى الأدلة الجنائية لفحصها وبعد إجراء الفحص اللازم سلمت السيارة لمالكها من الأدلة الجنائية وأنكر الجندي علاقته بالتلفيات التي حدثت بالسيارة كما  أنه لم يلاحظ وجود عطل بالسيارة أثناء قيادته لها وحتى تسليمه إياها ولم يقدم المدعي ما يثبت ادعاءه وطلب رفض الدعوى وبعد استلام المدعي لنسخة من المذكرة طلب إمهاله للرد عليها وطلبت الدائرة منه تقديم مذكرة تفصيلية لما يدعيه ويقدم البينات التي يستند إليها في دعواه وعليه فقد تأجل نظر القضية، وبجلسة الثلاثاء 24/7/1428هـ قدم المدعي وكالة مذكرة مضت إلى ملف القضية وقال بأنه أوضح فيها تفصيل دعواه وقال بأن ما ذكره ممثل الأمن العام في الجلسة الماضية من أنه لا يوجد ما يثبت أن الجندي هو الذي قام بإحداث التلفيات في السيارة غير صحيح فإنه يوجد لدى موكله ما يثبت خطأ الجندي بقيادته السيارة وتسببه في إتلافها حسبما أوضحه في مذكرته، والمدعى </w:t>
      </w:r>
      <w:r w:rsidRPr="00485E1F">
        <w:rPr>
          <w:rFonts w:ascii="Traditional Arabic" w:hAnsi="Traditional Arabic" w:cs="Traditional Arabic"/>
          <w:sz w:val="38"/>
          <w:szCs w:val="38"/>
          <w:rtl/>
        </w:rPr>
        <w:lastRenderedPageBreak/>
        <w:t xml:space="preserve">عليها هي المسؤولة عن هذا الخطأ باعتبار أن الجندي الذي قاد السيارة قام بناءً على تكليف الإدارة له وهو يؤدي عمله الرسمي وطلب من المدعى عليها دفع التعويض عن الأضرار التي أصابت السيارة حسبما أوضحه في الدعوى، وبعد تسليم ممثل المدعى عليها لنسخة من المذكرة طلب إمهاله للرد عليها وعليه فقد تأجل نظر القضية، وبجلسة الثلاثاء 20/9/1428هـ ذكر ممثل المدعى عليها بأن الجهة التي يمثلها لم تقدم مرئياتها حول موضوع الدعوى بالرغم من الكتابة لهم وطلب إمهاله في جلسة أخرى، وعليه فقد تأجل نظر القضية، وبجلسة الأربعاء 18/11/1428هـ قدم ممثل المدعى عليها مذكرة من صفحة واحدة أرفق بها مستند تمثل في إجابة مدير مركز شرطة الصحافة ذكر فيها بأنه حضر المدعي لديهم مفيداً بحدوث أعطال في المكينة تتطلب توضيبها بخمسة آلاف ريال، وأنه بمناقشة الفرد الذي استلم السيارة نفى أن يكون العطل بسببه وأنها كانت واقفة فترة طويلة وأنه من المرجح أن يكون العطل من جراء وقوفها وأنه تم استدعاء المدعي والتأكد من التلفيات وإحضار تقرير من شيخ المعارض فأفاد بأنه قام ببيع السيارة كما أفاد الخطاب بأن الفرد انتقل إلى حوطة سدير، وبعد استلام المدعي مذكرة ومرفقاتها طلب إمهاله للرد عليها، تلتها عدة جلسات لم يحضر فيها ممثل المدعى عليها، وبجلسة الثلاثاء 5/7/1429هـ حضر (.....) بصفته ممثلاً للجهة المدعى عليها وذلك بموجب الخطاب رقم (34/8792) وتاريخ 19/5/1429هـ فيما تخلف عن الحضور المدعي أو وكيله بالرغم من تبلغه بموعد الجلسة وقد طلب ممثل الجهة المدعى عليها شطب القضية وبناءً عليه رفعت القضية للنظر في شطبها، وبعد قفل المحضر حضر المدعي واعتذر عن الحضور وتم ضرب أجلاً آخر، تلتها جلستان تبين فيها عدم حضور من يمثل المدعى عليها، وبجلسة الثلاثاء 24/1/1430هـ ذكر المدعي أن قيمة إصلاح مكينة السيارة كانت خمسة آلاف ريال وقد قام بإصلاحها في ورش التشليح وأخذ فاتورة بذلك وقدمها مرفقاً بها تقريراً من وكالة (.....) لنائب مدير مركز شرطة الصحافة ووعدوه في حينها بسداد المبلغ لكن ذلك لم يتم والفواتير موجودة في ملف القضية لدى الشرطة وقد طلبت الدائرة من ممثل المدعى عليها الحاضر أن يقدم لها نسخةً من تلك </w:t>
      </w:r>
      <w:r w:rsidRPr="00485E1F">
        <w:rPr>
          <w:rFonts w:ascii="Traditional Arabic" w:hAnsi="Traditional Arabic" w:cs="Traditional Arabic"/>
          <w:sz w:val="38"/>
          <w:szCs w:val="38"/>
          <w:rtl/>
        </w:rPr>
        <w:lastRenderedPageBreak/>
        <w:t xml:space="preserve">الفواتير مع تقرير الوكالة في الجلسة القادمة فاستعد بذلك، وعليه فقد تأجل نظر القضية، تلتها جلستان تبين فيها عدم حضور من يمثل المدعى عليها، وبجلسة الثلاثاء 6/8/1430هـ حضر ممثل المدعى عليها وأفاد بأنه لم يتمكن من إحضار ما طلبته من الدائرة في جلسة 24/1/1430هـ حيث إنه كلف بدلاً من زميله نظراً لتمتع زميله بالإجازة السنوية ويطلب إعطاءه مهلة لإحضار ما طلبته الدائرة وعليه فقد تقرر تأجيل نظر القضية وبجلسة الاثنين 28/11/1430هـ طلبت الدائرة من ممثل المدعى عليها تقديم ما استمهل من أجله فذكر أنه حاضر عن زميل له وأنه لم يتمكن من تقديم ما طلب منه فأشعرته الدائرة بأن هذا الطلب تم في جلسة 24/1/1430هـ وأنه لم يأتي الرد إلى الآن وأن ذلك يساهم في تطويل أمد القضية وعليه فقد تم تأجيل نظر القضية على أن يتم الكتابة إلى الأمن العام لتقديم الطلبات الواردة في محضر 24/1/1430هـ وبجلسة الثلاثاء 2/3/1431هـ سألت الدائرة ممثلا الجهة المدعى عليها عما طلب منها من طلبات تضمنها  خطاب رئيس المحكمة الإدارية بمنطقة الرياض رقم (715) والمؤرخ 10/1/1431هـ الموجه إلى مدير الأمن العام فقدم خطاباً يفيد فيه بأنه تمت الكتابة إلى شرطة منطقة الرياض حول تلك الطلبات ولم يتبين حتى الآن الرد عليها من قبل الشرطة ويطلب مزيداً من الوقت وقد نبهت عليه الدائرة ضرورة الحرص على تزويد الدائرة بما ورد في تلك الخطاب من طلبات فاستعد بذلك وبناءً عليه تأجل نظر الدعوى، وبجلسة الأربعاء 29/4/1431هـ قدم ممثل المدعى عليها صورة من فاتورة شراء مكينة مع التركيب بسيارة المدعي وكذا صورة التقرير الفني يوضح ما حصل للسيارة وما تم إجراؤه عليها وبعد اطلاع المدعى عليها ذكر بأنه يطالب المدعى عليها بدفع قيمة تلك الفاتورة (5500) ريال ويرى أن المدعى عليها هي المتسببة في تلف السيارة حيث إنهم أقروا بأن السيارة كانت بحوزتهم وتلفت عندهم ولم يستطع استعمالها فقاموا بحملها والذهاب بها إلى الوكيل حيث أصدر تقريراً فنياً بحالة السيارة المؤرخ في 6/8/1425هـ ويكتفي بما قدمه في الدعوى فعقب ممثل المدعى عليها بأن الإجراءات النظامية تحتم على أفراد الأمن قيادة سيارات المواطنين ويرى أن المدعي لم يقدم بينة على تسبب المدعى عليها في </w:t>
      </w:r>
      <w:r w:rsidRPr="00485E1F">
        <w:rPr>
          <w:rFonts w:ascii="Traditional Arabic" w:hAnsi="Traditional Arabic" w:cs="Traditional Arabic"/>
          <w:sz w:val="38"/>
          <w:szCs w:val="38"/>
          <w:rtl/>
        </w:rPr>
        <w:lastRenderedPageBreak/>
        <w:t>تلف السيارة ويقرر بذلك اكتفائه بما سبق، وعليه قررت الدائرة رفع القضية للدراسة والتأمل وبجلسة السبت 22/6/1431هـ سمعت الدائرة ملخصاً للدعوى والإجابة وفي هذه الجلسة سألت الدائرة المدعي هل قام بقيادة السيارة قبل حصول التلف بها فذكر بأنه لم يقم بقيادتها قبل حصول خلل في المكينة وأن المدعى عليها هي المتسببة في تلف السيارة لأنها كانت بحوزتهم وتلفت عندهم ولم يستطع استعمالها فقاموا بحملها والذهاب بها إلى الوكيل حيث أصدر تقريراً فنياً بحالة السيارة وفي هذه الجلسة قرر المدعي الاكتفاء بما قدمه سابقاً. كما قرر ممثل المدعى عليها الاكتفاء بما قدمه سابقاً وبناءً عليه رفعت الجلسة للمداولة وأصدرت الدائرة حكم</w:t>
      </w:r>
      <w:r>
        <w:rPr>
          <w:rFonts w:ascii="Traditional Arabic" w:hAnsi="Traditional Arabic" w:cs="Traditional Arabic"/>
          <w:sz w:val="38"/>
          <w:szCs w:val="38"/>
          <w:rtl/>
        </w:rPr>
        <w:t>ها تأسيساً على الأسباب التالية</w:t>
      </w:r>
      <w:r>
        <w:rPr>
          <w:rFonts w:ascii="Traditional Arabic" w:hAnsi="Traditional Arabic" w:cs="Traditional Arabic" w:hint="cs"/>
          <w:sz w:val="38"/>
          <w:szCs w:val="38"/>
          <w:rtl/>
        </w:rPr>
        <w:t xml:space="preserve">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الأسباب</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حيث إن المدعي يهدف من دعواه إلى تعويضه بمبلغ خمسة آلاف وخمسمائة ريال عن الأضرار التي لحقت بسيارته من نوع باثفندر وذلك وفق حصر دعواه بجلسة 29/7/1431هـ فإن حقيقة دعواه أنها داخلة ضمن دعاوى التعويض التي يقدمها ذوي الشأن عن قرارات أو أعمال جهة الإدارة، والتي هي من اختصاص القضاء الإداري وذلك وفقاً لما نصت عليه المادة الثالثة عشر الفقرة (ج) من نظام ديوان المظالم الصادر بالمرسوم الملكي رقم (م/78) وتاريخ 19/9/1428هـ مما تنعقد معه الولاية لهذه الدائرة بنظر هذه القضية وذلك وفقاً للمستندات النظامية وداخلة ضمن الاختصاص النوعي والمكاني وفقاً لتعاميم معالي رئيس ديوان المظالم المنظمة لذلك الصادرة عام 1406هـ.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وفي الشكل فإن وبحسب إفادة مدير شرطة الصحافة ذكر بأنه تم تكليف الجندي بنقل السيارة بتاريخ 7/8/1428هـ، وحيث إن المدعي تقدم إلى الديوان باستدعائه بتاريخ 20/8/1427هـ حسب بطاقة الإحالة، وبالنظر إلى قواعد المرافعات والإجراءات أمام ديوان المظالم الصادرة بقرار مجلس الوزراء رقم (190) وتاريخ 16/11/1409هـ، حيث نصت المادة الرابعة منها على أنه فيما لم يرد به نص خاص لا تسمع الدعاوى المنصوص عليها في الفقرتين (جـ، د) من المادة الثامنة من نظام ديوان المظالم بعد مضي خمس سنوات من تاريخ نشوء الحق المدعى به ما لم يكن ثمة عذر شرعي حال دون رفع </w:t>
      </w:r>
      <w:r w:rsidRPr="00485E1F">
        <w:rPr>
          <w:rFonts w:ascii="Traditional Arabic" w:hAnsi="Traditional Arabic" w:cs="Traditional Arabic"/>
          <w:sz w:val="38"/>
          <w:szCs w:val="38"/>
          <w:rtl/>
        </w:rPr>
        <w:lastRenderedPageBreak/>
        <w:t xml:space="preserve">الدعوى يثبت لدى الدائرة المختصة بالديوان. وبالنسبة إلى الحقوق التي نشأت قبل نفاذ هذه اللائحة فتبدأ المدة المحددة لسماع الدعاوى بها من تاريخ نفاذها، مما تكون معه الدعوى مقبولة شكلاً.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وفي الموضوع وحيث إنه تم القبض على المدعي أثناء قيادته سيارته ونقلت سيارته إلى حجز وادي لبن التابع للإدارة العامة للمرور، وللقيام بفحص السيارة لدى الإدارة العامة للأدلة الجنائية تم تكليف أحد الجنود التابعين بقيادة السيارة، وحصل العطل أثناء قيادة السيارة وحصول العطل أثناء القيادة يدل له أن الأصل أن المدعى عليها استلمت السيارة بحالة سليمة وقام الجندي بقيادتها وفقاً لما ورد في دفاع المدعى عليها وعند استلام السيارة قام المدعي بحملها والذهاب بها للوكالة واستصدر منها تقريراً بعد تاريخ استلام السيارة مباشرة يفيد بتعطل ماكينة السيارة مما يدل على أن القرائن السابقة تظهر حصول العطل بيد المدعى عليها، حيث إن قرائن الأحوال دلت على وقوع العطل بيد الجندي، واستمراره بالسير عليها مما تسبب في تلفها، وهو ما أكده تقرير شركة (.....) من حاجة السيارة لماكينة جديدة، وكون هذه الفواتير أحضرها ممثل المدعى عليها بجلسة الأربعاء 29/4/1431هـ، وعليه فتكون يد الجندي وهو مكلف بالقيام بنقل السيارة يد أمانة، وقد قال رسول الله صلى الله عليه وسلم (على اليد ما أخذت حتى تؤدي) أخرجه الترمذي، وقد أجمع الفقهاء على أن الدماء والأموال مصونة في الشرع، وأن الأصل فيها الحظر، وأنه لا يحل دم المسلم ولا يحل ماله إلا بحق، وحيث إن الفقهاء رحمهم الله تعالى ذكروا مما يتحقق به الضمان التعدي، وجعلوا ضابط التعدي كما ذكره الإمام السيوطي في كتابه الأشباه والنظائر هو: مخالفة ما حده الشرع أو العرف، وقيادة السيارة بعد ارتفاع درجة حرارة محركها وتوقفها هو تعدي وتفريط في غير محله، فضلاً أن هناك وسائل لنقل السيارة غير قيادتها ومن ذلك نقلها عبر سيارة أخرى، مما تكون معه مسؤولية الجندي عن العطل الحاصل في السيارة مما يتوافر معه أهم ركن من أركان المسؤولية التقصيرية وهو عنصر الخطأ وثبوته، مما يتعين معه بحث ركني الضرر والعلاقة السببية لاستحقاق التعويض، وحيث إن الضرر ثابت كما في التقارير الفنية المرفقة في </w:t>
      </w:r>
      <w:r w:rsidRPr="00485E1F">
        <w:rPr>
          <w:rFonts w:ascii="Traditional Arabic" w:hAnsi="Traditional Arabic" w:cs="Traditional Arabic"/>
          <w:sz w:val="38"/>
          <w:szCs w:val="38"/>
          <w:rtl/>
        </w:rPr>
        <w:lastRenderedPageBreak/>
        <w:t xml:space="preserve">ملف القضية وفواتير التقدير، وخطأ الجندي سبب لحدوث الضرر وإلحاقه بسيارة المدعي، مما يتعين معه القول باستحقاق المدعي بتعويضه للأضرار التي لحقته بسيارته والتي قدرت بقيمة (5500) ريال.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وأما ما ذكره ممثل المدعى عليه من أن الإجراءات النظامية تحتم على أفراد الأمن قيادة سيارات المواطنين، فإن الإجراءات النظامية جعلت أفراد الأمن مؤتمنين على أموال الناس وممتلكاتهم وهو ما أكدته المادة الثامنة عشر من النظام الأساسي للحكم حيث نصت على أن الدولة تكفل الملكية الخاصة وحرمتها، وأفراد الأمن يمثلون الدولة حال مباشرتهم الأموال والممتلكات الخاصة مما يوجب عليهم مراعتها وصونها، مما تنتهي معه الدائرة والحالة هذه إلى إلزام المدعى عليها بأن تدفع للمدعي مبلغ وقدره (5500) ريال. </w:t>
      </w:r>
    </w:p>
    <w:p w:rsidR="002E7A78" w:rsidRPr="00541AB1" w:rsidRDefault="002E7A78" w:rsidP="002E7A78">
      <w:pPr>
        <w:spacing w:line="22" w:lineRule="atLeast"/>
        <w:jc w:val="both"/>
        <w:rPr>
          <w:rFonts w:ascii="Traditional Arabic" w:hAnsi="Traditional Arabic" w:cs="Traditional Arabic"/>
          <w:b/>
          <w:bCs/>
          <w:sz w:val="38"/>
          <w:szCs w:val="38"/>
          <w:rtl/>
        </w:rPr>
      </w:pPr>
      <w:r w:rsidRPr="00541AB1">
        <w:rPr>
          <w:rFonts w:ascii="Traditional Arabic" w:hAnsi="Traditional Arabic" w:cs="Traditional Arabic"/>
          <w:b/>
          <w:bCs/>
          <w:sz w:val="38"/>
          <w:szCs w:val="38"/>
          <w:rtl/>
        </w:rPr>
        <w:t xml:space="preserve">لذلك حكمت الدائرة بإلزام المدعى عليها وزارة الداخلية (الأمن العام) بأن تدفع للمدعي (.....) مبلغاً وقدره (5500) ريال خمسة آلاف وخمسمائة ريال وذلك لما هو موضح بالأسباب. </w:t>
      </w:r>
    </w:p>
    <w:p w:rsidR="002E7A78" w:rsidRPr="00541AB1" w:rsidRDefault="002E7A78" w:rsidP="002E7A78">
      <w:pPr>
        <w:spacing w:line="22" w:lineRule="atLeast"/>
        <w:jc w:val="both"/>
        <w:rPr>
          <w:rFonts w:ascii="Traditional Arabic" w:hAnsi="Traditional Arabic" w:cs="Traditional Arabic"/>
          <w:b/>
          <w:bCs/>
          <w:sz w:val="38"/>
          <w:szCs w:val="38"/>
          <w:rtl/>
        </w:rPr>
      </w:pPr>
      <w:r w:rsidRPr="00541AB1">
        <w:rPr>
          <w:rFonts w:ascii="Traditional Arabic" w:hAnsi="Traditional Arabic" w:cs="Traditional Arabic"/>
          <w:b/>
          <w:bCs/>
          <w:sz w:val="38"/>
          <w:szCs w:val="38"/>
          <w:rtl/>
        </w:rPr>
        <w:t xml:space="preserve">وبالله التوفيق، وصلى الله وسلم على نبينا محمد وعلى آله وصحبه أجمعين. </w:t>
      </w:r>
    </w:p>
    <w:p w:rsidR="002E7A78" w:rsidRPr="00541AB1" w:rsidRDefault="002E7A78" w:rsidP="002E7A78">
      <w:pPr>
        <w:spacing w:line="22" w:lineRule="atLeast"/>
        <w:jc w:val="both"/>
        <w:rPr>
          <w:rFonts w:ascii="Traditional Arabic" w:hAnsi="Traditional Arabic" w:cs="Traditional Arabic"/>
          <w:b/>
          <w:bCs/>
          <w:sz w:val="38"/>
          <w:szCs w:val="38"/>
          <w:rtl/>
        </w:rPr>
      </w:pPr>
      <w:r w:rsidRPr="00541AB1">
        <w:rPr>
          <w:rFonts w:ascii="Traditional Arabic" w:hAnsi="Traditional Arabic" w:cs="Traditional Arabic"/>
          <w:b/>
          <w:bCs/>
          <w:sz w:val="38"/>
          <w:szCs w:val="38"/>
          <w:rtl/>
        </w:rPr>
        <w:t>محكمة الاستئناف</w:t>
      </w:r>
    </w:p>
    <w:p w:rsidR="002E7A78" w:rsidRPr="00541AB1" w:rsidRDefault="002E7A78" w:rsidP="002E7A78">
      <w:pPr>
        <w:spacing w:line="22" w:lineRule="atLeast"/>
        <w:jc w:val="both"/>
        <w:rPr>
          <w:rFonts w:ascii="Traditional Arabic" w:hAnsi="Traditional Arabic" w:cs="Traditional Arabic"/>
          <w:b/>
          <w:bCs/>
          <w:sz w:val="38"/>
          <w:szCs w:val="38"/>
          <w:rtl/>
        </w:rPr>
      </w:pPr>
      <w:r w:rsidRPr="00541AB1">
        <w:rPr>
          <w:rFonts w:ascii="Traditional Arabic" w:hAnsi="Traditional Arabic" w:cs="Traditional Arabic"/>
          <w:b/>
          <w:bCs/>
          <w:sz w:val="38"/>
          <w:szCs w:val="38"/>
          <w:rtl/>
        </w:rPr>
        <w:t xml:space="preserve">حكمت المحكمة بتأييد الحكم فيما انتهى إليه من قضاء. </w:t>
      </w: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w:t>
      </w: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391BAE" w:rsidRDefault="00391BAE"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lastRenderedPageBreak/>
        <w:t>رقم القضية</w:t>
      </w:r>
      <w:r>
        <w:rPr>
          <w:rFonts w:ascii="Traditional Arabic" w:hAnsi="Traditional Arabic" w:cs="Traditional Arabic" w:hint="cs"/>
          <w:sz w:val="38"/>
          <w:szCs w:val="38"/>
          <w:rtl/>
        </w:rPr>
        <w:t xml:space="preserve"> الابتدائية</w:t>
      </w:r>
      <w:r w:rsidRPr="00485E1F">
        <w:rPr>
          <w:rFonts w:ascii="Traditional Arabic" w:hAnsi="Traditional Arabic" w:cs="Traditional Arabic"/>
          <w:sz w:val="38"/>
          <w:szCs w:val="38"/>
          <w:rtl/>
        </w:rPr>
        <w:t xml:space="preserve"> 4103/1/ق لعام 1430هـ</w:t>
      </w:r>
    </w:p>
    <w:p w:rsidR="002E7A78" w:rsidRPr="00485E1F" w:rsidRDefault="002E7A78" w:rsidP="00391BAE">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الحكم الابتدائي</w:t>
      </w:r>
      <w:r w:rsidRPr="00485E1F">
        <w:rPr>
          <w:rFonts w:ascii="Traditional Arabic" w:hAnsi="Traditional Arabic" w:cs="Traditional Arabic"/>
          <w:sz w:val="38"/>
          <w:szCs w:val="38"/>
          <w:rtl/>
        </w:rPr>
        <w:t xml:space="preserve"> 25/</w:t>
      </w:r>
      <w:r w:rsidR="00391BAE">
        <w:rPr>
          <w:rFonts w:ascii="Traditional Arabic" w:hAnsi="Traditional Arabic" w:cs="Traditional Arabic" w:hint="cs"/>
          <w:sz w:val="38"/>
          <w:szCs w:val="38"/>
          <w:rtl/>
        </w:rPr>
        <w:t>د/إ/6</w:t>
      </w:r>
      <w:r w:rsidRPr="00485E1F">
        <w:rPr>
          <w:rFonts w:ascii="Traditional Arabic" w:hAnsi="Traditional Arabic" w:cs="Traditional Arabic"/>
          <w:sz w:val="38"/>
          <w:szCs w:val="38"/>
          <w:rtl/>
        </w:rPr>
        <w:t xml:space="preserve"> لعام 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قضية الاستئناف</w:t>
      </w:r>
      <w:r w:rsidRPr="00485E1F">
        <w:rPr>
          <w:rFonts w:ascii="Traditional Arabic" w:hAnsi="Traditional Arabic" w:cs="Traditional Arabic"/>
          <w:sz w:val="38"/>
          <w:szCs w:val="38"/>
          <w:rtl/>
        </w:rPr>
        <w:t xml:space="preserve"> 2675/ق لعام 1432هـ</w:t>
      </w:r>
    </w:p>
    <w:p w:rsidR="002E7A78" w:rsidRPr="00485E1F" w:rsidRDefault="002E7A78" w:rsidP="00391BAE">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حكم الاستئناف</w:t>
      </w:r>
      <w:r w:rsidRPr="00485E1F">
        <w:rPr>
          <w:rFonts w:ascii="Traditional Arabic" w:hAnsi="Traditional Arabic" w:cs="Traditional Arabic"/>
          <w:sz w:val="38"/>
          <w:szCs w:val="38"/>
          <w:rtl/>
        </w:rPr>
        <w:t xml:space="preserve"> 321/</w:t>
      </w:r>
      <w:r w:rsidR="00391BAE">
        <w:rPr>
          <w:rFonts w:ascii="Traditional Arabic" w:hAnsi="Traditional Arabic" w:cs="Traditional Arabic" w:hint="cs"/>
          <w:sz w:val="38"/>
          <w:szCs w:val="38"/>
          <w:rtl/>
        </w:rPr>
        <w:t>إس/3</w:t>
      </w:r>
      <w:r w:rsidRPr="00485E1F">
        <w:rPr>
          <w:rFonts w:ascii="Traditional Arabic" w:hAnsi="Traditional Arabic" w:cs="Traditional Arabic"/>
          <w:sz w:val="38"/>
          <w:szCs w:val="38"/>
          <w:rtl/>
        </w:rPr>
        <w:t xml:space="preserve"> لعام 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تاريخ الجلسة</w:t>
      </w:r>
      <w:r w:rsidRPr="00485E1F">
        <w:rPr>
          <w:rFonts w:ascii="Traditional Arabic" w:hAnsi="Traditional Arabic" w:cs="Traditional Arabic"/>
          <w:sz w:val="38"/>
          <w:szCs w:val="38"/>
          <w:rtl/>
        </w:rPr>
        <w:t xml:space="preserve"> 21/5/1432هـ</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الموضوعات</w:t>
      </w:r>
    </w:p>
    <w:p w:rsidR="002E7A78" w:rsidRPr="00D1640B" w:rsidRDefault="002E7A78" w:rsidP="002E7A78">
      <w:pPr>
        <w:spacing w:line="22" w:lineRule="atLeast"/>
        <w:jc w:val="both"/>
        <w:rPr>
          <w:rFonts w:ascii="Traditional Arabic" w:hAnsi="Traditional Arabic" w:cs="Traditional Arabic" w:hint="cs"/>
          <w:b/>
          <w:bCs/>
          <w:sz w:val="38"/>
          <w:szCs w:val="38"/>
          <w:rtl/>
        </w:rPr>
      </w:pPr>
      <w:r w:rsidRPr="00D1640B">
        <w:rPr>
          <w:rFonts w:ascii="Traditional Arabic" w:hAnsi="Traditional Arabic" w:cs="Traditional Arabic"/>
          <w:b/>
          <w:bCs/>
          <w:sz w:val="38"/>
          <w:szCs w:val="38"/>
          <w:rtl/>
        </w:rPr>
        <w:t>تعويض – قطع الماء عن العقار – التعويض عن القرار الإداري- مخالفة الاشتراطات الخاصة بسكن العزاب – واجبات ومسؤوليات البلديات</w:t>
      </w:r>
      <w:r w:rsidRPr="00D1640B">
        <w:rPr>
          <w:rFonts w:ascii="Traditional Arabic" w:hAnsi="Traditional Arabic" w:cs="Traditional Arabic" w:hint="cs"/>
          <w:b/>
          <w:bCs/>
          <w:sz w:val="38"/>
          <w:szCs w:val="38"/>
          <w:rtl/>
        </w:rPr>
        <w:t xml:space="preserve"> </w:t>
      </w:r>
      <w:r w:rsidRPr="00D1640B">
        <w:rPr>
          <w:rFonts w:ascii="Traditional Arabic" w:hAnsi="Traditional Arabic" w:cs="Traditional Arabic"/>
          <w:b/>
          <w:bCs/>
          <w:sz w:val="38"/>
          <w:szCs w:val="38"/>
          <w:rtl/>
        </w:rPr>
        <w:t>–</w:t>
      </w:r>
      <w:r w:rsidRPr="00D1640B">
        <w:rPr>
          <w:rFonts w:ascii="Traditional Arabic" w:hAnsi="Traditional Arabic" w:cs="Traditional Arabic" w:hint="cs"/>
          <w:b/>
          <w:bCs/>
          <w:sz w:val="38"/>
          <w:szCs w:val="38"/>
          <w:rtl/>
        </w:rPr>
        <w:t xml:space="preserve"> انتفاء ركن الخطأ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مطالبة المدعي بإلزام الجهة بتعويضه عن قطع الماء عن عقاره – قيام الجهة بفصل خدمات المياه عن عقار المدعي لتأجيره على عزاب بالمخالفة لمحضر الاشتراطات الفنية للترخيص لإقامة مباني سكن العزاب والعمال الذي حضر إقامة سكن العزاب داخل الأحياء السكنية لوقوع العقار داخل حي يسكنه عوائل – من واجبات ومسؤوليات البلديات المحافظة على الصحة والراحة والسلامة العامة ولها في سبيل ذلك اتخاذ التدابير اللازمة بما مؤداه: انتفاء الخطأ في جانبها سيما وأن البلدية لم تمنع المدعي من تأجير عقاره وفق المسموح به نظاماً وبما لا يرتب أضراراً على الآخرين –</w:t>
      </w:r>
      <w:r>
        <w:rPr>
          <w:rFonts w:ascii="Traditional Arabic" w:hAnsi="Traditional Arabic" w:cs="Traditional Arabic" w:hint="cs"/>
          <w:sz w:val="38"/>
          <w:szCs w:val="38"/>
          <w:rtl/>
        </w:rPr>
        <w:t xml:space="preserve"> </w:t>
      </w:r>
      <w:r w:rsidRPr="00485E1F">
        <w:rPr>
          <w:rFonts w:ascii="Traditional Arabic" w:hAnsi="Traditional Arabic" w:cs="Traditional Arabic"/>
          <w:sz w:val="38"/>
          <w:szCs w:val="38"/>
          <w:rtl/>
        </w:rPr>
        <w:t xml:space="preserve">صدور حكم نهائي لصالح المدعي بإلغاء قرار إيقاف خدمة الماء عن عقاره إذ إن الحكم لم يستند على ثبوت خطأ الجهة وإنما لالتزام المدعي لاحقاً بسكن عوائل في العقار بدلاً من العزاب مما ينفي خطأ الجهة حين صدوره – أثر ذلك: رفض الدعوى.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الأنظمة واللوائح</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المادة الخامسة من نظام البلديات والقرى الصادر بالمرسوم الملكي رقم (م/5) وتاريخ 21/2/1397هـ.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الوقائع</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تتحصل وقائع هذه الدعوى بالقدر اللازم للحكم فيها وفقاً لما اشتملت عليه وثائقها في أن المدعي تقدم إلى المحكمة الإدارية بالرياض بعريضة دعوى بتاريخ 17/10/1430هـ، </w:t>
      </w:r>
      <w:r w:rsidRPr="00485E1F">
        <w:rPr>
          <w:rFonts w:ascii="Traditional Arabic" w:hAnsi="Traditional Arabic" w:cs="Traditional Arabic"/>
          <w:sz w:val="38"/>
          <w:szCs w:val="38"/>
          <w:rtl/>
        </w:rPr>
        <w:lastRenderedPageBreak/>
        <w:t xml:space="preserve">فقيدت قضية، وبإحالتها لهذه الدائرة حددت لنظرها جلسة 3/2/1431هـ وفيها سألت المدعي عن دعواه فذكر أن بلدية العليا السليمانية تعدت على عقاره الكائن في حي السليمانية بمدينة الرياض والمؤجر على شركة تجارية بعقد سنوي بمبلغ مائة وأربعين ألف ريال حيث قررت منعه من تأجير هذا العقار بدون وجه حق وقامت بإقفال الماء لمدة سنة ونصف بدعوى وجود مخالفة وهو سكن عمال بناءً على شكوى من المجاورين مع أن الحي قديم ومأهول بالعزاب ويسكنه غالباً شركات ومؤسسات وقد تسبب ذلك في انتهاء عقد الإيجار ويطلب إلزام الأمانة بتعويضه عن الضرر الذي سببه ما قامت به المدعى عليها حيث اضطر لجلب الماء للساكنين في العمارة خلال تلك المدة بمبلغ قيمته ستون ألف ريال وحرم من الإيجار خلال تلك المدة الذي كان يقدر بمبلغ مائتين وعشرة آلاف ريال ويطلب الحكم بإلزام المدعى عليها بتعويضه مقابل الضرر بمبلغ قدره مائتان وسبعون ألف ريال وأشار إلى القضية رقم (4159/1/ق) لعام 1427هـ الصادر فيها حكم الدائرة الخامسة رقم (107/د/إ/5 لعام 1430هـ) بإلغاء قرار المدعى عليها إيقاف خدمة الماء عن عقاره، وبعرض الدعوى على ممثل المدعى عليها قدم في جلسة 19/5/1431هـ مذكرة جاء فيها أن المدعي قام بتحويل استخدام فيلا سكنية إلى سكن عمال مخالفاً بذلك الأنظمة والتعليمات ووردت عدة شكاوى من المجاورين، وتم إشعاره عدة مرات إلا أنه رفض معالجة المخالفة مدعياً أن إسكان العمالة داخل الأحياء السكنية ليس من مسؤولية الأمانة النظر فيها، وقامت البلدية بتطبيق التعليمات الخاصة بذلك بموجب محضر الاشتراطات الفنية للترخيص لإقامة مباني سكن العزاب والعمال داخل الأحياء السكنية الذي تضمن في الفقرة ثانياً منه: (بأنه لا يسمح بإقامة سكن عزاب داخل الأحياء السكنية)، والبلدية لم تمنعه من تأجير العقار واستخدامه حسب الأنظمة، والتي لا تجيز إسكان العمالة داخل الأحياء السكنية، ولم يتم فصل الكهرباء عن المبنى بل تم فصل خدمات المياه بموجب الخطاب رقم (16474/15)، وبما أن القاعدة الفقهية تنص على أن الحكم يدور مع علته ثبوتاً وعدماً وبما أن القرار بني على سبب كان موجوداً وقت صدوره ومن ثم انتفى السبب فانتفى القرار، وانتهى إلى أن </w:t>
      </w:r>
      <w:r w:rsidRPr="00485E1F">
        <w:rPr>
          <w:rFonts w:ascii="Traditional Arabic" w:hAnsi="Traditional Arabic" w:cs="Traditional Arabic"/>
          <w:sz w:val="38"/>
          <w:szCs w:val="38"/>
          <w:rtl/>
        </w:rPr>
        <w:lastRenderedPageBreak/>
        <w:t xml:space="preserve">التعويض لا يوجد له مبرر أو سند قانوني سليم، وجهته لم يحصل منها خطأ، لذا طلب في ختام رده رفض الدعوى، وفي جلسة 28/8/1431هـ قدم المدعي مذكرة ضمنها رداً على مذكرة ممثل المدعى عليها وجاء فيها: أن قرار فصل الخدمات عن عقاره وطرد المستأجرين كان بسبب شكوى مجاور له، ولم يثبت في دعواه حدوث ضرر عليه من قبل المستأجرين، وقد جاء في محضر الاشتراطات: (بأنه لصاحب البيت المجاور للبيت المؤجر للعزاب طلب إخراجهم إذا لحقه ضرر، على أن يكون خروجهم مع نهاية مدة العقد الساري المفعول وقت رفع الشكوى)، وقيدها بأنه لا بد أن يكون تواجد ضرر واقع على المجاور، وهو الشيء الذي لم تتحقق منه المدعى عليها قبل إخراج المستأجرين وهذا مخالف للنظام فقرارها بني على شيء غير صحيح والقاعدة تنص على أنه (ما بني على باطل فهو باطل)، كما أن تلك الاشتراطات تطبق على العقار المعد للاستثمار أما عقاره فغير ذلك، لذا يجب أن يطبق عليه ما جاء في الفقرة التي تسبق ما ذكره ممثل المدعى عليها من الأحياء القديمة الموجودة والتي صدر بشأنها تعميم وزارة الداخلية رقم (28360 وتاريخ 10/4/1415هـ) والتي تجيز موافقة بناء سكن العزاب بموافقة البيوت الملاصقة، وأضاف بأن الحي قديم ومأهول بالعزاب ويسكنه غالباً شركات ومؤسسات ولديه ما يثبت ذلك من عقود، ولم يثبت ممثل المدعى عليها وصول إشعارات له، كما ذكر بأنه لم يتحقق بتواجد المخالفة بشكل نهائي بحيث إنه لم يوجد الضرر الذي بنيت عليه المخالفة، ولم يتم تطبيق ذلك على الآخرين، وأسس طلب التعويض على أنه تعويض غير مباشر، وهو الذي تتوافر فيه الشروط الآتية: أن يحدث تعدي من المتسبب في الضرر وتحقق السببية بين الفعل والضرر وأن لا يتخلل فعلاً مختاراً بين الفعل والتلف، وحيث إن الضرر قد وقع بتعدي من المدعى عليها تجاه عقاره بدون شكوى بحدوث ضرر من المجاورين كما اشترط النظام وبما أن المدعى عليها قد فصلت الماء عن عقاره وطردت المستأجرين مما عاد عليه بالضرر من تحمله أموالاً باهظة من أجل إيصال الماء طوال هذه الفترة ثم بعدها حرمته من حق تأجير عقاره، وأكد على طلبه الوارد في لائحة دعواه، وفي جلسة هذا اليوم اطلعت الدائرة على ملف القضية رقم (4159/1/ق لعام </w:t>
      </w:r>
      <w:r w:rsidRPr="00485E1F">
        <w:rPr>
          <w:rFonts w:ascii="Traditional Arabic" w:hAnsi="Traditional Arabic" w:cs="Traditional Arabic"/>
          <w:sz w:val="38"/>
          <w:szCs w:val="38"/>
          <w:rtl/>
        </w:rPr>
        <w:lastRenderedPageBreak/>
        <w:t xml:space="preserve">1427هـ) بناءً على طلب المدعي لاحتواء ذلك الملف على مستندات تؤيد دعواه، وتم ضم صور من عقود ذكر المدعي أنها تؤيد وجود شركات ومؤسسات في الحي نفسه لم تتخذ معهم البلدية كما اتخذت معه من إجراء، وفي الجلسة ذاتها قرر الطرفان الاكتفاء بما قدماه، فأصدرت الدائرة بعد دراسة القضية وبعد المداولة فيها حكمها هذا لما </w:t>
      </w:r>
      <w:r>
        <w:rPr>
          <w:rFonts w:ascii="Traditional Arabic" w:hAnsi="Traditional Arabic" w:cs="Traditional Arabic"/>
          <w:sz w:val="38"/>
          <w:szCs w:val="38"/>
          <w:rtl/>
        </w:rPr>
        <w:t>يلي من الأسباب</w:t>
      </w:r>
      <w:r>
        <w:rPr>
          <w:rFonts w:ascii="Traditional Arabic" w:hAnsi="Traditional Arabic" w:cs="Traditional Arabic" w:hint="cs"/>
          <w:sz w:val="38"/>
          <w:szCs w:val="38"/>
          <w:rtl/>
        </w:rPr>
        <w:t xml:space="preserve">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الأسباب</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حيث إن المدعي يهدف من إقامة دعواه إلى إلزام المدعى عليها أن تعوضه بمبلغ قدره مائتان وسبعون ألف ريال وذلك عن الضرر الذي أصابه بسبب قيامها بمنعه من تأجير عقاره وإقفال الماء عنه لمدة سنة ونصف؛ لذا فإن نظر هذه الدعوى والفصل فيها يدخل في الاختصاص الولائي للمحاكم الإدارية بديوان المظالم وفقاً للفقرة (ج) من المادة (13) من نظامه الصادر بموجب المرسوم الملكي رقم (م/78) وتاريخ 19/9/1428هـ، كما تدخل في اختصاص الدائرة النوعي والمكاني وفقاً لقرارات رئيس الديوان المنظمة للدوائر واختصاصاتها، وحيث صدر للمدعي بتاريخ 13/6/1430هـ الحكم رقم (107/د/إ/5 لعام 1430هـ) بإلغاء قرار المدعى عليها إيقاف خدمة الماء عن عقاره، وبتاريخ 17/10/1430هـ أصبح الحكم نهائياً بفوات مواعيد الطعن عليه، وفي التاريخ ذاته 17/10/1430هـ رفع المدعي هذه الدعوى، عليه تصبح الدعوى مقبولة شكلاً لرفعها خلال الأجل المحدد نظاماً وفق المادة الرابعة من قواعد المرافعات والإجراءات أمام ديوان المظالم الصادرة بموجب قرار مجلس الوزراء رقم (190) وتاريخ 16/11/1409هـ، ولما كان الثابت قيام المدعي بتأجير عقاره – محل الدعوى – على عزاب مع أن الحي يسكنه عوائل، ولم يثبت للدائرة قيام المدعى عليها بمنع المدعي من تأجير عقاره وفق المسموح به نظاماً وبما لا يرتب أضراراً على الآخرين، وإنما الثابت قيام المدعى عليها بفصل خدمات المياه عن عقار المدعي، وقيام البلدية بتطبيق التعليمات الخاصة بذلك بموجب محضر الاشتراطات الفنية للترخيص لإقامة مباني سكن العزاب والعمال داخل الأحياء السكنية الذي تضمن في الفقرة ثانياً منه: (بأنه لا يسمح بإقامة سكن عزاب </w:t>
      </w:r>
      <w:r w:rsidRPr="00485E1F">
        <w:rPr>
          <w:rFonts w:ascii="Traditional Arabic" w:hAnsi="Traditional Arabic" w:cs="Traditional Arabic"/>
          <w:sz w:val="38"/>
          <w:szCs w:val="38"/>
          <w:rtl/>
        </w:rPr>
        <w:lastRenderedPageBreak/>
        <w:t xml:space="preserve">داخل الأحياء السكنية)، وحيث إن من واجبات ومسؤوليات البلديات المحافظة على الصحة والراحة والسلامة العامة، إذ نصت المادة الخامسة من نظام البلديات والقرى الصادر بالمرسوم الملكي الكريم رقم (م/5) في 21/2/1397هـ على: (مع عدم الإخلال بما تقضي به الأنظمة من اختصاص عام لبعض الإدارات أو المصالح تقوم البلدية بجميع الأعمال المتعلقة بتنظيم منطقتها وإصلاحها وتجميلها والمحافظة على الصحة والراحة والسلامة العامة ولها في سبيل ذلك اتخاذ التدابير اللازمة خاصة في النواحي التالية: 1- تنظيم وتنسيق البلدة وفق مخطط تنظيمي مصدق أصولاً من الجهات المختصة، 2- الترخيص بإقامة الإنشاءات والأبنية وجميع التمديدات العامة والخاصة ومراقبتها. 3- ....، ....)، ما يعني ذلك كله أنه لم يصدر من المدعى عليها خطأ، كما أن الأضرار التي يدعيها المدعي إنما حصلت بسبب عدم التزامه بالأنظمة والتعليمات، لا سيما وأن إسكان العزاب في الأحياء التي يسكنها عوائل يرتب أضراراً على الآخرين، ومنع حدوث الضرر ورفعه متعين شرعاً للحديث (لا ضرر ولا ضرار)، ما تنتهي الدائرة لرفض الدعوى، ولا ينال من ذلك أن المدعي صدر لصالحه حكم بإلغاء قرار المدعى عليها إيقاف خدمة الماء عن عقاره، لأن الحكم لم يعتمد على وجود خطأ في القرار بل اعتمد على كون القرار المتظلم منه قد بني على سبب كان موجوداً – وهو إسكان العزاب – وقت صدوره ومن ثم انتفى السبب – بقيام المدعي بإسكان عوائل في عقاره – فكان من اللازم انتفاء القرار الذي بني عليه.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لذلك حكمت الدائرة برفض الدعوى رقم (4037/1/ق لعام1431هـ) المقامة من (.....) ضد أمانة منطقة الرياض – بلدية العليا والسليمانية، لما هو موضح في الأسباب.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وبالله التوفيق، وصلى الله وسلم على نبينا محمد وعلى آله وصحبه أجمعين.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محكمة الاستئناف</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حكمت المحكمة بتأييد الحكم فيما انتهى إليه من قضاء. </w:t>
      </w:r>
    </w:p>
    <w:p w:rsidR="002E7A78" w:rsidRDefault="002E7A78" w:rsidP="002E7A78">
      <w:pPr>
        <w:spacing w:line="22" w:lineRule="atLeast"/>
        <w:jc w:val="both"/>
        <w:rPr>
          <w:rFonts w:ascii="Traditional Arabic" w:hAnsi="Traditional Arabic" w:cs="Traditional Arabic" w:hint="cs"/>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lastRenderedPageBreak/>
        <w:t>رقم القضية</w:t>
      </w:r>
      <w:r>
        <w:rPr>
          <w:rFonts w:ascii="Traditional Arabic" w:hAnsi="Traditional Arabic" w:cs="Traditional Arabic" w:hint="cs"/>
          <w:sz w:val="38"/>
          <w:szCs w:val="38"/>
          <w:rtl/>
        </w:rPr>
        <w:t xml:space="preserve"> الابتدائية</w:t>
      </w:r>
      <w:r w:rsidRPr="00485E1F">
        <w:rPr>
          <w:rFonts w:ascii="Traditional Arabic" w:hAnsi="Traditional Arabic" w:cs="Traditional Arabic"/>
          <w:sz w:val="38"/>
          <w:szCs w:val="38"/>
          <w:rtl/>
        </w:rPr>
        <w:t xml:space="preserve"> 4516/1/ق لعام 1430هـ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الحكم الابتدائي</w:t>
      </w:r>
      <w:r w:rsidRPr="00485E1F">
        <w:rPr>
          <w:rFonts w:ascii="Traditional Arabic" w:hAnsi="Traditional Arabic" w:cs="Traditional Arabic"/>
          <w:sz w:val="38"/>
          <w:szCs w:val="38"/>
          <w:rtl/>
        </w:rPr>
        <w:t xml:space="preserve"> 242/د/إ/4 لعام 1431هـ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قضية الاستئناف</w:t>
      </w:r>
      <w:r w:rsidRPr="00485E1F">
        <w:rPr>
          <w:rFonts w:ascii="Traditional Arabic" w:hAnsi="Traditional Arabic" w:cs="Traditional Arabic"/>
          <w:sz w:val="38"/>
          <w:szCs w:val="38"/>
          <w:rtl/>
        </w:rPr>
        <w:t xml:space="preserve"> 6616/ق لعام 1431هـ</w:t>
      </w:r>
    </w:p>
    <w:p w:rsidR="002E7A78" w:rsidRPr="00485E1F" w:rsidRDefault="002E7A78" w:rsidP="00391BAE">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حكم الاستئناف</w:t>
      </w:r>
      <w:r w:rsidRPr="00485E1F">
        <w:rPr>
          <w:rFonts w:ascii="Traditional Arabic" w:hAnsi="Traditional Arabic" w:cs="Traditional Arabic"/>
          <w:sz w:val="38"/>
          <w:szCs w:val="38"/>
          <w:rtl/>
        </w:rPr>
        <w:t xml:space="preserve"> 420/</w:t>
      </w:r>
      <w:r w:rsidR="00391BAE">
        <w:rPr>
          <w:rFonts w:ascii="Traditional Arabic" w:hAnsi="Traditional Arabic" w:cs="Traditional Arabic" w:hint="cs"/>
          <w:sz w:val="38"/>
          <w:szCs w:val="38"/>
          <w:rtl/>
        </w:rPr>
        <w:t>إس/3</w:t>
      </w:r>
      <w:r w:rsidRPr="00485E1F">
        <w:rPr>
          <w:rFonts w:ascii="Traditional Arabic" w:hAnsi="Traditional Arabic" w:cs="Traditional Arabic"/>
          <w:sz w:val="38"/>
          <w:szCs w:val="38"/>
          <w:rtl/>
        </w:rPr>
        <w:t xml:space="preserve"> لعام 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تاريخ الجلسة</w:t>
      </w:r>
      <w:r w:rsidRPr="00485E1F">
        <w:rPr>
          <w:rFonts w:ascii="Traditional Arabic" w:hAnsi="Traditional Arabic" w:cs="Traditional Arabic"/>
          <w:sz w:val="38"/>
          <w:szCs w:val="38"/>
          <w:rtl/>
        </w:rPr>
        <w:t xml:space="preserve"> 15/9/1432هـ</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الموضوعات</w:t>
      </w:r>
    </w:p>
    <w:p w:rsidR="002E7A78" w:rsidRPr="00D1640B" w:rsidRDefault="002E7A78" w:rsidP="002E7A78">
      <w:pPr>
        <w:spacing w:line="22" w:lineRule="atLeast"/>
        <w:jc w:val="both"/>
        <w:rPr>
          <w:rFonts w:ascii="Traditional Arabic" w:hAnsi="Traditional Arabic" w:cs="Traditional Arabic"/>
          <w:b/>
          <w:bCs/>
          <w:sz w:val="38"/>
          <w:szCs w:val="38"/>
          <w:rtl/>
        </w:rPr>
      </w:pPr>
      <w:r w:rsidRPr="00D1640B">
        <w:rPr>
          <w:rFonts w:ascii="Traditional Arabic" w:hAnsi="Traditional Arabic" w:cs="Traditional Arabic"/>
          <w:b/>
          <w:bCs/>
          <w:sz w:val="38"/>
          <w:szCs w:val="38"/>
          <w:rtl/>
        </w:rPr>
        <w:t xml:space="preserve">تعويض – تقصير الجهة في فحص شكوى مواطن – كيدية الشكوى – انتفاء ركن الخطأ.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مطالبة المدعي بإلزام الجهة بتعويضه عما لحقه من ضرر بسبب تقصيرها في فحص الشكوى المقدمة منه ضد أحد موظفيها ووقوفها بجانبه بدلاً من محاسبته – عدم تقديم المدعي بينة على صحة ما يدعي صدوره من موظف البريد من سوء معاملته ومقابلة ذلك بأقوال الموظف بأنه لم يصدر منه شيء مما نسب إليه – قيام الجهة بمخاطبة مركز البريد وطلب إفادته والرفع للإمارة بطلب التوجيه وتشكيل لجنة بناءً على ذلك للتحقيق في الشكوى باشتراك عضو من هيئة التحقيق والادعاء العام فيها – انتهاء اللجنة في تقريرها النهائي إلى توجيه الاتهام للمدعي بتقديم شكوى كيدية ضد مكتب البريد واتهامه لمؤسسة حكومية بالفساد الإداري والرشوة والتوصية لإحالته للمحكمة المختصة لمحاكمته – مؤدى ذلك: اتخاذ الجهة كافة الإجراءات اللازمة لفحص الشكوى التي تبين كيديتها وعدم صدور خطأ منها يستوجب مساءلتها – أثره: رفض الدعوى.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الوقائع</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تتحصل وقائع هذه القضية في أنه بتاريخ 9/11/1430هـ تقدم إلى المحكمة الإدارية بالرياض (.....) بصفته وكيلاً عن أخيه (.....)، مدعياً على مؤسسة البريد السعودي، وقدم عريضة دعوى ذكر فيها أنه تعرض من قبل المدعى عليها للإهانة وعدم إنجاز معاملاته بغير وجه حق وعدم تمكينه من مقابلة أي مسؤول، وأنه يطلب تعويضه عما لحقه من أذى وضرر، وبعد قيد الدعوى قضية وإحالتها إلى الدائرة حددت لنظرها </w:t>
      </w:r>
      <w:r w:rsidRPr="00485E1F">
        <w:rPr>
          <w:rFonts w:ascii="Traditional Arabic" w:hAnsi="Traditional Arabic" w:cs="Traditional Arabic"/>
          <w:sz w:val="38"/>
          <w:szCs w:val="38"/>
          <w:rtl/>
        </w:rPr>
        <w:lastRenderedPageBreak/>
        <w:t xml:space="preserve">جلسة الاثنين 4/1/1431هـ وفيها حضر المدعي وكالة المذكور، وحضر ممثلاً للمدعى عليها (.....)، وبسؤال وكيل المدعي عن الدعوى ذكر أنه يطلب إلزام المدعى عليها بتعويض موكله بمبلغ (75.000) ريال وذلك لعدم اهتمام المؤسسة بتظلمه من سوء سلوك أحد موظفيها بفرع رفحاء وإساءته المعاملة وذلك لأن الموظف تأخر في الحضور وصدر منه بحق موكله عبارات وألفاظ غير لائقة ورفض تقديم الخدمة له وأوضح ذلك بأن موكله وصل إلى مكتب بريد رفحاء بعد صلاة الظهر بتاريخ 8/9/1430هـ ولم يجد أي موظف في المكتب لاستقباله، وبعد أن انتظر مدة من الوقت قام بالقرع على الزجاج الساتر وبعد أن أمضى منتظراً ما يقارب ساعة إلا ربع حضر أحد الموظفين، وقد قابله هذا الموظف بأسلوب سيء وذكر له أنه أزعجهم واتهمه بأنه لم يؤد الصلاة، وبعد أن حصل مشادة كلامية بين موكله وبين هذا الموظف، سلمه موكله مجموعة من الرسائل طالباً إرسالها بالبريد المسجل، فقام الموظف بوضعها جانباً، وطلب منه الانصراف، فرفض موكله الانصراف إلا بسند يثبت استلام هذه الرسائل، فرفض الموظف أن يعطيه السند، وبناءً عليه أخذ موكله هذه الرسائل وانصرف، وبعد أن غادر موكله المكتب قام بالاتصال بفرع المؤسسة بالمنطقة وقد أجاب على اتصاله من ذكر له أنه بوظيفة مدير مساعد، وبعد أن شرح له الموضوع ذكر المدير أنه سيعالج الموضوع وأنه سيتم الاتصال به بعد ذلك، إلا أنه لم يحصل أي شيء من ذلك، وفي اليوم التالي تقدم موكله بشكوى مكتوبة أرسلها بطريق الفاكس إلى مدير عام المؤسسة مع تزويد فرع المنطقة بصورة، ولم يظهر من المؤسسة أي اهتمام إلى تاريخه، وفي شهر شوال فوجئ موكله بأن هناك شكوى ضده مقدمة من فرع المؤسسة بمنطقة الحدود الشمالية، وقد استدعي للتحقيق لدى فرع هيئة التحقيق والادعاء العام، ووجهت له تهم بإقامة دعوى كيدية وانتحال صفة الغير وأنه نسب إلى المؤسسة الرشوة والفساد الإداري، وذلك بناءً على ما يذكر أنه كتبه في الفاكس المرسل من قبله للمؤسسة، وذكر المدعي وكالة أنه يحصر دعواه أمام الدائرة بطلب التعويض عن عدم اهتمام المؤسسة بالتظلم المقدم من موكله لها ووقوفها إلى جانب موظفها المقصر بدلاً من محاسبته على ما صدر منه، وبطلب الإجابة من </w:t>
      </w:r>
      <w:r w:rsidRPr="00485E1F">
        <w:rPr>
          <w:rFonts w:ascii="Traditional Arabic" w:hAnsi="Traditional Arabic" w:cs="Traditional Arabic"/>
          <w:sz w:val="38"/>
          <w:szCs w:val="38"/>
          <w:rtl/>
        </w:rPr>
        <w:lastRenderedPageBreak/>
        <w:t xml:space="preserve">ممثل المدعى عليها قدم مذكرة من ورقتين حاصلها أنه حين وردت شكوى المدعي للمدعى عليها استفسرت من بريد المنطقة حول استدعائه فوردها خطاب مدير عام منطقة الحدود الشمالية الذي أوضح فيه أنه حسب إفادة مدير بريد رفحاء بأن من حضر إلى مكتب البريد لم يكن الشخص الموقعة باسمه الشكوى وإنما أخوه (.....)، وأن الرسالة النظامية استقبلت منه، وتم الاعتذار عن رسالتين غير نظاميتين مرسلتين لمقام خادم الحرمين الشريفين بأسماء أشخاص آخرين، وجاء في مذكرة المدعى عليها أنه نظراً لكثرة الشكاوى من المدعي بشكل شبه يومي إلى المؤسسة إضافة إلى سخريته وتهكمه من المؤسسة ووصفه لها بالملكية الخاصة ولكون شكواه كيدية فقد تم الرفع بموضوعه إلى أمير منطقة الحدود الشمالية بخطاب مدير عام المنطقة فصدر توجيه من الإمارة بتشكيل لجنة من عدة جهات مختصة للوقوف على كافة جوانب الشكوى، وانتهت تلك اللجنة إلى توجيه الاتهام للمدعي بتقديم شكوى كيدية ضد موظفي مكتب بريد رفحاء واتهامه لمؤسسة حكومية بالفساد الإداري والرشوة واتهامه بانتحال صفة الغير وأوصت اللجنة بإحالة القضية إلى المحكمة العامة للنظر فيها شرعاً. وقد سلمت صورة من المذكرة للمدعي وكالة، وباطلاعه عليها طلب أجلاً للرد، ثم توالت جلسات القضية على النحو المبين في محاضر الضبط، وبتاريخ 24/1/1431هـ قدم لمدعي وكالة مذكرة من ورقة واحدة حاصلها أن المدعى عليها لم تهتم بما ورد إليها بشأن تظلم المدعي من إساءة معاملته من قبل موظفي بريد رفحاء وعدم تقديم الخدمة كما ينبغي والحرمان من إنجاز المعاملات، وقد أرفق بالمذكرة صورة من استدعاء ذكر أن موكله قدمه بتاريخ 8/9/1430هـ أي في نفس اليوم الذي حصلت فيه إساءة معاملته من قبل موظف بريد رفحاء، وقيد لدى المدعى عليها بتاريخ 9/9/1430هـ، وأكد المدعي وكالة ما ذكره في الجلسة الماضية من أنه يحصر دعواه في طلب التعويض من المدعى عليها بسبب عدم اهتمامها بالتظلم المقدم من موكله ووقوفها إلى جانب موظفها المقصر بدلاً من محاسبته، وقدر مبلغ التعويض بخمسة وسبعين ألف ريال، وبتاريخ 20/4/1431هـ قدم ممثل المدعى عليها مذكرة لم تخرج في مجملها عما تقدم في مذكرته </w:t>
      </w:r>
      <w:r w:rsidRPr="00485E1F">
        <w:rPr>
          <w:rFonts w:ascii="Traditional Arabic" w:hAnsi="Traditional Arabic" w:cs="Traditional Arabic"/>
          <w:sz w:val="38"/>
          <w:szCs w:val="38"/>
          <w:rtl/>
        </w:rPr>
        <w:lastRenderedPageBreak/>
        <w:t xml:space="preserve">السابقة، وذكر فيها أن المدعي لم يلحق به أي خطأ أو ضرر من منسوبي بريد محافظة رفحاء، مما يدل على عدم صحة ما يدعيه، فضلاً عن أن دعواه لا تخرج عن كونها دعوى كيدية، وبتاريخ 30/7/1431هـ قدم المدعي وكالة مذكرة أنكر فيها أن يكون هو الحاضر لدى مركز بريد رفحاء وذكر أن المدعي هو الذي حضر لدى المركز، وذكر أن الرسائل التي كانت بحوزة المدعي هي ثلاث رسائل واحدة للقيصومة وأخرى لمقام خادم الحرمين الشريفين والثالثة لنائب وزير الداخلية، وأن الموظف لم يرفض إرسالها بل أخذها ووضعها جانباً بعد نقاش دار مع المدعي ثم طلب منه الانصراف دون إعطائه سنداً يثبت إرسالها أو استلامها.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وفي جلسة اليوم قرر كل من طرفي الدعوى اكتفاءه بما قدمه، وأصدرت الدائرة حكمها للأسباب التالية.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الأسباب</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بما أن المدعي وكالة يطلب الحكم لموكله بإلزام المدعى عليها بتعويضه بمبلغ خمسة وسبعين ألف ريال عما لحقه من ضرر بسبب عدم اهتمام المدعى عليها بالتظلم الذي قدمه لها ووقوفها إلى جانب موظفها المقصر بدلاً من محاسبته على ما صدر منه، وبما أن المدعى عليها أجابت عن الدعوى وفقاً لما سلف.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وبما أن هذه الدعاوى من دعاوى التعويض عن قرارات وأعمال جهة الإدارة فإن المحاكم الإدارية تختص بنظرها وفقاً للمادة الثالثة عشرة من نظام ديوان المظالم الصادر بالمرسوم الملكي رقم (م/78) وتاريخ 19/9/1428هـ.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وبما أن مراجعة المدعي لمركز البريد والشكوى التي تقدم بها للمدعى عليها كانت خلال شهر رمضان من عام 1430هـ، وتقدم بدعواه أمام المحكمة الإدارية بالرياض بتاريخ 9/11/1430هـ، لذا فإن الدعوى مقبولة شكلاً، وفقاً للمادة الرابعة من قواعد المرافعات والإجراءات أمام ديوان المظالم الصادرة بقرار مجلس الوزراء رقم (190) وتاريخ 16/11/1409هـ.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lastRenderedPageBreak/>
        <w:t xml:space="preserve">أما عن الموضوع فبما أن الثابت مما قدم في القضية أن المدعي لم يقدم بينة على ما يذكر أنه صدر من موظف مركز بريد رفحاء من إساءة معاملته وعدم استقبال رسائله، إلا أقوالاً مرسلة منه ليس لها ما يسندها، وهي مقابلة بأقوال موظف مركز بريد رفحاء بأن الحاضر كان أخو المدعي (.....) وليس المدعي، وأنه – أي الموظف – لم يصدر منه شيء مما نسب إليه من سوء المعاملة، وأن استلم رسالة واحدة واعتذر عن استلام رسالتين لتوجيهها لمقام خادم الحرمين الشريفين بأسماء أشخاص آخرين غير المدعي، وأن ذلك كان سبباً لتذمر الحاضر وطلبه إعادة الرسالة المستلمة إليه، وبما أن الثابت مما قدم في القضية ومما ورد فيها أن المدعي قدم شكواه لمؤسسة البريد السعودي بتاريخ 8/9/1430هـ، وفي نفس اليوم صدر خطاب مدير عام بريد منطقة الحدود الشمالية بالنيابة إلى مدير بريد محافظة رفحاء بطلب الإفادة عاجلاً، فأجاب المركز بخطابه المؤرخ في 9/9/1430هـ والذي قيد لدى وارد بريد منطقة الحدود الشمالية برقم (2072) وتاريخ 16/9/1430هـ وبناءً عليه صدر خطاب بريد منطقة الحدود الشمالية رقم (900/2/1193) وتاريخ 18/9/1430هـ الموجه إلى إمارة منطقة الحدود الشمالية بالإفادة عن واقعة الشكوى وإفادة المركز وأن الشكوى كيدية وطلب التوجيه بما يلزم، فصدر خطاب الإمارة رقم (901/2197/2) وتاريخ 19/9/1431هـ الموجه إلى محافظ رفحاء بطلب تشكيل لجنة قوامها مندوب من المحافظة وهيئة التحقيق والادعاء العام برفحاء بالإضافة إلى مندوب من البريد بالمنطقة، للتحقيق في القضية من كافة جوانبها ورفع النتيجة، وقد شكلت اللجنة وباشرت عملها فاستمعت إلى أقوال المدعي، وأقوال موظفي المركز، وانتهت في تقرير التحقيق النهائي الصادر منها إلى توجيه الاتهام للمدعي بتقديم شكوى كيدية ضد مكتب بريد رفحاء واتهامه لمؤسسة حكومية بالفساد الإداري وتعاطيهم للرشوة وانتحاله لصفة الغير، والتوصية بإحالة أوراق القضية إلى المحكمة المختصة للنظر بها شرعاً، مع التوصية بجمع الشكاوى المقدمة من المدعي وإخوته ضد مسؤولي وموظفي الدولة المنظورة أمام المحكمة العامة برفحاء وفحصها واتخاذ اللازم بحقها، وبما أنه وفقاً لما تقدم فإن المدعى عليها لم تهمل شكوى المدعي، بل قامت </w:t>
      </w:r>
      <w:r w:rsidRPr="00485E1F">
        <w:rPr>
          <w:rFonts w:ascii="Traditional Arabic" w:hAnsi="Traditional Arabic" w:cs="Traditional Arabic"/>
          <w:sz w:val="38"/>
          <w:szCs w:val="38"/>
          <w:rtl/>
        </w:rPr>
        <w:lastRenderedPageBreak/>
        <w:t xml:space="preserve">بالكتابة لمركز بريد رفحاء وأخذ إفادته، وبعد ورود إفادة المركز، تم الرفع لإمارة منطقة الحدود الشمالية بطلب التوجيه، وبناءً على ذلك شكلت لجنة للتحقيق في الشكوى وانتهت اللجنة إلى عدم صحتها وأنها شكوى كيدية، فالمدعى عليها قد اتخذت ما تستلزمه الشكوى، وهو الكتابة لمركز بريد رفحاء بطلب الإفادة، ثم الرفع للإمارة التي وجهت بتشكيل لجنة للتحقيق، وإذ لم يتبين للمدعى عليها ولا للجنة صحة الشكوى، إذ لا يعدو ما ورد فيها أن يكون أقوالاً مرسلة من المدعي ليس لها ما يسندها من بينات، وهي مقابلة بأقوال منسوبي مركز البريد، والتي يسندها أصل الثقة والأمانة المفترضين في موظفي جهة الإدارة، لذا فإنه لا خطأ من المدعى عليها فيما قامت به من الإعراض بعد ذلك عن الشكوى فيما يتعلق بمحاسبة الموظف الذي لم يثبت أنه صدر منه ما يوجب محاسبته.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وبما أن استحقاق المدعي للتعويض يستوجب خطأً من المدعى عليها عاد عليه بالضرر، وبما أن الثابت مما تقدم عدم صدور خطأ منها، لذا فإن الدائرة تنتهي إلى رفض الدعوى.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لذلك حكمت الدائرة برفض الدعوى.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وبالله التوفيق، وصلى الله وسلم على نبينا محمد وعلى آله وصحبه أجمعين.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محكمة الاستئناف</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حكمت المحكمة بتأييد الحكم فيما انتهى إليه من قضاء. </w:t>
      </w: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w:t>
      </w: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lastRenderedPageBreak/>
        <w:t>رقم القضية</w:t>
      </w:r>
      <w:r>
        <w:rPr>
          <w:rFonts w:ascii="Traditional Arabic" w:hAnsi="Traditional Arabic" w:cs="Traditional Arabic" w:hint="cs"/>
          <w:sz w:val="38"/>
          <w:szCs w:val="38"/>
          <w:rtl/>
        </w:rPr>
        <w:t xml:space="preserve"> الابتدائية</w:t>
      </w:r>
      <w:r w:rsidRPr="00485E1F">
        <w:rPr>
          <w:rFonts w:ascii="Traditional Arabic" w:hAnsi="Traditional Arabic" w:cs="Traditional Arabic"/>
          <w:sz w:val="38"/>
          <w:szCs w:val="38"/>
          <w:rtl/>
        </w:rPr>
        <w:t xml:space="preserve"> 4534/1/ق لعام 1430هـ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الحكم الابتدائي</w:t>
      </w:r>
      <w:r w:rsidRPr="00485E1F">
        <w:rPr>
          <w:rFonts w:ascii="Traditional Arabic" w:hAnsi="Traditional Arabic" w:cs="Traditional Arabic"/>
          <w:sz w:val="38"/>
          <w:szCs w:val="38"/>
          <w:rtl/>
        </w:rPr>
        <w:t xml:space="preserve"> 160/د/إ/5 لعام 1431هـ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قضية الاستئناف</w:t>
      </w:r>
      <w:r w:rsidRPr="00485E1F">
        <w:rPr>
          <w:rFonts w:ascii="Traditional Arabic" w:hAnsi="Traditional Arabic" w:cs="Traditional Arabic"/>
          <w:sz w:val="38"/>
          <w:szCs w:val="38"/>
          <w:rtl/>
        </w:rPr>
        <w:t xml:space="preserve"> 355/ق لعام 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حكم الاستئناف</w:t>
      </w:r>
      <w:r w:rsidRPr="00485E1F">
        <w:rPr>
          <w:rFonts w:ascii="Traditional Arabic" w:hAnsi="Traditional Arabic" w:cs="Traditional Arabic"/>
          <w:sz w:val="38"/>
          <w:szCs w:val="38"/>
          <w:rtl/>
        </w:rPr>
        <w:t xml:space="preserve"> 39/إس/4 لعام 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تاريخ الجلسة</w:t>
      </w:r>
      <w:r w:rsidRPr="00485E1F">
        <w:rPr>
          <w:rFonts w:ascii="Traditional Arabic" w:hAnsi="Traditional Arabic" w:cs="Traditional Arabic"/>
          <w:sz w:val="38"/>
          <w:szCs w:val="38"/>
          <w:rtl/>
        </w:rPr>
        <w:t xml:space="preserve"> 8/2/1432هـ</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الموضوعات</w:t>
      </w:r>
    </w:p>
    <w:p w:rsidR="002E7A78" w:rsidRPr="00D1640B" w:rsidRDefault="002E7A78" w:rsidP="002E7A78">
      <w:pPr>
        <w:spacing w:line="22" w:lineRule="atLeast"/>
        <w:jc w:val="both"/>
        <w:rPr>
          <w:rFonts w:ascii="Traditional Arabic" w:hAnsi="Traditional Arabic" w:cs="Traditional Arabic"/>
          <w:b/>
          <w:bCs/>
          <w:sz w:val="38"/>
          <w:szCs w:val="38"/>
          <w:rtl/>
        </w:rPr>
      </w:pPr>
      <w:r w:rsidRPr="00D1640B">
        <w:rPr>
          <w:rFonts w:ascii="Traditional Arabic" w:hAnsi="Traditional Arabic" w:cs="Traditional Arabic"/>
          <w:b/>
          <w:bCs/>
          <w:sz w:val="38"/>
          <w:szCs w:val="38"/>
          <w:rtl/>
        </w:rPr>
        <w:t xml:space="preserve">تعويض – إلحاق الضرر بمعدة ثقيلة – المسؤولية دون خطأ.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مطالبة المدعي بإلزام الجهة بتعويضه عن الأضرار التي لحقت بمعدته (شيول) بسبب احتراقها نتيجة وقوع انفجار أثناء قيام الجهة بإتلاف حاويتين من الألعاب النارية – إقرار الجهة بحدوث أضرار بمعدة المدعي التي كانت موجودة بالموقع الذي حدث فيه الانفجار – استقرار قضاء ديوان المظالم على الأخذ بمبدأ مسؤولية الإدارة على أساس المخاطر (المسؤولية دون خطأ من جانبها) وهنا لا يشترط سوى الضرر وعلاقة السببية بين الضرر والنشاط الإداري غير المشروع، والأخذ بهذه المسؤولية جاء على سبيل الاستثناء لاعتبارات العدالة تأسيساً على قوله صلى الله عليه وسلم (لا ضرر ولا ضرار) – عمل الجهة المدعى عليها لدى قيامها بإتلاف الألعاب النارية هو السبب المباشر لحصول الضرر بمعدة المدعي – مؤدى ذلك: إلزامها بدفع هذا الضرر وتعويض المدعي عنه.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الوقائع</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تتلخص وقائع هذه القضية بالقدر اللازم لإصدار الحكم فيها أنه تقديم إلى الديوان (.....) بلائحة دعوى ضد مصلحة الجمارك – جمرك الرياض – يطلب فيه أفيد بأنه في يوم الثلاثاء 21/7/1430هـ في تمام الساعة الثامنة نشب حريق في ميدان الرماية التابع للأمن العام على طريق الدمام السريع بسبب حمولة تريلا من الألعاب النارية المستأجرة من قبل جمرك الرياض/الميناء الجاف حيث تسبب الحريق في حرق الشيول التابع ملكيته إلينا وهو من نوع فور كور رقم الهيكل (7469) موديل 1984م </w:t>
      </w:r>
      <w:r w:rsidRPr="00485E1F">
        <w:rPr>
          <w:rFonts w:ascii="Traditional Arabic" w:hAnsi="Traditional Arabic" w:cs="Traditional Arabic"/>
          <w:sz w:val="38"/>
          <w:szCs w:val="38"/>
          <w:rtl/>
        </w:rPr>
        <w:lastRenderedPageBreak/>
        <w:t xml:space="preserve">والمستأجر من قبل جمرك الرياض الميناء الجاف حيث كان المطلوب من سائق الشيول حفر عدة فتحات في الأرض والتي لا علم لنا بالغرض المطلوب منها والذي اتضح لنا فيما بعد الحادث هو إنزال الألعاب النارية المصادرة من الجمارك في هذه للحفر لإتلافها، وبرفقة خطابنا هذا صورة خطاب مدير مركز الدفاع المدني بمحافظة رماح رقم (26/33/494) تاريخ 22/7/1430هـ والذي يوضح الحريق والأشياء التي تضررت بالشيول المشار أعلاه، وهذا وقد قمنا منذ ثلاثة أشهر برفع خطاب إلى مدير عام الجمارك للمطالبة بالتعويض دون جدوى علماً بأن الشيول المشار إليه أعلاه لم يتم إصلاحه بعد الحريق منذ تاريخ 21/7/1430هـ وسائقه عاطل بدون عمل بانتظار إصلاحه أو تعويضه من قبل إدارة الجمارك، نرجو التكرم بالتحقيق في الموضوع وتعويضنا عن الأضرار التي لحقت بالشيول والتي لا حول لنا ولا قوة بها وإنصافنا من هذا الظلم الذي وقع بنا وإنصاف الحق في هذا الموضوع الواضح الظلم فيه والنظر في موضوعنا بعين العطف والرحمة لإصلاح الشيول وتعويضنا عن الفترة التي تعطل بها الشيول حيث يعتبر مصدر رزقنا بعد الله جزاكم الله عنا كل خير وثواب، وبقيدها قضية إدارية بالرقم المشار إليه أعلاه، باشرت الدائرة نظرها على النحو المثبت في ضبط الجلسات، ففي جلسة الأحد 23/2/1431هـ وحتى ساعة إعداد هذا المحضر تبين عدم حضور من يمثل المدعى عليها بالرغم من تبلغهم بالموعد بموجب خطاب الديوان رقم (472) وتاريخ 5/1/1431هـ وبناءً عليه فقد تم تأجيل نظر القضية إلى الموعد المحدد أدناه على أن تشعر الجهة المدعى عليها بذلك، وفي جلسة الأحد 26/4/1431هـ تبين عدم حضور من يمثل المدعى عليها رغم تبلغهم بموجب خطاب الديوان رقم (3200) وتاريخ 26/2/1431هـ وبناءً عليه فقد تأجل نظر القضية على أن تشعر الجهة المدعى عليها، وفي جلسة الأحد 2/6/1431هـ سألت الدائرة المدعي عن دعواه فذكر أنه قام بتأجير شيول يملكه موديل 1984 إلى جمرك الرياض ميناء الجاف لحفر عدت فتحات في الأرض لإتلاف ألعاب نارية مصادره من الجمارك وقد حصر حريق في الموقع ولحق بالشيول الذي يملكه بعض الأضرار ويطلب تعويض عن الأشياء التي تضررت في الشيول </w:t>
      </w:r>
      <w:r w:rsidRPr="00485E1F">
        <w:rPr>
          <w:rFonts w:ascii="Traditional Arabic" w:hAnsi="Traditional Arabic" w:cs="Traditional Arabic"/>
          <w:sz w:val="38"/>
          <w:szCs w:val="38"/>
          <w:rtl/>
        </w:rPr>
        <w:lastRenderedPageBreak/>
        <w:t xml:space="preserve">والموضحة في المشهد المعد من قبل مركز الدفاع المدني بمحافظة رماح والذي أرفق للدائرة منه وبعرض هذه الدعوى على ممثل المدعى عليها قدم للدائرة مذكرة مكونة من صفحتين جاء فيها: نود الإحاطة أنه تقرر إتلاف حاويتين من الألعاب النارية العائدة لمؤسسة (.....) للتجارة، وبذلك تم التنسيق مع شرطة منطقة الرياض وحدة الأسلحة والمتفجرات، بموجب خطاب جمرك الرياض الميناء الجاف رقم (4334) وتاريخ 10/5/1430هـ والمتضمن أنه تقرر إتلاف ألعاب نارية لكونها الجهة الحكومية المختصة حيث يتم الإتلاف تحت إشرافها كونها على علم كامل بخطورتها والأمور التي يجب احترازها والمخاطر المحتمل حدوثها عند الإتلاف وقد ورد خطابهم رقم (19/5604/ج/3) وتاريخ 13/7/1430هـ والمتضمن المستلزمات الضرورية المطلوب توفيرها لعملية الإتلاف وهي كالتالي: 1/صهريج ماء. 2/شيول الحفر وردم موقع الإتلاف. 3/توفير العمالة اللازمة لنقل المواد. وبناءً على خطاب شرطة منطقة الرياض وحدة الأسلحة والمتفجرات المشار إليه تم تجهيز كافة المستلزمات ومنها التعاقد مع الشيول بتاريخ 20/7/1430هـ محل الدعوى حسب الفاتورة المرفق صورتها بمبلغ (800) ثمانمائة ريال وتم تسليم المبلغ المتفق عليه للمدعي بموجب سند القبض المرفق، وبتاريخ 21/7/1430هـ تم الانتقال لميدان الرماية بالأمن العام وعند البدء في عملية الإتلاف، وبفتح أبواب الحاويتين حدث وميض اللحظي نتج عنه حريق في الحاويتين بسرعة عالية حسب صورة المحضر المرفق والمعد من قبل المديرية العامة للدفاع المدني، وقد تسبب الحريق في احتراق جزء من الشيول وأضرار أخرى أصابت سيارات الجمرك بعض الموظفين المتواجدين في موقع الإتلاف، وحيث إن المسؤولية التقصيرية تكون في حالة حدوث خطأ وضرر وعلاقة سببية بينهما، وبناءً عليه يتضح أن الحريق الذي نشب أثناء عملية الإتلاف لم يكن ناتجاً عن خطأ من الجمرك أو تقصير، وحيث إن ما أصاب الشيول من أضرار لم يكن بسبب تقصير من الجمرك في أداء عمله أو بسبب عدم اتخاذ التدابير الصحيحة باختيار المكان والزمان المناسبين لعملية الإتلاف وهذا ليس من واجب الجمرك كونها أسندت الأمر إلى جهة الاختصاص المتمثلة في شرطة منطقة </w:t>
      </w:r>
      <w:r w:rsidRPr="00485E1F">
        <w:rPr>
          <w:rFonts w:ascii="Traditional Arabic" w:hAnsi="Traditional Arabic" w:cs="Traditional Arabic"/>
          <w:sz w:val="38"/>
          <w:szCs w:val="38"/>
          <w:rtl/>
        </w:rPr>
        <w:lastRenderedPageBreak/>
        <w:t xml:space="preserve">الرياض وحدة الأسلحة والمتفجرات، وأيضاً أن ما حدث كان بسبب قوة قاهرة خارجة عن الإرادة، إضافة إلى أن سائق الشيول لم يتخذ الاحتياطات اللازمة عندما أنهى العمل المطلوب منه كونه لم يتنحى بعيداً عن موقع الإتلاف فبقاءه قريباً من الموقع ساهم في وصول الحريق إلى الشيول وبناءً على ما سبق فإن مصلحة الجمارك تطلب رفض الدعوى كون الجمرك لم يكن طرفاً مسؤولاً عن الضرر الذي أصاب الشيول فقد قام بالعمل المطلوب منه على أكمل وجه دون تقصير ونود إحاطة فضيلتكم أن ممثل مصلحة الجمارك في هذه الدعوى الباحث القانوني (.....)، أرفق بها بعض المستندات وقد تم تزويد المدعي بنسخة منها وبعد اطلاعه عليها طلب مهلة للرد عليها في الجلسة القادمة فلذلك تأجل نظر القضية إلى الموعد المحدد أدناه، وفي جلسة الأحد 8/7/1431هـ سألت الدائرة المدعي أصالة عما استمهل من أجله فذكر بأنه يطالب بالتعويض عن الأضرار التي لحقته لأن مصلحة الجمارك هي التي تم الاتفاق معها لإيجار الشيول وليس لديه ما يضيفه كما ذكر ممثل المدعى عليها أنه ليس لديه ما يضيفه ويكتفي بما قدم، وفي هذه الجلسة سألت الدائرة المدعي عن قيمة الأضرار التي حصلت على الشيول فقدم للدائرة نسخة من عرض أسعار إصلاح الشيول من شركة (.....) للتنمية بمبلغ مائة وثلاثة وعشرون ألف وأربعمائة ريال كما قدم عرض أسعار بتكلفة إصلاح الشيول بمبلغ ثمانون ألف ريال من ورشة (.....) لصيانة المعدات الثقيلة مؤرخة في 22/7/2009م وأضاف المدعي بأن تقدير الورشة كان بعد الحادث بيوم وبعرض هذه الفواتير على المثل المدعى عليها ذكر بأن أصول هذه الفواتير موجودة لديهم وقد قدمها المدعي إلى إدارة الجمارك وقد طلبت الدائرة من المدعي أن يعرض هذه الفواتير على شيخ المعارض للمعدات الثقيلة للمصادقة عليها وتقدير القيمة الصحيحة لإصلاح المعدة فاستعد بذلك، وفي جلسة الأحد 5/9/1431هـ أفهمت الدائرة الطرفين بأنه قامت بالكتابة إلى شيخ المعارض للمعدات الثقيلة بخطابها المرفق بالأوراق المؤرخ في 26/8/1431هـ والذي تضمن ما يلي: (إشارة إلى القضية المشار إليها أعلاه والتي يطالب فيها المدعي بالتعويض عن الأضرار التي لحقته من مصلحة الجمارك حيث تم </w:t>
      </w:r>
      <w:r w:rsidRPr="00485E1F">
        <w:rPr>
          <w:rFonts w:ascii="Traditional Arabic" w:hAnsi="Traditional Arabic" w:cs="Traditional Arabic"/>
          <w:sz w:val="38"/>
          <w:szCs w:val="38"/>
          <w:rtl/>
        </w:rPr>
        <w:lastRenderedPageBreak/>
        <w:t>الاتفاق معها على إيجار الشيول التابع له وحصل عليه بعض التلف وقدم للدائرة قيمة الأضرار التي حصلت على الشيول، وهي عبارة عن عرض أسعار إصلاح الشيول من شركة (.....) للتنمية بمبلغ مائة وثلاثة وعشرون ألف وأربعمائة ريال كما قدم عرض أسعار بتكلفة إصلاح الشيول بمبلغ ثمانون ألف ريال من ورشة (.....) لصيانة المعدات الثقيلة مؤرخة في 22/7/2009، ولأن القضية تحتاج إلى رأي خبير، عليه تجدون برفق خطابنا هذا نسخة من الفواتير المقدمة من المدعي، للنظر فيها والمصادقة عليها وتقدير القيمة الصحيحة لإصلاح المعدة وموافاتنا بذلك) وقد ورد للدائرة خطاب معرض (.....) للسيارات بالرياض – شيخ المعارض – المؤرخ في 29/8/1431هـ الذي تضمن (نفيدكم وبناءً على خطابكم بتاريخ 26/8/1431هـ والخاص بتقييم الشيول فركاوة حجم (230) نفيدكم بأن قيمة الشيول الآن في السوق هي (175.000) مائة وخمسة وسبعون ألف ريال ونحن نصادق على فواتير شركة (.....) المرفقة وهذا منا إبراء للذمة) وبعرض ذلك على الطرفين حصر المدعي دعواه بطلب التعويض عن قيمة الأضرار التي حصلت على الشيول بموجب الأسعار المقدمة من شركة العويضة ومجموعها (123821) مائة وثلاثة وعشرون ألف وثمانمائة وواحد وعشرون ريالاً وليس كما ذكر سابقاً (123.400) ألف ريال ويتنازل عن قيمة إصلاح الشيول محل الدعوى وبعرض ذلك على ممثل المدعى عليها ذكر أنه لا زال عند طلبه برفض الدعوى وفي هذه الجلسة قرر المدعي وممثل المدعى عليها اكتفائهما بما قدماه في هذه القضية من مذكرات وأقوال وبناءً عليه رفعت القضية للدراسة والتأمل، وفي جلسة السبت 15/11/1431هـ سمعت الدائرة ملخصاً للدعوى والإجابة وفي هذه الجلسة قرر الطرفان اكتفاءهما بما قدماه في هذه القضية وعليه رفعت الجلسة للمد</w:t>
      </w:r>
      <w:r>
        <w:rPr>
          <w:rFonts w:ascii="Traditional Arabic" w:hAnsi="Traditional Arabic" w:cs="Traditional Arabic"/>
          <w:sz w:val="38"/>
          <w:szCs w:val="38"/>
          <w:rtl/>
        </w:rPr>
        <w:t>اولة وأصدرت الدائرة الحكم فيها</w:t>
      </w:r>
      <w:r>
        <w:rPr>
          <w:rFonts w:ascii="Traditional Arabic" w:hAnsi="Traditional Arabic" w:cs="Traditional Arabic" w:hint="cs"/>
          <w:sz w:val="38"/>
          <w:szCs w:val="38"/>
          <w:rtl/>
        </w:rPr>
        <w:t xml:space="preserve">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الأسباب</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يهدف المدعي من إقامة دعواه بعد حصرها إلى طلب التعويض عن قيمة الأضرار التي حصلت على الشيول التاع لمؤسسته وذلك بموجب الأسعار المقدمة من شركة (.....) المصادق عليه من قبل شيخ المعارض للمعدات الثقيلة ومجموعها (123.821) مائة </w:t>
      </w:r>
      <w:r w:rsidRPr="00485E1F">
        <w:rPr>
          <w:rFonts w:ascii="Traditional Arabic" w:hAnsi="Traditional Arabic" w:cs="Traditional Arabic"/>
          <w:sz w:val="38"/>
          <w:szCs w:val="38"/>
          <w:rtl/>
        </w:rPr>
        <w:lastRenderedPageBreak/>
        <w:t xml:space="preserve">وثلاثة وعشرون ألفاً وثمانمائة وواحد وعشرون ريالاً ويتنازل عن قيمة إصلاح الشيول محل الدعوى، مما تكون معه المحكمة الإدارية مختصة بنظرها بموجب الفقرة (ج) من المادة الثالثة عشرة من نظام ديوان المظالم الصادر بالمرسوم الملكي رقم (م/78) وتاريخ 19/9/1428هـ. وبما أن الحادث وقع على المدعي بتاريخ 21/7/1430هـ بموجب مشهد الدفاع المدني – المرفق نسخته بالأوراق – وقد تقدم المدعي بدعواه أمام المحكمة الإدارية بمنطقة الرياض بتاريخ 9/11/1430هـ فتكون الدعوى مقبولة شكلاً لمراعاة المدعي للمدة المنصوص عليها في المادة الرابعة من قواعد المرافعات والإجراءات أمام ديوان المظالم.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وفي موضوع الدعوى وحيث إنه ومن الثابت من أورق القضية أن سبب الحادث الواقع على سيارة المدعي هو أنه عند قيام المدعى عليها بإتلاف حاويتين من الألعاب النارية وأثناء فتح أبواب الحاويات حصل وميض لحظي نتج عنه انفجار وتسبب باحتراق عدد من الشاحنات وتضرر عدد من السيارات والمعدات الموجودة بالموقع ومنها الشيول – محل الدعوى – حيث ورد في خطاب مدير عام جمرك الرياض – الميناء الجاف – المرفق بالأوراق (بأن الجمرك قام باستئجار شيول من المؤسسة المذكورة لحفر خنادق على طريق الدمام بناءً على طلب شعبة الأسلحة والمتفجرات، وعند فتح أبواب الحاويات حصل انفجار تسبب باحتراق عدد من الشاحنات وتضرر عدد من السيارات والمعدات الموجودة بالموقع ومنها الشيول المشار إليها حيث حدث فيه ضرر في المحرك والإطارات بناءً على تقرير الدفاع المدني وقد سبق الرفع لمعالي مدير عام الجمارك بما حدث في حينه بموجب الخطاب رقم (6947/9) وتاريخ 21/7/1430هـ والخطاب رقم (7231/1) وتاريخ 3/8/1430هـ كما نرفق لكم صورة من تقرير الدفاع المدني وأصل سند القبض رقم (000002) وتاريخ 21/7/1430هـ باستلام مبلغ استئجار الشيول من قبل مؤسسة (.....) ...) كما أنه ومن الثابت أن المدعى عليها مصلحة الجمارك لم تعارض في استحقاق المدعي لقيمة الأضرار بل رأت كما ورد في الخطاب المشار إليه أعلاه (إحالة مطالبة المؤسسة إلى لجنة الجمركية المحال إليها قضية تهريب الألعاب النارية...)، </w:t>
      </w:r>
      <w:r w:rsidRPr="00485E1F">
        <w:rPr>
          <w:rFonts w:ascii="Traditional Arabic" w:hAnsi="Traditional Arabic" w:cs="Traditional Arabic"/>
          <w:sz w:val="38"/>
          <w:szCs w:val="38"/>
          <w:rtl/>
        </w:rPr>
        <w:lastRenderedPageBreak/>
        <w:t xml:space="preserve">وحيث أقرت المدعى عليها بموجب المحضر المشترك المعد عن الحادث من قبل المديرية العامة للدفاع المدني المشار إليه سلفاً، وبموجب إفادة ممثلها في هذه القضية بأن سيارة المدعي حصل عليها أضرار في المحركات والإطارات، وحيث قدم المدعي للدائرة فواتير بقيمة تقدير قطع الغيار للسيارة محل الدعوى صادرة من شركة (.....) بالرياض بمبلغ وقدره (123.821) مائة وثلاثة وعشرون ألف وثمانمائة وواحد وعشرون ريالاً، وحيث قامت الدائرة بالكتابة إلى شيخ المعارض للمعدات الثقيلة بخطابها المرفق بالأوراق المؤرخ في 26/8/1431هـ والذي تضمن "أن المدعي قدم للدائرة قيمة الأضرار التي حصلت على الشيول، وهي عبارة عن عرض أسعار إصلاح الشيول من شركة (.....) للتنمية ولأن القضية تحتاج إلى رأي خبير، عليه تجدون برفق خطابنا هذا نسخة من الفواتير المقدمة من المدعي، للنظر فيها والمصادقة عليها وتقدير القيمة الصحيحة لإصلاح المعدة وموافاتنا بذلك) وقد ورد للدائرة خطاب معرض (.....) للسيارات بالرياض – شيخ المعارض – المؤرخ في 29/8/1431هـ الذي تضمن (نفيدكم وبناءً على خطابكم بتاريخ 26/8/1431هـ والخاص بتقييم الشيول فركاوة حجم (230) نفيدكم بأن قيمة الشيول الآن في السوق مبلغ وقدره (175.000) مائة وخمسة وسبعون ألف ريال ونحن نصادق على فواتير شركة (.....) المرفقة وهذا منا إبراء للذمة).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وحيث إن المدعي حصر دعواه بطلب التعويض عن قيمة الأضرار التي حصلت على الشيول بموجب الأسعار المقدمة من شركة (.....) ومجموعها (123.821) مائة وثلاثة وعشرون ألفاً وثمانمائة وواحد وعشرون ريالاً وليس كما ذكر سابقاً أثناء المرافعة بمبلغ (123.400) ريال ويتنازل عن قيمة إصلاح الشيول محل الدعوى ووافق ممثل المدعى عليها على صحة هذه الفواتير، وحيث إن الدائرة تؤكد في هذا المقام بأن الأصل أن مسؤولية الإدارة عن أعمالها تقوم على أساس ضرورة توافر أركان المسؤولية الثلاثة وهي الخطأ والضرر وعلاقة السببية بينهما واستثناء من هذا الأصل تقوم مسؤولية الإدارة بدون خطأ من جانبها كما هو الحال في التعويض على أساس المخاطر (تحمل التبعة) وهنا لا يشترط سوى الضرر وعلاقة السببية بين الضرر والنشاط الإداري غير المشروع فمن ثم </w:t>
      </w:r>
      <w:r w:rsidRPr="00485E1F">
        <w:rPr>
          <w:rFonts w:ascii="Traditional Arabic" w:hAnsi="Traditional Arabic" w:cs="Traditional Arabic"/>
          <w:sz w:val="38"/>
          <w:szCs w:val="38"/>
          <w:rtl/>
        </w:rPr>
        <w:lastRenderedPageBreak/>
        <w:t xml:space="preserve">فإن عنصر الضرر في كل الحالات يعد عنصراً جوهرياً بالنسبة لقيمة التعويض بشرط أن يكون التعويض بمقدار الضرر الذي أصاب المضرور نتيجة نشاط الإدارة وبيان مدى مساهمته فيه حتى لا يثرى على حساب الإدارة بدون سبب مشروع.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ولا ينال من ذلك ما ذكره ممثل المدعى عليها بأن المسؤولية التقصيرية تكون في حالة حدوث خطأ وضرر وعلاقة سببية بينهما، وأن الحريق الذي نشب أثناء عملية الإتلاف لم يكن ناتج عن خطأ من الجمرك أو تقصيره في أداء عمله أو بسبب عدم اتخاذ التدابير الصحيحة باختيار المكان والزمان المناسبين لعملية الإتلاف، فإنه فضلاً عما قررته الدائرة فيما سبق من أسباب فقد اتجه قضاء ديوان المظالم للأخذ بمبدأ مسؤولية الإدارة على أساس المخاطر – المسؤولية بدون خطأ -، وإن الأخذ بهذه المسؤولية جاء على سبيل الاستثناء ولاعتبارات العدالة ومبيناً على تأصيل شرعي أساسه قوله صلى الله عليه وسلم: "لا ضرر ولا ضرار". الذي يشكل قاعدة من القواعد الكلية التي تبني عليها مسائل الفقه وأصلها قوله صلى الله عليه وسلم: "لا ضرر ولا ضرار"، حيث إنه لما كان عمل المدعى عليها لدى قيامها بعملية إتلاف الألعاب النارية هو السبب المباشر لحصول الضرر لسيارة المدعي، فإنها ملزمة بدفع هذا الضرر وتعويض المدعي عما لحقه من خسارة نتيجة لهذا العمل، وليس من العدل والإنصاف أن يتحمل هو هذا الضرر وإنما يجب أن يوزع على الكافة بأن تتحمل الجماعة كلها ممثلة بالمدعى عليها – مضار هذا النشاط الذي تم لصالحهم، وهذا من باب وجوب التعويض عن الضرر، مما تنتهي معه الدائرة إلى ثبوت المسؤولية على المدعى عليها، وإلزامها بتعويض المدعي عن الضرر الذي لحق بسيارته نتيجة الحادث.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لذلك حكمت الدائرة بإلزام المدعى عليها مصلحة الجمارك بأن تدفع للمدعي (.....) مبلغاً وقدره (123.821) ريال مائة وثلاثة وعشرون ألفاً وثمانمائة وواحد وعشرون ريالاً، تعويضاً عن قيمة الأضرار التي حصلت على الشيول محل الدعوى وذلك على النحو المبين في الأسباب.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وبالله التوفيق، وصلى الله وسلم على نبينا محمد وعلى آله وصحبه أجمعين.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lastRenderedPageBreak/>
        <w:t>محكمة الاستئناف</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حكمت المحكمة بتأييد الحكم فيما انتهى إليه من قضاء. </w:t>
      </w: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w:t>
      </w: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lastRenderedPageBreak/>
        <w:t>رقم القضية</w:t>
      </w:r>
      <w:r>
        <w:rPr>
          <w:rFonts w:ascii="Traditional Arabic" w:hAnsi="Traditional Arabic" w:cs="Traditional Arabic" w:hint="cs"/>
          <w:sz w:val="38"/>
          <w:szCs w:val="38"/>
          <w:rtl/>
        </w:rPr>
        <w:t xml:space="preserve"> الابتدائية</w:t>
      </w:r>
      <w:r>
        <w:rPr>
          <w:rFonts w:ascii="Traditional Arabic" w:hAnsi="Traditional Arabic" w:cs="Traditional Arabic"/>
          <w:sz w:val="38"/>
          <w:szCs w:val="38"/>
          <w:rtl/>
        </w:rPr>
        <w:t xml:space="preserve"> 5368/2/ق لعام 1430هـ</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رقم الحكم الا</w:t>
      </w:r>
      <w:r>
        <w:rPr>
          <w:rFonts w:ascii="Traditional Arabic" w:hAnsi="Traditional Arabic" w:cs="Traditional Arabic"/>
          <w:sz w:val="38"/>
          <w:szCs w:val="38"/>
          <w:rtl/>
        </w:rPr>
        <w:t>بتدائي 195/د/إ/10 لعام 1431هـ</w:t>
      </w:r>
    </w:p>
    <w:p w:rsidR="002E7A78" w:rsidRDefault="002E7A78" w:rsidP="002E7A78">
      <w:pPr>
        <w:spacing w:line="22" w:lineRule="atLeast"/>
        <w:jc w:val="both"/>
        <w:rPr>
          <w:rFonts w:ascii="Traditional Arabic" w:hAnsi="Traditional Arabic" w:cs="Traditional Arabic" w:hint="cs"/>
          <w:sz w:val="38"/>
          <w:szCs w:val="38"/>
          <w:rtl/>
        </w:rPr>
      </w:pPr>
      <w:r w:rsidRPr="00485E1F">
        <w:rPr>
          <w:rFonts w:ascii="Traditional Arabic" w:hAnsi="Traditional Arabic" w:cs="Traditional Arabic"/>
          <w:sz w:val="38"/>
          <w:szCs w:val="38"/>
          <w:rtl/>
        </w:rPr>
        <w:t>رقم قضي</w:t>
      </w:r>
      <w:r>
        <w:rPr>
          <w:rFonts w:ascii="Traditional Arabic" w:hAnsi="Traditional Arabic" w:cs="Traditional Arabic"/>
          <w:sz w:val="38"/>
          <w:szCs w:val="38"/>
          <w:rtl/>
        </w:rPr>
        <w:t>ة الاستئناف 6462/ق لعام 1431هـ</w:t>
      </w:r>
    </w:p>
    <w:p w:rsidR="00391BAE" w:rsidRPr="00485E1F" w:rsidRDefault="00391BAE" w:rsidP="00391BAE">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رقم حكم</w:t>
      </w:r>
      <w:r>
        <w:rPr>
          <w:rFonts w:ascii="Traditional Arabic" w:hAnsi="Traditional Arabic" w:cs="Traditional Arabic"/>
          <w:sz w:val="38"/>
          <w:szCs w:val="38"/>
          <w:rtl/>
        </w:rPr>
        <w:t xml:space="preserve"> الاستئناف 47/إس/3 لعام 1432هـ</w:t>
      </w:r>
      <w:r>
        <w:rPr>
          <w:rFonts w:ascii="Traditional Arabic" w:hAnsi="Traditional Arabic" w:cs="Traditional Arabic"/>
          <w:sz w:val="38"/>
          <w:szCs w:val="38"/>
          <w:rtl/>
        </w:rPr>
        <w:t xml:space="preserve"> </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تاريخ الجلسة 19/1/1432هـ</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الموضوعات</w:t>
      </w:r>
    </w:p>
    <w:p w:rsidR="002E7A78" w:rsidRPr="00D1640B" w:rsidRDefault="002E7A78" w:rsidP="002E7A78">
      <w:pPr>
        <w:spacing w:line="22" w:lineRule="atLeast"/>
        <w:jc w:val="both"/>
        <w:rPr>
          <w:rFonts w:ascii="Traditional Arabic" w:hAnsi="Traditional Arabic" w:cs="Traditional Arabic"/>
          <w:b/>
          <w:bCs/>
          <w:sz w:val="38"/>
          <w:szCs w:val="38"/>
          <w:rtl/>
        </w:rPr>
      </w:pPr>
      <w:r w:rsidRPr="00D1640B">
        <w:rPr>
          <w:rFonts w:ascii="Traditional Arabic" w:hAnsi="Traditional Arabic" w:cs="Traditional Arabic"/>
          <w:b/>
          <w:bCs/>
          <w:sz w:val="38"/>
          <w:szCs w:val="38"/>
          <w:rtl/>
        </w:rPr>
        <w:t xml:space="preserve">1- تعويض – إطلاق نار أثناء مداهمة – إصابة سيارة – ضوابط إطلاق النار – الإطلاق للدفاع عن النفس – صدور الفعل الضار عن الجهة- الإثبات بالقرائن.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مطالبة المدعي بتعويضه عن قيمة إصلاح التلفيات التي أصابت سيارته نتيجة لتعرضها لإطلاق نار أثناء مداهمة منزل أحد المروجين وتعويضه عن أيام حرمانه من استخدامها -إطلاق أفراد إدارة مكافحة المخدرات للنار أثناء مداهمة منزل أحد المروجين لم يكن بسبب إنذار المتهم أو لمنعه من الهرب طبقاً لضوابط إطلاق النار الواردة في القرار الوزاري رقم (1345) لعام 1410هـ وإنما كان بسبب الدفاع عن النفس نتيجة لمهاجمة الحشود من أقارب المتهم لأعضاء الإدارة بعنف متسلحين بالهراوات والحجارة مما تعذر معه أن يكون لديهم رؤية وفسحة من الوقت ليتحروا حين إطلاق النار أن تكون بنادقهم مصوبة على فضاء لا يوجد به أشخاص أو ممتلكات ومن ضمنها سيارة المدعي مما ترتب عليه إصابتها بطلق ناري – مؤدى ذلك: صدور الفعل الضار عن أفراد الجهة – أثره: إلزامها بضمان ما أتلفه ذلك الفعل وجبر ضرره بتعويضه المدعي عن قيمة إصلاح السيارة وعن أيام حرمانه من استخدامها.</w:t>
      </w:r>
    </w:p>
    <w:p w:rsidR="002E7A78" w:rsidRPr="00D1640B" w:rsidRDefault="002E7A78" w:rsidP="002E7A78">
      <w:pPr>
        <w:spacing w:line="22" w:lineRule="atLeast"/>
        <w:jc w:val="both"/>
        <w:rPr>
          <w:rFonts w:ascii="Traditional Arabic" w:hAnsi="Traditional Arabic" w:cs="Traditional Arabic"/>
          <w:b/>
          <w:bCs/>
          <w:sz w:val="38"/>
          <w:szCs w:val="38"/>
          <w:rtl/>
        </w:rPr>
      </w:pPr>
      <w:r w:rsidRPr="00D1640B">
        <w:rPr>
          <w:rFonts w:ascii="Traditional Arabic" w:hAnsi="Traditional Arabic" w:cs="Traditional Arabic"/>
          <w:b/>
          <w:bCs/>
          <w:sz w:val="38"/>
          <w:szCs w:val="38"/>
          <w:rtl/>
        </w:rPr>
        <w:t>2- دعوى – شروط قبول الدعوى – شرط الصفة - توافر الصفة في الجهة التي باشرت الضرر.</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المطالبة بإلزام إدارة مكافحة المخدرات وشرطة العاصمة بالتعويض – ثبوت قيام إدارة مكافحة المخدرات بإطلاق النار وخلو ساحة الشرطة من الفعل – مؤدى ذلك: عدم قبول الدعوى في مواجهة شرطة العاصمة لرفعها على غير ذي صفة.</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lastRenderedPageBreak/>
        <w:t>الأنظمة واللوائح</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القرار الوزاري رقم (1345) لعام 1410هـ.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الوقائع</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تتلخص وقائع هذه الدعوى حسبما يتضح من مطالعة أوراقها بالقدر اللازم للحكم فيها أنه بتاريخ 5/8/1430هـ ورد إلى هذه المحكمة استدعاء مقدم من المدعي ذكر فيه أنه في شهر رمضان من عام 1429هـ وبينما هو في بيته سمع دوي طلقات نارية خارج منزله قام بإطلاقها أفراد إدارة مكافحة المخدرات أثناء تنفيذهم عملية مداهمة للقبض على مروجين يقطنون في الحي، وعند خروجه لمعاينة ما يحصل اكتشف أن سيارته من نوع كراسيدا موديل 1984م أصيبت بعدة طلقات من بنادق القوة المداهمة، ما أدى إلى تعطلها وعدم تمكنه من الانتفاع بها، وانتهى في لائحته إلى طلب تعويضه من قبل شرطة العاصمة المقدسة بمبلغ (3.000) ريال تمثل قيمة إصلاح التلفيات التي أصابت السيارة، وكذا تعويضه بمبلغ مائة ريال عن كل يوم حرم فيه من استخدامها منذ شهر رمضان 1429هـ، وبقيدها قضيةً وإحالتها للدائرة باشرت نظرها على النحو المدون بضبط جلساتها، حيث حددت لها جلسة 5/11/1430هـ وفيها سألت المدعي عن دعواه فقرر أنها تتلخص فيما ذكره بلائحتها في طلب التعويض عن التلفيات التي لحقت بسيارته من نوع كرسيدا موديل (84م) رقم اللوحة (....) نتيجة إطلاق أفراد إدارة مكافحة المخدرات النار بشكل عشوائي، طالباً تعويضه عن قيمة التلفيات، وكذا عن مدة عدم تمكنه من الاستفادة منها منذ تاريخ 9/9/1429هـ، وبطلب الجواب من ممثل المدعى عليها (إدارة مكافحة المخدرات) قدم مذكرة أوضح فيها أنه في مساء يوم الإثنين 8/9/1429هـ قامت إحدى الفرق الميدانية بتنفيذ قضية ترويج، وعند القبض على المروج قام عدد كبير من الرجال والنساء من أقارب المروج بالتجمهر ورشق الفرقة بالحجارة ومهاجمتهم بالعصي، فتمت السيطرة عليهم من قبل رجال الأمن، وفيما يتعلق بأفراد الفرقة المداهمة فلم يحدث منهم نهائياً ما يدعيه المدعي من إطلاق النار على سيارته، مضيفاً أن المدعي تناقض في لائحته؛ إذ ذكر أن من أطلق النار هم أفراد </w:t>
      </w:r>
      <w:r w:rsidRPr="00485E1F">
        <w:rPr>
          <w:rFonts w:ascii="Traditional Arabic" w:hAnsi="Traditional Arabic" w:cs="Traditional Arabic"/>
          <w:sz w:val="38"/>
          <w:szCs w:val="38"/>
          <w:rtl/>
        </w:rPr>
        <w:lastRenderedPageBreak/>
        <w:t xml:space="preserve">مكافحة المخدرات، وفي ختامها يطلب تعويضه من قبل شرطة العاصمة المقدسة، مما يثبت عدم يقينه من أن إطلاق النار صدر عن أفراد مكافحة المخدرات، بعد ذلك قدم المدعي صوراً من خطابات صادرة من مدير شعبة الأمن الجنائي في شرطة العاصمة المقدسة موجهة إلى أصحاب الورش متضمنة طلب تقدير قيمة التلفيات التي أصابت سيارة المدعي وصوراً من فواتير التقدير، وبعد اطلاع ممثل إدارة مكافحة المخدرات عليها عقب بأن تلك الخطابات تُظهر أن من قام بإطلاق الرصاص على السيارة هم رجال الشرطة، وبالتالي تكون دعوى المدعي في مواجهة شرطة العاصمة المقدسة، إثر ذلك وبعد أن تبين للدائرة الخطأ في قيد الدعوى ضد إدارة مكافحة المخدرات مع تصريح المدعي في لائحة دعواه في استقضاء الحق من شرطة العاصمة المقدسة، قررت الدائرة مخاطبة الأخيرة بالدعوى وإخراج مكافحة المخدرات من القضية.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وبجلسة 22/2/1431هـ قدم ممثل المدعى عليها (شرطة العاصمة المقدسة) مذكرة دفع فيها بعدم صفة شرطة العاصمة؛ إذ إن من قام بإطلاق النار هم أفراد مكافحة المخدرات وفق ما أفاده المدعي بلائحة دعواه وهو أيضاً ما توصلت إليه لجنة التحقيق في شكوى المدعي والتي شُكلت بناءً على برقية وكيل وزارة الداخلية رقم (116087) في 13/11/1429هـ، وأرفق بمذكرته صورة خطاب مدير شرطة العاصمة المقدسة رقم (3442) في 20/2/1430هـ الموجه لوكيل إمارة منطقة مكة المكرمة المتضمن تقرير لجنة التحقيق المذكورة، وبعد اطلاع المدعي على المذكرة المقدمة وعلى تقرير لجنة التحقيق؛ قرر بأنه يقيم الدعوى في مواجهة إدارة المخدرات وشرطة العاصمة المقدسة مجتمعين، وبجلسة 18/4/1431هـ قدم ممثل إدارة مكافحة المخدرات مذكرة أكد فيها أن إدارته لم تنف قيام أفرادها بإطلاق النار بالكلية، وإنما نفت إطلاق النار باتجاه سيارة المدعي، إذ إن أفراد الفرقة القابضة التابعين للمكافحة قاموا بإطلاق طلقات تحذيرية في الهواء لفض عملية التجمهر والمقاومة، وتم إشعار شرطة العاصمة المقدسة بذلك، موضحاً أن إطلاق النار في ذلك الوقت هو عمل مشروع يستند إلى القرار الوزاري رقم (1345) لعام 1410هـ المتضمن أنه إذا استحال وصول الإنذار الشفوي المسموع إلى </w:t>
      </w:r>
      <w:r w:rsidRPr="00485E1F">
        <w:rPr>
          <w:rFonts w:ascii="Traditional Arabic" w:hAnsi="Traditional Arabic" w:cs="Traditional Arabic"/>
          <w:sz w:val="38"/>
          <w:szCs w:val="38"/>
          <w:rtl/>
        </w:rPr>
        <w:lastRenderedPageBreak/>
        <w:t xml:space="preserve">سمع المحكوم عليه أو المتهم فيكون إنذاره بإطلاق النار في الفضاء مع مراعاة أخذ الحيطة والحذر حتى لا يصاب بريء، كما تضمن ذات القرار أنه إذا استمر المحكوم عليه أو المتهم في مقاومته أو محاولته الهرب عند إنذاره وكان إطلاق النار هو الوسيلة الوحيدة لمنعه من المقاومة أو الهرب فتطلق النار تجاه ساقه أو عجلات السيارة التي يمتطيها ما أمكن ذلك، وانتهى إلى طلب رفض الدعوى، فطلبت الدائرة من ممثل الأمن العام تقديم تقرير الأدلة الجنائية المتعلق بالظروف الفارغة التي قدمها المدعي لهم والتي عثر عليها في مسرح المداهمة، وفيما إذا كان تقرير الأدلة قد أبان عما إذا كانت تلك الفوارغ تخص سلاحاً شخصياً أم حكومياً، وبجلسة 16/6/1431هـ قدم ممثل الأمن العام صورة خطاب مدير شرطة العاصمة المقدسة رقم (901788) في 6/5/1431هـ ومشفوعاته تقرير الأدلة الجنائية المتعلقة بفحص الأظرف الفارغة للطلقات التي قام المدعي بتسليمها للشرطة، وقد انتهى التقرير إلى أنه يتعذر تحديد ما إذا كانت تلك الطلقات أُطلقت من سلاح شخصي أو حكومي، بعد ذلك قرر المدعي اكتفاءه مؤكداً أنه يختصم كلاً من شرطة العاصمة المقدسة وإدارة مكافحة المخدرات بمكة المكرمة.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الأسباب</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لما كان المدعي يهدف من تقديم دعواه إلى تعويضه بمبلغ (3.000) ريال تمثل قيمة إصلاح التلفيات التي أصابت سيارته، وكذا تعويضه بمبلغ مائة ريال عن كل يوم حرم فيه من استخدامها من 8/9/1429هـ حتى تاريخه، فإن الدعوى تعتبر من دعاوى التعويض وتدخل في اختصاص المحكمة الإدارية وفقاً للمادة (13/ج) من نظام ديوان المظالم الصادر بالمرسوم الملكي رقم (م/78) وتاريخ 19/9/1428هـ كما تدخل في اختصاص هذه الدائرة نوعياً ومكانياً طبقاً لقرار معالي رئيس الديوان رقم (11) لعام 1406هـ.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وحيث إن المدعي وجه دعواه ضد كل من شرطة العاصمة المقدسة وإدارة مكافحة المخدرات بالعاصمة المقدسة، وحيث إن المتعين تحقيقه – قبل النظر في الدعوى شكلاً أو موضوعاً – التأكد من صفة أطراف الدعوى في الخصومة، وحيث إنه بالنسبة لشرطة العاصمة المقدسة فإن المدعي لم يقدم دليلاً – تقتنع به الدائرة – يثبت أن أفرادها هم </w:t>
      </w:r>
      <w:r w:rsidRPr="00485E1F">
        <w:rPr>
          <w:rFonts w:ascii="Traditional Arabic" w:hAnsi="Traditional Arabic" w:cs="Traditional Arabic"/>
          <w:sz w:val="38"/>
          <w:szCs w:val="38"/>
          <w:rtl/>
        </w:rPr>
        <w:lastRenderedPageBreak/>
        <w:t xml:space="preserve">من ألحقوا التلفيات بسيارته، وحيث إن الشرطة تدفع بإنكار قيام أفرادها بإطلاق النار على الواقعة محل الدعوى، ولما كانت نتائج لجنة التحقيق المشكلة بناءً على برقية وكيل وزارة الداخلية رقم (116087) في 13/11/1429هـ انتهت إلى قيام إدارة مكافحة المخدرات بإطلاق النار، وخلو ساحة الشرطة من الفعل الذي ألحق تلفاً بسيارة المدعي، ولما كانت دعوى التعويض يجب لقبولها أن تقام في مواجهة الجهة التي باشرت الأضرار، فإنه وتأسيساً على ما سبق، تكون الدعوى قد أقيمت على غير ذي صفة بالنسبة لشرطة العاصمة المقدسة، وتنتهي الدائرة إلى عدم قبولها في مواجهتها.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ولما كان المدعي يطالب بالتعويض عن واقعة إتلاف سيارته في 8/9/1429هـ وقد أقام دعواه أمام هذه المحكمة في 5/8/1430هـ فإن الدعوى تعد مستوفية لشروط قبولها الشكلية لجريانها في المواعيد المحددة بالمادة الرابعة من قواعد المرافعات والإجراءات أمام الديوان.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ومن حيث الموضوع فالثابت أنه بتاريخ 8/9/1429هـ حصلت مداهمة من قبل أفراد إدارة مكافحة المخدرات للقبض على أحد المروجين بالحي الذي يسكنه المدعي ورافق تلك المداهمة إطلاق نار من أسلحة رشاشة من قبل أفراد إدارة مكافحة المخدرات، والثابت أنه أثناء تلك المداهمة لحقت أضرار بسيارة المدعي عبارة عن عدة أعيرة نارية أصابتها وأدت إلى إعطابها، ولما كان الحكم بالتعويض – الذي يطلبه المدعي – يستلزم بداءة توافر أركان المسؤولية بحق جهة الإدارة، وأول تلك الأركان ركن الخطأ أو التعدي، ولما كانت كل من شرطة العاصمة المقدسة وإدارة مكافحة المخدرات بالعاصمة المقدسة تدافعتا عائدية تلك الأعيرة؛ وشكلت إثر ذلك لجنة بأمر وكيل وزير الداخلية بالبرقية رقم (116087) في 13/11/1429هـ للتحقيق بالموضوع، وانتهت تلك اللجنة بعد التحقيق مع كافة الأطراف إلى أن تلك الأعيرة تعود إلى إدارة مكافحة المخدرات، كما أن هذه الإدارة أقرت بمذكرتها المقدمة بجلسة 18/4/1431هـ بقيام أفرادها بإطلاق النار في الفضاء خلال المداهمة، وذلك لإنهاء عملية التجمهر والمقاومة من قبل أقارب المروجين والذين – وفقاً لما جاء في مذكرة ممثلها بتاريخ 5/11/1430هـ - هاجموا أفراد </w:t>
      </w:r>
      <w:r w:rsidRPr="00485E1F">
        <w:rPr>
          <w:rFonts w:ascii="Traditional Arabic" w:hAnsi="Traditional Arabic" w:cs="Traditional Arabic"/>
          <w:sz w:val="38"/>
          <w:szCs w:val="38"/>
          <w:rtl/>
        </w:rPr>
        <w:lastRenderedPageBreak/>
        <w:t xml:space="preserve">الفرقة بالعصي والحجارة، مستندة في صنيعها ذاك إلى القرار الوزاري رقم (1345) لعام 1410هـ الذي أجاز إطلاق الطلقات التحذيرية في الفضاء إذا استحال إيصال الإنذار شفهياً إلى المتهم، كما أجاز إطلاق النار على ساقه ومركبته، في حال مقاومته أو محاولته الهرب وكان إطلاق النار هي الوسيلة الوحيدة لمنعه، والحقيقة أن إطلاق النار في الواقعة الماثلة ليس من قبيل محاولة إنذار المتهم أو إطلاق النار لمنعه من الهرب، بل إن الواجب لإطلاق النار – وفقاً لما ذكرته المدعى عليها في مذكراتها قبل ذلك أمام لجنة التحقيق – من قبل أفرادها هو حالة الدفاع عن النفس؛ إذ إن الحشود في الحي هاجموا أعضاء الفرقة بعنف متسلحين بالهراوات والحجارة، ولا يتصور والحال ما ذكرته المدعى عليها، أن يكون أفرادها – وهم في حال خطر داهم يهدد سلامتهم الشخصية، في فسحة من الوقت وروية من الأمر، ليتحروا حين إطلاقهم النار أن تكون بنادقهم مصوبة على فضاء لا آدمي فيه، فضلاً عن أن يتحروا عدم إصابة الأشياء والممتلكات الشخصية ومن ضمنها سيارة المدعي، مما يجعل نفي المدعى عليها القاطع لإصابة طلقات بنادق أفرادها سيارة المدعي لا تسنده الوقائع ولا شواهد الأحوال، وتطمئن الدائرة إلى أن المدعى عليها/إدارة مكافحة المخدرات هي من صدر عنها الفعل الضار بمركبة المدعي والحكم اعتماداً على الإمارات وشواهد الحال مما هو معلوم في شريعة الإسلام، فقد جرى العمل قضاءً على اعتبار القرائن الواضحة القوية حجة شرعية يجعل العمل بها، وفي إغفالها إغفال للشريعة وتنكب عن وجه العدالة، يقول ابن القيم رحمه الله في الطرق الحكمية: "أي طريق استخرج بها الحق، ومعرفة العدل، وجب الحكم بموجبها ومقتضاها"، إذا كان ذلك ولما كان الضرر متحققاً في حق المدعي؛ إذ إن إصلاح ما لحق مركبته من تلف جشمه تكاليف مادية، وتعطيلاً عن قضاء حوائجه وحوائج عياله، ولما كانت أفعال المدعى عليها وتعديها هي التي أفضت إلى ما حاق بالمدعي من ضرر، فإن المسؤولية التقصيرية تكون قائمة بأركانها الثلاثة في حق المدعى عليها، مما يوجب عليها ضمان ما أتلفته على المدعي وجبر ضرره، لقوله صلى الله عليه وسلم: "لا ضرر ولا ضرار"، ولأن "الضرر يزال"، كما قرر ذلك الفقهاء رحمهم الله، وحيث إنه عن طلب المدعي التعويض </w:t>
      </w:r>
      <w:r w:rsidRPr="00485E1F">
        <w:rPr>
          <w:rFonts w:ascii="Traditional Arabic" w:hAnsi="Traditional Arabic" w:cs="Traditional Arabic"/>
          <w:sz w:val="38"/>
          <w:szCs w:val="38"/>
          <w:rtl/>
        </w:rPr>
        <w:lastRenderedPageBreak/>
        <w:t xml:space="preserve">بمبلغ وقدره (3.000) ريال تمثل قيمة إصلاح التلفيات التي أصابت سيارته، ولما كان الثابت من التسعيرات التي قدمها أن إجمالي قيمة إصلاح تلك التلفيات هو مبلغ (1.795) ريال، تتمثل في (460) ريال قيمة زجاج أمامي وخلفي، وزجاج الباب الخلفي الأيسر والأيمن، و(150) ريال قيمة إصلاح المقعد الأمامي الأيمن، و(325) ريال تمثل قيمة شبك وهواية المكيف، و(60) ريال تمثل قيمة شبك الطبلون، و(800) ريال قيمة تنجيد كامل، فإن ذلك هو ما يستحقه عن هذه المطالبة، وتنتهي الدائرة إلى الحكم به للمدعي ورفض باقي المطالبة لعدم قيامها على مستند صحيح.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وحيث إنه عن طلب المدعي تعويض بمبلغ مائة ريال عن كل يوم حرم فيه من سيارته منذ إعطابها من قبل المدعى عليها بتاريخ 8/9/1429هـ وحتى تاريخه، ولما كان تقدير الضرر أمر اجتهادي راجع لتقدير ناظر القضية وذلك بحسب ما يراه من أوراق ومستندات الدعوى وكذا النظر في حال المدعي ووضعه، ونظراً لقدم السيارة، ولإقرار المدعي أمام لجنة التحقيق أنه يملك سيارة أخرى غير تلك التي لحقها الضرر، فإن الدائرة تنتهي إلى الحكم بتعويض المدعي بمبلغ (500) ريال عن إجمالي المدة التي تعطلت فيها سيارته وذلك بواقع (100) ريال عن كل يوم إذ تقدر الدائرة أن فترة خمسة أيام كافية لإصلاحها وهو الواجب المتعين على المدعي القيام به، وإهماله ذلك بترك السيارة على حالها مع قلة تكلفة إصلاحها لا يرتب له استحقاقاً عن تعطل منافعها لمساهمة المدعي في ذلك بإهماله، ليكون إجمالي التعويض هو (2295) ألفان ومائتان وخمسة وتسعون ريالاً، وهو ما تحكم به الدائرة للمدعي مع رفض باقي المطالبة.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لذلك حكمت الدائرة: أولاً: عدم قبول الدعوى في مواجهة شرطة العاصمة المقدسة لرفعها على غير ذي صفة. ثانياً: إلزام إدارة مكافحة المخدرات بالعاصمة المقدسة بأن تدفع للمدعي مبلغاً قدره (2295) ألفان ومائتان وخمسة وتسعون ريالاً عن الأضرار التي لحقت سيارته، ورفض ما عدا ذلك من طلبات.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وبالله التوفيق، وصلى الله وسلم على نبينا محمد وعلى آله وصحبه أجمعين.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محكمة الاستئناف</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lastRenderedPageBreak/>
        <w:t xml:space="preserve">حكمت المحكمة بتأييد الحكم فيما انتهى إليه من قضاء. </w:t>
      </w: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w:t>
      </w: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lastRenderedPageBreak/>
        <w:t>رقم القضية</w:t>
      </w:r>
      <w:r>
        <w:rPr>
          <w:rFonts w:ascii="Traditional Arabic" w:hAnsi="Traditional Arabic" w:cs="Traditional Arabic" w:hint="cs"/>
          <w:sz w:val="38"/>
          <w:szCs w:val="38"/>
          <w:rtl/>
        </w:rPr>
        <w:t xml:space="preserve"> الابتدائية</w:t>
      </w:r>
      <w:r w:rsidRPr="00485E1F">
        <w:rPr>
          <w:rFonts w:ascii="Traditional Arabic" w:hAnsi="Traditional Arabic" w:cs="Traditional Arabic"/>
          <w:sz w:val="38"/>
          <w:szCs w:val="38"/>
          <w:rtl/>
        </w:rPr>
        <w:t xml:space="preserve"> 5757/1/ق لعام 1429هـ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الحكم الابتدائي</w:t>
      </w:r>
      <w:r w:rsidRPr="00485E1F">
        <w:rPr>
          <w:rFonts w:ascii="Traditional Arabic" w:hAnsi="Traditional Arabic" w:cs="Traditional Arabic"/>
          <w:sz w:val="38"/>
          <w:szCs w:val="38"/>
          <w:rtl/>
        </w:rPr>
        <w:t xml:space="preserve"> 4/د/إ/4 لعام 1431هـ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قضية الاستئناف</w:t>
      </w:r>
      <w:r w:rsidRPr="00485E1F">
        <w:rPr>
          <w:rFonts w:ascii="Traditional Arabic" w:hAnsi="Traditional Arabic" w:cs="Traditional Arabic"/>
          <w:sz w:val="38"/>
          <w:szCs w:val="38"/>
          <w:rtl/>
        </w:rPr>
        <w:t xml:space="preserve"> 2885/ق لعام 1431هـ</w:t>
      </w:r>
    </w:p>
    <w:p w:rsidR="002E7A78" w:rsidRPr="00485E1F" w:rsidRDefault="002E7A78" w:rsidP="00391BAE">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رقم حكم الا</w:t>
      </w:r>
      <w:r>
        <w:rPr>
          <w:rFonts w:ascii="Traditional Arabic" w:hAnsi="Traditional Arabic" w:cs="Traditional Arabic"/>
          <w:sz w:val="38"/>
          <w:szCs w:val="38"/>
          <w:rtl/>
        </w:rPr>
        <w:t>ستئناف</w:t>
      </w:r>
      <w:r w:rsidRPr="00485E1F">
        <w:rPr>
          <w:rFonts w:ascii="Traditional Arabic" w:hAnsi="Traditional Arabic" w:cs="Traditional Arabic"/>
          <w:sz w:val="38"/>
          <w:szCs w:val="38"/>
          <w:rtl/>
        </w:rPr>
        <w:t xml:space="preserve"> 415/</w:t>
      </w:r>
      <w:r w:rsidR="00391BAE">
        <w:rPr>
          <w:rFonts w:ascii="Traditional Arabic" w:hAnsi="Traditional Arabic" w:cs="Traditional Arabic" w:hint="cs"/>
          <w:sz w:val="38"/>
          <w:szCs w:val="38"/>
          <w:rtl/>
        </w:rPr>
        <w:t>إس/3</w:t>
      </w:r>
      <w:r w:rsidRPr="00485E1F">
        <w:rPr>
          <w:rFonts w:ascii="Traditional Arabic" w:hAnsi="Traditional Arabic" w:cs="Traditional Arabic"/>
          <w:sz w:val="38"/>
          <w:szCs w:val="38"/>
          <w:rtl/>
        </w:rPr>
        <w:t xml:space="preserve"> لعام 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تاريخ الجلسة</w:t>
      </w:r>
      <w:r w:rsidRPr="00485E1F">
        <w:rPr>
          <w:rFonts w:ascii="Traditional Arabic" w:hAnsi="Traditional Arabic" w:cs="Traditional Arabic"/>
          <w:sz w:val="38"/>
          <w:szCs w:val="38"/>
          <w:rtl/>
        </w:rPr>
        <w:t xml:space="preserve"> 9/9/1432هـ</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الموضوعات</w:t>
      </w:r>
    </w:p>
    <w:p w:rsidR="002E7A78" w:rsidRPr="00D1640B" w:rsidRDefault="002E7A78" w:rsidP="002E7A78">
      <w:pPr>
        <w:spacing w:line="22" w:lineRule="atLeast"/>
        <w:jc w:val="both"/>
        <w:rPr>
          <w:rFonts w:ascii="Traditional Arabic" w:hAnsi="Traditional Arabic" w:cs="Traditional Arabic"/>
          <w:b/>
          <w:bCs/>
          <w:sz w:val="38"/>
          <w:szCs w:val="38"/>
          <w:rtl/>
        </w:rPr>
      </w:pPr>
      <w:r w:rsidRPr="00D1640B">
        <w:rPr>
          <w:rFonts w:ascii="Traditional Arabic" w:hAnsi="Traditional Arabic" w:cs="Traditional Arabic"/>
          <w:b/>
          <w:bCs/>
          <w:sz w:val="38"/>
          <w:szCs w:val="38"/>
          <w:rtl/>
        </w:rPr>
        <w:t>تعويض – إنهاء الخدمة للانقطاع عن العمل – انتفاء علاقة الجهة المدعى عليها بقرار إنهاء الخدمة مباشرة أو نسبياً – تعريف التسبب فقهاً.</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مطالبة المدعي بإلزام الجهة المدعى عليها (شرطة منطقة الرياض) بتعويضه عن الأضرار التي أصابته بسبب فصله من الخدمة نتيجة لملاحقتها له – فصل المدعي تم من جانب وزارة الشؤون الإسلامية التي يعمل بها وذلك لغيابه عن العمل، مما يعني عدم وجود صلة للمدعى عليها بقرار فصله ولا بالأسباب التي قام عليها - ما أصاب المدعي من ضرر لا تعتبر المدعى عليها متسببة فيه لأن التسبب المعتبر في تحميل الضمان فقهاً هو الذي من شأنه عادة أن يقضي غالباً للإتلاف، ففقهاء الشريعة في قواعدهم وتعريفاتهم في هذا الشأن يقررون أنه لا بد من أن يكون التلف الذي حصل نتيجة عادية منتظرة من ذلك الفعل التسببي – أثر ذلك: عدم اكتمال أركان المسؤولية التقصيرية ومن ثم رفض الدعوى.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الوقائع</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تتلخص وقائع هذه الدعوى بالقدر اللازم للفصل فيها بأن المدعي (.....) حامل السجل المدني رقم (.....) تقدم باستدعاء ذكر فيه بأنه تعرض لإيقاف من قبل شرطة منطقة الرياض قرابة الشهر من دون حكم شرعي ومن قبل مركزي القويعية والسويدي، وانتهى إلى طلب تعويضه عما لحقه من ضرر مادي ونفسي وما فاته من مصالح كثيرة وحدد مبلغ التعويض الذي يطالب به بمبلغ تسعة وثلاثين مليون ريال، وبعد إحالة القضية للدائرة حددت لها جلستي يومي الأحد 14/9/1429هـ و 26/10/1429هـ </w:t>
      </w:r>
      <w:r w:rsidRPr="00485E1F">
        <w:rPr>
          <w:rFonts w:ascii="Traditional Arabic" w:hAnsi="Traditional Arabic" w:cs="Traditional Arabic"/>
          <w:sz w:val="38"/>
          <w:szCs w:val="38"/>
          <w:rtl/>
        </w:rPr>
        <w:lastRenderedPageBreak/>
        <w:t xml:space="preserve">اللتان حضر فيها المدعي المشار إليه سابقاً، في حين اعتذر فيهما ممثلا المدعى عليها (.....) و (.....) والمثبت في الضبط هويتهما وصفتها عن تقديم الإجابة، وبجلسة يوم الأحد 18/11/1429هـ قدم ممثل المدعى عليها (.....) مذكرة تضمنت بأن الشرطة قامت بموجبها في تنفيذ الأنظمة والتعليمات والأوامر الصادرة، أرفق صورة من خطاب مدير شرطة منطقة الرياض رقم (19/35794/ع) وتاريخ 25/10/1429هـ والموجه لمدير الإدارة القانونية بالأمن العام والمتضمن بأن المدعي قد أوقف في قضية إخلاء عقار وأنه أوقف بتوقيف الحقوق حسب توجيه الإمارة بموجب الخطاب رقم (48916) وتاريخ 21/5/1429هـ كما أرفق تقرير التحقيق النهائي والمتضمن بأنه بمجريات التحقيق يتضح إدانة المدعي بالدعوى الكيدية لعدم ثبوت ما ادعى به ضد السلطات من المحافظة والشرطة، وفي جلسة تالية قدم المدعي مذكرة تضمنت بأنه لا يمكن حجز أي شخص إلا بأمر كتابي من المحقق وتكون جريمته من الجرائم الكبيرة الداخلة في القرار الوزاري رقم (13450) كما تضمنت بأن المدعى عليها قد انتهكت حرمة الزمان والمكان والإنسان بإنزاله جبراً من جامع القلعة بالقويعية يوم 5/8/1426هـ كما تم إدراج اسمه ضمن قائمة المطلوبين أمنياً عدة مرات مما ألحق به أضراراً مادية ومعنوية، وفي جلسة يوم الأحد 9/4/1430هـ قدم ممثل المدعى عليها مذكرة تضمنت بأن المدعي أوقف بتاريخ 28/4/1426هـ وأطلق سراحه بنفس اليوم على ما تم إيضاحه سابقاً، فطلبت الدائرة من ممثل المدعى عليها تقديم أمر الإيقاف وتاريخه وتاريخ إطلاق سراح المدعي وتقديم صورة من الكفالة التي أخرج المدعي بناءً عليها من سجن القويعية، وصورة من محضر ضبط الواقعة وأمر الإيقاف وتاريخ سجن المدعي مع المستندات المؤيدة لذلك، وبجلسة يوم السبت الموافق 28/5/1430هـ قدم ممثل المدعى عليها مذكرة تضمنت بالتأكيد على إيقاف المدعي بشرطة القويعية بتاريخ 28/2/1426هـ وإطلاق سراحه بنفس اليوم بالكفالة كما تم إيقافه بشرطة السويدي في القضيتين الأولى مطالبته بدفع إيجار محل تجاري استناداً لتعميم أمير منطقة الرياض (10592) وتاريخ 6/9/1429هـ لإنفاذ ما نصت عليه بنود العقد وطلب حضوره للمحكمة العامة بالقوة </w:t>
      </w:r>
      <w:r w:rsidRPr="00485E1F">
        <w:rPr>
          <w:rFonts w:ascii="Traditional Arabic" w:hAnsi="Traditional Arabic" w:cs="Traditional Arabic"/>
          <w:sz w:val="38"/>
          <w:szCs w:val="38"/>
          <w:rtl/>
        </w:rPr>
        <w:lastRenderedPageBreak/>
        <w:t>الجبرية بالخفارة المشددة بموجب الخطاب رقم (24634/28) وتاريخ 26/2/1428هـ وتم إحضاره عن طريق فرق البحث وعند إحضاره للكفالة تم إطلاق سراحه وأما الإيقاف للمرة الثانية فكان بعد صدور توجيه مقام الإمارة المرفق رقم (62533) وتاريخ 24/6/1428هـ وتطبيق تعميم نائب أمير منطقة الرياض المرفق والمتضمن بأنه عند امتناع المستأجر من تنفيذ العقد يوقف حالاً حتى ينفذ ما نصت عليه بنود العقد، وأرفق صورة من خطاب رئيس المحكمة العامة بالرياض الموجه لمدير مركز شرطة السويدي بالرقم (72300/28) وتاريخ 18/5/1428هـ بطلب حضور المدعي ووضعه تحت قائمة القبض، في حين قدم المدعي مذكرة تضمنت بأن التقرير النهائي المعد من قبل المدعى عليها لم يتضمن رقماً ولا تاريخاً عليه وقد تسبب إيقافه بفصله من إمامة جامع القلعة مما شوه سمعته وفوت عليه استغلال الربح وما لحقه من أضرار بدنية، وانتهى إلى المطالبة بالتعويض بمبلغ وقدره تسعة وثلاثين مليون ريال لما تسببت به المدعى عليها، وفي جلسة يوم الإثنين 27/12/1430هـ قرر حصر طلبه بأنه يطالب بالتعويض لأن المدعى عليها تسببت عن طريق ملاحقته في فصله من الخطابة من قبل وزارة الشؤون الإسلامية والأوقاف وترتب على فصله ضرر تتمثل في فوات مورد رزقه مما  ترتب عليه ديون والتزامات مالية أدت إلى وضع اسمه في قائمة (بلاك لست) وقائمة (سما) من قبل مؤسسة النقد وحصلت له أضرار معنوية ونفسية له ولأسرته وفات عليه استغلال وتنمية الربح، وفي جلسة هذا اليوم قدم المدعي على مذكرة تضمنت حصر طلبه المشار إليه سابقاً وأن مستنداته في طلب التعويض هي ما قدمه من مذكرات مرفقة فأجاب ممثل المدعى عليها بأنه يطلب رفض لعدم قيام الدعوى على سند صحيح ولم يقدم مستنداته في طلب التعويض ثم اكتفى الطرفان بما قدماه وأفادا به وطلب الحكم في القضية، بناءً عليه أصدرت الدائرة ح</w:t>
      </w:r>
      <w:r>
        <w:rPr>
          <w:rFonts w:ascii="Traditional Arabic" w:hAnsi="Traditional Arabic" w:cs="Traditional Arabic"/>
          <w:sz w:val="38"/>
          <w:szCs w:val="38"/>
          <w:rtl/>
        </w:rPr>
        <w:t xml:space="preserve">كمها لما يلي من أسباب </w:t>
      </w:r>
      <w:r>
        <w:rPr>
          <w:rFonts w:ascii="Traditional Arabic" w:hAnsi="Traditional Arabic" w:cs="Traditional Arabic" w:hint="cs"/>
          <w:sz w:val="38"/>
          <w:szCs w:val="38"/>
          <w:rtl/>
        </w:rPr>
        <w:t>.</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الأسباب</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بما أن المدعي يهدف من دعواه إلى طلب الحكم له بإلزام المدعى عليها بتعويضه بمبلغ تسعة وثلاثين مليون ريال نتيجة الأضرار التي تترتب عليه لقاء تسبب المدعى عليها كما </w:t>
      </w:r>
      <w:r w:rsidRPr="00485E1F">
        <w:rPr>
          <w:rFonts w:ascii="Traditional Arabic" w:hAnsi="Traditional Arabic" w:cs="Traditional Arabic"/>
          <w:sz w:val="38"/>
          <w:szCs w:val="38"/>
          <w:rtl/>
        </w:rPr>
        <w:lastRenderedPageBreak/>
        <w:t xml:space="preserve">يذكر في فوات مورد رزق عليه وهو وظيفته لدى الشؤون الإسلامية "خطيب جامع"؛ فإن دعواه حينئذ من قبيل دعاوى التعويض التي يختص ديوان المظالم بنظرها وفقاً للمادة (13/ج) من النظام الصادر بالمرسوم الملكي رقم (م/78) وتاريخ 19/9/1428هـ.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وبما أن المدعي تم إيقافه بتاريخ 28/8/1426هـ وتسبب ذلك الإيقاف كما يذكر في فصله من إمامة الجامع وكبده الخسائر والإضرار نتيجة لذلك؛ فإن دعواه مقبولة شكلاً استناداً للمادة الرابعة من قواعد المرافعات والإجراءات أمام الديوان.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وأما عن موضوع الدعوى فبما أن تقرير المسؤولية التقصيرية في جانب جهة الإدارة إنما يتطلب توافر أركانها من خطأ وضرر وعلاقة السببية، وبما أن المدعي لا ينازع في أن الفصل الذي حصل له في وظيفته كان من جانب وزارة الشؤون الإسلامية، وأنه لم يكن بإملاء من المدعى عليها وأن وزارة الشؤون الإسلامية أقامت قرارها على غيابه؛ مما يعني عدم وجود صلة للمدعى عليها بالقرار الصادر من وزارة الشؤون الإسلامية؛ مما لا يمكن معه أن تقوم الدائرة ببحث الخطأ في القرار من عدمه، إذ إن القرار صدر من جهة أخرى مبنياً على أسباب ليس للمدعى عليها علاقة بها، إذ لم يقم قرار الفصل بسبب ملاحقة المدعى عليها للمدعي أو أنه أوقف من المدعى عليها عدة مرات حتى يمكن بحث خطأ المدعى عليها في ملاحقة المدعي وإيقافه فقرار الفصل إنما بني على تغيب المدعي عن القيام بمهام الوظيفة المعين بها وهي الإمامة والخطابة، وهذا التغيب حصل من المدعي وكون المدعى عليها لاحقته بشأن قضايا حقوقية فهذا لا تثريب على المدعى عليها في القيام به لكونه مأذوناً لها نظاماً فيه ومستساغ شرعاً من باب السياسة الشرعية التي تخول لولي الأمر اتخاذ التدابير التي يحفظ بها حقوق الناس، ولا ينبغي أن يؤخذ هذا مجالاً لتحميل المدعى عليها مسؤولية الضرر الذي لحق المدعي بما حدده من فوات مصدر رزقه فهو حدد ذلك المصدر بوظيفة وزارة الشؤون الإسلامية، والذي حال بينه وبين ذلك المصدر هو قرار الفصل الصادر ممن أصدره وهو وزارة الشؤون الإسلامية وليس المدعى عليها، والأضرار التي ذكر المدعي أنه يطالب بالتعويض عنها هي أضرار ذكر أنها ترتبت من قرار الفصل وفوات الوظيفة، وهذا ليس للمدعى عليها علاقة به </w:t>
      </w:r>
      <w:r w:rsidRPr="00485E1F">
        <w:rPr>
          <w:rFonts w:ascii="Traditional Arabic" w:hAnsi="Traditional Arabic" w:cs="Traditional Arabic"/>
          <w:sz w:val="38"/>
          <w:szCs w:val="38"/>
          <w:rtl/>
        </w:rPr>
        <w:lastRenderedPageBreak/>
        <w:t xml:space="preserve">وكان بإمكانه مقاضاة من أصدر قرار الفصل وليس المدعى عليها التي لم يتضح أن لها علاقة بقرار الفصل مباشرة أو تسبباً لذا فإن ما حصل للمدعي من ضرر بما ترتب عليه من ديون والتزامات وما فاته من استغلال وتنمية مال وما حصل له من ضرر نفسي فكل هذا لا تعتبر المدعى عليها متسببة فيه لأن التسبب المعتبر في تحميل الضمان فقهاً هو الذي من شأنه عادة أن يفضي غالباً للإتلاف، ففقهاء الشريعة في قواعدهم وتعريفاتهم في هذا الشأن يقررون أنه لا بد من أن يكون التلف الذي حصل نتيجة عادية منتظرة من ذلك الفعل التسببي كما قال القرافي في تعريفه للتسبب بأنه "هو ما يحصل الهلاك عنده بعلة أخرى إذا كان السبب هو المقتضي لوقوع الفعل بتلك العلة"، وكما جاء في مجلة الأحكام الشرعية أن "الإتلاف تسبباً هو فعل ما يفضي عادة إلى الإتلاف دون أن يتخلل بينهما ما يمكن إحالة الحكم عليه" فالإفضاء الذي يجعله الفقهاء مناطاً للتضمين بالتسبب هو السببية ذاتها التي يشترطها شراح النظام من أجل قيام المسؤولية التقصيرية وتحقق التعويض ويجعلونها من أركان المسؤولية التقصيرية وهي خطأ الجهة المدعى عليها والضرر الواقع وعلاقة السببية بين الخطأ والضرر، وهي لم تكتمل في الدعوى الماثلة.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لذلك حكمت الدائرة برفض هذه الدعوى لما هو موضح بالأسباب.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وبالله التوفيق، وصلى الله وسلم على نبينا محمد وعلى آله وصحبه أجمعين.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محكمة الاستئناف</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حكمت المحكمة بتأييد الحكم فيما انتهى إليه من قضاء.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w:t>
      </w: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br w:type="page"/>
      </w:r>
      <w:r>
        <w:rPr>
          <w:rFonts w:ascii="Traditional Arabic" w:hAnsi="Traditional Arabic" w:cs="Traditional Arabic"/>
          <w:sz w:val="38"/>
          <w:szCs w:val="38"/>
          <w:rtl/>
        </w:rPr>
        <w:lastRenderedPageBreak/>
        <w:t>رقم القضية</w:t>
      </w:r>
      <w:r>
        <w:rPr>
          <w:rFonts w:ascii="Traditional Arabic" w:hAnsi="Traditional Arabic" w:cs="Traditional Arabic" w:hint="cs"/>
          <w:sz w:val="38"/>
          <w:szCs w:val="38"/>
          <w:rtl/>
        </w:rPr>
        <w:t xml:space="preserve"> الابتدائية</w:t>
      </w:r>
      <w:r w:rsidRPr="00485E1F">
        <w:rPr>
          <w:rFonts w:ascii="Traditional Arabic" w:hAnsi="Traditional Arabic" w:cs="Traditional Arabic"/>
          <w:sz w:val="38"/>
          <w:szCs w:val="38"/>
          <w:rtl/>
        </w:rPr>
        <w:t xml:space="preserve"> 6659/1/ق لعام 1429هـ</w:t>
      </w:r>
    </w:p>
    <w:p w:rsidR="002E7A78" w:rsidRPr="00485E1F" w:rsidRDefault="002E7A78" w:rsidP="00F76AAE">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الحكم الابتدائي</w:t>
      </w:r>
      <w:r w:rsidRPr="00485E1F">
        <w:rPr>
          <w:rFonts w:ascii="Traditional Arabic" w:hAnsi="Traditional Arabic" w:cs="Traditional Arabic"/>
          <w:sz w:val="38"/>
          <w:szCs w:val="38"/>
          <w:rtl/>
        </w:rPr>
        <w:t xml:space="preserve"> 69/</w:t>
      </w:r>
      <w:r w:rsidR="00F76AAE">
        <w:rPr>
          <w:rFonts w:ascii="Traditional Arabic" w:hAnsi="Traditional Arabic" w:cs="Traditional Arabic" w:hint="cs"/>
          <w:sz w:val="38"/>
          <w:szCs w:val="38"/>
          <w:rtl/>
        </w:rPr>
        <w:t>د/إ/1</w:t>
      </w:r>
      <w:r w:rsidRPr="00485E1F">
        <w:rPr>
          <w:rFonts w:ascii="Traditional Arabic" w:hAnsi="Traditional Arabic" w:cs="Traditional Arabic"/>
          <w:sz w:val="38"/>
          <w:szCs w:val="38"/>
          <w:rtl/>
        </w:rPr>
        <w:t xml:space="preserve"> لعام 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قضية الاستئناف</w:t>
      </w:r>
      <w:r w:rsidRPr="00485E1F">
        <w:rPr>
          <w:rFonts w:ascii="Traditional Arabic" w:hAnsi="Traditional Arabic" w:cs="Traditional Arabic"/>
          <w:sz w:val="38"/>
          <w:szCs w:val="38"/>
          <w:rtl/>
        </w:rPr>
        <w:t xml:space="preserve"> 597/ق لعام 1431هـ</w:t>
      </w:r>
    </w:p>
    <w:p w:rsidR="002E7A78" w:rsidRPr="00485E1F" w:rsidRDefault="002E7A78" w:rsidP="00F76AAE">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حكم الاستئناف</w:t>
      </w:r>
      <w:r w:rsidRPr="00485E1F">
        <w:rPr>
          <w:rFonts w:ascii="Traditional Arabic" w:hAnsi="Traditional Arabic" w:cs="Traditional Arabic"/>
          <w:sz w:val="38"/>
          <w:szCs w:val="38"/>
          <w:rtl/>
        </w:rPr>
        <w:t xml:space="preserve"> 383/</w:t>
      </w:r>
      <w:r w:rsidR="00F76AAE">
        <w:rPr>
          <w:rFonts w:ascii="Traditional Arabic" w:hAnsi="Traditional Arabic" w:cs="Traditional Arabic" w:hint="cs"/>
          <w:sz w:val="38"/>
          <w:szCs w:val="38"/>
          <w:rtl/>
        </w:rPr>
        <w:t>إس/3</w:t>
      </w:r>
      <w:r w:rsidRPr="00485E1F">
        <w:rPr>
          <w:rFonts w:ascii="Traditional Arabic" w:hAnsi="Traditional Arabic" w:cs="Traditional Arabic"/>
          <w:sz w:val="38"/>
          <w:szCs w:val="38"/>
          <w:rtl/>
        </w:rPr>
        <w:t xml:space="preserve"> لعام 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تاريخ الجلسة</w:t>
      </w:r>
      <w:r w:rsidRPr="00485E1F">
        <w:rPr>
          <w:rFonts w:ascii="Traditional Arabic" w:hAnsi="Traditional Arabic" w:cs="Traditional Arabic"/>
          <w:sz w:val="38"/>
          <w:szCs w:val="38"/>
          <w:rtl/>
        </w:rPr>
        <w:t xml:space="preserve"> 26/7/1432هـ</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الموضوعات</w:t>
      </w:r>
    </w:p>
    <w:p w:rsidR="002E7A78" w:rsidRPr="00D1640B" w:rsidRDefault="002E7A78" w:rsidP="002E7A78">
      <w:pPr>
        <w:spacing w:line="22" w:lineRule="atLeast"/>
        <w:jc w:val="both"/>
        <w:rPr>
          <w:rFonts w:ascii="Traditional Arabic" w:hAnsi="Traditional Arabic" w:cs="Traditional Arabic"/>
          <w:b/>
          <w:bCs/>
          <w:sz w:val="38"/>
          <w:szCs w:val="38"/>
          <w:rtl/>
        </w:rPr>
      </w:pPr>
      <w:r w:rsidRPr="00D1640B">
        <w:rPr>
          <w:rFonts w:ascii="Traditional Arabic" w:hAnsi="Traditional Arabic" w:cs="Traditional Arabic"/>
          <w:b/>
          <w:bCs/>
          <w:sz w:val="38"/>
          <w:szCs w:val="38"/>
          <w:rtl/>
        </w:rPr>
        <w:t xml:space="preserve">تعويض – إعدام طيور – حجية محضر الضبط – حيازة جهة الإدارة للأوراق والمستدات- البينة على المدعي – الامتناع عن أداء اليمين.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مطالبة المدعي بإلزام الجهة بتعويضه عن طيوره المعدمة التي لم تقم بإثباتها في محضر الضبط المؤرخ في 16/11/1428هـ - تمسك الجهة بعدم وجود طيور في حوش المدعي استناداً لمحضر الضبط المذكور الذي جاء خلواً من بيان أي عدد لطيور تخص المدعي – المقرر فقهاً وقضاءً أن البينة على المدعي وقد أقر المدعي أمام الدائرة بعدم وجود البينة لديه عما يدعيه – توقيع المدعي على المحضر ينهض حجة في الإثبات – أثر ذلك: عدم استحقاق المدعي للتعويض – أضافت محكمة الاستئناف أن المدعي لم يبين العدد الحقيقي لل</w:t>
      </w:r>
      <w:r>
        <w:rPr>
          <w:rFonts w:ascii="Traditional Arabic" w:hAnsi="Traditional Arabic" w:cs="Traditional Arabic" w:hint="cs"/>
          <w:sz w:val="38"/>
          <w:szCs w:val="38"/>
          <w:rtl/>
        </w:rPr>
        <w:t>طيور</w:t>
      </w:r>
      <w:r w:rsidRPr="00485E1F">
        <w:rPr>
          <w:rFonts w:ascii="Traditional Arabic" w:hAnsi="Traditional Arabic" w:cs="Traditional Arabic"/>
          <w:sz w:val="38"/>
          <w:szCs w:val="38"/>
          <w:rtl/>
        </w:rPr>
        <w:t xml:space="preserve"> حتى يتمكن النظر في تعويضه عنه وامتناعه عن أداء اليمين على تحديد ذلك العدد.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الوقائع</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خلاصة وقائع الدعوى حسبما يستبين من استظهار أوراقها ومرافعة أطرافها أنه بتاريخ 10/9/1429هـ تقدم المدعي إلى المحكمة الإدارية بالرياض بلائحة دعوى ذكر فيها أنه توجد لديه محاكر للطيور وعددها عشرون محكراً، وأنه يقوم بتربية الدواجن إلا أنه عندما انتشرت أنفلونزا الطيور قامت لجنة من الصحة والبلدية والأمانة بالكشف على الدواجن، ومن ثم إعدامها، ولم يقوموا بتسجيل ما تم إعدامه من الطيور المملوكة له، وبعد ذلك قاموا بصرف تعويضات لمن هم في حكمه ولم يتم تعويضه هو نظراً لجهالة العدد الذي أتلف، وبعد ذلك قام بمراجعة الإدارة العامة لصحة البيئة بالرياض لتعويضه </w:t>
      </w:r>
      <w:r w:rsidRPr="00485E1F">
        <w:rPr>
          <w:rFonts w:ascii="Traditional Arabic" w:hAnsi="Traditional Arabic" w:cs="Traditional Arabic"/>
          <w:sz w:val="38"/>
          <w:szCs w:val="38"/>
          <w:rtl/>
        </w:rPr>
        <w:lastRenderedPageBreak/>
        <w:t xml:space="preserve">عن طيوره المعدمة إلا أنه رفض طلبه بحجة عدم وجود مستندات لديه بعدد ما أتلف، وطلب في ختام لائحته إلزام المدعى عليها صرف التعويضات عن طيوره المعدمة، وبإحالة القضية إلى هذه الدائرة باشرت نظرها على النحو المثبت بمحاضر ضبط الجلسات ففي جلسة 9/4/1430هـ كرر المدعي ما ورد في لائحة دعواه حيث ذكر بأنه عندما قامت المدعى عليها بإعدام طيوره قامت بحصر عدد المحاكر بعشرين محكراً فقط، ولم تقم بحصر عدد الطيور التي تم إعدامها، ولذلك فهو يطلب تعويضه عن محاكره وطيوره، وبعرض ذلك على ممثل المدعى عليها – أمانة منطقة الرياض – قدم رده بجلسة 6/7/1430هـ حيث ذكر بأن دور الأمانة ينتهي بإرسال محضر اللجنة المشتركة إلى وزارة الزراعة، وهي الجهة المعنية مع وزارة المالية فيما يخص التعويضات، وعليه طلب المدعي إدخال وزارة الزراعة طرفاً في الدعوى، وهو ما قررته الدائرة، وبجلسة 5/8/1430هـ قدم ممثل وزارة الزراعة مذكرة جوابية على الدعوى ذكر فيها أن الجهة المدعى عليها هي أمانة منطقة الرياض، وليست وزارة الزراعة، وإذا كانت الأخيرة لم تقم بتعويضه فهو أمر يعود إلى عدم اكتمال بيانات المدعي، وأنه بعد ذلك قامت الوزارة برفع نموذج تعديل بيانات من قبل الإدارة العامة لشؤون الزراعة بمنطقة الرياض إلى مدير عام الإدارة العامة لصحة البيئة بأمانة منطقة الرياض، وذلك لإكمال بيانات المدعي الناقصة حتى يتم الصرف له، وأن المدعي لم يراجع لإكمال بياناته، وأضاف بأن الوزارة قامت بتعويض جميع أصحاب الطيور والمحاكر المعدمة ومن ضمنهم المدعي حيث صدر قرار بتعويضه عن المحاكر المزالة وعددها عشرون محكراً، بناءً على محضر الضبط المرفق بمبلغ (400) ريال، وأن ذلك المبلغ جاهز للصرف عند مراجعته للإدارة العامة لشؤون الزراعة بمنطقة الرياض بعد إكمال بياناته، وأنه إن كان المدعي يدعي إعدام طيور لديه فإن هذا غير مثبت في محضر الضبط، وعليه مخاطبة الأمانة كونها الجهة المسؤولة عن محضر الضبط والإعدام، وبجلسة 17/8/1430هـ قدم المدعي مذكرة تضمنت رده على مذكرة ممثل وزارة الزراعة حيث ذكر بأن ما ذكره مندوب وزارة الزراعة من أن أمانة مدينة الرياض هي الجهة المدعى عليها، وليست الوزارة غير صحيح، وذلك لأنه ورد خطاب </w:t>
      </w:r>
      <w:r w:rsidRPr="00485E1F">
        <w:rPr>
          <w:rFonts w:ascii="Traditional Arabic" w:hAnsi="Traditional Arabic" w:cs="Traditional Arabic"/>
          <w:sz w:val="38"/>
          <w:szCs w:val="38"/>
          <w:rtl/>
        </w:rPr>
        <w:lastRenderedPageBreak/>
        <w:t xml:space="preserve">أمانة مدينة الرياض بتاريخ 6/7/1430هـ جاء فيه بأن دور الأمانة ينحصر فقط في إعداد محضر اللجنة المشتركة وإرساله إلى وزارة الزراعة، وهو ينافي ما ذكره ممثل وزارة الزراعة، ولأن وزارة المالية هي الجهة المعنية بالتعويض بناءً على تقدير وزارة الزراعة ومما يؤكد ذلك إقرار مندوب الوزارة بأن مبلغ (400) ريال كتعويض عن المحاكر موجود لدى الإدارة العامة بشؤون الزراعة بمنطقة الرياض، وهذا دليل على أن وزارة الزراعة هي الجهة المسؤولة عن التعويض، أما ما ذكره مندوب وزارة الزراعة من أن عدم دفع التعويض راجع إلى عدم اكتمال البيانات فهذا غير صحيح بدليل إقراره بوجود رقم الجوال، وكان من الممكن الاستفسار عن أي نقص في البيانات ومن خلال الاتصال على رقم ذلك الجوال، علماً بأنه لم يخبر بنموذج تعديل البيانات رغم مراجعته لعدة جهات حكومية، أما ما ذكره من أن عدد المحاكر هو عشرون محكراً، وأنه قد خصص له مبلغ (400) ريال عن تلك المحاكر فهذا غير صحيح فإن عدد المحاكر أكثر من ذلك، ولكن مندوب البيئة لم يدون إلا ذلك العدد، وأما بخصوص ما ذكره ممثل وزارة الزراعة بأن عدد الطيور المعدمة غير مثبت في محضر الضبط فإن هذا الإجراء لا دخل للمدعي فيه، وذلك لأن مندوب البيئة هو من قام بالإعدام ويعرف كم عددها ولم يدون ذلك، وأن عددها أكثر من ثمانين ولا يحمل شيء في ذمته، وطلب المدعي في ختام مذكرته تعويضه التعويض المناسب عن المحاكر والطيور المعدمة، وبجلسة 12/9/1430هـ لم يحضر ممثل وزارة الزراعة في حين سألت الدائرة المدعي عن العدد الذي يطالب به والتعويض الذي يراه يحقق العدالة، فذكر بأنه تم تعويضه عن المحاكر بمبلغ (400) ريال، وقد استلمها قبل يومين من الجلسة من وزارة المالية قسم الأضرار، وأما الطيور فلم يستلم التعويض عنها، وبسؤاله عن عدد ما أتلف من الطيور التي كانت بداخل المحاكر فذكر بأن كل محكر يوجد به (25) صندوق وكل صندوق يتحمل دجاجتين ولا يدري عن عدد ما لديه من طيور لكثرتها، وبسؤاله عن العدد الذي يراه ويبرئ الذمة، وربما تؤخذ عليه يمينه إن لم يقدم ما يثبت العدد الحقيقي قرر أنه لا يريد أداء اليمين؛ تنزهاً عن ذلك واحتساباً لله، وقرر أنه يوافق على العدد الذي تقرر في محضر ضبط إعدام الطيور وعددها (155) </w:t>
      </w:r>
      <w:r w:rsidRPr="00485E1F">
        <w:rPr>
          <w:rFonts w:ascii="Traditional Arabic" w:hAnsi="Traditional Arabic" w:cs="Traditional Arabic"/>
          <w:sz w:val="38"/>
          <w:szCs w:val="38"/>
          <w:rtl/>
        </w:rPr>
        <w:lastRenderedPageBreak/>
        <w:t xml:space="preserve">طيراً، وبسؤاله عن قيمة هذه الطيور ذكر بأن السعر يختلف ما بين (25) إلى (50) وأن متوسط السعر للزوج تقريباً هو (40) ريالاً في السوق وأن حجمها جيد، وبسؤال ممثل المدعى عليها – أمانة منطقة الرياض – عما سمع قرر أنه لا يعلم عن السعر، وبسؤال المدعي عن استعداده على أداء اليمين على أن المحاكر يوجد بداخلها دجاج حي ذكر بأنه مستعد لأداء اليمين دون ذكر العدد، ثم بذل المدعي اليمين قائلاً: (إنه يحلف بالله العلي العظيم أنه يوجد بها دجاج حي وأن عددها كثير وأن اللجنة أخذتها من تلك المحاكر ولا يعرف مصيرها ولا عددها)، بعد ذلك سألت الدائرة ممثل المدعى عليها – أمانة منطقة الرياض – عن أسباب عدم التعويض فذكر بأن دور الأمانة ينتهي بإرسال محضر اللجنة إلى وزارة الزراعة وهي الجهة المعنية مع وزارة المالية بالتعويضات، وبجلسة 30/10/1430هـ سألت الدائرة ممثل وزارة الزراعة عن عدم تعويض المدعي عن الطيور المعدمة فذكر بأن التعويض يتم بناء على محضر ضبط وإعدام الطيور، وأنه لا يوجد بذلك المحضر سوى عدد المحاكر البالغ عددها عشرون وقد تم تعويضه عنها بقيمة (400) ريال، أما عن عدد الطيور المعدمة فلم يرد في ذلك المحضر سوى كتابه رقم (155) ولا يدري ما هو تفسير ذلك العدد هل هو لعدد الطيور أو لا؟ وبعرض ذلك على ممثل الأمانة ذكر بأنه لا يوجد لذلك تفسير إلا لعدد الطيور المعدمة، وبعرض ذلك على المدعي ذكر بأن عدد الطيور أكثر من ذلك، وأنه لا يوافق على تعويضه عن عدد تلك المحاكر بتلك القيمة، وبسؤال ممثل وزارة الزراعة عن استعداد الوزارة بتعويض المدعي إذا ثبت عدد الطيور المعدمة فذكر بأن الوزارة مع التنسيق مع وزارة المالية تقوم بالتعويض إذا ثبت ذلك، وقد طلبت الدائرة من ممثل الأمانة وكذا الزراعة تقديم تفسير لعدد (155) الواردة في محضر إعدام الطيور، وبجلسة 22/11/1430هـ ذكر ممثل وزارة الزراعة أن الرقم (155) الوارد في محضر ضبط وإعدام الطيور للمدعي هو رمز للمحاكر المعدمة، وليس لعدد الطيور ولو تم إعدام أكثر من الطيور الموجودة لتم إثباته، وما تم إعدامه هو عشرون محكراً، وبعرض ذلك على ممثل الأمانة قرر بأن لا يوجد لديه ما يقدمه بالنسبة لمحاضر عدد إتلاف الطيور؛ وبعرض ذلك على المدعي أكد تمسكه بما </w:t>
      </w:r>
      <w:r w:rsidRPr="00485E1F">
        <w:rPr>
          <w:rFonts w:ascii="Traditional Arabic" w:hAnsi="Traditional Arabic" w:cs="Traditional Arabic"/>
          <w:sz w:val="38"/>
          <w:szCs w:val="38"/>
          <w:rtl/>
        </w:rPr>
        <w:lastRenderedPageBreak/>
        <w:t xml:space="preserve">ورد بجلسة 12/9/1430هـ من أن عدد الدجاج المعدم هو (155) دجاجة، وأن الحقيقة أكثر من ذلك، ولكنه براءة للذمة متيقن من ذلك العدد، ويطالب بالتعويض عن هذا العدد، ثم أصدرت الدائرة حكمها رقم (230/د/إ/لعام 1430هـ) القاضي بـ: "بإلزام المدعى عليها أمانة مدينة الرياض بأن تدفع للمدعي (.....) مبلغاً قدره (4650) أربعة آلاف وستمائة وخمسون ريالاً" وباستئنافه من قبل طرفي الدعوى أصدرت الدائرة الرابعة بمحكمة الاستئناف حكمها رقم (200/إس/4 لعام 1431هـ) بتاريخ 10/3/1431هـ القاضي في منطوقه بـ: "نقض الحكم رقم (230/د/إ/1 لعام 1430هـ) وإعادة القضية إلى الدائرة الإدارية الأولى لمعاودة نظرها والحكم فيها مجدداً على ضوء الملاحظات المذكورة وما يستجد أثناء النظر" مبينة في حكمها أن المدعي أدى اليمين على أن لديه دجاجاً ولم يتطرق إلى عددها كما أن العدد (155) لا يظهر أنه عدد للدجاج والأحكام تبنى على اليقين وليس على الظن والتخمين، وبعد إحالة القضية إلى الدائرة بتاريخ 21/3/1431هـ عقدت لنظرها عدة جلسات، وبجلسة 10/6/1431هـ عرضت الدائرة على أطراف الدعوى حكم محكمة الاستئناف رقم (200/أس/4 لعام 1431هـ)، ثم طلبت الدائرة من المدعي عدد الطيور المعدمة فذكر أن العدد يتجاوز (280) طيراً، وبسؤاله عن تقديم ما يثبت ذلك ذكر أنه لا يوجد لديه بينة، وبسؤاله عن استعداده أداء اليمين لو طلب منه ذلك فيما يتعلق بعدد الطيور، ذكر بأنه غير مستعد بذلك، ثم طلبت الدائرة من ممثل المدعى عليها – أمانة منطقة الرياض – تقديم رد مفصل عن الدعوى، وما يثبت مسؤولية وزارة الزراعة بصرف التعويضات، وبجلسة 8/8/1431هـ قرر ممثل المدعى عليها – أمانة منطقة الرياض – أن وزارة الزراعة هي الجهة المسؤولة، أما الجهة المعنية بالتعويض فهي وزارة المالية، ويؤيد ذلك ما جاء في المادة الخامسة عشرة من نظام الثروة الحيوانية الصادر بالمرسوم الملكي رقم (م/13) وتاريخ 10/3/1424هـ من مسؤولية وزارة الزراعة تعويض مالكي الثروة الحيوانية المذبوحة، أما ما ذكره ممثل وزارة الزراعة من أن عدم دفع التعويض راجع إلى عدم اكتمال البيانات فإن ذلك غير صحيح بدليل إقراره بوجود رقم جوال للمدعي </w:t>
      </w:r>
      <w:r w:rsidRPr="00485E1F">
        <w:rPr>
          <w:rFonts w:ascii="Traditional Arabic" w:hAnsi="Traditional Arabic" w:cs="Traditional Arabic"/>
          <w:sz w:val="38"/>
          <w:szCs w:val="38"/>
          <w:rtl/>
        </w:rPr>
        <w:lastRenderedPageBreak/>
        <w:t xml:space="preserve">وكان من الممكن الاستفسار عن أي نقص في البيانات من خلال الاتصال على رقم جوال المدعي، وبجلسة 23/11/1431هـ قدم ممثل وزارة الزراعة مذكرة مكونة من صفحتين خلص فيها إلى أن الأمانة هي الجهة المسؤولة والمعدة لمحضر الضبط والإعدام، والمبلغ تدفعه وزارة المالية، وترفع الأسماء من قبل وزارة الزراعة، وأنه تم إقرار تعويض للمدعي بمبلغ (400) ريال؛ وبناءً على محضر الضبط والإعدام المحدد فيه عدد المحاكر (20) محكراً، ووزارة الزراعة هي الجهة التي تقوم برفع الأسماء إلى وزارة المالية وهي الجهة المعنية بالصرف، أما عن العدد (155) فهو الرمز الخاص بالمحاكر المعتمد لدى الإدارة العامة للشؤون الزراعية بمنطقة الرياض، وقدم المدعي مذكرة مكونة من صفحة خلص فيها إلى أن ممثل وزارة الزراعة يذكر أن الأمانة هي المسؤولة عن التعويض، وممثل الأمانة يذكر العكس بأن وزارة الزراعة هي المسؤولة، وقرر أن المحاكر أكثر من المذكور، وأن الدجاج مذبوح وهو سليم، ويطالب بتعويضه من وقت إقامة الدعوى إلى تاريخ 11/10/1431هـ، وعن قيمة الدجاج المذبوح، ثم طلبت الدائرة من ممثلي الأمانة ووزارة الزراعة المستند النظامي لعمل لجنة مكافحة واستقصاء مرض أنفلونزا الطيور وآلية عملها، محضر الضبط المقدم في هذه الدعوى فإن الدائرة تسأل عن سبب خلوه من توقيع مندوب إدارة المجاهدين، وطلبت الدائرة من ممثل المدعى عليها – وزارة الزراعة – حضور مندوبها (.....) في الجلسة القادمة، كما طلبت حضور الطبيب البيطري (.....) وممثل المدعى عليها أمانة منطقة الرياض في محضر الضبط، وبجلسة 21/1/1432هـ استمعت الدائرة إلى شهادة مندوب وزارة الزراعة (.....) والذي ذكر في شهادته أن محضر ضبط وإعدام الطيور المؤرخ في يوم الإثنين 16/11/1428هـ قد فرغ من محضر ضبط ابتدائي موجود لدى الأمانة وأن دور اللجنة في هذا المحضر يقتصر على تفريغ ذلك المحضر وليس شرطاً أن تقف اللجنة على المواقع المضبوطة أو أن تحصي أعداد الطيور المعدمة، بل كان دورها إشرافياً حيث كان موقع اللجنة جنوب المصفاة في الغنامية المسماة بأحواش الإبل، كما قرر أنه لا يعرف المدعي ولا يذكر أنه وقف على حوشه، وبسؤاله عن رقم (155) المضبوط في المحضر ذكر عدم معرفته بالمقصود فيه؛ </w:t>
      </w:r>
      <w:r w:rsidRPr="00485E1F">
        <w:rPr>
          <w:rFonts w:ascii="Traditional Arabic" w:hAnsi="Traditional Arabic" w:cs="Traditional Arabic"/>
          <w:sz w:val="38"/>
          <w:szCs w:val="38"/>
          <w:rtl/>
        </w:rPr>
        <w:lastRenderedPageBreak/>
        <w:t xml:space="preserve">لأن من كان يفرغ المحاضر موظفون كثيرون، ثم قرر المدعي أنه لم ير الشاهد وإنما الذي وقف على حوشه هو الطبيب البيطري (.....)، وأنه يطلب حضوره لدى الدائرة وهو ما وافقت عليه الدائرة، وقدم ممثل المدعى عليها – الأمانة – مذكرة من صفحة واحدة خلصت إلى أن المستند النظامي لعمل اللجنة جاء بناءً على الأمر السامي رقم (238/م ب) وتاريخ 8/1/1427هـ، وكذلك الأمر السامي رقم (5756/م ب) وتاريخ 28/7/1427هـ، أما بخصوص آلية عمل لجنة مكافحة واستقصاء المرض فهي تتم بعمل حصر للأحواش وإبلاغ أصحابها بموعد حضور اللجنة الميدانية ومن ثم يتم إخلاء المواقع بحضور أصحاب الأحواش، ثم تسجيل البيانات في النموذج الابتدائي الموقع عليه من المدعي نفسه، والذي لم يذكر فيه سوى المحاكر، وعددها (20) محكراً، ثم يتم تطهير الموقع كاملاً بناءً على ما جاء في المحضر الابتدائي ويوقع عليه من قبل أعضاء اللجنة، أما ما يخص عدم وجود توقيع مندوب إدارة المجاهدين فتوقيع مندوب إمارة الرياض يفي بالغرض لتمثيله الجهة الأمنية، وقدم المدعي مذكرة من صفحة واحدة خلصت إلى أنه سبق أن اعتراض على مقدار المبلغ الذي تم الحكم به كتعويض عن الطيور والمحاكر، وأن عدد المحاكر أكثر من عشرين محكراً، وبجلسة 14/2/1432هـ قدم المدعي مذكرة مكونة من صفحة واحدة جاءت تكراراً لما سبق له تقديمه، ثم قدم ممثل المدعى عليها – أمانة منطقة الرياض – صورة لمحضر الضبط الذي اعتمد عليه ونقل لمحضر الضبط الموقع من جهات مختلفة وباطلاع الدائرة عليه وجدته ذكر فيه أن عدد المحاكر عشرون محكراً، وعليه اسم أربعة من الموظفين مع توقيع المدعي، كما قرر أن جهته تكتفي بتمثيله عن حضور (.....) و (.....)، وقرر ممثلا الأمانة ووزارة الزراعة اكتفاءهما بما قدماه في الجلسات الماضية، ثم طلبت الدائرة من ممثل وزارة الزراعة إثبات أن الرقم (155) هو رمز للمحاكر، وطلبت في سبيل ذلك منه إحضار عدد من محاضر الضبط المختلفة حصرت فيها المحاكر ودونت بهذا الرقم، وبجلسة هذا اليوم قرر ممثل المدعى عليها – أمانة منطقة الرياض – أن الإدارة العامة لصحة البيئة لم تستجب لطلب الإدارة القانونية بخصوص حضور الطبيبين البيطريين (.....) و (.....)، وأنه يكتفي بما سبق أن قدمه </w:t>
      </w:r>
      <w:r w:rsidRPr="00485E1F">
        <w:rPr>
          <w:rFonts w:ascii="Traditional Arabic" w:hAnsi="Traditional Arabic" w:cs="Traditional Arabic"/>
          <w:sz w:val="38"/>
          <w:szCs w:val="38"/>
          <w:rtl/>
        </w:rPr>
        <w:lastRenderedPageBreak/>
        <w:t xml:space="preserve">في الجلسات الماضية، ثم سألت الدائرة المدعي إن كان يعرف القراءة والكتابة، فأجاب: بالإيجاب وأنه وصل في تعليمه إلى الصف الثاني متوسط، ثم قدمت له الدائرة صورة من المستند الذي قدمته المدعى عليها في الجلسة الماضية، والذي عليه إمضاؤه، وفيه أن عدد المحاكر عشرون، ولم يذكر فيها وجود أي طير، فقرر بعد اطلاعه على المستند أن التوقيع توقيعه، وأنه يذكر أنه وقع على ورقة، ولكنه لم يطلع على ما فيها؛ لأن عينه اليمنى لا يبصر بها، وأنهم طلبوا منه التوقيع على الورقة فوقع عليها دون أن يعرف ما فيها، ثم قدم ممثل وزارة الزراعة صورة مما طُلب منه في الجلسة الماضية بتقديم نماذج لمحاضر ضبط وإعدام طيور مختلفة كُتب فيها رمز المحاكر برقم (155)، ثم قرر كافة أطراف الدعوى اكتفاءهم بما قدموه من دفوع وإجابات وبينات ومستندات، وقرر المدعي أنه يحصر طلبه بتعويضه عن الدجاج الذي أعدمته المدعى عليها فيما طلب ممثلا المدعى عليهما رفض الدعوى؛ ولاكتفاء أطراف الدعوى أقفلت الدائرة باب المرافعة، ثم أعلنت حكمها هذا لما يأتي من أسباب :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الأسباب</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لما كان المدعي يبغي من إقامة دعواه الماثلة تعويضه عن طيوره المعدمة؛ فإن الدعوى حينئذ تكون من اختصاص المحاكم الإدارية، وفق المادة (13/ج) من نظام ديوان المظالم الصادر بالمرسوم الملكي رقم (م/78) وتاريخ 19/9/1428هـ، كما أنها من اختصاص الدائرة مكانياً؛ طبق المادة الأولى من قواعد المرافعات والإجراءات أمام ديوان المظالم الصادرة بقرار مجلس الوزراء رقم (190) وتاريخ 16/11/1409هـ، أما عن القبول الشكلي للدعوى فإن المدعي تقدم إلى المحكمة الإدارية بالرياض بتاريخ 10/9/1429هـ مطالباً تعويضه عن طيوره المعدمة التي تم ضبط المحضر فيها بتاريخ 16/11/1428هـ - كما هو موضح بمحضر ضبط وإعدام الطيور – وبذلك فإن الدعوى تكون قد رفعت طبق المادة الرابعة من قواعد المرافعات والإجراءات أمام ديوان المظالم – المومأ إليها سلفاً – إذ إن نشوء الحق ورفع الدعوى كان خلال المدة المقررة، </w:t>
      </w:r>
      <w:r w:rsidRPr="00485E1F">
        <w:rPr>
          <w:rFonts w:ascii="Traditional Arabic" w:hAnsi="Traditional Arabic" w:cs="Traditional Arabic"/>
          <w:sz w:val="38"/>
          <w:szCs w:val="38"/>
          <w:rtl/>
        </w:rPr>
        <w:lastRenderedPageBreak/>
        <w:t xml:space="preserve">كما أنها قد استوفت سائر أوضاعها المقررة لقبولها شرعاً ونظاماً، فتضحى مقبولة شكلاً.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أما عن موضوع الدعوى فلما كان المدعي يطلب تعويضه عما يدعيه من إعدام طيوره داخل حوشه في الحاير ناعياً على المدعى عليها – أمانة منطقة الرياض – خطأها بما أثبتته في محضر الضبط المؤرخ 16/11/1428هـ من خلو حوشه من أي طيور سوى عدد عشرين محكراً، وناعياً كذلك على المدعى عليها – وزارة الزراعة – ركونها إلى محضر الضبط – المشار إليها سلفاً – وامتناعها عن تعويضه بسبب ما أثبته ذلك المحضر، فإن من الأصول المطردة العامة، والمتقررة فقهاً وقضاءً أن البينة على المدعي؛ استصحاباً لأصل براءة الذمة، مع ما يكتنف هذا الأصل من مراعاة إجرائية بالنظر لطبيعة وكنه الدعوى الإدارية؛ باعتبار وجود المستندات، وحافظة الأوراق لدى الجهة الإدارية غالباً، ويبلج وعاء هذه الدعوى أن المدعي عجز عن تقديم بينته الموصلة لما يدعيه من وجود طيور أعدمت من قبل المدعى عليها – أمانة منطقة الرياض – بل إن المدعي أقر في جلسة 10/6/1431هـ بعدم وجود بينة لديه، وقد أقامت المدعى عليهما حجتهما وبرهانهما على عدم وجود طيور في حوش المدعي بمحضر الضبط المؤرخ 16/11/1428هـ، والذي جاء خلواً من أي عدد لطيور تخص المدعي سوى ما احتواه من وجود عشرين محكراً، وقد نهضت حجة هذا المحضر قوية في الإثبات بتوقيع المدعى عليه، مع ضميمة متمثلة في كتابة أسماء أربعة من الموظفين على ذات المحضر، إذ لم ينكر المدعي توقيعه، وقد قرر في جلسة هذا اليوم دفعاً عما ورد في هذه الورقة أنه يذكر أنه وقع على ورقة، لكنه لم يطلع على ما فيها؛ لأن عينه اليمنى لا يبصر بها، وأن الموظفين طلبوا منه التوقيع على الورقة فوقع عليها دون أن يعرف ما فيها؛ وهذا دفع لا ينهض حجة لتقويض حجية هذه الورقة، أو يقوى على إهدار ما دلت عليه؛ فإن من سعى في نقض ما تم على يديه فسعيه مردود عليه؛ فالمدعي قد أقر أمام الدائرة بمعرفته للقراءة والكتابة، هذا مع ما تدركه الدائرة من واقع حضور المدعي لجلسات هذه القضية من كتابة بعض المذكرات بخط يده، واهتدائه لموضع التوقيع عند اسمه في محاضر ضبط </w:t>
      </w:r>
      <w:r w:rsidRPr="00485E1F">
        <w:rPr>
          <w:rFonts w:ascii="Traditional Arabic" w:hAnsi="Traditional Arabic" w:cs="Traditional Arabic"/>
          <w:sz w:val="38"/>
          <w:szCs w:val="38"/>
          <w:rtl/>
        </w:rPr>
        <w:lastRenderedPageBreak/>
        <w:t xml:space="preserve">الجلسات، وحيث قامت البينة بهذا المحضر منتجة مثبتةً خلواً مما ينفي حجيتها أو يضعفها؛ فإن الدائرة تعول عليها سنداً في حكمها عدم استحقاق المدعي ما يدعيه من طلب التعويض عن طيوره التي يدعي إعدامها؛ فالثابت بالبرهان كالثابت بالعيان.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وتشير الدائرة إلى أنها تلتفت عن المحضر المؤرخ 16/11/1428هـ والذي عليه توقيع مندوبين من المدعى عليهما؛ ومن شرطة منطقة الرياض المفرغ محتواه من محضر الضبط الأصل الذي كان عليه توقيع المدعي والمؤرخ 16/11/1428هـ وذلك اكتفاءً بالمحضر الأصل إذ إن مندوب وزارة الزراعة والذي وقع على المحضر قد قرر في جلسة 21/1/1432هـ أن دورهم كان إشرافياً، وليس شرطاً أنهم وقفوا على المواقع المضبوطة، وأحصوا أعداد الطيور المعدمة، وهو ما ينافي المعنى المراد والغرض المطلوب من الضبط، كما أن الدائرة تطمئن إلى أن الرمز (155) والمرقوم على محضر الضبط لا يراد به عدد الطيور؛ وذلك لما ظهر في محضر الضبط الأصل من خلوه من أي عدد للطيور، أو أي رقم سوى عدد المحاكر (20) محكراً، ويرفد ذلك ظهيراً ما قدمه ممثل المدعى عليها – وزارة الزراعة – من نماذج لمحاضر ضبط متنوعة لمواقع مختلفة رقم فيها (155) رمزاً للمحاكر.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لذلك حكمت الدائرة برفض الدعوى المقامة من المدعي (.....) ضد المدعى عليها أمانة منطقة الرياض ووزارة الزراعة في القضية رقم (6659/1/ق لعام 1429هـ)، لما هو موضح بالأسباب.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وبالله التوفيق، وصلى الله وسلم على نبينا محمد وعلى آله وصحبه أجمعين.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محكمة الاستئناف</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حكمت المحكمة بتأييد الحكم فيما انتهى إليه من قضاء. </w:t>
      </w:r>
    </w:p>
    <w:p w:rsidR="002E7A78" w:rsidRPr="00485E1F" w:rsidRDefault="002E7A78" w:rsidP="002E7A78">
      <w:pPr>
        <w:spacing w:line="22" w:lineRule="atLeast"/>
        <w:jc w:val="both"/>
        <w:rPr>
          <w:rFonts w:ascii="Traditional Arabic" w:hAnsi="Traditional Arabic" w:cs="Traditional Arabic"/>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w:t>
      </w:r>
    </w:p>
    <w:p w:rsidR="002E7A78" w:rsidRDefault="002E7A78" w:rsidP="002E7A78">
      <w:pPr>
        <w:spacing w:line="22" w:lineRule="atLeast"/>
        <w:jc w:val="both"/>
        <w:rPr>
          <w:rFonts w:ascii="Traditional Arabic" w:hAnsi="Traditional Arabic" w:cs="Traditional Arabic" w:hint="cs"/>
          <w:sz w:val="38"/>
          <w:szCs w:val="38"/>
          <w:rtl/>
        </w:rPr>
      </w:pPr>
    </w:p>
    <w:p w:rsidR="002E7A78" w:rsidRDefault="002E7A78" w:rsidP="002E7A78">
      <w:pPr>
        <w:spacing w:line="22" w:lineRule="atLeast"/>
        <w:jc w:val="both"/>
        <w:rPr>
          <w:rFonts w:ascii="Traditional Arabic" w:hAnsi="Traditional Arabic" w:cs="Traditional Arabic" w:hint="cs"/>
          <w:sz w:val="38"/>
          <w:szCs w:val="38"/>
          <w:rtl/>
        </w:rPr>
      </w:pP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lastRenderedPageBreak/>
        <w:t>رقم القضية</w:t>
      </w:r>
      <w:r>
        <w:rPr>
          <w:rFonts w:ascii="Traditional Arabic" w:hAnsi="Traditional Arabic" w:cs="Traditional Arabic" w:hint="cs"/>
          <w:sz w:val="38"/>
          <w:szCs w:val="38"/>
          <w:rtl/>
        </w:rPr>
        <w:t xml:space="preserve"> الابتدائية</w:t>
      </w:r>
      <w:r w:rsidRPr="00485E1F">
        <w:rPr>
          <w:rFonts w:ascii="Traditional Arabic" w:hAnsi="Traditional Arabic" w:cs="Traditional Arabic"/>
          <w:sz w:val="38"/>
          <w:szCs w:val="38"/>
          <w:rtl/>
        </w:rPr>
        <w:t xml:space="preserve"> 7193/1/ق لعام 1429هـ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الحكم الابتدائي</w:t>
      </w:r>
      <w:r w:rsidRPr="00485E1F">
        <w:rPr>
          <w:rFonts w:ascii="Traditional Arabic" w:hAnsi="Traditional Arabic" w:cs="Traditional Arabic"/>
          <w:sz w:val="38"/>
          <w:szCs w:val="38"/>
          <w:rtl/>
        </w:rPr>
        <w:t xml:space="preserve"> 99/د/إ/27 لعام 1430هـ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قضية الاستئناف</w:t>
      </w:r>
      <w:r w:rsidRPr="00485E1F">
        <w:rPr>
          <w:rFonts w:ascii="Traditional Arabic" w:hAnsi="Traditional Arabic" w:cs="Traditional Arabic"/>
          <w:sz w:val="38"/>
          <w:szCs w:val="38"/>
          <w:rtl/>
        </w:rPr>
        <w:t xml:space="preserve"> 1132/ق لعام 1431هـ</w:t>
      </w:r>
    </w:p>
    <w:p w:rsidR="002E7A78" w:rsidRPr="00485E1F" w:rsidRDefault="002E7A78" w:rsidP="00F76AAE">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رقم حكم الاستئناف</w:t>
      </w:r>
      <w:r w:rsidRPr="00485E1F">
        <w:rPr>
          <w:rFonts w:ascii="Traditional Arabic" w:hAnsi="Traditional Arabic" w:cs="Traditional Arabic"/>
          <w:sz w:val="38"/>
          <w:szCs w:val="38"/>
          <w:rtl/>
        </w:rPr>
        <w:t xml:space="preserve"> 358/</w:t>
      </w:r>
      <w:r w:rsidR="00F76AAE">
        <w:rPr>
          <w:rFonts w:ascii="Traditional Arabic" w:hAnsi="Traditional Arabic" w:cs="Traditional Arabic" w:hint="cs"/>
          <w:sz w:val="38"/>
          <w:szCs w:val="38"/>
          <w:rtl/>
        </w:rPr>
        <w:t>إس/3</w:t>
      </w:r>
      <w:r w:rsidRPr="00485E1F">
        <w:rPr>
          <w:rFonts w:ascii="Traditional Arabic" w:hAnsi="Traditional Arabic" w:cs="Traditional Arabic"/>
          <w:sz w:val="38"/>
          <w:szCs w:val="38"/>
          <w:rtl/>
        </w:rPr>
        <w:t xml:space="preserve"> لعام 1432هـ</w:t>
      </w:r>
    </w:p>
    <w:p w:rsidR="002E7A78" w:rsidRPr="00485E1F" w:rsidRDefault="002E7A78" w:rsidP="002E7A78">
      <w:pPr>
        <w:spacing w:line="22" w:lineRule="atLeast"/>
        <w:jc w:val="both"/>
        <w:rPr>
          <w:rFonts w:ascii="Traditional Arabic" w:hAnsi="Traditional Arabic" w:cs="Traditional Arabic"/>
          <w:sz w:val="38"/>
          <w:szCs w:val="38"/>
          <w:rtl/>
        </w:rPr>
      </w:pPr>
      <w:r>
        <w:rPr>
          <w:rFonts w:ascii="Traditional Arabic" w:hAnsi="Traditional Arabic" w:cs="Traditional Arabic"/>
          <w:sz w:val="38"/>
          <w:szCs w:val="38"/>
          <w:rtl/>
        </w:rPr>
        <w:t>تاريخ الجلسة</w:t>
      </w:r>
      <w:r w:rsidRPr="00485E1F">
        <w:rPr>
          <w:rFonts w:ascii="Traditional Arabic" w:hAnsi="Traditional Arabic" w:cs="Traditional Arabic"/>
          <w:sz w:val="38"/>
          <w:szCs w:val="38"/>
          <w:rtl/>
        </w:rPr>
        <w:t xml:space="preserve"> 28/6/1432هـ</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الموضوعات</w:t>
      </w:r>
    </w:p>
    <w:p w:rsidR="002E7A78" w:rsidRPr="00D1640B" w:rsidRDefault="002E7A78" w:rsidP="002E7A78">
      <w:pPr>
        <w:spacing w:line="22" w:lineRule="atLeast"/>
        <w:jc w:val="both"/>
        <w:rPr>
          <w:rFonts w:ascii="Traditional Arabic" w:hAnsi="Traditional Arabic" w:cs="Traditional Arabic"/>
          <w:b/>
          <w:bCs/>
          <w:sz w:val="38"/>
          <w:szCs w:val="38"/>
          <w:rtl/>
        </w:rPr>
      </w:pPr>
      <w:r w:rsidRPr="00D1640B">
        <w:rPr>
          <w:rFonts w:ascii="Traditional Arabic" w:hAnsi="Traditional Arabic" w:cs="Traditional Arabic"/>
          <w:b/>
          <w:bCs/>
          <w:sz w:val="38"/>
          <w:szCs w:val="38"/>
          <w:rtl/>
        </w:rPr>
        <w:t xml:space="preserve">تعويض – هيئة حقوق الإنسان – اختصاص الهيئة بتلقي الشكاوى المتعلقة بحقوق الإنسان وفحصها – انتفاء ركن الخطأ.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مطالبة المدعي بإلزام الجهة المدعى عليها بتعويضه مقابل ما يدعيه من الأضرار الحاصلة له بسبب تقصير المدعى عليها هيئة حقوق الإنسان - تهدف الهيئة إلى حماية حقوق الإنسان وتعزيزها وفقاً لمعايير حقوق الإنسان الدولية في جميع المجالات، ونشر الوعي بها، والإسهام في ضمان تطبيق ذلك على ضوء أحكام الشريعة الإسلامية– مطالبة المدعي لهيئة حقوق الإنسان بتعويضه لتقصيرها في بحث شكواه المقدمة إليه ضد عدة جهات حكومية – قيام الهيئة باتخاذ الإجراءات النظامية للتحقق من الشكوى بمخاطبتها الجهات المختصة ومنها وزارة الداخلية والمجلس الأعلى للقضاء وتلقيها ردود من تلك الجهات تفيد حصوله على حقه وعلى صدور أحكام قضائية لصالحه مما لا يجوز معه نظاماً لأي جهة إعلان النظر بشأنها – مؤدى ذلك: انتفاء ركن الخطأ في جانبها ورفض الدعوى.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الأنظمة واللوائح</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المادتان (1، 5) من نظام هيئة حقوق الإنسان الصادر بقرار مجلس الوزراء رقم (207) وتاريخ 8/8/1426هـ</w:t>
      </w:r>
      <w:r>
        <w:rPr>
          <w:rFonts w:ascii="Traditional Arabic" w:hAnsi="Traditional Arabic" w:cs="Traditional Arabic" w:hint="cs"/>
          <w:sz w:val="38"/>
          <w:szCs w:val="38"/>
          <w:rtl/>
        </w:rPr>
        <w:t xml:space="preserve"> .</w:t>
      </w: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t>الوقائع</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تتلخص وقائع هذه الدعوى بالقدر اللازم لإصدار هذا الحكم في أن المدعي تقدم إلى المحكمة الإدارية بمنطقة الرياض بتاريخ 25/10/1429هـ يتظلم من هيئة حقوق </w:t>
      </w:r>
      <w:r w:rsidRPr="00485E1F">
        <w:rPr>
          <w:rFonts w:ascii="Traditional Arabic" w:hAnsi="Traditional Arabic" w:cs="Traditional Arabic"/>
          <w:sz w:val="38"/>
          <w:szCs w:val="38"/>
          <w:rtl/>
        </w:rPr>
        <w:lastRenderedPageBreak/>
        <w:t xml:space="preserve">الإنسان لأنها لم تقم بواجبها تجاهه باستخراج حقوقه المدونة بالمعاملة المقيدة لديها برقم (2476) وتاريخ 5/8/1428هـ وطلب في ختام لائحته رد اعتباره وتعويضه عما لحقه من ضرر، وبإحالة الدعوى إلى الدائرة حددت لها جلسة يوم السبت 21/1/1430هـ وفيها حضر المدعي كما حضر ممثل هيئة حقوق الإنسان (.....) وفيها سألت الدائرة المدعي عن دعواه فذكر أنه رفع شكوى لهيئة حقوق الإنسان يطلب فيها تشكيل لجنة للتحقيق مع عدة جهات حكومية في محافظة ضمد كمحكمة ضمد والشرطة والبلدية وإمارة جيزان وبعض فروع البنك الأهلي بجيزان والتحقيق مع بعض موظفي مؤسسة النقد والديوان الملكي إضافة إلى التحقيق مع آخرين وقد أُرسل إليه خطاب من هيئة حقوق الإنسان جاء فيه أن الهيئة بذلت ما بوسعها وفق تنظيمها لمساعدته والتأكد من صحة ما يدعيه ضد تلك الجهات المشار إليها، ومن ذلك مخاطبة وزارة الداخلية والمجلس الأعلى للقضاء، وأن آخر خطاب ورد إليه تضمن أنه أعطي حقه وقد صدر به حكم قضائي الأمر الذي لا يجوز معه نظاماً إعادة النظر فيه من قبل أي جهة قضائية أو غير قضائية، وأنه بعد ذلك تظلم إلى المحكمة الإدارية بسبب عدم قيام هيئة حقوق الإنسان بواجبها تجاهه وبعرض الدعوى على ممثل الجهة قدم مذكرة رد تضمنت أن مطالبة المدعي بالتعويض عما لحقه من ضرر ليس له أساس حيث إنه تقدم للهيئة بطلب مساعدة في قضايا منظورة لدى القضاء ضد بعض الجهات الحكومية، وبدراسة موضوعه اتضح أن المذكور أعطي حقه بعرض ما يدعيه على القضاء، وقد صدر به حكم قضائي الأمر الذي لا يجوز معه نظاماً إعادة النظر فيه من قبل أي جهة قضائية أو غير قضائية من باب أولى، وأشار إلى أن تنظيم الهيئة الصادر بقرار مجلس الوزراء رقم (207) وتاريخ 8/8/1426هـ أوضح الهدف من إنشاء الهيئة في المادة الأولى منه حيث جاء ما نصه: "... وتهدف إلى حماية حقوق الإنسان وتعزيزها وفقاً لمعايير حقوق الإنسان الدولية في جميع المجالات، ونشر الوعي بها، والإسهام في ضمان تطبيق ذلك في ضوء أحكام الشريعة الإسلامية" بالإضافة إلى الفقرة الأولى من المادة الخامسة من ذات التنظيم جاءت بما نصه: "... التأكد من تنفيذ الجهات الحكومية المعنية للأنظمة المعمول بها في </w:t>
      </w:r>
      <w:r w:rsidRPr="00485E1F">
        <w:rPr>
          <w:rFonts w:ascii="Traditional Arabic" w:hAnsi="Traditional Arabic" w:cs="Traditional Arabic"/>
          <w:sz w:val="38"/>
          <w:szCs w:val="38"/>
          <w:rtl/>
        </w:rPr>
        <w:lastRenderedPageBreak/>
        <w:t xml:space="preserve">المملكة والتي تشكل انتهاكاً لحقوق الإنسان، واتخاذ الإجراءات النظامية اللازمة في هذا الشأن"، وبهذه النصوص يتضح أن دور الهيئة هو التأكد من تطبيق الإجراءات المنصوص عليها في الأنظمة واللوائح وطلب في ختام مذكرته رد الدعوى لعدم قيامها على أساس صحيح من النظام، أرفقت بملف الدعوى، وسلم المدعي نسخة منها، وباطلاعه عليها طلب مهلة لإعداد الرد، وبجلسة 2/5/1430هـ قدم المدعي مذكرة رد أضاف فيها أنه لحقه ضرر من المدعى عليها بتأييدها للجهات الحكومية التي أضرت به، وأما ما جاء في مذكرة ممثل الجهة أن لديه قضايا منظورة لدى القضاء وأنه صدر حكم قضائي فغير صحيح، لأنه طلب من الجهة المدعى عليها تشكيل لجنة تحقيق في مظلمته ولم يصدر حكم، مضيفاً أن الهيئة لم تقم بواجبها في رد مظلمته أرفقت بملف الدعوى وسلم ممثل الجهة نسخة منها وباطلاعه عليها قرر اكتفاءه بما سبق تقديمه ثم قدم ممثل الجهة نسخة خطاب موجه من نائب وزير الداخلية إلى رئيس هيئة حقوق الإنسان رقم (48620) وتاريخ 15/4/1429هـ تضمن أن المذكور أعطي حقه بعرض ما يدعيه على القضاء، وقد صدر به حكم قضائي، الأمر الذي لا يجوز معه نظاماً إعادة النظر فيه من قبل أي جهة قضائية أو غير قضائية من باب أولى، كما قدم صورة من خطاب نائب وزير الداخلية رقم (109852) وتاريخ 23/12/1428هـ الموجه لرئيس هيئة حقوق الإنسان بشأن اقتراح لجنة المراجعة قضية المذكور تتضمن أن المذكور هو المتسبب بإهمال دعواه وقد تضمن نظام المرافعات الشرعية في المادة (53) أنه إذا غاب المدعي عن دعواه ولم يتقدم بعذر تقبله المحكمة تشطب الدعوى ولا تسمع بعد ذلك إلا بقرار يصدر من المجلس الأعلى للقضاء بهيئته الدائمة ويفهم المذكور أن عليه متابعة قضيته أصالة أو بالوكالة حتى تنتهي أرفقت بملف الدعوى وعقب المدعي أنه لم يصدر حكم قضائي، وسألته الدائرة عن حصر طلباته فذكر أنه يطلب تعويضه بمبلغ (4.500.000) أربعة ملايين وخمسمائة ألف ريال، وبجلسة اليوم قرر طرفا الدعوى اكتفاءهما بما سبق تقديمه وليس لديهما ما يضاف وأصدرت الدائرة هذا الحكم. </w:t>
      </w:r>
    </w:p>
    <w:p w:rsidR="002E7A78" w:rsidRDefault="002E7A78" w:rsidP="002E7A78">
      <w:pPr>
        <w:spacing w:line="22" w:lineRule="atLeast"/>
        <w:jc w:val="center"/>
        <w:rPr>
          <w:rFonts w:ascii="Traditional Arabic" w:hAnsi="Traditional Arabic" w:cs="Traditional Arabic" w:hint="cs"/>
          <w:sz w:val="38"/>
          <w:szCs w:val="38"/>
          <w:rtl/>
        </w:rPr>
      </w:pPr>
    </w:p>
    <w:p w:rsidR="002E7A78" w:rsidRPr="00485E1F" w:rsidRDefault="002E7A78" w:rsidP="002E7A78">
      <w:pPr>
        <w:spacing w:line="22" w:lineRule="atLeast"/>
        <w:jc w:val="center"/>
        <w:rPr>
          <w:rFonts w:ascii="Traditional Arabic" w:hAnsi="Traditional Arabic" w:cs="Traditional Arabic"/>
          <w:sz w:val="38"/>
          <w:szCs w:val="38"/>
          <w:rtl/>
        </w:rPr>
      </w:pPr>
      <w:r w:rsidRPr="00485E1F">
        <w:rPr>
          <w:rFonts w:ascii="Traditional Arabic" w:hAnsi="Traditional Arabic" w:cs="Traditional Arabic"/>
          <w:sz w:val="38"/>
          <w:szCs w:val="38"/>
          <w:rtl/>
        </w:rPr>
        <w:lastRenderedPageBreak/>
        <w:t>الأسباب</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حيث إن المدعي حصر طلباته في جلسة 2/5/1430هـ بإلزام الجهة المدعى عليها بتعويضه بمبلغ (4.500.000) أربعة ملايين وخمسمائة ألف ريال مقابل ما يدعيه من الأضرار الحاصلة له بسبب تقصير الجهة المدعى عليها، وحيث إن المحاكم الإدارية بديوان المظالم تختص ولائياً بنظر هذه الدعوى وفقاً للمادة (13/ج) من نظامه الصادر بالمرسوم الملكي رقم (م/78) وتاريخ 19/9/1428هـ كما أن هذه الدائرة مختصة نوعياً ومكانياً بنظر الدعوى وفقاً لقرارات معالي رئيس الديوان المنظمة للدوائر واختصاصاتها، وبالنسبة للشكل فحيث تم إفادة المدعي من قبل هيئة حقوق الإنسان بأن الهيئة بذلت ما بوسعها وفق تنظيمها بموجب خطابها رقم (2167/8) وتاريخ 4/4/1429هـ، فإن الدعوى تكون مقبولة شكلاً لرفعها خلال مدة سماع الدعوى المنصوص عليها بالمادة الرابعة من قواعد المرافعات والإجراءات أمام ديوان المظالم، أما عن موضوع الدعوى فإنه مع كون المدعي لم يقدم إثباتاً لهذا الضرر الذي يدعيه فإن الثابت من أوراق القضية أنه قد قدم شكوى أمام الجهة المدعى عليها ضد عدة جهات حكومية بمنطقة جازان والتي قامت الجهة المدعى عليها بدورها باتخاذ الإجراءات النظامية للتحقق من هذه الشكوى المقدمة من المدعي بموجب نظام هيئة حقوق الإنسان  الصادر بقرار مجلس الوزراء رقم (207) وتاريخ 8/8/1426هـ حيث نصت المادة (5/1) على (التأكد من تنفيذ الجهات الحكومية المعنية للأنظمة واللوائح السارية فيما يتعلق بحقوق الإنسان والكشف عن التجاوزات والمخالفة للأنظمة المعمول بها في المملكة والتي تشكل انتهاكاً لحقوق الإنسان، واتخاذ الإجراءات النظامية اللازمة في هذا الشأن) وكذلك المادة (5/7) والذي جاء فيها (تلقي الشكاوى المتعلقة بحقوق الإنسان، والتحقق من صحتها واتخاذ الإجراءات النظامية في شأنها) وبالنظر إلى تصرف هيئة حقوق الإنسان في هذه الشكوى تبين أن تصرفها يسير وفق الإجراءات النظامية اللازمة والمرسومة لها بموجب نظامها – المشار إليه آنفاً – مما يجعل ركن الخطأ غير قائم في جانب المدعى عليها، إذ إن من المتقرر فقهاً وقضاءً أن المسؤولية لا تتحقق إلا بتوافر ثلاثة أركان، الخطأ من </w:t>
      </w:r>
      <w:r w:rsidRPr="00485E1F">
        <w:rPr>
          <w:rFonts w:ascii="Traditional Arabic" w:hAnsi="Traditional Arabic" w:cs="Traditional Arabic"/>
          <w:sz w:val="38"/>
          <w:szCs w:val="38"/>
          <w:rtl/>
        </w:rPr>
        <w:lastRenderedPageBreak/>
        <w:t xml:space="preserve">المدعى عليها والضرر المتيقن على المدعي والرابطة السببية بين تصرف الإدارة والضرر الواقع عليه، وبناءً عليه فإن ركن الخطأ غير متحقق في جانب المدعى عليها لا سيما وأنها سلكت الطرق النظامية، وأن تصرفها جاء وفق نظامها مما لا وجه معه لمطالبة المدعي بالتعويض مما تنتهي الدائرة معه إلى رفض الدعوى.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لذلك حكمت الدائرة برفض الدعوى رقم (7193/1/ق لعام 1429هـ) المقامة من (.....) ضد هيئة حقوق الإنسان.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 xml:space="preserve">وبالله التوفيق، وصلى الله وسلم على نبينا محمد وعلى آله وصحبه أجمعين. </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محكمة الاستئناف</w:t>
      </w:r>
    </w:p>
    <w:p w:rsidR="002E7A78" w:rsidRPr="00485E1F" w:rsidRDefault="002E7A78" w:rsidP="002E7A78">
      <w:pPr>
        <w:spacing w:line="22" w:lineRule="atLeast"/>
        <w:jc w:val="both"/>
        <w:rPr>
          <w:rFonts w:ascii="Traditional Arabic" w:hAnsi="Traditional Arabic" w:cs="Traditional Arabic"/>
          <w:sz w:val="38"/>
          <w:szCs w:val="38"/>
          <w:rtl/>
        </w:rPr>
      </w:pPr>
      <w:r w:rsidRPr="00485E1F">
        <w:rPr>
          <w:rFonts w:ascii="Traditional Arabic" w:hAnsi="Traditional Arabic" w:cs="Traditional Arabic"/>
          <w:sz w:val="38"/>
          <w:szCs w:val="38"/>
          <w:rtl/>
        </w:rPr>
        <w:t>حكمت المحكمة بتأييد الحكم فيما انتهى إليه من قضاء.</w:t>
      </w:r>
    </w:p>
    <w:p w:rsidR="00F76AAE" w:rsidRDefault="002E7A78" w:rsidP="002E7A78">
      <w:pPr>
        <w:spacing w:after="200" w:line="22" w:lineRule="atLeast"/>
        <w:rPr>
          <w:rFonts w:ascii="Traditional Arabic" w:eastAsia="Calibri" w:hAnsi="Traditional Arabic" w:cs="Traditional Arabic" w:hint="cs"/>
          <w:sz w:val="140"/>
          <w:szCs w:val="140"/>
          <w:rtl/>
        </w:rPr>
      </w:pPr>
      <w:r>
        <w:rPr>
          <w:rFonts w:ascii="Traditional Arabic" w:hAnsi="Traditional Arabic" w:cs="Traditional Arabic"/>
          <w:sz w:val="38"/>
          <w:szCs w:val="38"/>
          <w:rtl/>
        </w:rPr>
        <w:br w:type="page"/>
      </w:r>
    </w:p>
    <w:p w:rsidR="00F76AAE" w:rsidRDefault="00F76AAE" w:rsidP="002E7A78">
      <w:pPr>
        <w:spacing w:after="200" w:line="22" w:lineRule="atLeast"/>
        <w:rPr>
          <w:rFonts w:ascii="Traditional Arabic" w:eastAsia="Calibri" w:hAnsi="Traditional Arabic" w:cs="Traditional Arabic" w:hint="cs"/>
          <w:sz w:val="140"/>
          <w:szCs w:val="140"/>
          <w:rtl/>
        </w:rPr>
      </w:pPr>
    </w:p>
    <w:p w:rsidR="00F76AAE" w:rsidRDefault="00F76AAE" w:rsidP="002E7A78">
      <w:pPr>
        <w:spacing w:after="200" w:line="22" w:lineRule="atLeast"/>
        <w:rPr>
          <w:rFonts w:ascii="Traditional Arabic" w:eastAsia="Calibri" w:hAnsi="Traditional Arabic" w:cs="Traditional Arabic" w:hint="cs"/>
          <w:sz w:val="140"/>
          <w:szCs w:val="140"/>
          <w:rtl/>
        </w:rPr>
      </w:pPr>
    </w:p>
    <w:p w:rsidR="00F76AAE" w:rsidRDefault="00F76AAE" w:rsidP="002E7A78">
      <w:pPr>
        <w:spacing w:after="200" w:line="22" w:lineRule="atLeast"/>
        <w:rPr>
          <w:rFonts w:ascii="Traditional Arabic" w:eastAsia="Calibri" w:hAnsi="Traditional Arabic" w:cs="Traditional Arabic" w:hint="cs"/>
          <w:sz w:val="140"/>
          <w:szCs w:val="140"/>
          <w:rtl/>
        </w:rPr>
      </w:pPr>
    </w:p>
    <w:p w:rsidR="002E7A78" w:rsidRPr="00F76AAE" w:rsidRDefault="002E7A78" w:rsidP="002E7A78">
      <w:pPr>
        <w:spacing w:after="200" w:line="22" w:lineRule="atLeast"/>
        <w:rPr>
          <w:rFonts w:ascii="Traditional Arabic" w:eastAsia="Calibri" w:hAnsi="Traditional Arabic" w:cs="Traditional Arabic"/>
          <w:sz w:val="140"/>
          <w:szCs w:val="140"/>
          <w:rtl/>
        </w:rPr>
      </w:pPr>
      <w:r w:rsidRPr="00F76AAE">
        <w:rPr>
          <w:rFonts w:ascii="Traditional Arabic" w:eastAsia="Calibri" w:hAnsi="Traditional Arabic" w:cs="Traditional Arabic"/>
          <w:sz w:val="140"/>
          <w:szCs w:val="140"/>
          <w:rtl/>
        </w:rPr>
        <w:t>مؤسسات ومهن صحية</w:t>
      </w: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spacing w:after="200" w:line="22" w:lineRule="atLeast"/>
        <w:rPr>
          <w:rFonts w:ascii="Traditional Arabic" w:eastAsia="Calibri" w:hAnsi="Traditional Arabic" w:cs="Traditional Arabic"/>
          <w:sz w:val="38"/>
          <w:szCs w:val="38"/>
          <w:rtl/>
        </w:rPr>
      </w:pPr>
    </w:p>
    <w:p w:rsidR="002E7A78" w:rsidRPr="0052226D" w:rsidRDefault="002E7A78" w:rsidP="002E7A78">
      <w:pPr>
        <w:spacing w:after="200" w:line="22" w:lineRule="atLeast"/>
        <w:jc w:val="lowKashida"/>
        <w:rPr>
          <w:rFonts w:ascii="Traditional Arabic" w:hAnsi="Traditional Arabic" w:cs="Traditional Arabic"/>
          <w:sz w:val="38"/>
          <w:szCs w:val="38"/>
          <w:lang w:bidi="ar-EG"/>
        </w:rPr>
      </w:pPr>
      <w:r w:rsidRPr="0052226D">
        <w:rPr>
          <w:rFonts w:ascii="Traditional Arabic" w:eastAsia="Calibri" w:hAnsi="Traditional Arabic" w:cs="Traditional Arabic"/>
          <w:sz w:val="38"/>
          <w:szCs w:val="38"/>
          <w:rtl/>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644/3/ق لعام 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157/د/إ/15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4343/ق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205/إس2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18/2/1432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eastAsia="Calibri" w:hAnsi="Traditional Arabic" w:cs="Traditional Arabic"/>
          <w:b/>
          <w:bCs/>
          <w:sz w:val="38"/>
          <w:szCs w:val="38"/>
          <w:rtl/>
        </w:rPr>
        <w:t>مؤسسات ومهن صحية- لجنة النظر في مخالفات المؤسسات الصحية الخاصة- غرامة مالية</w:t>
      </w:r>
      <w:r w:rsidRPr="0052226D">
        <w:rPr>
          <w:rFonts w:ascii="Traditional Arabic" w:hAnsi="Traditional Arabic" w:cs="Traditional Arabic"/>
          <w:b/>
          <w:bCs/>
          <w:sz w:val="38"/>
          <w:szCs w:val="38"/>
          <w:rtl/>
          <w:lang w:bidi="ar-EG"/>
        </w:rPr>
        <w:t xml:space="preserve"> – شركة أرامكو السعودية - مزاولة مهنة الصيدلة بترخيص من</w:t>
      </w:r>
      <w:r>
        <w:rPr>
          <w:rFonts w:ascii="Traditional Arabic" w:hAnsi="Traditional Arabic" w:cs="Traditional Arabic" w:hint="cs"/>
          <w:b/>
          <w:bCs/>
          <w:sz w:val="38"/>
          <w:szCs w:val="38"/>
          <w:rtl/>
          <w:lang w:bidi="ar-EG"/>
        </w:rPr>
        <w:t>ت</w:t>
      </w:r>
      <w:r w:rsidRPr="0052226D">
        <w:rPr>
          <w:rFonts w:ascii="Traditional Arabic" w:hAnsi="Traditional Arabic" w:cs="Traditional Arabic"/>
          <w:b/>
          <w:bCs/>
          <w:sz w:val="38"/>
          <w:szCs w:val="38"/>
          <w:rtl/>
          <w:lang w:bidi="ar-EG"/>
        </w:rPr>
        <w:t xml:space="preserve">هي – العمل بترخيص منتهي لا يعد مخالفة للنظام.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المدعية بإلغاء قرار اللجنة بمعاقبتها - صدور قرار اللجنة المختصة بمعاقبة شركة أرامكو بغرامة مالية وذلك للسماح لصيدلي بمزاولة مهنة الصيدلة بترخيص </w:t>
      </w:r>
      <w:r w:rsidRPr="0052226D">
        <w:rPr>
          <w:rFonts w:ascii="Traditional Arabic" w:hAnsi="Traditional Arabic" w:cs="Traditional Arabic"/>
          <w:sz w:val="38"/>
          <w:szCs w:val="38"/>
          <w:highlight w:val="yellow"/>
          <w:rtl/>
          <w:lang w:bidi="ar-EG"/>
        </w:rPr>
        <w:t>منتهي –لم يمنح المنظم شركة أرامكو امتيازات السلطة العامة وتأكيداً لذلك قرر لها شخصية اعتبارية وذمة مالية مستقلة وألزمها وحدها بديونها والتزاماتها وأخضعها للضريبة، وبناءً عليه فإنها ليست من قبيل شركات القطاع العام وإنما هي قطاع خاص– أثر ذلك: خضوع الشركة لنظام المؤسسات الصحية الخاصة - الفعل المعاقب عليه نظاماً</w:t>
      </w:r>
      <w:r w:rsidRPr="0052226D">
        <w:rPr>
          <w:rFonts w:ascii="Traditional Arabic" w:hAnsi="Traditional Arabic" w:cs="Traditional Arabic"/>
          <w:sz w:val="38"/>
          <w:szCs w:val="38"/>
          <w:rtl/>
          <w:lang w:bidi="ar-EG"/>
        </w:rPr>
        <w:t xml:space="preserve"> هو تشغيل الممارسين الصحيين قبل حصولهم على ترخيص بمزاولة المهنة - استقرار قضاء الديوان على أن العمل بالترخيص المنتهي لا يعد مخالفة للنظام – أثر ذلك: مخالفة القرار للنظام وإلغائه.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Default="002E7A78" w:rsidP="002E7A78">
      <w:pPr>
        <w:widowControl w:val="0"/>
        <w:spacing w:line="22" w:lineRule="atLeast"/>
        <w:jc w:val="lowKashida"/>
        <w:rPr>
          <w:rFonts w:ascii="Traditional Arabic" w:hAnsi="Traditional Arabic" w:cs="Traditional Arabic" w:hint="cs"/>
          <w:sz w:val="38"/>
          <w:szCs w:val="38"/>
          <w:rtl/>
          <w:lang w:bidi="ar-EG"/>
        </w:rPr>
      </w:pPr>
      <w:r w:rsidRPr="0052226D">
        <w:rPr>
          <w:rFonts w:ascii="Traditional Arabic" w:hAnsi="Traditional Arabic" w:cs="Traditional Arabic"/>
          <w:sz w:val="38"/>
          <w:szCs w:val="38"/>
          <w:rtl/>
          <w:lang w:bidi="ar-EG"/>
        </w:rPr>
        <w:t>المادة (8) من نظام المؤسسات الصحية الخاصة الصادر بالمرسوم الملكي رقم (م/40) بتاريخ 3/11/1423</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Pr>
          <w:rFonts w:ascii="Traditional Arabic" w:hAnsi="Traditional Arabic" w:cs="Traditional Arabic" w:hint="cs"/>
          <w:sz w:val="36"/>
          <w:szCs w:val="36"/>
          <w:rtl/>
          <w:lang w:bidi="ar-EG"/>
        </w:rPr>
        <w:t>نظام شركة الزيت العربية السعودية (أرامكو) الصادر بالمرسوم الملكي رقم م/8 بتاريخ 4/4/1409ه</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 xml:space="preserve">تتحصل وقائع هذه الدعوى بالقدر اللازم لإصدار هذا الحكم بأن وكيل المدعية تقدم بلائحة دعوى إلى المحكمة الإدارية بالدمام بتاريخ 20/3/1430هـ، أحيلت إلى هذه الدائرة، وعقدت الدائرة في سبيل نظرها عدة جلسات، وفيها سألت الدائرة وكيل المدعية عن دعوى موكلته فأحال إلى لائحة الدعوى المقدمة والتي جاء في مضمونها تظلم موكلته من قرار لجنة مخالفات المؤسسات الصحية الخاصة رقم (208م-29) بتاريخ 21/1/1430هـ والمتضمن معاقبتها بغرامة مالية قدرها عشرة آلاف ريال (10.000) استناداً إلى المادة (21) من نظام المؤسسات الصحية الخاصة وذلك للسماح بمزاولة المهنة للصيدلي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بترخيص منتهي في تاريخ 20/1/1428هـ مخالفة للمادة (8) من نفس النظام، خاتماً لائحته بطلب إلغاء هذا القرار وتزويده بنسخة من هذا القرار ليتسنى له تقديم تفاصيل الأسباب النظامية والموضوعية لهذا التظلم، وبعرض ذلك على ممثل الجهة المدعى عليها قدم نسخة من القرار المتظلم منه، وبعرضه على وكيل المدعية قدم مذكرة جوابية أكد فيها على عدم نظامية القرار الصادر ضد موكلته لمخالفته الصريحة للنظام، حيث أوجب نظام المؤسسات الصحية الخاصة بضرورة التحقيق مع المخالفين، وضرورة إبلاغهم بموعد جلستين على الأقل أمام لجنة النظر في مخالفات المؤسسات الصحية الخاصة، كما أن القرار باطل لخلوه من مصادقة وزير الصحة وفق ما اشترطه النظام، كما أشار إلى أن دائرة الخدمات الطبية بشركة </w:t>
      </w:r>
      <w:r w:rsidRPr="0052226D">
        <w:rPr>
          <w:rFonts w:ascii="Traditional Arabic" w:hAnsi="Traditional Arabic" w:cs="Traditional Arabic"/>
          <w:sz w:val="38"/>
          <w:szCs w:val="38"/>
          <w:highlight w:val="yellow"/>
          <w:rtl/>
          <w:lang w:bidi="ar-EG"/>
        </w:rPr>
        <w:t>أرامكو</w:t>
      </w:r>
      <w:r w:rsidRPr="0052226D">
        <w:rPr>
          <w:rFonts w:ascii="Traditional Arabic" w:hAnsi="Traditional Arabic" w:cs="Traditional Arabic"/>
          <w:sz w:val="38"/>
          <w:szCs w:val="38"/>
          <w:rtl/>
          <w:lang w:bidi="ar-EG"/>
        </w:rPr>
        <w:t xml:space="preserve"> ليست مؤسسة صحية خاصة حتى يفرض عليها استخراج أو تجديد تراخيص لكوادرها الطبية، ونظام المؤسسات الصحية الخاصة يطبق على المؤسسات الصحية التي يملكها القطاع الخاص بينما المرافق الطبية </w:t>
      </w:r>
      <w:r w:rsidRPr="0052226D">
        <w:rPr>
          <w:rFonts w:ascii="Traditional Arabic" w:hAnsi="Traditional Arabic" w:cs="Traditional Arabic"/>
          <w:sz w:val="38"/>
          <w:szCs w:val="38"/>
          <w:highlight w:val="yellow"/>
          <w:rtl/>
          <w:lang w:bidi="ar-EG"/>
        </w:rPr>
        <w:t>بـالشركة</w:t>
      </w:r>
      <w:r w:rsidRPr="0052226D">
        <w:rPr>
          <w:rFonts w:ascii="Traditional Arabic" w:hAnsi="Traditional Arabic" w:cs="Traditional Arabic"/>
          <w:sz w:val="38"/>
          <w:szCs w:val="38"/>
          <w:rtl/>
          <w:lang w:bidi="ar-EG"/>
        </w:rPr>
        <w:t xml:space="preserve"> لا يملكها القطاع الخاص بل هي مملوكة للدولة، وذلك بنص المادة (1) من النظام الأساس للشركة المصادق عليه بموجب المرسوم الملكي رقم (م/8) بتاريخ 4/4/1409هـ، وتواترت مواد أخرى من نفس نظام الشركة تؤكد ملكية وسيطرة وتحكم الدولة على شركة أرامكو، وأنه ينبغي مراعاة وضعها النظامي كشركة مملوكة للدولة بالكامل عند اتخاذ أي قرار أو تدبير في مواجهتها، أو في مواجهة أي مرفق من المرافق التابعة لها، وأضاف في المذكرة أن نظام المؤسسات الصحية </w:t>
      </w:r>
      <w:r w:rsidRPr="0052226D">
        <w:rPr>
          <w:rFonts w:ascii="Traditional Arabic" w:hAnsi="Traditional Arabic" w:cs="Traditional Arabic"/>
          <w:sz w:val="38"/>
          <w:szCs w:val="38"/>
          <w:rtl/>
          <w:lang w:bidi="ar-EG"/>
        </w:rPr>
        <w:lastRenderedPageBreak/>
        <w:t xml:space="preserve">الخاصة نص في مادته (5) على أن تمنح الرخص للمؤسسات الصحية الخاصة ويتم تجديدها بعد دفع الرسوم المقررة نظاماً، بينما شركة أرامكو معفاة من دفع أية رسوم حكومية أياً كانت طبيعتها، وذلك حسب نص المادة (21) من اتفاقية امتياز شركة الزيت العربية </w:t>
      </w:r>
      <w:r w:rsidRPr="0052226D">
        <w:rPr>
          <w:rFonts w:ascii="Traditional Arabic" w:hAnsi="Traditional Arabic" w:cs="Traditional Arabic"/>
          <w:sz w:val="38"/>
          <w:szCs w:val="38"/>
          <w:highlight w:val="yellow"/>
          <w:rtl/>
          <w:lang w:bidi="ar-EG"/>
        </w:rPr>
        <w:t>الأمريكية</w:t>
      </w:r>
      <w:r w:rsidRPr="0052226D">
        <w:rPr>
          <w:rFonts w:ascii="Traditional Arabic" w:hAnsi="Traditional Arabic" w:cs="Traditional Arabic"/>
          <w:sz w:val="38"/>
          <w:szCs w:val="38"/>
          <w:rtl/>
          <w:lang w:bidi="ar-EG"/>
        </w:rPr>
        <w:t xml:space="preserve"> المؤرخة في 4/2/1352هـ، طالباً في ختام مذكرته إلغاء القرار محل الطعن، وبعرض ذلك على ممثل المدعى عليها وبطلب الإجابة منه قدم مذكرة جوابية ذكر فيها أنه تم التحقق مع المفوض (.....) ، ومشيراً أن مدير عام الشؤون الصحية مفوض من وزير الصحة، وأما بخصوص دعوى وكيل المدعية من أن الشركة لا تعد من القطاع الأهلي فسبق الرد على ذلك، وختم المذكرة بطلب رفض الدعوى، وحيث رأت الدائرة صلاحية هذه الدعوى للحكم، وعليه أصدرت الدائرة هذا الحكم بعد الدراسة والتأمل والمداولة.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تأسيساً على الوقائع سالفة البيان، وحيث تهدف المدعية من إقامة دعواها إلى إلغاء قرار لجنة مخالفات المؤسسات الصحية الخاصة رقم (208م-29) بتاريخ 21/1/1430هـ والمتضمن معاقبتها بغرامة مالية قدرها عشرة آلاف ريال (10.000) استناداً إلى المادة (21) من نظام المؤسسات الصحية الخاصة؛ وذلك للسماح بمزاولة المهنة للصيدلي (.....) بترخيص منتهي في تاريخ 20/1/1428هـ مخالفة للمادة (8) من نفس النظام؛ لذا فإن المحكمة الإدارية تختص ولائياً بنظر هذه الدعوى بناءً على المادة (13/ب) من نظام ديوان المظالم الصادر بالمرسوم الملكي رقم (م/78) بتاريخ 19/9/1428هـ وعلى المادة (25/2) من نظام المؤسسات الصحية الخاصة الصادر بالمرسوم الملكي رقم (م/40) بتاريخ 3/11/1423هـ، ولا ينال من ذلك ما ذكره وكيل المدعية من كون موكلته مملوكة للدولة، ومن ثم لا ينطبق عليها نظام المؤسسات الصحية الخاصة؛ فالثابت من نظام المدعية الأساس الصادر بالمرسوم الملكي رقم (م/8) بتاريخ 4/4/1409هـ في مادته الأولى بأن: "تؤسس بموجب هذا النظام شركة عربية سعودية تملكها حكومة المملكة العربية السعودية تسمى (شركة الزيت العربية السعودية) ويطلق عليها </w:t>
      </w:r>
      <w:r w:rsidRPr="0052226D">
        <w:rPr>
          <w:rFonts w:ascii="Traditional Arabic" w:hAnsi="Traditional Arabic" w:cs="Traditional Arabic"/>
          <w:sz w:val="38"/>
          <w:szCs w:val="38"/>
          <w:highlight w:val="yellow"/>
          <w:rtl/>
          <w:lang w:bidi="ar-EG"/>
        </w:rPr>
        <w:t>أرامكو</w:t>
      </w:r>
      <w:r w:rsidRPr="0052226D">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lastRenderedPageBreak/>
        <w:t xml:space="preserve">وتكون لها شخصية معنوية، وذمة مالية مستقلة، وتتمتع بالأهلية الكاملة لتحقيق أغراضها"، وينص في مادته التاسعة على أن: "الشركة وحدها هي المسؤولة عن ديوانها والتزاماتها"، وتنص المادة الحادية عشرة منه على أن: "تلتزم الشركة بأن تؤدي الريع وضريبة الدخل المفروضة على الشركات التي تعمل في إنتاج المواد الهيدروكربونية في المملكة العربية السعودية، وذلك طبقاً للمراسيم والملكية والقرارات والاتفاقيات المذكورة أدناه، وأية تعديلات قد تطرأ عليها من وقت لآخر..."، وتنص المادة التاسعة عشرة منه على أن: "يتولى مجلس الإدارة .. سلطة تصريف أمور الشركة وإدارتها على أسس تجارية بحتة..."، وتنص المادة الخامسة والعشرون منه على أن: "... تعد الميزانيات وفقاً للأصول التجارية المتعارف عليها واللائحة الداخلية يعتمدها مجلس الإدارة"، ومما سبق فإن المنظم قد استهدف بهذا إنشاء شركة تجارية على المستوى التنظيمي والإداري، وقد صرف النظر عن أسلوب الإدارة الحكومية كما لم يمنحها امتيازات السلطة العامة، وتأكيداً لذلك فقد قرر لها شخصية اعتبارية، وذمة مالية مستقلة، وألزمها وحددها بديونها والتزاماتها، وأخضعها لضريبة الدخل المفروضة على الشركات التي تعمل في إنتاج المواد الهيدروكربونية بالمملكة، وبما أن حكم هيئة التدقيق رقم (6/ت/3) لعام 1424هـ قضى بأن الشركات المملوك بعضها أو كلها للدولة لا تعد مؤسسة عامة، وتخضع للقضاء التجاري بالديوان، وبناءً عليه فإن الشركة المدعية ليست من قبيل القطاع العام، وإنما هي قطاع خاص كما عبر عنها ولي الأمر في نظامها الأساس مجرد شركة تجارية لها استقلال ذاتي وكيان منفصل عن الدولة، وشخصية اعتبارية خاصة، ولا يؤثر في ذلك أن هذه الشركة تملكها حكومة المملكة العربية السعودية إذ تركت إدارتها كمرفق من مرافق الدولة، وكجهة من جهات الإدارة العامة، واتخذت ما رأته أصلح لها وفقاً لما سبق الإشارة إليه آنفاً، وعليه فإن المدعية قد تبلغت بالقرار محل الطعن بتاريخ 19/2/1430هـ، ورفعت دعواها هذه بتاريخ 20/3/1430هـ أي خلال ستين يوماً من تاريخ الإبلاغ المنصوص عليها في المادة (25/2) من نظام المؤسسات الصحية الخاصة، مما يعني أن الدعوى مقبولة شكلاً، وعن الموضوع؛ وحيث إنه من الواجب أن </w:t>
      </w:r>
      <w:r w:rsidRPr="0052226D">
        <w:rPr>
          <w:rFonts w:ascii="Traditional Arabic" w:hAnsi="Traditional Arabic" w:cs="Traditional Arabic"/>
          <w:sz w:val="38"/>
          <w:szCs w:val="38"/>
          <w:rtl/>
          <w:lang w:bidi="ar-EG"/>
        </w:rPr>
        <w:lastRenderedPageBreak/>
        <w:t xml:space="preserve">القرار الإداري لا بد لقيامه أن يكون مبنياً على سبب يبرر إصداره، والسبب هو الواقعة المادية التي تسبق القرار وتؤدي إلى اتخاذه، فإذا لم يكن هذا السبب موجوداً قبل صدور القرار أو كان هذا السبب موجوداً ولكن التكييف النظامي لهذا السبب لا يتفق مع النظام؛ فإن القرار يكون مشوباً بعيب فقدان السبب مما يتعين إلغاؤه، وحيث إن الثابت من القرار محل الطعن أن سبب فرض الغرامة على المدعية هو مخالفتها لنص المادة (8) من نظام المؤسسات الصحية الخاصة، وحيث جاء نص المادة المذكورة ما يلي: "لا يجوز للمؤسسة الصحية الخاصة تشغيل الأطباء أو غيرهم من الممارسين الصحيين والصيادلة إلا بعد حصولهم على ترخيص من الوزارة بمزاولة المهنة"؛ فالنص صريح وواضح في أن الذي يعتبر مخالفة هو تشغيل الممارسين الصحيين قبل حصولهم على ترخيص بمزاولة المهنة، وحيث إنه قد استقرت أحكام الديوان المؤيدة على أن العمل بالترخيص المنتهي لا يعد مخالفة لنص المادة (8) المذكورة، مما يتعين معه أن نص المادة المذكورة لا ينطبق على حالة المدعية، ومعاقبتها على غير ما ذكر في النظام يعد زيادة عليه؛ مما تنتهي معه الدائرة إلى إلغاء هذا القرار. </w:t>
      </w:r>
    </w:p>
    <w:p w:rsidR="002E7A78" w:rsidRPr="00B25C7C" w:rsidRDefault="002E7A78" w:rsidP="002E7A78">
      <w:pPr>
        <w:widowControl w:val="0"/>
        <w:spacing w:line="22" w:lineRule="atLeast"/>
        <w:jc w:val="lowKashida"/>
        <w:rPr>
          <w:rFonts w:ascii="Traditional Arabic" w:hAnsi="Traditional Arabic" w:cs="Traditional Arabic"/>
          <w:b/>
          <w:bCs/>
          <w:sz w:val="38"/>
          <w:szCs w:val="38"/>
          <w:rtl/>
          <w:lang w:bidi="ar-EG"/>
        </w:rPr>
      </w:pPr>
      <w:r w:rsidRPr="00B25C7C">
        <w:rPr>
          <w:rFonts w:ascii="Traditional Arabic" w:hAnsi="Traditional Arabic" w:cs="Traditional Arabic"/>
          <w:b/>
          <w:bCs/>
          <w:sz w:val="38"/>
          <w:szCs w:val="38"/>
          <w:rtl/>
          <w:lang w:bidi="ar-EG"/>
        </w:rPr>
        <w:t xml:space="preserve">لذلك حكمت الدائرة بإلغاء القرار رقم (208م-29) الصادر بتاريخ 21/1/1430هـ المتضمن معاقبة المدعية بغرامة مالية قدرها (10.000) عشرة آلاف ريال لما هو موضح بالأسباب. </w:t>
      </w:r>
    </w:p>
    <w:p w:rsidR="002E7A78" w:rsidRPr="00B25C7C" w:rsidRDefault="002E7A78" w:rsidP="002E7A78">
      <w:pPr>
        <w:widowControl w:val="0"/>
        <w:spacing w:line="22" w:lineRule="atLeast"/>
        <w:jc w:val="lowKashida"/>
        <w:rPr>
          <w:rFonts w:ascii="Traditional Arabic" w:hAnsi="Traditional Arabic" w:cs="Traditional Arabic"/>
          <w:b/>
          <w:bCs/>
          <w:sz w:val="38"/>
          <w:szCs w:val="38"/>
          <w:rtl/>
          <w:lang w:bidi="ar-EG"/>
        </w:rPr>
      </w:pPr>
      <w:r w:rsidRPr="00B25C7C">
        <w:rPr>
          <w:rFonts w:ascii="Traditional Arabic" w:hAnsi="Traditional Arabic" w:cs="Traditional Arabic"/>
          <w:b/>
          <w:bCs/>
          <w:sz w:val="38"/>
          <w:szCs w:val="38"/>
          <w:rtl/>
          <w:lang w:bidi="ar-EG"/>
        </w:rPr>
        <w:t xml:space="preserve">وبالله التوفيق، وصلى الله وسلم على نبينا محمد وعلى آله وصحبه أجمعين. </w:t>
      </w:r>
    </w:p>
    <w:p w:rsidR="002E7A78" w:rsidRPr="00B25C7C" w:rsidRDefault="002E7A78" w:rsidP="002E7A78">
      <w:pPr>
        <w:widowControl w:val="0"/>
        <w:spacing w:line="22" w:lineRule="atLeast"/>
        <w:jc w:val="center"/>
        <w:rPr>
          <w:rFonts w:ascii="Traditional Arabic" w:hAnsi="Traditional Arabic" w:cs="Traditional Arabic"/>
          <w:b/>
          <w:bCs/>
          <w:sz w:val="38"/>
          <w:szCs w:val="38"/>
          <w:rtl/>
          <w:lang w:bidi="ar-EG"/>
        </w:rPr>
      </w:pPr>
      <w:r w:rsidRPr="00B25C7C">
        <w:rPr>
          <w:rFonts w:ascii="Traditional Arabic" w:hAnsi="Traditional Arabic" w:cs="Traditional Arabic"/>
          <w:b/>
          <w:bCs/>
          <w:sz w:val="38"/>
          <w:szCs w:val="38"/>
          <w:rtl/>
          <w:lang w:bidi="ar-EG"/>
        </w:rPr>
        <w:t>محكمة الاستئناف</w:t>
      </w:r>
    </w:p>
    <w:p w:rsidR="002E7A78" w:rsidRPr="00B25C7C" w:rsidRDefault="002E7A78" w:rsidP="002E7A78">
      <w:pPr>
        <w:widowControl w:val="0"/>
        <w:spacing w:line="22" w:lineRule="atLeast"/>
        <w:jc w:val="lowKashida"/>
        <w:rPr>
          <w:rFonts w:ascii="Traditional Arabic" w:hAnsi="Traditional Arabic" w:cs="Traditional Arabic"/>
          <w:b/>
          <w:bCs/>
          <w:sz w:val="38"/>
          <w:szCs w:val="38"/>
          <w:rtl/>
          <w:lang w:bidi="ar-EG"/>
        </w:rPr>
      </w:pPr>
      <w:r w:rsidRPr="00B25C7C">
        <w:rPr>
          <w:rFonts w:ascii="Traditional Arabic" w:hAnsi="Traditional Arabic" w:cs="Traditional Arabic"/>
          <w:b/>
          <w:bCs/>
          <w:sz w:val="38"/>
          <w:szCs w:val="38"/>
          <w:rtl/>
          <w:lang w:bidi="ar-EG"/>
        </w:rPr>
        <w:t xml:space="preserve">حكمت المحكمة بتأييد الحكم فيما انتهى إليه من قضاء. </w:t>
      </w:r>
    </w:p>
    <w:p w:rsidR="002E7A78" w:rsidRPr="00B25C7C" w:rsidRDefault="002E7A78" w:rsidP="002E7A78">
      <w:pPr>
        <w:widowControl w:val="0"/>
        <w:spacing w:line="22" w:lineRule="atLeast"/>
        <w:jc w:val="lowKashida"/>
        <w:rPr>
          <w:rFonts w:ascii="Traditional Arabic" w:hAnsi="Traditional Arabic" w:cs="Traditional Arabic"/>
          <w:b/>
          <w:bCs/>
          <w:sz w:val="38"/>
          <w:szCs w:val="38"/>
          <w:rtl/>
          <w:lang w:bidi="ar-EG"/>
        </w:rPr>
      </w:pPr>
    </w:p>
    <w:p w:rsidR="002E7A78" w:rsidRPr="0052226D" w:rsidRDefault="002E7A78" w:rsidP="002E7A78">
      <w:pPr>
        <w:widowControl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2193/1/ق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287/د/إ/4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1120/ق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F76AAE">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52/</w:t>
      </w:r>
      <w:r w:rsidR="00F76AAE">
        <w:rPr>
          <w:rFonts w:ascii="Traditional Arabic" w:hAnsi="Traditional Arabic" w:cs="Traditional Arabic" w:hint="cs"/>
          <w:sz w:val="38"/>
          <w:szCs w:val="38"/>
          <w:rtl/>
          <w:lang w:bidi="ar-EG"/>
        </w:rPr>
        <w:t>إس/5</w:t>
      </w:r>
      <w:r w:rsidRPr="0052226D">
        <w:rPr>
          <w:rFonts w:ascii="Traditional Arabic" w:hAnsi="Traditional Arabic" w:cs="Traditional Arabic"/>
          <w:sz w:val="38"/>
          <w:szCs w:val="38"/>
          <w:rtl/>
          <w:lang w:bidi="ar-EG"/>
        </w:rPr>
        <w:t xml:space="preserve"> لعام 1432</w:t>
      </w:r>
      <w:r>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6/11/1432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eastAsia="Calibri" w:hAnsi="Traditional Arabic" w:cs="Traditional Arabic"/>
          <w:b/>
          <w:bCs/>
          <w:sz w:val="38"/>
          <w:szCs w:val="38"/>
          <w:rtl/>
        </w:rPr>
        <w:t>مؤسسات ومهن صحية- لجنة النظر في مخالفات المؤسسات الصحية الخاصة- غرامة مالية</w:t>
      </w:r>
      <w:r w:rsidRPr="0052226D">
        <w:rPr>
          <w:rFonts w:ascii="Traditional Arabic" w:hAnsi="Traditional Arabic" w:cs="Traditional Arabic"/>
          <w:b/>
          <w:bCs/>
          <w:sz w:val="38"/>
          <w:szCs w:val="38"/>
          <w:rtl/>
          <w:lang w:bidi="ar-EG"/>
        </w:rPr>
        <w:t xml:space="preserve"> – تشغيل فني دون ترخيص – تقدير الغرامة.</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بإلغاء قرار اللجنة </w:t>
      </w:r>
      <w:r w:rsidRPr="0052226D">
        <w:rPr>
          <w:rFonts w:ascii="Traditional Arabic" w:hAnsi="Traditional Arabic" w:cs="Traditional Arabic"/>
          <w:sz w:val="38"/>
          <w:szCs w:val="38"/>
          <w:highlight w:val="yellow"/>
          <w:rtl/>
          <w:lang w:bidi="ar-EG"/>
        </w:rPr>
        <w:t>المختصة بتغريمه لتشغيله</w:t>
      </w:r>
      <w:r w:rsidRPr="0052226D">
        <w:rPr>
          <w:rFonts w:ascii="Traditional Arabic" w:hAnsi="Traditional Arabic" w:cs="Traditional Arabic"/>
          <w:sz w:val="38"/>
          <w:szCs w:val="38"/>
          <w:rtl/>
          <w:lang w:bidi="ar-EG"/>
        </w:rPr>
        <w:t xml:space="preserve"> فني بصريات في فحص النظر دون الحصول على ترخيص – إقرار الفني بمحضر لجنة المرور بأنه يقوم بالفحص في مركز المدعي بناءً على تعليماته دون الحصول على ترخيص بذلك، وإقرار المدعي في التحقيقات بأن الفني الذي يعمل لديه يحمل بكالوريوس بصريات وأنه بصدد الحصول على الترخيص الفني بعد استكمال المستندات اللازمة لذلك – مؤدى ذلك: ثبوت المخالفة وصحة قرار الغرامة –لا ينال مما تقدم ما ذكره المدعي من أن مبلغ الغرامة لا يتناسب مع إيراد المحل وحجم البلدة الذي يوجد بها ذلك أن تقدير الغرامة يكون بالنظر إلى جسامة المخالفة – أثر ذلك: 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المادتان (8، 21) من نظام المؤسسات الصحية الخاصة الصادر بالمرسوم الملكي رقم (م/40) بتاريخ 13/11/1423</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تتحصل وقائع هذه الدعوى في أن (.....) صاحب مركز (.....) للنظارات بالرويضة تقدم بتاريخ 25/4/1431هـ إلى المحكمة الإدارية بالرياض متظلماً من قرار لجنة النظر في مخالفات نظام المؤسسات الصحية الخاصة بمنطقة الرياض رقم (28) بتاريخ 10/3/1431هـ المنتهي إلى معاقبته بغرامة مالية قدرها ثلاثون ألف ريال، لثبوت عمل </w:t>
      </w:r>
      <w:r w:rsidRPr="0052226D">
        <w:rPr>
          <w:rFonts w:ascii="Traditional Arabic" w:hAnsi="Traditional Arabic" w:cs="Traditional Arabic"/>
          <w:sz w:val="38"/>
          <w:szCs w:val="38"/>
          <w:rtl/>
          <w:lang w:bidi="ar-EG"/>
        </w:rPr>
        <w:lastRenderedPageBreak/>
        <w:t>الفني في المركز (.....) دون الحصول على ترخيص</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وقدم عريضة دعوى ذكر فيها أن الفني المذكور لديه خبرة طويلة كفاحص للنظر، وحاصل على البكالوريوس، وعمل لديه وحصل على ترخيص (فني بصريات)، إلا أنه عمل في مجال الفحص قبيل إيقافه من قبل الرخص الطبية بأيام لسبب واحد هو معرفة الجدوى من تجهيز غرفة الفحص بالمركز التي تتطلب أجهزة تصل قيمتها إلى مئة ألف ريال حسب مواصفات الشؤون الصحية، إضافة إلى غرفة بمساحة معينة، ونظراً لأن بلدة الرويضة بلدة صغيرة فقد كان احتمال الخسارة وارداً لذا تطلب الأمر تجربة قصيرة لمعرفة الجدوى بعدها إما يتم التوقف أو يتم توفير جميع الاشتراطات من أجهزة ومساحة والحصول على ترخيص، علماً أنه كان لديه أجهزة الفحص الضرورية من جهاز كمبيوتر وحقيبة عدسات ومستلزماتها إضافة لمؤهل الفني المذكور وخبرته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على أنه على فرض التسليم جدلاً بأن الفني المذكور لم يكن يحمل مؤهلاً فإن هذا لا يسوغ إيقاع غرامة بهذا المبلغ لصغر المحل وصغر البلدة وعدم تناسب إيراد المحل مع مبلغ الغرامة، مشيراً إلى أن لديه التزامات مالية متعددة يصعب معها دفع المبلغ. وختم عريضته بطلب إلغاء القرار</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وأرفق بالعريضة صورة من مؤهل الفني المذكور وشهادة خبرته وترخيص مزاولة المهنة للفني بالمركز (.....) للنظارات بالشميسي الصادر من إدارة الرخص الطبية والصيدلة بتاريخ 1/3/1425هـ المجدد بتاريخ 1/2/1428هـ لمدة ثلاث سنوات تنتهي بتاريخ 30/1/1431هـ</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rPr>
        <w:t xml:space="preserve"> </w:t>
      </w:r>
      <w:r w:rsidRPr="0052226D">
        <w:rPr>
          <w:rFonts w:ascii="Traditional Arabic" w:hAnsi="Traditional Arabic" w:cs="Traditional Arabic"/>
          <w:sz w:val="38"/>
          <w:szCs w:val="38"/>
          <w:rtl/>
          <w:lang w:bidi="ar-EG"/>
        </w:rPr>
        <w:t>وبعد قيد الدعوى قضية وإحالتها إلى الدائرة حددت لنظرها جلسة الاثنين 9/7/1431هـ وفيها حضر المدعي، وحضر ممثل المدعى عليها (.....) ، وبسؤال المدعي عن دعواه ذكرها على النحو المتقدم، وبطلب الإجابة من ممثل المدعى عليها طلب إمهاله إلى جلسة قادمة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جلسة الاثنين 18/10/1431هـ قدم ممثل المدعى عليها مذكرة أرفق بها صورة من القرار محل الدعوى، ومحضر التحقيق، ومحضر إثبات مزاولة مهنة من دون الحصول على ترخيص نظامي، واستمارة مرور دوري على مؤسسة صحية/نظارات طبية، ومما جاء في المذكرة: (إن الشؤون الصحية بمنطقة الرياض أصدرت هذا القرار بناءً على... قيام المدعي بتشغيل كوادر صحية دون الحصول على ترخيص من قبل المدعى عليها مما يعد مخالفاً لما </w:t>
      </w:r>
      <w:r w:rsidRPr="0052226D">
        <w:rPr>
          <w:rFonts w:ascii="Traditional Arabic" w:hAnsi="Traditional Arabic" w:cs="Traditional Arabic"/>
          <w:sz w:val="38"/>
          <w:szCs w:val="38"/>
          <w:rtl/>
          <w:lang w:bidi="ar-EG"/>
        </w:rPr>
        <w:lastRenderedPageBreak/>
        <w:t>جاء بالمادة (8) من نظام المؤسسات الصحية الخاصة ولائحته التنفيذية... إن المدعى عليها لم تقرر هذه العقوبات إلا بعد تمحيص وتدقيق، حيث إن لجنة مخالفة المؤسسات الصحية الخاصة قررت هذه العقوبة بناءً على جولات تفتيشية يقوم بها متخصصون في إدارة الرخص الطبية بالمديرية، وتقوم هذه الإدارة برفع جميع المخالفات النظامية إلى هذه اللجنة، لتقوم اللجنة... بالنظر في هذه المخالفات، وإذا ثبت ذلك يتم المعاقبة وفقاً لما جاء في النظام. فالتشديد في الرقابة وفرض العقوبات بصرامة على المنشآت الصحية الخاصة يقلل من الأخطاء الطبية...). وفي جلسة اليوم قدم المدعي مذكرة من ورقة واحدة حاصلها أن الفني (.....) يحمل بكالوريوس بصريات، ولديه خبرة طويلة في العمل فاحص نظر في السودان، وذلك يؤهله للعمل وفقاً لدليل التصنيف الصادر من الهيئة السعودية للتخصصات الصحية، وأن الإشكال إنما كان في التأخر بطلب الترخيص له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وعلى فرض وقوع المخالفة فإن الغرامة الواردة في القرار مبالغ فيها ووقعت زائدة عن الحد اللازم لمنع تكرار وقوع المخالفة الذي يجب أن لا يزيد مقدار العقوبة عليه. وبعد ذلك قرر كل من الطرفين اكتفاءه بما قدمه في القضية، ثم أصدرت الدائرة حكمها للأسباب التالية.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بما أن المدعي في هذه الدعوى يطعن في قرار لجنة النظر في مخالفات نظام المؤسسات الصحية الخاصة بمنطقة الرياض رقم (28) بتاريخ 10/3/1431هـ المنتهي إلى معاقبته بغرامة مالية قدرها ثلاثون ألف ريال، وبما أن المدعى عليها أجابت عن الدعوى وفقاً لما تقدم.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وبما أن المادة الخامسة والعشرين من نظام المؤسسات الصحية الخاصة الصادر بالمرسوم الملكي رقم (م/40) بتاريخ 3/11/1423هـ قد نصت على تكوين لجان النظر في مخالفات أحكام هذا النظام وتوقيع العقوبات المنصوص عليها فيه، وعلى أنه يجوز لذوي الشأن التظلم من هذه القرارات أمام ديوان المظالم خلال ستين يوماً من تاريخ الإبلاغ، لذا فإن ديوان المظالم يختص بنظر القضية بناءً على هذه المادة والمادة الثالثة عشرة من </w:t>
      </w:r>
      <w:r w:rsidRPr="0052226D">
        <w:rPr>
          <w:rFonts w:ascii="Traditional Arabic" w:hAnsi="Traditional Arabic" w:cs="Traditional Arabic"/>
          <w:sz w:val="38"/>
          <w:szCs w:val="38"/>
          <w:rtl/>
          <w:lang w:bidi="ar-EG"/>
        </w:rPr>
        <w:lastRenderedPageBreak/>
        <w:t>نظامه الصادر بالمرسوم الملكي رقم (م/78) بتاريخ 19/9/1428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وبما أن المدعي أبلغ بقرار اللجنة بخطاب إدارة الرخص الطبية وشؤون الصيدلة المؤرخ في 20/3/1431هـ، وتقدم إلى ديوان المظالم في 25/4/1431هـ، فإن الدعوى مقبولة شكلاً.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أما عن الموضوع فإن الثابت مما قدم في القضية أن لجنة المرور بعضويها (.....) و (.....)  قامت بتاريخ 26/8/1430هـ بالمرور على مركز (.....) للبصريات فئة (ج) بالرويضة، ووجدت الفني (.....) يعمل في فحص النظر في المركز، دون أن يكون مرخصاً، وإنما كان مرخصاً كفني نظارات على المركز الوطني للنظارات فئة (ج) بالشميسي المملوك للمدعي بترخيص سارٍ، ودون أعضاء اللجنة ما نصه: (يوجد في المركز عيادة والمركز مرخص فئة (ج) وقام الفني (.....) بفحص أحد أعضاء اللجنة، والفني المرخص على المركز (.....) غير موجود في أثناء مرور اللجنة)، وقد أعد عضوا اللجنة محضر إثبات مزاولة مهنة من دون الحصول على ترخيص نظامي بتاريخ 26/8/1430هـ، وقع عليه الفني (.....) ودون ما نصه: (نعم أنا أقوم بالفحص في مركز (.....) الرويضة بناءً على كلام الكفيل دون الحصول على الترخيص) وبعد ذلك تمت مخاطبة المدعي من قبل لجنة النظر في مخالفات نظام المؤسسات الصحية الخاصة بطلب حضوره أمام اللجنة، فحضر بتاريخ 26/2/1431هـ وتم إجراء تحقيق ذكر فيه المدعي أن الفني المذكور يحمل بكالوريوس بصريات من السودان وأنه بصدد الحصول على تأييد بالعمل في فحص النظر بعد إحضار الفني شهادة موثقة من السفارة السعودية بالسودان في غضون أسبوعين، وقد سافر الفني من أجل ذلك، وأنه بشأن قيام الفني بفحص النظر فإن الموضوع روتيني وبعد تقديم الشهادة موثقة ينتهي الإشكال، وطلب في ختام محضر التحقيق إعطاءه مهلة من أجل تقديم الشهادة بعد إحضارها في مدة لا تزيد على شهر</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وبتاريخ 10/3/1431هـ صدر قرار اللجنة محل هذه الدعوى وأشير في القرار إلى ما جاء في محضر التحقيق وإلى محضر إثبات مزاولة مهنة من دون الحصول على الترخيص النظامي وأنه حتى تاريخه لم يتم استخراج الترخيص للفني</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وبناءً </w:t>
      </w:r>
      <w:r w:rsidRPr="0052226D">
        <w:rPr>
          <w:rFonts w:ascii="Traditional Arabic" w:hAnsi="Traditional Arabic" w:cs="Traditional Arabic"/>
          <w:sz w:val="38"/>
          <w:szCs w:val="38"/>
          <w:rtl/>
          <w:lang w:bidi="ar-EG"/>
        </w:rPr>
        <w:lastRenderedPageBreak/>
        <w:t>عليه قررت اللجنة معاقبة صاحب المركز بغرامة مالية قدرها ثلاثون ألف ريال استناداً للمادة (21) من نظام المؤسسات الصحية الخاصة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وبما أن الثابت وفقاً لما تقدم أن المدعي قد شغل الفني (.....) في مركز (.....) للنظارات فرع الرويضة المملوك له دون أن يكون مرخصاً بالعمل، مخالفاً بذلك نص المادة الثامنة من النظام التي نصت على أنه (لا يجوز للمؤسسة الصحية الخاصة تشغيل الأطباء أو غيرهم من الممارسين الصحيين والصيادلة إلا بعد حصولهم على ترخيص من الوزارة بمزاولة المهنة) الأمر الذي يستحق المدعي معاقبته عنه وفقاً للمادة الحادية والعشرين من النظام، التي نصت على أنه (فيما عدا المخالفات المنصوص عليها في المادة العشرين ومع عدم الإخلال بأي عقوبة أشد ينص عليها نظام آخر، يعاقب كل من يخالف أي حكم من أحكام هذا النظام بعقوبة أو أكثر من العقوبات الآتية: 1- غرامة مالية لا تقل عن (10.000) عشرة آلاف ريال ولا تزيد على (100.000) مئة ألف ريال. 2- ..... 3- .....). وبما أن القرار محل الدعوى جاء متفقاً مع ذلك فإن الدائرة تنتهي إلى رفض الدعوى.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ولا ينال مما تقدم ما ذكره المدعي من التأهيل الفني وخبرته، ذلك أن النظام اشترط لتشغيل الممارسين الصحيين الحصول على الترخيص من الوزارة، وهو ما لم يتوفر في الفني المذكور</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كما لا ينال مما تقدم ما ذكره المدعي من أن مبلغ الغرامة لا يتناسب مع إيراد المحل وحجم البلدة، ذلك أن تقدير الغرامة لا يكون بالنظر إلى قدر الإيراد بل إلى جسامة المخالفة، ومن المقرر فقهاً وقضاءً أن تقدير جسامة المخالفة يدخل في السلطة التقديرية للمدعى عليها التي لا تخضع لرقابة القضاء الإداري، إلا إذا تبين أن هناك غلواً في الجزاء وعدم ملاءمة واضحة بين خطورة الجرم ونوع الجزاء أو مقداره، وبما أنه بالنظر إلى تعلق المخالفة بالبصريات وما لفحص النظر من أهمية وخطورة، وإلى أن مبلغ الغرامة لم يبلغ ثلث الحد الأعلى المحدد نظاماً، فإنه لا يمكن القول بأن هناك غلواً في الجزاء أو أن هناك عدم ملاءمة واضحة بين خطورة الجرم ونوع الجزاء ومقداره، ولذا فإن الدائرة تخلص إلى أن مبلغ الغرامة التي قررتها اللجنة جاء ضمن سلطتها التقديرية، بما لا يجوز معه إلغاؤه.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 xml:space="preserve">لذلك حكمت الدائرة برفض الدعوى، لما وضح في 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widowControl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139/7/ق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132/د/إ/34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129/ق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F76AAE">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highlight w:val="yellow"/>
          <w:rtl/>
          <w:lang w:bidi="ar-EG"/>
        </w:rPr>
        <w:t xml:space="preserve">رقم حكم الاستئناف </w:t>
      </w:r>
      <w:r w:rsidRPr="0052226D">
        <w:rPr>
          <w:rFonts w:ascii="Traditional Arabic" w:hAnsi="Traditional Arabic" w:cs="Traditional Arabic"/>
          <w:sz w:val="38"/>
          <w:szCs w:val="38"/>
          <w:highlight w:val="yellow"/>
          <w:rtl/>
          <w:lang w:bidi="ar-EG"/>
        </w:rPr>
        <w:t>69/</w:t>
      </w:r>
      <w:r w:rsidR="00F76AAE">
        <w:rPr>
          <w:rFonts w:ascii="Traditional Arabic" w:hAnsi="Traditional Arabic" w:cs="Traditional Arabic" w:hint="cs"/>
          <w:sz w:val="38"/>
          <w:szCs w:val="38"/>
          <w:highlight w:val="yellow"/>
          <w:rtl/>
          <w:lang w:bidi="ar-EG"/>
        </w:rPr>
        <w:t>إس/5</w:t>
      </w:r>
      <w:r w:rsidRPr="0052226D">
        <w:rPr>
          <w:rFonts w:ascii="Traditional Arabic" w:hAnsi="Traditional Arabic" w:cs="Traditional Arabic"/>
          <w:sz w:val="38"/>
          <w:szCs w:val="38"/>
          <w:highlight w:val="yellow"/>
          <w:rtl/>
          <w:lang w:bidi="ar-EG"/>
        </w:rPr>
        <w:t xml:space="preserve"> لعام 1432</w:t>
      </w:r>
      <w:r>
        <w:rPr>
          <w:rFonts w:ascii="Traditional Arabic" w:hAnsi="Traditional Arabic" w:cs="Traditional Arabic"/>
          <w:sz w:val="38"/>
          <w:szCs w:val="38"/>
          <w:highlight w:val="yellow"/>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17/11/1432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eastAsia="Calibri" w:hAnsi="Traditional Arabic" w:cs="Traditional Arabic"/>
          <w:b/>
          <w:bCs/>
          <w:sz w:val="38"/>
          <w:szCs w:val="38"/>
          <w:rtl/>
        </w:rPr>
        <w:t>مؤسسات ومهن صحية- لجنة النظر في مخالفات المؤسسات الصحية الخاصة- غرامة مالية</w:t>
      </w:r>
      <w:r w:rsidRPr="0052226D">
        <w:rPr>
          <w:rFonts w:ascii="Traditional Arabic" w:hAnsi="Traditional Arabic" w:cs="Traditional Arabic"/>
          <w:b/>
          <w:bCs/>
          <w:sz w:val="38"/>
          <w:szCs w:val="38"/>
          <w:rtl/>
          <w:lang w:bidi="ar-EG"/>
        </w:rPr>
        <w:t xml:space="preserve"> – ممارسة النشاط قبل الحصول على الترخيص النهائي وتشغيل ممارس صحي دون ترخيص – الخطأ في الاستدلال بالنص النظامي الواجب التطبيق –مقدار الغرامة.</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highlight w:val="yellow"/>
          <w:rtl/>
          <w:lang w:bidi="ar-EG"/>
        </w:rPr>
        <w:t>مطالبة المدعي بإلغاء قرار اللجنة المختصة بمعاقبته بغرامة قدرها خمسة عشر ألف ريال بسبب المخالفتين المنسوبتين إليه وهما</w:t>
      </w:r>
      <w:r w:rsidRPr="0052226D">
        <w:rPr>
          <w:rFonts w:ascii="Traditional Arabic" w:hAnsi="Traditional Arabic" w:cs="Traditional Arabic"/>
          <w:sz w:val="38"/>
          <w:szCs w:val="38"/>
          <w:rtl/>
          <w:lang w:bidi="ar-EG"/>
        </w:rPr>
        <w:t xml:space="preserve"> فتح محل نظارات طبية قبل الحصول على الترخيص وتشغيل ممارس صحي قبل حصوله على ترخيص بمزاولة المهنة – استناد اللجنة في متن القرار إلى مخالفة المدعي للمادتين الرابعة والثامنة من نظام المؤسسات الصحية الخاصة في حين استندت في منطوق القرار إلى مخالفته للمادتين الثالثة والثامنة من النظام علماً بأن المادة الثالثة لا تنطبق على أي من المخالفتين المنسوبتين للمدعي ولا علاقة لها بهما – المادة اللازمة الإعمال في باب العقوبات والتي تنطبق على مخالفة تشغيل المنشأة من دون ترخيص نهائي هي المادة العشرون من النظام في حين عاقبت اللجنة المدعي بموجب المادة الواحدة والعشرين، الأمر الذي يعيب القرار بالخطأ في تطبيق النظام – الحد الأدنى لكل مخالفة من المخالفتين المنسوبتين للمدعي هي عشرة آلاف ريال مما يكون معه إجمالي قيمة الغرامة واجبة التطبيق عشرين ألف ريال على خلاف مقدارها الوارد في القرار وهو خمسة عشر ألف ريال فقط بالمخالفة للنظام – أثر ذلك: إلغاء القرار.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المواد (3، 4، 8، 20، 21) من نظام المؤسسات الصحية الخاصة الصادر بالمرسوم </w:t>
      </w:r>
      <w:r w:rsidRPr="0052226D">
        <w:rPr>
          <w:rFonts w:ascii="Traditional Arabic" w:hAnsi="Traditional Arabic" w:cs="Traditional Arabic"/>
          <w:sz w:val="38"/>
          <w:szCs w:val="38"/>
          <w:rtl/>
          <w:lang w:bidi="ar-EG"/>
        </w:rPr>
        <w:lastRenderedPageBreak/>
        <w:t>الملكي رقم (م/40) بتاريخ 3/11/1423</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القضية في أن المدعية تقدمت عبر وكيلها إلى هذه المحكمة بلائحة دعوى، ذكرت فيها أنها تطلب إلغاء القرار الصادر بحقها، حيث إن مراقب الشؤون الصحية حضر لمحلات (.....) للنظارات وسجل بذلك محضر مخالفة دون سابق وعد، ولم تعلم بذلك، وبعد ذلك حضر مرة أخرى وسجل نفس المخالفة، فحضر وكيلها أمام اللجنة واكتفى بأقواله، فطبقت بحقها مخالفة تبلغ (15.000) خمسة عشر ألف ريال. وبإحالة القضية إلى هذه الدائرة، باشرت نظرها وفق ما هو مثبت في محضر ضبط القضية، وأبلغت طرفيها والجهات ذات العلاقة بموعد استفتاح جلسات المرافعة بموجب خطابها رقم (708/7) بتاريخ 30/2/1431هـ، وحددت جلسة يوم الأحد 26/4/1431هـ أجلاً لنظرها، وفيها حضر طرفا الدعوى، وبسؤال المدعي وكالة عن دعواه؟ قرر أنه صدر بحق موكلته قرار لجنة النظر في مخالفات نظام المؤسسات الطبية الخاصة رقم (15) لعام 1430هـ القاضي بتغريم موكلته مبلغاً قدره (15.000) ريال، أطلب إلغاء القرار، وبطلب جواب ممثل المدعى عليها، قدم مذكرة من صفحتين، أرفق بها (13) مستنداً، ذكر فيها أن سكرتير لجنة النظر في مخالفات نظام المؤسسات الصحية الخاصة قام بتسليم أحد العاملين بالمحل خطاب استدعاء لصاحب المحل للمثول أمام اللجنة بتاريخ 23/6/1430هـ لأخذ إفادته للمخالفة الواردة للجنة بتاريخ 25/5/1430هـ وليس تسجيل محضر كما يدعي صاحب المحل، علماً بأنه حضر للمرة الثانية وسجل نفس الموضوع وهذا ليس صحيح، وإنما قام سكرتير اللجنة أيضاً بالذهاب إلى المحل لتسليم خطاب استدعاء لصحب المحل للمثول أمام اللجنة، حيث إنه لم يحضر اجتماع اللجنة الأول والثاني، وتم تحرير محضر بذلك من قبل اللجنة وتحديد موعد جديد بتاريخ 21/8/1430هـ يكون موعده بفترة لا تقل عن شهر من الموعد السابق حسب ما نصت عليه المادة (35/3/ل فقرة د) من اللائحة التنفيذية لنظام المؤسسات الصحية الخاصة، علماً بأن اللجنة منحته فرصة أخرى تعاطفاً معه؛ لأنه </w:t>
      </w:r>
      <w:r w:rsidRPr="0052226D">
        <w:rPr>
          <w:rFonts w:ascii="Traditional Arabic" w:hAnsi="Traditional Arabic" w:cs="Traditional Arabic"/>
          <w:sz w:val="38"/>
          <w:szCs w:val="38"/>
          <w:rtl/>
          <w:lang w:bidi="ar-EG"/>
        </w:rPr>
        <w:lastRenderedPageBreak/>
        <w:t>حضر بالموعد الثاني – وهي الفرصة الأخيرة له – بوكالة لا تفي بالغرض، حيث لم ينص فيها بأن له حق المخاصمة والمرافعة والمدافعة والصلح والإقرار والاستلام والتسليم أمام اللجنة، ورأت اللجنة إعطائه موعداً ثالثاً تعاطفاً معه، والذي تم تحديده بتاريخ 24/10/1430هـ، أما ادعاؤه بأن اللجنة طبقت بحقه مخالفة خمسة عشر ألف ريال، فنفيدكم بأن اللجنة لم تشدد عليه العقوبة بل حاولت تخفيفها إلى الحد الأقل، وذلك بإيقاع غرامة قدرها خمسة عشر ألف ريال، حيث إن اللجنة لو طبقت النظام كاملاً بحق صاحب المحل بخصوص المخالفات التي على ترخيصه لأغلقت المحل لمدة لا تقل عن ستة أشهر ولا تزيد عن سنتين من تاريخ الإغلاق، والغرامة المالية التي لا تقل عن عشرة آلاف ريال ولا تزيد عن ثلاثين ألف ريال، كما تم تسليم وكيل صاحب المحل خطاب من قبل إدارة الرخصة الطبية والصيدلة برقم (27777/23/45) بتاريخ 11/7/1429هـ بموافقة لجنة التراخيص على طلب صاحب المحل بافتتاح محل نظارات مع مراعاة عدم ممارسة النشاط قبل الحصول على الترخيص النهائي، إلا أن صاحب المحل لم يمتثل بذلك حيث ثبت أن صاحب المحل قام بممارسة النشاط وفتح المحل قبل الحصول على الترخيص النهائي كما يثبت ذلك محضر لجنة التفتيش على المحل المؤرخ 17/4/1430هـ وعمل كوادر فنية غير مرخصة، وكذلك وجود عامل بالمحل على كفالة مواطن آخر مما يثبت أن صاحب المحل قد خالف نص المادة (العشرين) من نظام المؤسسات الصحية الخاصة، والتي عقوبتها ما سبق ذكره، إلا أن لجنة المخالفات غضت الطرف عن تلك المخالفات الجسيمة، وقامت بمعاقبة صاحب المحل على مخالفته للمادة (الثالثة) من النظام؛ لعدم إكمال التجهيزات اللازمة ومخالفته للمادة (الثامنة) من النظام؛ لتمكينه عدد من العمال والكوادر الفنية من العمل قبل الحصول على تراخيص مزاولة مهنته، علماً بأنه تم أخذ أقواله من قبل اللجنة والتي أقر أمامها بهذه المخالفات</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تسلم المدعي وكالة نسخة منها، وبطلب جوابه، طلب أجلاً للرد</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جلسة يوم الأحد 1/7/1431هـ قدم المدعي وكالة مذكرة من صفحة واحدة، ذكر فيها أن الجلسة الأولى لم يعلم عنها، وبعد ذلك بفترة من تاريخ تقديم دعواي اتصل بي شخص من بريدة </w:t>
      </w:r>
      <w:r w:rsidRPr="0052226D">
        <w:rPr>
          <w:rFonts w:ascii="Traditional Arabic" w:hAnsi="Traditional Arabic" w:cs="Traditional Arabic"/>
          <w:sz w:val="38"/>
          <w:szCs w:val="38"/>
          <w:rtl/>
          <w:lang w:bidi="ar-EG"/>
        </w:rPr>
        <w:lastRenderedPageBreak/>
        <w:t xml:space="preserve">أخبرني بأن لديه رسالة وتم تسليم العامل خطاب استدعاء بتاريخ 16/6/1430هـ لأخذ إفادتي للمخالفة الواردة وذكر بأنه ليس محضر، أما قوله بأني لم أحضر اجتماع اللجنة الأولى والثانية فهذا غير صحيح وإنما حضرت بالموعد الثاني بتاريخ 21/7/1430هـ ولم تفي الوكالة الموجودة لدي بالغرض، واكتفت اللجنة بصورة منها وإعطائي موعداً آخر بتاريخ 24/10/1430هـ وحضرت بالموعد المحدد، أما فتح المحل فهو لبعض الترتيبات وليس للبيع، والعامل الذي ليس على كفالتنا إنما أتى لزيارة مكفولنا الجديد لتدريبه على بعض الأمور، ولا يوجد شكوى بأني ارتكبت مخالفة خطأ طبي كالكشف أو صرف عدسات للمواطنين، وما ذكروه بأن أحد العمال يقوم بإصلاح إطار نظارة زبون، </w:t>
      </w:r>
      <w:r w:rsidRPr="0052226D">
        <w:rPr>
          <w:rFonts w:ascii="Traditional Arabic" w:hAnsi="Traditional Arabic" w:cs="Traditional Arabic"/>
          <w:sz w:val="38"/>
          <w:szCs w:val="38"/>
          <w:highlight w:val="yellow"/>
          <w:rtl/>
          <w:lang w:bidi="ar-EG"/>
        </w:rPr>
        <w:t>فهذا</w:t>
      </w:r>
      <w:r w:rsidRPr="0052226D">
        <w:rPr>
          <w:rFonts w:ascii="Traditional Arabic" w:hAnsi="Traditional Arabic" w:cs="Traditional Arabic"/>
          <w:sz w:val="38"/>
          <w:szCs w:val="38"/>
          <w:rtl/>
          <w:lang w:bidi="ar-EG"/>
        </w:rPr>
        <w:t xml:space="preserve"> يعد نخوة من نفس المواطن والتعاطف لشد أحد مسامير برواز الإطار</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تسلم ممثل المدعى عليها نسخة منها، وبطلب جوابه، طلب أجلاً للرد</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جلسة هذا اليوم وبسؤال ممثل المدعى عليها عما طلب الأجل له، قرر أنه يكتفي بما قدم، ثم ناقشت الدائرة ممثل المدعى عليها عما أثاره في دفعه في الجلسة قبل الماضية من أن معاقبة المدعي على مخالفته للمادة الثالثة من النظام، إنما هو لعدم اكتمال التجهيزات اللازمة، وطلبت منه تحديد التجهيزات التي لم تكتمل، حيث إن القرار لم يظهر ذلك، فقرر أن ذلك من قبيل الزلل، ثم اكتفى بما قدم، وطلب المدعي إلغاء القرار، كما طلب ممثل المدعى عليها رفض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فقررت الدائرة رفع الجلسة للمداولة.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تبين من سياق الدعوى الآنف بيان وقائعها أن غاية ما تهدف إليه المدعية هو طلب إلغاء قرار لجنة النظر في مخالفات المؤسسات الصحية الخاصة رقم (15) لعام 1430هـ الصادر عن المديرية العامة للشؤون الصحية بمنطقة القصيم، ما ينعقد الاختصاص بنظرها للمحاكم الإدارية بديوان المظالم بوصفها هيئة قضاء إداري؛ استناداً لحكم المادة الثالثة عشرة (13/ب) من نظامه الصادر بالمرسوم الملكي رقم (م/78) بتاريخ 19/9/1428هـ، وتدخل الدعوى تبعاً لذلك في اختصاص الدائرة النوعي والمكاني؛ </w:t>
      </w:r>
      <w:r w:rsidRPr="0052226D">
        <w:rPr>
          <w:rFonts w:ascii="Traditional Arabic" w:hAnsi="Traditional Arabic" w:cs="Traditional Arabic"/>
          <w:sz w:val="38"/>
          <w:szCs w:val="38"/>
          <w:rtl/>
          <w:lang w:bidi="ar-EG"/>
        </w:rPr>
        <w:lastRenderedPageBreak/>
        <w:t>طبقاً لقراري معالي رئيس الديوان رقم (11) لعام 1406هـ، ورقم (222) لعام 1428هـ، وعن قبول الدعوى، فحيث إن المدعي يطلب إلغاء القرار الصادر بتاريخ 24/10/1430هـ المبلغ له بتاريخ 23/1/1431هـ ومن ثم قام برفع الدعوى بتاريخ 24/2/1430هـ قبل مضي ستين يوماً المنصوص عليها في الفقرة الثانية من المادة الخامسة والعشرين من نظام المؤسسات الصحية الخاصة الصادر بالمرسوم الملكي رقم (م/40) بتاريخ 3/11/1423هـ ما يلزم منه قبول الدعوى شكلاً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وعن موضوع دعوى الإلغاء، فالمستقر أن الأصل في القرارات الإدارية السلامة والخلو من المطاعن التي تلغيها، وإذا كانت العيوب التي تلحق القرار الإداري منصوص عليها في المادة الثالثة عشرة فقرة (ب) من نظام ديوان المظالم والتي جعلت "مرجع الطعن عدم الاختصاص، أو وجود عيب في الشكل، أو عيب في السبب، أو مخالفة النظم واللوائح، أو الخطأ في تطبيقها، أو تأويلها، أو إساءة استعمال السلطة" وهو ما يعبر عنه بتجافي المصلحة العامة، وإن الدائرة وهي تراقب مشروعية هذا القرار رأت عدداً من الأمور: أولاً: من جهة ركن السبب فإن المخالفتين المنسوبتين للمدعي في متن القرار هما أ- فتح المحل وممارسة النشاط بموافقة مبدئية قبل الحصول على التراخيص النهائية، بالمخالفة للفقرة الأولى من المادة الرابعة من نظام المؤسسات الصحية الخاصة. ب- عمل المقيم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قبل الحصول على ترخيص مزاولة المهنة، بالمخالفة للمادة الثامنة من النظام نفسه. ثانياً: أن منطوق قرار اللجنة عن ذلك كان بإيقاع غرامة مالية على صاحب محل (.....) للنظارات الطبية بمدينة بريدة، وقدرها خمسة عشر ألف ريال؛ استناداً لنص الفقرة الأولى من المادة الحادية والعشرين من نظام المؤسسات الصحية الخاصة لثبوت مخالفته للمادتين الثالثة والثامنة من النظام نفسه. ثالثاً: من جهة النصوص النظامية ذات الارتباط بمحل النزاع، فإن المادة الثالثة من النظام نصت على الآتي: (يجب أن تتوافر في مبنى المؤسسة الصحية الخاصة الشروط الصحية، والمواصفات الهندسية والتوزيع المناسب، وأن يكون محتوياً على الأثاث والمعدات والأجهزة الطبية وغير الطبية اللازمة، وأن يكون لدى المؤسسة نظام للتخلص من النفايات الطبية ونظام مكافحة العدوى، ونظام للمعلومات </w:t>
      </w:r>
      <w:r w:rsidRPr="0052226D">
        <w:rPr>
          <w:rFonts w:ascii="Traditional Arabic" w:hAnsi="Traditional Arabic" w:cs="Traditional Arabic"/>
          <w:sz w:val="38"/>
          <w:szCs w:val="38"/>
          <w:rtl/>
          <w:lang w:bidi="ar-EG"/>
        </w:rPr>
        <w:lastRenderedPageBreak/>
        <w:t>الصحية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وتحدد اللائحة التنفيذية المعايير والشروط اللازمة لذلك)</w:t>
      </w:r>
      <w:r w:rsidRPr="0052226D">
        <w:rPr>
          <w:rFonts w:ascii="Traditional Arabic" w:hAnsi="Traditional Arabic" w:cs="Traditional Arabic"/>
          <w:sz w:val="38"/>
          <w:szCs w:val="38"/>
          <w:highlight w:val="yellow"/>
          <w:rtl/>
          <w:lang w:bidi="ar-EG"/>
        </w:rPr>
        <w:t xml:space="preserve"> ،</w:t>
      </w:r>
      <w:r w:rsidRPr="0052226D">
        <w:rPr>
          <w:rFonts w:ascii="Traditional Arabic" w:hAnsi="Traditional Arabic" w:cs="Traditional Arabic"/>
          <w:sz w:val="38"/>
          <w:szCs w:val="38"/>
          <w:rtl/>
          <w:lang w:bidi="ar-EG"/>
        </w:rPr>
        <w:t xml:space="preserve"> كما أن المادة الرابعة من النظام نصت على الآتي: (1- لا يجوز افتتاح أي مؤسسة صحية خاصة أو تشغيلها إلا بعد استكمال جميع الشروط والمتطلبات التي ينص عليها هذا النظام ولائحته التنفيذية، بعد الحصول على التراخيص اللازمة. 2- يمنح الترخيص للمؤسسة الصحية لمدة خمس سنوات قابلة للتجديد)</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كما أن المادة الثامنة من النظام نصت على الآتي: (لا يجوز للمؤسسة الصحية الخاصة تشغيل الأطباء أو غيرهم من الممارسين الصحيين والصيادلة إلا بعد حصولهم على ترخيص من الوزارة بمزاولة المهنة)</w:t>
      </w:r>
      <w:r w:rsidRPr="0052226D">
        <w:rPr>
          <w:rFonts w:ascii="Traditional Arabic" w:hAnsi="Traditional Arabic" w:cs="Traditional Arabic"/>
          <w:sz w:val="38"/>
          <w:szCs w:val="38"/>
          <w:highlight w:val="yellow"/>
          <w:rtl/>
          <w:lang w:bidi="ar-EG"/>
        </w:rPr>
        <w:t xml:space="preserve"> ،</w:t>
      </w:r>
      <w:r w:rsidRPr="0052226D">
        <w:rPr>
          <w:rFonts w:ascii="Traditional Arabic" w:hAnsi="Traditional Arabic" w:cs="Traditional Arabic"/>
          <w:sz w:val="38"/>
          <w:szCs w:val="38"/>
          <w:rtl/>
          <w:lang w:bidi="ar-EG"/>
        </w:rPr>
        <w:t xml:space="preserve"> وفي فصل العقوبات نصت المادة العشرون من النظام على الآتي: (مع عدم الإخلال بأي عقوبة أشد ينص عليها نظام آخر، يعاقب كل من قام بفتح مؤسسة صحية خاصة دون ترخيص بالعقوبات التالية: 1- إغلاق المؤسسة والحرمان من الحصول على ترخيص لمدة لا تقل عن ستة أشهر ولا تزيد على سنتين من تاريخ الإغلاق. 2- غرامة مالية لا تقل عن (10.000) عشرة آلاف ريال، ولا تزيد على (30.000) ثلاثين ألف ريال في حالة مراكز الخدمة الصحية المساندة. 3- غرامة مالية لا تقل عن (30.000) ثلاثين ألف ريال ولا تزيد على (100.000) مئة ألف ريال في حالة المختبرات ومراكز الأشعة ومراكز النقل الإسعافي. 4- غرامة مالية لا تقل عن (50.000) خمسين ألف ريال، ولا تزيد على (150.000) مئة وخمسين ألف ريال في حالة العيادات والمجمعات الطبية، ومراكز جراحة اليوم الواحد. 5- غرامة مالية لا تقل عن (100.000) مئة ألف ريال ولا تزيد على (300.000) ثلاثمئة ألف ريال في حالة المستشفيات بجميع فئاتها)، كما نصت المادة الواحدة والعشرون على الآتي: (فيما عدا المخالفات المنصوص عليها في المادة العشرين، ومع عدم الإخلال بأي عقوبة أشد ينص عليها نظام آخر، يعاقب كل من يخالف أي حكم من أحكام هذا النظام بعقوبة أو أكثر من العقوبات الآتية: 1- غرامة مالية لا تقل عن (10.000) عشرة آلاف ريال ولا تزيد على (100.000) مئة ألف ريال. 2- إغلاق المؤسسة الصحية الخاصة لمدة لا تزيد على ستين يوماً، وعلى المؤسسة اتخاذ الترتيبات اللازمة لنقل المرضى المنومين للعلاج فيها إلى مؤسسات أخرى </w:t>
      </w:r>
      <w:r w:rsidRPr="0052226D">
        <w:rPr>
          <w:rFonts w:ascii="Traditional Arabic" w:hAnsi="Traditional Arabic" w:cs="Traditional Arabic"/>
          <w:sz w:val="38"/>
          <w:szCs w:val="38"/>
          <w:rtl/>
          <w:lang w:bidi="ar-EG"/>
        </w:rPr>
        <w:lastRenderedPageBreak/>
        <w:t>قبل الإغلاق. 3- سحب الترخيص، ولا يجوز لصاحب الترخيص التقدم بطلب ترخيص جديد إلا بعد مضي سنتين على الأقل من تاريخ تنفيذ قرار السحب). رابعاً: رأت الدائرة أن المخالفة الأولى هي تشغيل المنشأة الصحية من دون ترخيص نهائي، والمادة اللازمة الإعمال في باب العقوبات هي المادة العشرون السالف كتابتها في حين أن المدعى عليها عاقبت المدعي في منطوق القرار عن هذه المخالفة بموجب المادة الواحدة والعشرين، ما يصف القرار بعيب الخطأ في تطبيق النظام. خامساً: أن الحد الأدنى للعقوبات المالية في حالة تشغيل مراكز الخدمة الصحية المساندة دون ترخيص هي عشرة آلاف ريال، والحد الأدنى من العقوبات المالية المقررة في حالة تشغيل المقيم (.....) ممارساً صحياً قبل الحصول على ترخيص مزاولة المهنة هي عشرة آلاف ريال، ولم يصدر القرار على هذا الوجه. سادساً: على افتراض أن المدعى عليها أهملت المخالفة الأولى بتشغيل المنشأة دون ترخيص، وقررت معاقبة المدعية عن المخالفة الثانية المتمثلة بتشغيل الوافد ممارساً صحياً دون ترخيص فإنها جعلت الغرامة في القرار (15.000) ريال، ولا يمكن في هذه الحالة للدائرة أن تتدخل في سلطة الجهة الإدارية التقديرية في تقدير العقوبة إلا في حال الغلو، ولم يثبت الغلو، فوجب في هذه الحالة أن توضح المدعى عليها مقدار الغرامة عن كل مخالفة ليتم مراقبتها، خاصة أنها في أثناء المرافعة تدفع بأنها عاقبت المدعية بالحد الأدنى من العقوبات كما في مذكرتها المقدمة بجلسة 26/4/1431هـ، وعندئذ يبقى تطبيق المدعى عليها للنظام في هذه الواقعة تطبيقاً مخالفاً للنظام، وتنتهي الدائرة بكل ما تقدم إلى أن القرار غير مشروع وتقضي بإلغائه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ولا يؤثر على ذلك اضطراب دفع المدعى عليها في أثناء المرافعة بأن العقوبة صدرت لمخالفة المادة الثالثة كما جاء في منطوق القرار، فإن الدائرة استوضحت عنها وطلبت تحديد التجهيزات التي لم يتم إكمالها من قبل المدعية فلم تقدم جواباً حول تلك التجهيزات، وقررت أن ذلك ورد على سبيل الزلل كما في ضبط جلسة 24/10/1431هـ، كما أن التحقيقات المتخذة مع المدعية لم تتعرض لذلك</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كما لا يؤثر على ما انتهت إليه الدائرة ما يذكره وكيل المدعية من طريقة الإبلاغ فإنها غير مؤثرة </w:t>
      </w:r>
      <w:r w:rsidRPr="0052226D">
        <w:rPr>
          <w:rFonts w:ascii="Traditional Arabic" w:hAnsi="Traditional Arabic" w:cs="Traditional Arabic"/>
          <w:sz w:val="38"/>
          <w:szCs w:val="38"/>
          <w:rtl/>
          <w:lang w:bidi="ar-EG"/>
        </w:rPr>
        <w:lastRenderedPageBreak/>
        <w:t xml:space="preserve">في شكل القرار ولا موضوعه. وتنتهي الدائرة إلى حكمها المدون أدناه. </w:t>
      </w:r>
    </w:p>
    <w:p w:rsidR="002E7A78" w:rsidRPr="00B25C7C" w:rsidRDefault="002E7A78" w:rsidP="002E7A78">
      <w:pPr>
        <w:widowControl w:val="0"/>
        <w:spacing w:line="22" w:lineRule="atLeast"/>
        <w:jc w:val="lowKashida"/>
        <w:rPr>
          <w:rFonts w:ascii="Traditional Arabic" w:hAnsi="Traditional Arabic" w:cs="Traditional Arabic"/>
          <w:b/>
          <w:bCs/>
          <w:sz w:val="38"/>
          <w:szCs w:val="38"/>
          <w:rtl/>
          <w:lang w:bidi="ar-EG"/>
        </w:rPr>
      </w:pPr>
      <w:r w:rsidRPr="00B25C7C">
        <w:rPr>
          <w:rFonts w:ascii="Traditional Arabic" w:hAnsi="Traditional Arabic" w:cs="Traditional Arabic"/>
          <w:b/>
          <w:bCs/>
          <w:sz w:val="38"/>
          <w:szCs w:val="38"/>
          <w:rtl/>
          <w:lang w:bidi="ar-EG"/>
        </w:rPr>
        <w:t xml:space="preserve">لذلك حكمت الدائرة بإلغاء القرار لجنة النظر في مخالفات المؤسسات الصحية الخاصة رقم (15) لعام 1430هـ الصادر عن المديرية العامة للشؤون الصحية بمنطقة القصيم بشأن مخالفة محل (.....) للنظارات الطبية؛ لما هو موضح بالأسباب. </w:t>
      </w:r>
    </w:p>
    <w:p w:rsidR="002E7A78" w:rsidRPr="00B25C7C" w:rsidRDefault="002E7A78" w:rsidP="002E7A78">
      <w:pPr>
        <w:widowControl w:val="0"/>
        <w:spacing w:line="22" w:lineRule="atLeast"/>
        <w:jc w:val="lowKashida"/>
        <w:rPr>
          <w:rFonts w:ascii="Traditional Arabic" w:hAnsi="Traditional Arabic" w:cs="Traditional Arabic"/>
          <w:b/>
          <w:bCs/>
          <w:sz w:val="38"/>
          <w:szCs w:val="38"/>
          <w:rtl/>
          <w:lang w:bidi="ar-EG"/>
        </w:rPr>
      </w:pPr>
      <w:r w:rsidRPr="00B25C7C">
        <w:rPr>
          <w:rFonts w:ascii="Traditional Arabic" w:hAnsi="Traditional Arabic" w:cs="Traditional Arabic"/>
          <w:b/>
          <w:bCs/>
          <w:sz w:val="38"/>
          <w:szCs w:val="38"/>
          <w:rtl/>
          <w:lang w:bidi="ar-EG"/>
        </w:rPr>
        <w:t xml:space="preserve">وبالله التوفيق، وصلى الله وسلم على نبينا محمد وعلى آله وصحبه أجمعين. </w:t>
      </w:r>
    </w:p>
    <w:p w:rsidR="002E7A78" w:rsidRPr="00B25C7C" w:rsidRDefault="002E7A78" w:rsidP="002E7A78">
      <w:pPr>
        <w:widowControl w:val="0"/>
        <w:spacing w:line="22" w:lineRule="atLeast"/>
        <w:jc w:val="center"/>
        <w:rPr>
          <w:rFonts w:ascii="Traditional Arabic" w:hAnsi="Traditional Arabic" w:cs="Traditional Arabic"/>
          <w:b/>
          <w:bCs/>
          <w:sz w:val="38"/>
          <w:szCs w:val="38"/>
          <w:rtl/>
          <w:lang w:bidi="ar-EG"/>
        </w:rPr>
      </w:pPr>
      <w:r w:rsidRPr="00B25C7C">
        <w:rPr>
          <w:rFonts w:ascii="Traditional Arabic" w:hAnsi="Traditional Arabic" w:cs="Traditional Arabic"/>
          <w:b/>
          <w:bCs/>
          <w:sz w:val="38"/>
          <w:szCs w:val="38"/>
          <w:rtl/>
          <w:lang w:bidi="ar-EG"/>
        </w:rPr>
        <w:t>محكمة الاستئناف</w:t>
      </w:r>
    </w:p>
    <w:p w:rsidR="002E7A78" w:rsidRPr="00B25C7C" w:rsidRDefault="002E7A78" w:rsidP="002E7A78">
      <w:pPr>
        <w:widowControl w:val="0"/>
        <w:spacing w:line="22" w:lineRule="atLeast"/>
        <w:jc w:val="lowKashida"/>
        <w:rPr>
          <w:rFonts w:ascii="Traditional Arabic" w:hAnsi="Traditional Arabic" w:cs="Traditional Arabic"/>
          <w:b/>
          <w:bCs/>
          <w:sz w:val="38"/>
          <w:szCs w:val="38"/>
          <w:rtl/>
          <w:lang w:bidi="ar-EG"/>
        </w:rPr>
      </w:pPr>
      <w:r w:rsidRPr="00B25C7C">
        <w:rPr>
          <w:rFonts w:ascii="Traditional Arabic" w:hAnsi="Traditional Arabic" w:cs="Traditional Arabic"/>
          <w:b/>
          <w:bCs/>
          <w:sz w:val="38"/>
          <w:szCs w:val="38"/>
          <w:rtl/>
          <w:lang w:bidi="ar-EG"/>
        </w:rPr>
        <w:t xml:space="preserve">حكمت المحكمة بتأييد الحكم فيما انتهى إليه من قضاء. </w:t>
      </w:r>
    </w:p>
    <w:p w:rsidR="002E7A78" w:rsidRPr="00B25C7C" w:rsidRDefault="002E7A78" w:rsidP="002E7A78">
      <w:pPr>
        <w:widowControl w:val="0"/>
        <w:spacing w:line="22" w:lineRule="atLeast"/>
        <w:jc w:val="lowKashida"/>
        <w:rPr>
          <w:rFonts w:ascii="Traditional Arabic" w:hAnsi="Traditional Arabic" w:cs="Traditional Arabic"/>
          <w:b/>
          <w:bCs/>
          <w:sz w:val="38"/>
          <w:szCs w:val="38"/>
          <w:rtl/>
          <w:lang w:bidi="ar-EG"/>
        </w:rPr>
      </w:pPr>
    </w:p>
    <w:p w:rsidR="002E7A78" w:rsidRPr="0052226D" w:rsidRDefault="002E7A78" w:rsidP="002E7A78">
      <w:pPr>
        <w:widowControl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515/5/ق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191/د/إ/23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1409/ق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F76AAE">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66/</w:t>
      </w:r>
      <w:r w:rsidR="00F76AAE">
        <w:rPr>
          <w:rFonts w:ascii="Traditional Arabic" w:hAnsi="Traditional Arabic" w:cs="Traditional Arabic" w:hint="cs"/>
          <w:sz w:val="38"/>
          <w:szCs w:val="38"/>
          <w:rtl/>
          <w:lang w:bidi="ar-EG"/>
        </w:rPr>
        <w:t>إس/5</w:t>
      </w:r>
      <w:r w:rsidRPr="0052226D">
        <w:rPr>
          <w:rFonts w:ascii="Traditional Arabic" w:hAnsi="Traditional Arabic" w:cs="Traditional Arabic"/>
          <w:sz w:val="38"/>
          <w:szCs w:val="38"/>
          <w:rtl/>
          <w:lang w:bidi="ar-EG"/>
        </w:rPr>
        <w:t xml:space="preserve">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17/11/1432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eastAsia="Calibri" w:hAnsi="Traditional Arabic" w:cs="Traditional Arabic"/>
          <w:b/>
          <w:bCs/>
          <w:sz w:val="38"/>
          <w:szCs w:val="38"/>
          <w:rtl/>
        </w:rPr>
        <w:t>مؤسسات ومهن صحية- لجنة النظر في مخالفات المؤسسات الصحية الخاصة- غرامة مالية</w:t>
      </w:r>
      <w:r w:rsidRPr="0052226D">
        <w:rPr>
          <w:rFonts w:ascii="Traditional Arabic" w:hAnsi="Traditional Arabic" w:cs="Traditional Arabic"/>
          <w:b/>
          <w:bCs/>
          <w:sz w:val="38"/>
          <w:szCs w:val="38"/>
          <w:rtl/>
          <w:lang w:bidi="ar-EG"/>
        </w:rPr>
        <w:t xml:space="preserve"> – عمل عيادات وتشغيل كوادر من دون ترخيص أو بترخيص منتهى – مفهوم الترخيص الإداري – مبدأ تناسب العقوبة مع المخالفات.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highlight w:val="yellow"/>
          <w:rtl/>
          <w:lang w:bidi="ar-EG"/>
        </w:rPr>
        <w:t>مطالبة المدعية بإلغاء القرار الصادر بتغريمها بمبلغ مئة ألف ريال للمخالفات المنسوبة إليها –</w:t>
      </w:r>
      <w:r>
        <w:rPr>
          <w:rFonts w:ascii="Traditional Arabic" w:hAnsi="Traditional Arabic" w:cs="Traditional Arabic" w:hint="cs"/>
          <w:sz w:val="38"/>
          <w:szCs w:val="38"/>
          <w:highlight w:val="yellow"/>
          <w:rtl/>
          <w:lang w:bidi="ar-EG"/>
        </w:rPr>
        <w:t xml:space="preserve"> </w:t>
      </w:r>
      <w:r w:rsidRPr="0052226D">
        <w:rPr>
          <w:rFonts w:ascii="Traditional Arabic" w:hAnsi="Traditional Arabic" w:cs="Traditional Arabic"/>
          <w:sz w:val="38"/>
          <w:szCs w:val="38"/>
          <w:highlight w:val="yellow"/>
          <w:rtl/>
          <w:lang w:bidi="ar-EG"/>
        </w:rPr>
        <w:t>الترخيص الإداري كما عبر عنه الفقه الإداري يتمثل في صدور إذن من الجهة المختصة بممارسة النشاط أو القيام بالعمل محل الإذن</w:t>
      </w:r>
      <w:r>
        <w:rPr>
          <w:rFonts w:ascii="Traditional Arabic" w:hAnsi="Traditional Arabic" w:cs="Traditional Arabic" w:hint="cs"/>
          <w:sz w:val="38"/>
          <w:szCs w:val="38"/>
          <w:highlight w:val="yellow"/>
          <w:rtl/>
          <w:lang w:bidi="ar-EG"/>
        </w:rPr>
        <w:t>-</w:t>
      </w:r>
      <w:r w:rsidRPr="0052226D">
        <w:rPr>
          <w:rFonts w:ascii="Traditional Arabic" w:hAnsi="Traditional Arabic" w:cs="Traditional Arabic"/>
          <w:sz w:val="38"/>
          <w:szCs w:val="38"/>
          <w:highlight w:val="yellow"/>
          <w:rtl/>
          <w:lang w:bidi="ar-EG"/>
        </w:rPr>
        <w:t xml:space="preserve"> الثابت قيام المستشفى بتوقيع اتفاقية مع الجهة المختصة (إدارة الشؤون الصحية) مفادها السماح والإذن من الجهة بفتح وتشغيل تلك العيادات بأن تقوم المستشفى بتسليم تلك العيادات للجهة بجميع تجهيزاتها وكوادر تشغيلها بل ووضع شعار الجهة على اللوحات الخارجية للعيادات وأن تكون إدارتها تحت إشراف الجهة، الأمر الذي يتأكد منه وجود الإذن الإداري اللازم لافتتاح وعمل عيادات بغض النظر عن شكله</w:t>
      </w:r>
      <w:r w:rsidRPr="0052226D">
        <w:rPr>
          <w:rFonts w:ascii="Traditional Arabic" w:hAnsi="Traditional Arabic" w:cs="Traditional Arabic"/>
          <w:sz w:val="38"/>
          <w:szCs w:val="38"/>
          <w:rtl/>
          <w:lang w:bidi="ar-EG"/>
        </w:rPr>
        <w:t xml:space="preserve"> –مؤدى ذلك: انتفاء المخالفة وخطأ اللجنة في توقيع غرامة عليها – إقرار وكيل المستشفى بصحة المخالفتين المتمثلتين في تشغيل كوادر صحية من دون الحصول على ترخيص مزاولة مهنة وبانتهاء ترخيص إحدى الممرضات واستمرارها في العمل – قيام قرار الغرامة على ثلاث مخالفات ثبت عدم صحة إحداها يفقد القرار عنصر الملائمة ويجعله مخالفاً لمبدأ تناسب العقوبة مع المخالفات – أثر ذلك: إلغاء القرار.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المادتان (4، 8) من نظام المؤسسات الصحية الخاصة الصادر بالمرسوم الملكي رقم </w:t>
      </w:r>
      <w:r w:rsidRPr="0052226D">
        <w:rPr>
          <w:rFonts w:ascii="Traditional Arabic" w:hAnsi="Traditional Arabic" w:cs="Traditional Arabic"/>
          <w:sz w:val="38"/>
          <w:szCs w:val="38"/>
          <w:rtl/>
          <w:lang w:bidi="ar-EG"/>
        </w:rPr>
        <w:lastRenderedPageBreak/>
        <w:t>(م/40) بتاريخ 3/11/1423</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تتحصل وقائع هذه الدعوى وذلك بالقدر اللازم لإصدار الحكم فيها في أن ممثل </w:t>
      </w:r>
      <w:r w:rsidRPr="0052226D">
        <w:rPr>
          <w:rFonts w:ascii="Traditional Arabic" w:hAnsi="Traditional Arabic" w:cs="Traditional Arabic"/>
          <w:sz w:val="38"/>
          <w:szCs w:val="38"/>
          <w:highlight w:val="yellow"/>
          <w:rtl/>
          <w:lang w:bidi="ar-EG"/>
        </w:rPr>
        <w:t>المدعية</w:t>
      </w:r>
      <w:r w:rsidRPr="0052226D">
        <w:rPr>
          <w:rFonts w:ascii="Traditional Arabic" w:hAnsi="Traditional Arabic" w:cs="Traditional Arabic"/>
          <w:sz w:val="38"/>
          <w:szCs w:val="38"/>
          <w:rtl/>
          <w:lang w:bidi="ar-EG"/>
        </w:rPr>
        <w:t xml:space="preserve"> تقدم بلائحة دعوى يتظلم فيها من قرار لجنة النظر في مخالفات المؤسسات الصحية الخاصة رقم (20) بتاريخ 26/1/1431هـ، والمتضمن تغريم المستشفى بمبلغ (100.000) ألف ريال لمخافة المادة الثامنة من نظام المؤسسات الصحية الخاصة ووجود كواد صحية تعمل من دون ترخيص، ولعمل المنشأة من دون ترخيص وهي عبارة عن عيادات للمستشفى تعمل في فندق موفنبيك بوقف خادم الحرمين الشريفين، وأكد بلائحة الدعوى بأن الشؤون الصحية سلمتهم العيادات بموجب عقد الإدارة المرفق كما أن الكوادر الفنية تحت إشرافها ومع ذلك تم تغريم المستشفى لكونه غير مرخص له بفتح تلك العيادات، وأوضح بأن المدة بين الجولة التفتيشية واجتماع اللجنة حوالي سبعة أشهر وتم التنفيذ في غضون يومين، وأوضح بأن قرار تشكيل اللجنة التفتيشية لم يصدر من صاحب الصلاحية وهو المدير العام وإنما صدر من إدارة الرخص بالمخالفة للمادة (17/1ل)، وبالنسبة للكوادر الفنية فإنها تعمل تحت إشراف المديرية حسب العقد وذلك بالبند الثاني وطلب إلغاء القرار محل التظلم</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سبيل نظر الدعوى باشرت الدائرة ذلك من خلال الجلسات الموضحة بضبط القضية وبطلب الإجابة من ممثل الجهة قدم نسخة من محضر الجولة التفتيشية المؤرخ في 5/1/1431هـ ومحضر لجنة التحقيق المؤرخ في 24/10/1430هـ مع وكيل المجموعة، وفي جلسة لاحقة أكد ممثل المستشفى على ما قدمه بلائحة دعواه مؤكداً على وجود إذن من الشؤون الصحية بفتح العيادات مكتفياً بما تضمنته لائحة الدعوى طالباً إلغاء القرار وما ترتب عليه من آثار، كما قرر ممثل المدعى عليها بأنه يكتفي بما تضمنته الأوراق المقدمة، وعليه قررت الدائرة حجز القضية للمداولة تمهيداً لإصدار الحكم فيها.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حيث إن المدعي وكالة يتظلم من القرار رقم (20/43/46/خ) في 26/10/1431هـ </w:t>
      </w:r>
      <w:r w:rsidRPr="0052226D">
        <w:rPr>
          <w:rFonts w:ascii="Traditional Arabic" w:hAnsi="Traditional Arabic" w:cs="Traditional Arabic"/>
          <w:sz w:val="38"/>
          <w:szCs w:val="38"/>
          <w:rtl/>
          <w:lang w:bidi="ar-EG"/>
        </w:rPr>
        <w:lastRenderedPageBreak/>
        <w:t>الصادر من لجنة النظر في مخالفات المؤسسات الصحية الخاصة؛ وحيث نصت المادة الخامسة والعشرين من نظام المؤسسات الصحية الخاصة الصادر بالمرسوم الملكي رقم (م/40) بتاريخ 3/11/1423هـ، على جواز التظلم من هذه القرارات أمام ديوان المظالم خلال ستين يوماً من تاريخ الإبلاغ بها؛ وحيث تنص الفقرة (ب/13) من نظام ديوان المظالم الصادر بالمرسوم الملكي رقم (م/78) بتاريخ 19/9/1428هـ على اختصاص المحاكم الإدارية في النظر في مثل هذه القرارات، فعليه تكون الدعوى من اختصاص المحكمة الإدارية ولائياً ومن اختصاص الدائرة مكانياً ونوعياً طبقاً لقراري معالي رئيس الديوان رقم (11) لعام 1406هـ، ورقم (92) لعام 1422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ومن حيث إن المدعي وكالة ذكر بلائحة الدعوى بأن المستشفى قد تبلغ بقرار اللجنة محل التظلم في 26/1/1431هـ، وقيدت الدعوى في 22/3/1431هـ، ولم ينفي ممثل المدعى عليها صحة هذه الواقعة مكتفياً بالدفع الشكلي مجرداً عما يسنده، ولاسيما أن هذا القرار يعد من القرارات الإدارية الفردية التي يلزم إعلام ذوي الشأن بها كما نصت عليه الفقرة (هـ/25/3ل) من النظام ولائحته، مما يعد ذلك تسليماً بما ذكره ممثل المستشفى الأمر الذي تنتهي معه الدائرة إلى قبول الدعوى من الناحية الشكلية.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وبشأن موضوع الدعوى وبفحص الدائرة لمشروعية القرار محل الطعن فقد استبان لها عدم مشروعيته بما يجعله حقيقاً بالإلغاء، وذلك من حيث إن القرار قد أوقع غرامة على المستشفى بسند من القول مفاده أن العيادات التي تم افتتاحها بمجمع موفنبيك تعمل من دون ترخيص، وذلك بالمخالفة لأحكام المادة الرابعة من النظام وبالتحقق من هذه الواقعة وكونا مخالفة للنظام من عدمه اتضح عدم صحة ما انتهت إليه اللجنة في هذا الخصوص، وذلك لأن الترخيص الإداري كما يعبر عنه الفقه الإداري يتمثل في صدور إذن من الجهة المختصة بممارسة النشاط أو القيام بالعمل محل الإذن والثابت أن المستشفى قد وقع اتفاقية مع مدير عام الشؤون الصحية، وذلك حسب الاتفاق رقم (156/238) في 4/9/1427هـ يتضمن في بنوده ما مفاده السماح والإذن من الجهة المختصة بفتح وتشغيل تلك المنشأة (العيادات)، وذلك بأن يقوم المستشفى بتسليم </w:t>
      </w:r>
      <w:r w:rsidRPr="0052226D">
        <w:rPr>
          <w:rFonts w:ascii="Traditional Arabic" w:hAnsi="Traditional Arabic" w:cs="Traditional Arabic"/>
          <w:sz w:val="38"/>
          <w:szCs w:val="38"/>
          <w:rtl/>
          <w:lang w:bidi="ar-EG"/>
        </w:rPr>
        <w:lastRenderedPageBreak/>
        <w:t>العيادات للشؤون الصحية بجميع تجهيزاتها، وتوفير الكادر الطبي من قبل المستشفى خلال الأوقات المتفق عليها، وأن تشتمل اللوحات الخارجية للعيادات على شعار المديرية العامة للشؤون الصحية بالتعاون مع المستشفى (.....) ، وأن تساهم المديرية بدعم العيادات وبالأدوية والمستلزمات الطبية وأجهزة التشغيل اللازمة، وأن تكون إدارة العيادات تحت إشراف الشؤون الصحية بمنطقة المدينة المنورة، وأن تؤمن المديرية سيارة إسعاف بصورة دائمة أمام العيادات، وعند استغناء الشؤون الصحية عن العيادات تعود عملية التشغيل إلى (.....) بالمدينة، وكل ما سبق يؤكد وجود الإذن الإداري – بغض النظر عن شكله – من الجهة المختصة بتشغيل تلك العيادات وهو الأمر الذي يتفق صراحة مع ما نصت عليه المادة (4/2ل) من النظام ولائحته التنفيذية بأن (يمنح الترخيص بافتتاح المؤسسات الصحية الأخرى بموافقة مدير الشؤون الصحية بالمنطقة أو المحافظة التي يقع في دائرتها مقر المؤسسة الصحية الخاصة) والاتفاق المستند عليه هو في حقيقة الأمر موافقة صريحة من الجهة المختصة بعمل تلك المنشأة، وعلاوة على ما سبق فإن (.....) بالمدينة يعد مؤسسة صحية مرخص لها بشكل عام وجل ما في الأمر أن المديرية قد سمحت وأذنت للمستشفى المرخص له أصلاً بموجب هذا الاتفاق بفتح عيادات له بجمع الموفنبيك بوقف خادم الحرمين الشريفين وفق منهجية تعاونية بين الجهة المشغلة والمشرفة، بل إن الاتفاق ينص على أن العيادات تسلم للشؤون الصحية أي أن تابعة لمنشآت الشؤون الصحية ويتم تشغيلها بالتعاون مع المؤسسة الصحية الخاصة – المدعية – وبذلك يكون القرار محل الطعن قد خالف الواقع من هذه الناحية كما أن اللجنة قد أخطأت في تطبيق المادة الرابعة على تلك الواقعة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وأما بشأن مخالفة المستشفى للمادة الثامنة من النظام وذلك بتشغيله كوادر صحية لا تحمل ترخيص مزاولة المهنة الصحية من الجهة المختصة فالثابت من الاتفاق الموقع بين الطرفين أن الالتزام المتعلق بتوفير هذه الكوادر يقع على عاتق (.....) بحسب البند الثاني، ومقتضى ذلك هو وجوب توفير كوادر صحية تنطبق عليها الاشتراطات النظامية إلا أن المؤسسة الصحية المدعية (.....) قد </w:t>
      </w:r>
      <w:r w:rsidRPr="0052226D">
        <w:rPr>
          <w:rFonts w:ascii="Traditional Arabic" w:hAnsi="Traditional Arabic" w:cs="Traditional Arabic"/>
          <w:sz w:val="38"/>
          <w:szCs w:val="38"/>
          <w:highlight w:val="yellow"/>
          <w:rtl/>
          <w:lang w:bidi="ar-EG"/>
        </w:rPr>
        <w:t>وفرت</w:t>
      </w:r>
      <w:r w:rsidRPr="0052226D">
        <w:rPr>
          <w:rFonts w:ascii="Traditional Arabic" w:hAnsi="Traditional Arabic" w:cs="Traditional Arabic"/>
          <w:sz w:val="38"/>
          <w:szCs w:val="38"/>
          <w:rtl/>
          <w:lang w:bidi="ar-EG"/>
        </w:rPr>
        <w:t xml:space="preserve"> كوادر تعمل من دون ترخيص طبي، وذلك بالمخالفة </w:t>
      </w:r>
      <w:r w:rsidRPr="0052226D">
        <w:rPr>
          <w:rFonts w:ascii="Traditional Arabic" w:hAnsi="Traditional Arabic" w:cs="Traditional Arabic"/>
          <w:sz w:val="38"/>
          <w:szCs w:val="38"/>
          <w:rtl/>
          <w:lang w:bidi="ar-EG"/>
        </w:rPr>
        <w:lastRenderedPageBreak/>
        <w:t xml:space="preserve">لأحكام المادة الثامنة من النظام ولا ينال من ذلك ما تضمنه رد ممثلها من أن تلك الكوادر والعيادات تعمل تحت إشراف الشؤون الصحية إذ إن هذا الأمر لا جديد فيه، وذلك من حيث إن جميع المؤسسات الصحية الخاصة والعامة تعمل تحت الإشراف الإداري والنظامي لوزارة الصحة ومديرياتها، ولما التزم المستشفى ممثلاً بإدارته بتوفير تلك الكوادر فالواجب أن يوفرها بما يوافق النظام، ويؤكد ثبوت تلك المخالفة إقرار وكيل المستشفى بمحضر التحقيق عندما تمت مواجهته بتلك المخالفة بقوله: </w:t>
      </w:r>
      <w:r w:rsidRPr="0052226D">
        <w:rPr>
          <w:rFonts w:ascii="Traditional Arabic" w:hAnsi="Traditional Arabic" w:cs="Traditional Arabic"/>
          <w:sz w:val="38"/>
          <w:szCs w:val="38"/>
          <w:highlight w:val="yellow"/>
          <w:rtl/>
          <w:lang w:bidi="ar-EG"/>
        </w:rPr>
        <w:t>إنه</w:t>
      </w:r>
      <w:r w:rsidRPr="0052226D">
        <w:rPr>
          <w:rFonts w:ascii="Traditional Arabic" w:hAnsi="Traditional Arabic" w:cs="Traditional Arabic"/>
          <w:sz w:val="38"/>
          <w:szCs w:val="38"/>
          <w:rtl/>
          <w:lang w:bidi="ar-EG"/>
        </w:rPr>
        <w:t xml:space="preserve"> لا يوجد أي مبرر لعمل تلك الكوادر من دون ترخيص وأنه سيعملون على إصدار التراخيص لها، وكذا الأمر فيما بتعلق بانتهاء ترخيص الممرضة المذكورة في القرار إذ إن انتهاء الترخيص يعبر عن انتهاء الإذن الإداري بممارسة المهنة الصحية ومزاولتها ويعود الممارس الصحي بانتهاء الرخصة إلى مركز نظامي يعتبر بموجبه غير مأذون له في ممارسة المهنة حتى يتم تجديده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ومن حيث إن الثابت أن اللجنة قد أصدرت على المستشفى غرامة مالية قدرها مئة ألف ريال وذلك لارتكابه ثلاث مخالفات مما يعني أن اللجنة عند قيامها بإضفاء عنصر الملائمة وذلك بإيقاع تلك الغرامة على تلك المخالفات فإن القرار لكي يعد قراراً إدارياً جزائياً وصحيحاً وفقاً للقواعد العامة فإنه يستلزم ثبوت تلك المخالفات الثالثة لكي يتحقق عنصر الملائمة لها جميعاً، ولما كان الثابت مما سبق أن اللجنة قد أخطأت بإيقاع تلك الغرامة على المخالفة الثالثة المتعلقة بترخيص المنشأة فيكون بذلك القرار قد خالف مبدأ تناسب العقوبة مع المخالفات ذات العلاقة الأمر الذي تنتهي معه الدائرة إلى إلغاء القرار محل الطعن وما ترتب عليه من آثار.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بإلغاء قرار لجنة النظر في مخالفات المؤسسات الصحية الخاصة رقم (20/43/46/خ) بتاريخ 26/1/1431هـ،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spacing w:after="200"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564/3/ق لعام 14</w:t>
      </w:r>
      <w:r>
        <w:rPr>
          <w:rFonts w:ascii="Traditional Arabic" w:hAnsi="Traditional Arabic" w:cs="Traditional Arabic" w:hint="cs"/>
          <w:sz w:val="38"/>
          <w:szCs w:val="38"/>
          <w:rtl/>
          <w:lang w:bidi="ar-EG"/>
        </w:rPr>
        <w:t>21</w:t>
      </w:r>
      <w:bookmarkStart w:id="0" w:name="LastPosition"/>
      <w:bookmarkEnd w:id="0"/>
      <w:r w:rsidRPr="0052226D">
        <w:rPr>
          <w:rFonts w:ascii="Traditional Arabic" w:hAnsi="Traditional Arabic" w:cs="Traditional Arabic"/>
          <w:sz w:val="38"/>
          <w:szCs w:val="38"/>
          <w:rtl/>
          <w:lang w:bidi="ar-EG"/>
        </w:rPr>
        <w:t>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34/د/إ/15 لعام 1429هـ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 xml:space="preserve"> 2221/ق لعام 1429هـ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228/إس/2 لعام 1432هـ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28/2/1432هـ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highlight w:val="yellow"/>
          <w:rtl/>
          <w:lang w:bidi="ar-EG"/>
        </w:rPr>
      </w:pPr>
      <w:r w:rsidRPr="0052226D">
        <w:rPr>
          <w:rFonts w:ascii="Traditional Arabic" w:hAnsi="Traditional Arabic" w:cs="Traditional Arabic"/>
          <w:b/>
          <w:bCs/>
          <w:sz w:val="38"/>
          <w:szCs w:val="38"/>
          <w:rtl/>
          <w:lang w:bidi="ar-EG"/>
        </w:rPr>
        <w:t>1</w:t>
      </w:r>
      <w:r w:rsidRPr="0052226D">
        <w:rPr>
          <w:rFonts w:ascii="Traditional Arabic" w:hAnsi="Traditional Arabic" w:cs="Traditional Arabic"/>
          <w:b/>
          <w:bCs/>
          <w:sz w:val="38"/>
          <w:szCs w:val="38"/>
          <w:highlight w:val="yellow"/>
          <w:rtl/>
          <w:lang w:bidi="ar-EG"/>
        </w:rPr>
        <w:t xml:space="preserve">- </w:t>
      </w:r>
      <w:r w:rsidRPr="0052226D">
        <w:rPr>
          <w:rFonts w:ascii="Traditional Arabic" w:eastAsia="Calibri" w:hAnsi="Traditional Arabic" w:cs="Traditional Arabic"/>
          <w:b/>
          <w:bCs/>
          <w:sz w:val="38"/>
          <w:szCs w:val="38"/>
          <w:rtl/>
        </w:rPr>
        <w:t>مؤسسات ومهن صحية- لجنة النظر في مخالفات نظام مهنة الصيدلة -غرامة مالية</w:t>
      </w:r>
      <w:r w:rsidRPr="0052226D">
        <w:rPr>
          <w:rFonts w:ascii="Traditional Arabic" w:hAnsi="Traditional Arabic" w:cs="Traditional Arabic"/>
          <w:b/>
          <w:bCs/>
          <w:sz w:val="38"/>
          <w:szCs w:val="38"/>
          <w:highlight w:val="yellow"/>
          <w:rtl/>
          <w:lang w:bidi="ar-EG"/>
        </w:rPr>
        <w:t xml:space="preserve"> – إلغاء ترخيص صيدلية– بيع أدوية ومستحضرات دون وصفة طبية - إحضار أدوية من الخارج دون ترخيص – تعديل القرار بقرار لاحق لا يوجب تقديم اعتراض جديد على القرار اللاحق – إلغاء قسط من العقوبة لسبق الجزاء بقرار شرعي .</w:t>
      </w:r>
    </w:p>
    <w:p w:rsidR="002E7A78" w:rsidRPr="0052226D" w:rsidRDefault="002E7A78" w:rsidP="002E7A78">
      <w:pPr>
        <w:widowControl w:val="0"/>
        <w:spacing w:line="22" w:lineRule="atLeast"/>
        <w:jc w:val="lowKashida"/>
        <w:rPr>
          <w:rFonts w:ascii="Traditional Arabic" w:hAnsi="Traditional Arabic" w:cs="Traditional Arabic"/>
          <w:sz w:val="38"/>
          <w:szCs w:val="38"/>
          <w:highlight w:val="yellow"/>
          <w:rtl/>
          <w:lang w:bidi="ar-EG"/>
        </w:rPr>
      </w:pPr>
      <w:r w:rsidRPr="0052226D">
        <w:rPr>
          <w:rFonts w:ascii="Traditional Arabic" w:hAnsi="Traditional Arabic" w:cs="Traditional Arabic"/>
          <w:sz w:val="38"/>
          <w:szCs w:val="38"/>
          <w:highlight w:val="yellow"/>
          <w:rtl/>
          <w:lang w:bidi="ar-EG"/>
        </w:rPr>
        <w:t xml:space="preserve">مطالبة المدعي بإلغاء قرار لجنة النظر في مخالفات نظام مهنة الصيدلة القاضي بتغريمه (27,000) ريال وإلغاء الترخيص وإتلاف الأدوية المحظورة المضبوطة لديه لما نسب إليه من مخالفات – إصدار اللجنة قرار إلحاقي بتعديل قرارها السابق المتضمن تنفيذ ما تضمنه القرار من غرامات وإحالة إلغاء الترخيص والإتلاف إلى الجهة الإدارية المختصة – تعديل الجهة لقرارها لا يؤثر على قبول تظلم المدعي على القرار المعدل ولا يوجب تقديم اعتراض آخر على القرار اللاحق لتضمنه مضمون القرار المتظلم منه نفسه ابتداءً – إلغاء عقوبة الغرامة جزئياً فيما يتعلق ببيع مستحضر من دون وصفة طبية لسبق مجازاة المدعي عن ذلك بموجب قرار شرعي حتى لا تتكرر العقوبة، وصحة تغريم المدعي لقيامه بالعمل في الصيدلية من دون ترخيص ولسماحه لمكفوله مبرمج كمبيوتر بصرف أدوية بالصيدلية بالمخالفة لنظام مزاولة مهنة الصيدلة – إقرار المدعي المصدق لدى المحكمة بإحضاره أدوية من خارج المملكة من دون ترخيص بالمخالفة للائحة السموم والعقاقير المخدرة من وجوب الحصول على رخصة استيراد – سبق مجازاة المدعي بشأن أحد المستحضرات بموجب قرار شرعي - مؤداه: إلغاء قرار الغرامة جزئياً فيما يخص عقوبة </w:t>
      </w:r>
      <w:r w:rsidRPr="0052226D">
        <w:rPr>
          <w:rFonts w:ascii="Traditional Arabic" w:hAnsi="Traditional Arabic" w:cs="Traditional Arabic"/>
          <w:sz w:val="38"/>
          <w:szCs w:val="38"/>
          <w:highlight w:val="yellow"/>
          <w:rtl/>
          <w:lang w:bidi="ar-EG"/>
        </w:rPr>
        <w:lastRenderedPageBreak/>
        <w:t xml:space="preserve">ذلك المستحضر – مخالفة المدعي لنظام مزاولة مهنة الصيدلة بمخالفته الغرض الذي أنشئت لأجله الصيدلية بإقراره ببيع عقاقير مهيجة للجنس محظور دخولها للمملكة– مؤدى ذلك: صحة قرار الجهة بإلغاء الترخيص لتوفر حالتين من حالات إلغائه تلقائياً – </w:t>
      </w:r>
    </w:p>
    <w:p w:rsidR="002E7A78" w:rsidRPr="0052226D" w:rsidRDefault="002E7A78" w:rsidP="002E7A78">
      <w:pPr>
        <w:widowControl w:val="0"/>
        <w:spacing w:line="22" w:lineRule="atLeast"/>
        <w:jc w:val="lowKashida"/>
        <w:rPr>
          <w:rFonts w:ascii="Traditional Arabic" w:hAnsi="Traditional Arabic" w:cs="Traditional Arabic"/>
          <w:b/>
          <w:bCs/>
          <w:sz w:val="38"/>
          <w:szCs w:val="38"/>
          <w:highlight w:val="yellow"/>
          <w:rtl/>
          <w:lang w:bidi="ar-EG"/>
        </w:rPr>
      </w:pPr>
      <w:r w:rsidRPr="0052226D">
        <w:rPr>
          <w:rFonts w:ascii="Traditional Arabic" w:hAnsi="Traditional Arabic" w:cs="Traditional Arabic"/>
          <w:b/>
          <w:bCs/>
          <w:sz w:val="38"/>
          <w:szCs w:val="38"/>
          <w:highlight w:val="yellow"/>
          <w:rtl/>
          <w:lang w:bidi="ar-EG"/>
        </w:rPr>
        <w:t>2-تعويض– إتلاف أدوية – إضافة الفعل إلى الفاعل – المباشرة والتسبب.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highlight w:val="yellow"/>
          <w:rtl/>
          <w:lang w:bidi="ar-EG"/>
        </w:rPr>
        <w:t>مطالبة المدعي بتعويضه عما تم إتلافه من الأدوية غير المحظورة - إتلاف الأدوية يصح فقط في المستحضرات المحظورة المضبوطة في صيدلية المدعي وفي بيته، أما ما عدا هذه المستحضرات مما ثبت ارتكاب المدعي مخالفة بشأنها ما لم يكن محظوراً فلا يكون مشمولاً بنص النظام الذي يسمح بالإتلاف – إتلاف هذه الأدوية ليس من اختصاص اللجنة ولا من اختصاص الجهة الإدارية – تنفيذ قرار إتلاف هذه الأدوية يمنع من إمكانية إلغائه ويتبقى للمدعي التعويض عنها – مصادرة إدارة مكافحة المخدرات للأدوية والأمر بإتلافها لا يعفي الجهة المدعى عليها من المسؤولية عن الإتلاف كونها هي من باشرته بنفسها إذ إنه من المقرر وفق القواعد الشرعية أن الفعل يضاف إلى الفاعل لا إلى الآمر ما لم يكن مجبراً وأنه إذا اجتمع المباشر والمتسبب يضاف الحك</w:t>
      </w:r>
      <w:r>
        <w:rPr>
          <w:rFonts w:ascii="Traditional Arabic" w:hAnsi="Traditional Arabic" w:cs="Traditional Arabic"/>
          <w:sz w:val="38"/>
          <w:szCs w:val="38"/>
          <w:highlight w:val="yellow"/>
          <w:rtl/>
          <w:lang w:bidi="ar-EG"/>
        </w:rPr>
        <w:t>م إلى المباشر</w:t>
      </w:r>
      <w:r>
        <w:rPr>
          <w:rFonts w:ascii="Traditional Arabic" w:hAnsi="Traditional Arabic" w:cs="Traditional Arabic" w:hint="cs"/>
          <w:sz w:val="38"/>
          <w:szCs w:val="38"/>
          <w:rtl/>
          <w:lang w:bidi="ar-EG"/>
        </w:rPr>
        <w:t xml:space="preserve"> </w:t>
      </w:r>
      <w:r>
        <w:rPr>
          <w:rFonts w:ascii="Traditional Arabic" w:hAnsi="Traditional Arabic" w:cs="Traditional Arabic"/>
          <w:sz w:val="38"/>
          <w:szCs w:val="38"/>
          <w:rtl/>
          <w:lang w:bidi="ar-EG"/>
        </w:rPr>
        <w:t>–</w:t>
      </w:r>
      <w:r>
        <w:rPr>
          <w:rFonts w:ascii="Traditional Arabic" w:hAnsi="Traditional Arabic" w:cs="Traditional Arabic" w:hint="cs"/>
          <w:sz w:val="38"/>
          <w:szCs w:val="38"/>
          <w:rtl/>
          <w:lang w:bidi="ar-EG"/>
        </w:rPr>
        <w:t xml:space="preserve"> مؤدى ذلك : تعويض المدعي عما تم إتلافه من أدوية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highlight w:val="yellow"/>
          <w:rtl/>
          <w:lang w:bidi="ar-EG"/>
        </w:rPr>
        <w:t>المواد (1، 2، 24، 29، 44، 49، 61، 62) من</w:t>
      </w:r>
      <w:r w:rsidRPr="0052226D">
        <w:rPr>
          <w:rFonts w:ascii="Traditional Arabic" w:hAnsi="Traditional Arabic" w:cs="Traditional Arabic"/>
          <w:sz w:val="38"/>
          <w:szCs w:val="38"/>
          <w:rtl/>
          <w:lang w:bidi="ar-EG"/>
        </w:rPr>
        <w:t xml:space="preserve"> نظام مزاولة مهنة الصيدلة والاتجار بالأدوية والمستحضرات الطبية الصادر بالمرسوم الملكي رقم(م/18) بتاريخ 18/3/1398</w:t>
      </w:r>
      <w:r>
        <w:rPr>
          <w:rFonts w:ascii="Traditional Arabic" w:hAnsi="Traditional Arabic" w:cs="Traditional Arabic"/>
          <w:sz w:val="38"/>
          <w:szCs w:val="38"/>
          <w:rtl/>
          <w:lang w:bidi="ar-EG"/>
        </w:rPr>
        <w:t>هـ</w:t>
      </w:r>
      <w:r>
        <w:rPr>
          <w:rFonts w:ascii="Traditional Arabic" w:hAnsi="Traditional Arabic" w:cs="Traditional Arabic" w:hint="cs"/>
          <w:sz w:val="38"/>
          <w:szCs w:val="38"/>
          <w:rtl/>
          <w:lang w:bidi="ar-EG"/>
        </w:rPr>
        <w:t xml:space="preserve"> .</w:t>
      </w:r>
    </w:p>
    <w:p w:rsidR="002E7A78" w:rsidRDefault="002E7A78" w:rsidP="002E7A78">
      <w:pPr>
        <w:widowControl w:val="0"/>
        <w:spacing w:line="22" w:lineRule="atLeast"/>
        <w:jc w:val="lowKashida"/>
        <w:rPr>
          <w:rFonts w:ascii="Traditional Arabic" w:hAnsi="Traditional Arabic" w:cs="Traditional Arabic" w:hint="cs"/>
          <w:sz w:val="38"/>
          <w:szCs w:val="38"/>
          <w:rtl/>
          <w:lang w:bidi="ar-EG"/>
        </w:rPr>
      </w:pPr>
      <w:r w:rsidRPr="0052226D">
        <w:rPr>
          <w:rFonts w:ascii="Traditional Arabic" w:hAnsi="Traditional Arabic" w:cs="Traditional Arabic"/>
          <w:sz w:val="38"/>
          <w:szCs w:val="38"/>
          <w:highlight w:val="yellow"/>
          <w:rtl/>
          <w:lang w:bidi="ar-EG"/>
        </w:rPr>
        <w:t>المادة (4) من</w:t>
      </w:r>
      <w:r w:rsidRPr="0052226D">
        <w:rPr>
          <w:rFonts w:ascii="Traditional Arabic" w:hAnsi="Traditional Arabic" w:cs="Traditional Arabic"/>
          <w:sz w:val="38"/>
          <w:szCs w:val="38"/>
          <w:rtl/>
          <w:lang w:bidi="ar-EG"/>
        </w:rPr>
        <w:t xml:space="preserve"> لائحة تسجيل شركات الأدوية ومنتجاتها.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AC7780">
        <w:rPr>
          <w:rFonts w:ascii="Traditional Arabic" w:hAnsi="Traditional Arabic" w:cs="Traditional Arabic"/>
          <w:sz w:val="36"/>
          <w:szCs w:val="36"/>
          <w:rtl/>
          <w:lang w:bidi="ar-EG"/>
        </w:rPr>
        <w:t>قرار مجلس الوزراء رقم</w:t>
      </w:r>
      <w:r>
        <w:rPr>
          <w:rFonts w:ascii="Traditional Arabic" w:hAnsi="Traditional Arabic" w:cs="Traditional Arabic" w:hint="cs"/>
          <w:sz w:val="36"/>
          <w:szCs w:val="36"/>
          <w:rtl/>
          <w:lang w:bidi="ar-EG"/>
        </w:rPr>
        <w:t xml:space="preserve"> (61) بتاريخ 12/3/1416ه</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تتحصل وقائع هذه الدعوى بالقدر اللازم للفصل فيها في أن المدعي تقدم بلائحة دعوى إلى الديوان ذكر فيها أنه صدر بحقه قرار من وزارة الصحة رقم (243) في 6/7/1421هـ بتغريمه مبلغاً قدره سبعة وعشرون ألف ريال، وبإلغاء ترخيص "صيدلية </w:t>
      </w:r>
      <w:r w:rsidRPr="0052226D">
        <w:rPr>
          <w:rFonts w:ascii="Traditional Arabic" w:hAnsi="Traditional Arabic" w:cs="Traditional Arabic"/>
          <w:sz w:val="38"/>
          <w:szCs w:val="38"/>
          <w:rtl/>
          <w:lang w:bidi="ar-EG"/>
        </w:rPr>
        <w:lastRenderedPageBreak/>
        <w:t>(...) " بالخفجي، وإتلاف الأدوية الممنوع تداولها والتي ضبطت لديه في الصيدلية وفي بيته من قبل إدارة مكافحة المخدرات، ويطلب إلغاء القرار الصادر بحقه</w:t>
      </w:r>
      <w:r w:rsidRPr="0052226D">
        <w:rPr>
          <w:rFonts w:ascii="Traditional Arabic" w:hAnsi="Traditional Arabic" w:cs="Traditional Arabic"/>
          <w:b/>
          <w:bCs/>
          <w:sz w:val="38"/>
          <w:szCs w:val="38"/>
          <w:rtl/>
          <w:lang w:bidi="ar-EG"/>
        </w:rPr>
        <w:t>،</w:t>
      </w:r>
      <w:r w:rsidRPr="0052226D">
        <w:rPr>
          <w:rFonts w:ascii="Traditional Arabic" w:hAnsi="Traditional Arabic" w:cs="Traditional Arabic"/>
          <w:sz w:val="38"/>
          <w:szCs w:val="38"/>
          <w:rtl/>
          <w:lang w:bidi="ar-EG"/>
        </w:rPr>
        <w:t xml:space="preserve"> وحال ورود القضية إلى الدائرة الفرعية الخامسة والعشرين حددت لنظرها عدة جلسات، ففي جلسة 8/1/1422هـ سألت الدائرة ممثل الجهة المدعى عليها عن رده على دعوى المدعي فقدم صورة من القرار المتظلم منه الصادر من لجنة النظر في مخالفات نظام مهنة الصيدلة رقم (243) في 6/7/1421هـ كما قدم قرار اللجنة سالفة الذكر الإلحاقي رقم (262) بتاريخ 10/11/1421هـ على القرار رقم (243) والمتضمن تنفيذ القرار بالغرامة وإحالة إصدار العقوبات بالإلغاء والإتلاف إلى الجهة الإدارية المختصة، وبسؤاله عن أسباب اتخاذ قرار إلغاء ترخيص الصيدلية أجاب بأن إلغاء الترخيص كان استناداً إلى نص المادة (7) فقرة (د) من نظام مزاولة مهنة الصيدلة وقدم صورة خطاب وحدة مكافحة المخدرات بالخفجي رقم (8/3/5/94/س أ) في 20/9/1420هـ والمتضمن المضبوطات التي وجدت داخل صيدلية المدعي وداخل منزله، وقد طلبت الدائرة منه </w:t>
      </w:r>
      <w:r w:rsidRPr="0052226D">
        <w:rPr>
          <w:rFonts w:ascii="Traditional Arabic" w:hAnsi="Traditional Arabic" w:cs="Traditional Arabic"/>
          <w:sz w:val="38"/>
          <w:szCs w:val="38"/>
          <w:highlight w:val="yellow"/>
          <w:rtl/>
          <w:lang w:bidi="ar-EG"/>
        </w:rPr>
        <w:t>إحضار</w:t>
      </w:r>
      <w:r w:rsidRPr="0052226D">
        <w:rPr>
          <w:rFonts w:ascii="Traditional Arabic" w:hAnsi="Traditional Arabic" w:cs="Traditional Arabic"/>
          <w:sz w:val="38"/>
          <w:szCs w:val="38"/>
          <w:rtl/>
          <w:lang w:bidi="ar-EG"/>
        </w:rPr>
        <w:t xml:space="preserve"> صورة التحقيقات المتخذة مع المدعي من قبل الشؤون الصحية وقرار الشؤون الصحية بإلغاء الترخيص في حالة صدوره والتعاميم المتعلقة بمنع المستحضرات الطبية المضبوطة لدى المدعي فاستعد لذلك، وبسؤال وكيل المدعي عن تاريخ تبلغ موكله بالقرار المتظلم منه أفاد بأن تبلغ موكله كان بتاريخ 25/11/1421هـ</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في جلسة 15/1/1422هـ قدم وكيل المدعي مذكرة مكونة من ثلاث صفحات أرفق بها أحد عشر مستنداً تضمنت نفيه لما تضمنه القرار المتظلم منه من إدارة موكله الصيدلية لغرض آخر غير الذي رخصت له، وأن ترك المدير المسؤول للعمل بالصيدلية كان بسبب سفره لبلاده وأن موكله هو المسؤول عن العمل بالصيدلية وهو صيدلي ولا زال، كما أنه لم يبلغ بوجوب تعيين صيدلي آخر خلال ثلاثين يوماً من ترك الصيدلي المرخص له بالعمل في الصيدلية، وأن بيعه لأقراص الفاليوم والفياجرا من دون وصفة طبية كونها غير ممنوعة ولأنها متداولة بالأسواق ومعروفة للجميع وأنه قام بإعطاء الفاليوم لصديقه لمعرفته الشخصية به ولما يعانيه واتضح فيما بعد أنه متعاون مع المخدرات، وأن موكله قد قام بشراء هذه الأدوية </w:t>
      </w:r>
      <w:r w:rsidRPr="0052226D">
        <w:rPr>
          <w:rFonts w:ascii="Traditional Arabic" w:hAnsi="Traditional Arabic" w:cs="Traditional Arabic"/>
          <w:sz w:val="38"/>
          <w:szCs w:val="38"/>
          <w:rtl/>
          <w:lang w:bidi="ar-EG"/>
        </w:rPr>
        <w:lastRenderedPageBreak/>
        <w:t>من صيدليات داخل المملكة أما الأدوية المهيجة للجنس فهي أدوية موجودة في جميع الصيدليات ومحلات العطارة ويعلن عنها في الصحف والمجلات المحلية، أما تغريمه مبلغ خمسة آلاف ريال للعمل من دون ترخيص من إدارة الرخص الطبية فهو صاحب الصيدلية وقد تقدم للوزارة بعدة طلبات منذ عام 1419هـ بطلب ترخيص بمزاولة المهنة ولكن لم يرد عليه حتى تاريخه وأما العامل (.....) فلم يقم بصرف الأدوية وإنما قام بإعطاء المدعو (....) دواء بتوجيه منه، وأن ما يتعلق ببيعه دوائي (الروكاتين) و(السايتوتك) بقصد الإجهاض فغير صحيح كون هذا الدواء موجود في جميع الصيدليات وهو علاج للمعدة ولكن يوجد له مضاعفات قد تسبب الإجهاض ويباع هذا الدواء من دون وصفة طبية في الصيدليات، وقد اشترى هذه الأدوية من صيدليات داخل المملكة، كما أنه لم يقم بشراء الأدوية من خارج المملكة وإنما قام بشرائها من داخل المملكة وقدم فواتير الشراء وختم مذكرته بالمطالبة بإلغاء القرار رقم (243) في 6/7/1421هـ ورد اعتباره والإذن له بفتح الصيدلية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وقد جرى ضمها بملف الدعوى وتم تزويد ممثل الجهة المدعى عليها بنسخة منها وبسؤال ممثل الجهة المدعى عليها عما سبق وأن طلب منه في الجلسة السابقة قدم خطاب مدير إدارة الرخص الطبية والصيدلة رقم (34678/10/41) في 25/11/1421هـ كما قدم صورة من محضر التحقيق المتخذ مع المدعي من قبل الشؤون الصحية بخصوص المخالفات المنسوبة إليه وقدم التعميم المتعلق بصرف دواء الفاليوم جرى ضمها لملف الدعوى وطلب إمهاله ليتمكن من الإجابة على ما تضمنته المذكرة المقدمة من وكيل المدعي فأجيب إلى طلبه، وفي جلسة 24/1/1422هـ قدم ممثل الجهة المدعى عليها مذكرة مكونة من ست صفحات مرفق بها عدد من المستندات تضمنت رداً على ما أورده وكيل المدعي في مذكرته تلخصت في أن إلغاء الترخيص استناداً إلى الفقرة (د) من المادة السابعة من النظام؛ لأن المدعي تم ضبطه من قبل مكافحة المخدرات بالخفجي ببيعه حبوب الفاليوم والفياجرا ومستحضرات مهيجة للجنس للنساء والرجال وبحوزته أدوية للإجهاض وبكميات كبيرة واعترافه بإحضارها من دولة الكويت وأن دواء الفاليوم خاضع للرقابة ولا يباع إلا في </w:t>
      </w:r>
      <w:r w:rsidRPr="0052226D">
        <w:rPr>
          <w:rFonts w:ascii="Traditional Arabic" w:hAnsi="Traditional Arabic" w:cs="Traditional Arabic"/>
          <w:sz w:val="38"/>
          <w:szCs w:val="38"/>
          <w:rtl/>
          <w:lang w:bidi="ar-EG"/>
        </w:rPr>
        <w:lastRenderedPageBreak/>
        <w:t xml:space="preserve">صيدليات مصرح لها وبوصفة طبية والأدوية المهيجة للجنس لا تباع في المملكة وغير مرخصة وأن هذا النوع من الأدوية تساعد على تسهيل الاغتصاب للفتيات دون مقاومة وكذا الفياجرا لا تباع إلا بوصفة طبية ودواء السايتوتك لا يستعمل إلا في المستشفيات ولا يصرف إلا بوصفة طبية ولا يسمح بأكثر من (10) حبات بالمستشفى وقد تم ضبط كميات كبيرة لدى المدعي وأن مدير الصيدلية الصيدلي (.....) قد سافر بتاريخ 25/6/1420هـ دون موافقة إدارة الرخص الطبية ومن دون تعيين مدير بدلاً عنه وكان من المتعين أن يأخذ موافقة الشؤون الصحية ثم يغلق الصيدلية إذا لم يعين مديراً بدلاً عنه خلال فترة غيابه وأنه لا يحق لصاحب الصيدلية أن يعمل بالصيدلية لعدم حصوله على ترخيص من إدارة الرخص الطبية لمزاولة العمل بالصيدلية، أما ما يخص العامل (.....) (مدخل بيانات) فقد قام بصرف الأدوية بتوجيه صاحب الصيدلية إذ إن هذا الفعل يكون مخالفتين الأولى فتح الصيدلية من دون صيدلي والثانية قيام العامل بالعمل في غير اختصاصه وهو بيع الأدوية، وقد تم تزويد وكيل المدعي بصورة من هذه المذكرة وبسؤاله عن ره على ما ورد فيها قال أطلب الاطلاع على صورة التحقيقات التي أجرتها الشؤون الصحية مع موكلي لأتمكن من الإجابة عليها فأجيب إلى طلبه، وفي جلسة 1/2/1422هـ قدم وكيل المدعي مذكرة مكونة من ثلاث صفحات مرفق بها مستند واحد تضمنت رده على مذكرة ممثل الجهة المدعى عليها ذكر فيها أن الصيدلية لم تدر إلا للغرض نفسه الذي أنشئت من أجله وهو بيع الأدوية وأن ما ذكر أن المهيجات الجنسية تساعد على الاغتصاب أمر لا يقبل وهذه الأدوية تباع في جميع الصيدليات في المملكة وأما دواء (السايتوتك) فإنه ليس دواءً للإجهاض وإنما هو دواء لقرحة الاثنى عشر والقرحة المعدية والالتهاب وليس للإجهاض ولكن له موانع استعمال مثل أي دواء آخر ومن موانع الاستعمال أنه قد يسبب الإجهاض للحوامل وأنه قام بمنح الصيدلي (...) تأشيرة خروج وعودة وذلك لظروفه، وأن الجوازات لم تطلب منه إذن أو موافقة من إدارة الرخص الطبية وأن وجود مدقق البيانات (...) في الصيدلية أمر طبيعي لما يقوم به من أعمال ومتابعة على السجلات والفواتير والأوراق وقد قام بتكليفه بإيصال الدواء </w:t>
      </w:r>
      <w:r w:rsidRPr="0052226D">
        <w:rPr>
          <w:rFonts w:ascii="Traditional Arabic" w:hAnsi="Traditional Arabic" w:cs="Traditional Arabic"/>
          <w:sz w:val="38"/>
          <w:szCs w:val="38"/>
          <w:rtl/>
          <w:lang w:bidi="ar-EG"/>
        </w:rPr>
        <w:lastRenderedPageBreak/>
        <w:t>(مدار القضية) للمدعو (...) وأنه لم يقم بصرف الدواء بل قام بإيصاله فقط وأنه لم يعمل كصيدلي كما ذكرته الجهة المدعى عليها وختم مذكرته بطلب إلغاء القرار رقم (243) في 6/7/1421هـ القاضي بإلغاء ترخيص الصيدلية وإتلاف الأدوية وتغريمه مبلغ سبعة وعشرين ألف ريال وقد جرى ضم هذه المذكرة بملف الدعوى وزود ممثل الجهة المدعى عليها بصورة منها وبسؤاله عن رده على ما تضمنته اكتفى بالرد بما سبق تقديمه، وقد سألت الدائرة وكيل المدعي هل حصل موكله على ترخيص من الشؤون الصحية بمزاولة مهنة الصيدلة فأجاب بأن موكله تقدم إلى الشؤون الصحية من عام 1418هـ بطلب إعطائه ترخيص بمزاولة المهنة إلا أنه لم يصدر له ترخيص حتى تاريخه، وبسؤال ممثل الجهة المدعى عليها هل تمت المصادقة على قرار اللجنة المتظلم منه من قبل وكيل الوزارة للشؤون الصحية حسبما نصت عليه لائحة العقوبات وهل صدر قرار إدارة الرخص الطبية بإلغاء الترخيص الممنوح لمنشأة المدعي وإتلاف الأدوية وفقاً لقرار اللجنة الإلحاقي رقم (262) بتاريخ 10/11/1421هـ، وما السند النظامي الذي استندت إليه في إصدارها قراراً بإتلاف الأدوية التي تم ضبطها من قبل إدارة مكافحة المخدرات وهل المواد المهيجة جنسياً والمضبوطة لدى المدعي محظورة رسمياً فأجاب بأن عليه الرجوع إلى جهته ليتمكن من الإجابة على ما طلبته الدائرة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جلسة 8/2/1422هـ سألت الدائرة ممثل الجهة المدعى عليها عما سبق وأن طلب منه في الجلسة السابقة أجاب بأن اعتماد قرار اللجنة المتظلم منه من قبل مدير عام الشؤون الصحية كان استناداً إلى القرار الوزاري رقم (35/1/12) بتاريخ 12/1/1421هـ والذي يكون معدلاً لما ورد بالمادة التاسعة من لائحة العقوبات الصادرة بتاريخ 26/2/1398هـ وأما ما يتعلق بصدور قرار من الجهة التنفيذية بإلغاء الترخيص وإتلاف الأدوية فقد صدر قرار مدير إدارة الرخص الطبية والصيدلة بالشرقية رقم (303/10/41) في 8/2/1422هـ بتنفيذ توجيه لجنة النظر في مخالفات مزاولة مهنة الصيدلة بقرارها الإلحاقي رقم (268) بتاريخ 10/11/1421هـ، وأما ما يتعلق بالسند النظامي في إتلاف الأدوية المضبوطة لدى المدعي فإن المادة (49) من نظام مزاولة مهنة الصيدلة قد أجازت مصادرة الأدوية </w:t>
      </w:r>
      <w:r w:rsidRPr="0052226D">
        <w:rPr>
          <w:rFonts w:ascii="Traditional Arabic" w:hAnsi="Traditional Arabic" w:cs="Traditional Arabic"/>
          <w:sz w:val="38"/>
          <w:szCs w:val="38"/>
          <w:rtl/>
          <w:lang w:bidi="ar-EG"/>
        </w:rPr>
        <w:lastRenderedPageBreak/>
        <w:t>وإتلافها إذا كان محظور دخولها أو تداولها بالمملكة وقد جرى إتلاف الأدوية والمستلزمات الطبية المضبوطة لدى المدعي وأدوية أخرى لانتهاء تاريخ صلاحيتها وفق محضر الإتلاف بتاريخ 16/12/1421هـ وأما ما يتعلق بالمواد المهيجة جنسياً فإنه يحظر وفقاً للمادة (44) من نظام مزاولة مهنة الصيدلة المتاجرة بالأدوية والمستلزمات الطبية وتداول المستحضرات الصيدلية قبل تسجيلها في وزارة الصحة وهذه المواد غير مسجلة في وزارة الصحة وقد سبق تقديم ضوابط بيع دواء الفياجرا والفاليوم والسايتوتك في الجلسات السابقة والتي لم يتقيد بها المدعي، وبسؤال وكيل المدعي عما لديه قال إنه الجهة المدعى عليها قد صادرت وأتلفت أدوية صالحة للاستعمال ولم يتضمنها قرار اللجنة وأطلب تعويض موكلي عما تم مصادرته وإتلافه من هذه المواد</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أما ما يتعلق بالمواد المهيجة جنسياً فإن موكله قد حصل عليها من موزعين داخل المملكة ولا نعلم أهي مرخصة أم لا؟ وبسؤال ممثل الجهة المدعى عليها عن رده على ما ذكره وكيل الدعي قال إن الأدوية التي ذكرها وكيل المدعي قد تمت مصادرتها من قبل إدارة مكافحة المخدرات بالخفجي وحفظت لديهم مدة سبعة أشهر أو أكثر وعندما حضرت اللجنة لإتلاف المواد التي صدر بشأنها قرار اللجنة المتظلم منه وجدت من ضمنها أدوية أخرى مضبوطة وأصبحت غير صالحة للاستعمال مع أن مدة صلاحيتها لم تنته وذلك لسوء التخزين وكان الإتلاف بناءً على طلب إدارة مكافحة المخدرات وقد اكتفى طرفا الدعوى بما قدماه وحجزت الدائرة الدعوى للدراسة، وفي جلسة 15/2/1422هـ سألت الدائرة وكيل المدعي هل تم تعيين مدير للصيدلية خلال ثلاثين يوماً من مغادرة مدير الصيدلية السابق المدعو (...) فأجابه بأنه سوف يرجع إلى موكله لاستيضاح الأمر، كما سألته الدائرة عمن قام بمصادرة الأدوية التي تم إتلافها من قبل الشؤون الصحية بمحضرها المؤرخ في 16/12/1421هـ فأجاب بأن إدارة مكافحة المخدرات هي التي قامت بمداهمة الصيدلية وقاموا بالتحفظ على الأدوية التي أتلفتها فيما بعد الشؤون الصحية وكان ذلك بتاريخ 7/9/1420هـ وقد نقلت الأدوية إلى إدارة مكافحة المخدرات بالخفجي وقد قاموا بمراجعتهم أكثر من مرة بطلب إعادة الأدوية الغير محظورة </w:t>
      </w:r>
      <w:r w:rsidRPr="0052226D">
        <w:rPr>
          <w:rFonts w:ascii="Traditional Arabic" w:hAnsi="Traditional Arabic" w:cs="Traditional Arabic"/>
          <w:sz w:val="38"/>
          <w:szCs w:val="38"/>
          <w:rtl/>
          <w:lang w:bidi="ar-EG"/>
        </w:rPr>
        <w:lastRenderedPageBreak/>
        <w:t xml:space="preserve">وتم إبلاغهم بأنه سوف تسلم فيما بعد إلى الشؤون الصحية وتم ذلك بتاريخ 16/12/1421هـ وقد طلبت الدائرة من ممثل الجهة المدعى عليها تقديم مستند الشؤون الصحية في إتلاف الأدوية المضمنة في محضر الإتلاف المؤرخ في 16/12/1421هـ وهل لديها ما يثبت قيام مكفول المدعي المدعو (...) بصرف الأدوية من الصيدلية فأجاب بأن ما يتعلق بسند الإتلاف فسيرجع فيه إلى جهته لإحضاره أما ما يتعلق بقيام مكفول المدعي بالعمل في الصيدلية فإنه كما ورد في اعتراف المدعي وكذلك مكفوله بأنه قام بتسليم الأدوية إلى أحد المراجعين داخل الصيدلية وهذا اعتراف صريح وسماح المدعي لمكفوله بالعمل في الصيدلية مع أنه مبرمج كمبيوتر، وفي جلسة 22/2/1422هـ أفاد وكيل المدعي بأن مدير الصيدلية السابق المدعو (...) قد غادر البلاد بتاريخ 25/6/1420هـ وقد عمل موكله في الصيدلية بعد مغادرة المذكور إلى تاريخ مداهمة إدارة مكافحة المخدرات في 7/9/1420هـ وبعد ذلك تم إغلاق الصيدلية مدة شهرين وعشرة أيام حتى تم تعيين صيدلي مرخص له بالعمل من قبل الشؤون الصحية للعمل بالصيدلية حيث تم فتح الصيدلية بعد أخذ الإذن من الشؤون الصحية ونقل كفالته مباشرة وذلك بتاريخ 15/11/1420هـ حتى صدور قرار الشؤون الصحية بتاريخ 25/11/1421هـ فتم إغلاق الصيدلية بناءً عليه حتى تاريخه وأضاف أنه يفيد الدائرة بأن إذن إدارة الرخص الطبية بنقل كفالة الصيدلي (...) إلى كفالة موكله وإذنهم بفتح الصيدلية يتعارض مع قرارهم اللاحق بإلغاء الترخيص سالف الذكر، وقدم تراخيص الصيادلة التي تم التقدم بهم إلى الشؤون الصحية وإذن إدارة الرخص بعمل الصيدلي (...) بعد نقل كفالته، كما أكد على طلبه بتعويض موكله عن الأدوية التي تم إتلافها من قبل الشؤون الصحية مع عدم شمول قرار اللجنة بإتلافها وحصر طلبه بالتعويض عن دوائين فقط وهما (ميكروقونن) حيث إن قيمة العلبة والحدة (8.50) ريال وقد تم إتلاف (1800) علبة والدواء الآخر (فلموكسين) (500) ملغ حيث إن سعر العلبة (38.65) ريال وتم إتلاف (800) علبة وقدم فاتورة صادرة من صيدلية الحياة تبين سعر العلبة الواحدة من هذين الدوائين جرى ضمها لملف الدعوى وبسؤال وكيل المدعي </w:t>
      </w:r>
      <w:r w:rsidRPr="0052226D">
        <w:rPr>
          <w:rFonts w:ascii="Traditional Arabic" w:hAnsi="Traditional Arabic" w:cs="Traditional Arabic"/>
          <w:sz w:val="38"/>
          <w:szCs w:val="38"/>
          <w:rtl/>
          <w:lang w:bidi="ar-EG"/>
        </w:rPr>
        <w:lastRenderedPageBreak/>
        <w:t xml:space="preserve">عن المبلغ الإجمالي لقيمة ما تم إتلافه ويطالب بتعويضه عنه وذلك بقيمة شراءه لا بسعر بيعه فذكر أن المبلغ لا يستحضره الآن مع أن هامش الربح (10%) من قيمة سعر البيع، وبسؤال ممثل الجهة المدعى عليها عن سبب التحفظ وضبط الكثير من الأدوية مع أنها سليمة ومرخصة وعن سبب بقاء هذه الأدوية مدة تزيد عن السنة دون اتخاذ أي إجراء من قبل الشؤون الصحية ولماذا لم يتم فحص الأدوية قبل إتلافها مع أن بعضها باقي الصلاحية فذكر بأنه سيجيب على ما سألته الدائرة بعد الرجوع إلى مرجعه، وفي جلسة 7/3/1422هـ قدم ممثل الجهة المدعى عليها مذكرة مكونة من صفحتين تتلخص في أنه تم السماح بإعطاء ترخيص للعاملين في الصيدلية ونقل الكفالة لهم حسبما يقضي به النظام وإن كان يوجد مخالفات على تلك الصيدلية ما لم يصدر بتلك المخالفات قرار من اللجنة المختصة وأن الأدوية المضبوطة لدى مكافحة المخدرات بالخفجي كانت محفوظة لدى الإدارة المذكورة وعندما أبلغت وزارة الصحة قرار الإتلاف جرى إتلافها في الإدارة المذكورة بحضور المدعي حيث إن الأدوية لا يعلم مدى سلامة تخزينها وجرى إتلافها لبقائها مدة طويلة، علاوة على أن الأدوية التي ضبطت في الصيدلية وفي منزل صاحبها مستوردة من خارج المملكة وأن النظام ينص على إتلافها وأن مسؤولية إبقاء الأدوية في إدارة المخدرات تقع على إدارة المخدرات نفسها كونها في حوزتها ولم تطلب من الشؤون الصحية الحضور لإتلافها حال ضبطها وأن تأخر صدور قرار اللجنة راجع للإجراءات المتبعة لإصدار مثل هذه القرارات أما ما تضمنه بيان الإتلاف من وجود كلمة "حبة" تارة وكلمة "علبة" تارة أخرى لعدد الأدوية المتلفة فإنها تعني بحبة أي حبوب "مفروطة" يتم عدها ووضعها في البيان أما تضمين محضر الإتلاف عبارة (أدوية منتهية الصلاحية) مع أن من ضمن الأدوية ما هو باقي الصلاحية فلكون المحضر نموذج معد سلفاً وقد سبق تقديم صورة منه في الجلسة السابقة وقد أرفق بمذكرته قرار مجلس الوزراء رقم (61) في 12/3/1419هـ المتضمن تشديد العقوبة على من يثبت علاقته بإدخال وترويج الأدوية والمستحضرات غير المرخصة وقد جرى ضمها لملف الدعوى وتم تزويد المدعي بصورة من المذكرة وبسؤاله عن رده على ما تضمنته أجاب بأن </w:t>
      </w:r>
      <w:r w:rsidRPr="0052226D">
        <w:rPr>
          <w:rFonts w:ascii="Traditional Arabic" w:hAnsi="Traditional Arabic" w:cs="Traditional Arabic"/>
          <w:sz w:val="38"/>
          <w:szCs w:val="38"/>
          <w:rtl/>
          <w:lang w:bidi="ar-EG"/>
        </w:rPr>
        <w:lastRenderedPageBreak/>
        <w:t xml:space="preserve">بعض ما أثاره ممثل الجهة المدعى عليها سبق الإجابة عليه في الجلسات السابقة  أما ما يتعلق بتوقيع موكله على محضر الإتلاف فإن موكله لم يحضر عملية الإتلاف والمؤرخة حسب المحضر في 16/12/1421هـ حيث إنه وقع في وقت لاحق بتاريخ 10/4/2001م ووعد بتقديم ما يثبت ذلك في الجلسة القادمة، وقد سألت الدائرة ممثل الجهة المدعى عليها عما تضمنه خطاب إدارة مكافحة المخدرات بالخفجي الموجه إلى مدير عام الشؤون الصحية بالمنطقة الشرقية رقم (8/3/5/94/س/أ) في 20/9/1420هـ جواباً على برقية الشؤون الصحية بتكليف المفتش العلاجي كمال الأخرس وعن دوره فيما يتعلق بضبط الأدوية قال سوف يرجع إلى مرجعه لبيان دور المذكور في ضبط وإتلاف الأدوية، وفي جلسة 12/3/1422هـ أكد وكيل المدعي أن موكله لم يحضر إجراءات الإتلاف وأن توقيعه على المحضر كان بتاريخ 10/4/2001م الموافق 17/1/1422هـ أي بعد الإتلاف بشهر وقدم صورة من محضر الإتلاف موقع عليه من قبل موكله بالتاريخ المذكور كما قدم صورة لمحضر تنفيذ قرار إغلاق الصيدلية بالتاريخ السابق نفسه وأضاف أن التعميم المتعلق بدواء السايتوتك والمتضمن حظر صرفه إلا على المستشفيات فإن صدوره كان بتاريخ 13/10/1421هـ وضبط المستحضر سالف الذكر بصيدلية موكله قبل صدور هذا التعميم بقرابة السنة وبالتالي فإنه لا يمكن تطبيقه على ما قبله كما أن مستحضر السايتوتك المضبوط من قبل إدارة مكافحة المخدرات قد تم شراؤه من داخل المملكة وقدم صورة للغلاف الخارجي للدواء المضبوط مدون عليه رقم التشغيلة المصرح بموجبها إدخاله للمملكة عن طريق الوكيل وهو شركة تمر وهو الرقم نفسه المدون في محضر الإتلاف وأن ما يتعلق بسعر شراء دواء مكروقونن ودواء فلموكسين فالأول بواقع (1800) علبة هو بمبلغ خمسة عشر ألفاً وثلاثمئة ريالاً والدواء الآخر بواقع (40) علبة تحتوي على (800) حبة بمبلغ ألف وثلاثمئة وواحد وعشرون ريال وثلاثة وثمانون هللة وقدم صوراً لبعض الفواتير التي تدل على الشراء وأضاف بأن ما قدمه من أسعار بناءً عل طلب الدائرة ولا يسقط حقه في المطالبة بهامش الربح. وبسؤال ممثل الجهة المدعى عليها عن رده على ما ذكره وكيل المدعي قال </w:t>
      </w:r>
      <w:r w:rsidRPr="0052226D">
        <w:rPr>
          <w:rFonts w:ascii="Traditional Arabic" w:hAnsi="Traditional Arabic" w:cs="Traditional Arabic"/>
          <w:sz w:val="38"/>
          <w:szCs w:val="38"/>
          <w:rtl/>
          <w:lang w:bidi="ar-EG"/>
        </w:rPr>
        <w:lastRenderedPageBreak/>
        <w:t>أما ما يتعلق بتوقيع المدعي على محضر الإتلاف فإنه سبق وأن راجع الشؤون الصحية بالخفجي وأفادوا بأن توقيع المذكور على محضر الإتلاف كان في وقت لاحق</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أما ما يتعلق بالتعميم الذي يحظر تداول مستحضر السايتوتك فإن قرار اللجنة محل التظلم قد أشار إلى إدانة المدعي ببيعه هذا المستحضر لقصد الإجهاض حسبما ورد في اعترافاته في التحقيقات وحسب التعليمات والتعميم المذكور لا علاقة له بالقرار المتظلم منه أما ما يتعلق بالتعويض عن إتلاف الأدوية التي ذكرها وكيل المدعي فلا علاقة للشؤون الصحية بها لأنها ضبطت من قبل إدارة مكافحة المخدرات كما لم تكن مشمولة بقرار اللجنة وتم إتلافها لعدم الصلاحية أما ما يتعلق بما طلبته الدائرة في الجلسة السابقة فيما يخص خطاب الشؤون الصحية الموجه لإدارة مكافحة المخدرات ودور الدكتور كمال الأخرس فقدم للدائرة صورة من الخطاب المذكور وأما دور الدكتور كمال فإنه ينحصر في التنسيق وإكمال إجراءات المعاملة والمتابعة فيما يتعلق بالمخالفات الفنية ولم يشترك في أي إجراء قامت به إدارة مكافحة المخدرات</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وقد سألت الدائرة ممثل الجهة المدعى عليها هل يوجد أي تعميم أو تعليمات تخص مستحضر السايتوتك صادر قبل تاريخ القبض على المدعي من قبل إدارة مكافحة المخدرات، وهل لديه ما يثبت أن بيع المدعي للمستحضر المذكور كان بقصد الإجهاض فطلب إمهاله ليتمكن من الإجابة على ما طلبته الدائرة وفي جلسة 19/3/1422هـ سألت الدائرة ممثل الجهة المدعى عليها عما وعد بتقديمه في الجلسة السابقة فذكر أنه لم يعثر فيما بين يديه على تعميم يمنع بيع مستحضر السايتوتك قبل تاريخ القبض على المدعي وأنه بصدد البحث عن أي تعميم يتعلق بالموضوع أما ما يتعلق بما يدل على أن بيع المدعي للمستحضر المذكور كان بغرض الإجهاض فقدم صورة خطاب مكافحة المخدرات بالمنطقة الشرقية رقم (8/3/42420/ع) في 7/9/1421هـ الموجه إلى الشؤون الصحية والمتضمن أن مكفول المدعي المدعو (...) اعترف أمامهم ببيعه حبوب الإجهاض وذلك لفائدة المدعي</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كما قدم صورة خطاب مدير المراكز الطبية بالخفجي بالنيابة الموجه إلى مدير إدارة المتابعة الفنية للشؤون الصحية المتضمن بأنه تم بتاريخ 26/11/1421هـ استلام </w:t>
      </w:r>
      <w:r w:rsidRPr="0052226D">
        <w:rPr>
          <w:rFonts w:ascii="Traditional Arabic" w:hAnsi="Traditional Arabic" w:cs="Traditional Arabic"/>
          <w:sz w:val="38"/>
          <w:szCs w:val="38"/>
          <w:rtl/>
          <w:lang w:bidi="ar-EG"/>
        </w:rPr>
        <w:lastRenderedPageBreak/>
        <w:t>الأدوية وتم إتلافها بالتاريخ المذكور وأنه تم استدعاء صاحب الصيدلية لتنفيذ قرار الإلغاء في حين حضر وكيله وقام المدعي بالتوقيع على محضر الإتلاف في وقت لاحق، وأنه تم إتلاف جميع الأدوية التي تم ضبطها من قبل إدارة مكافحة المخدرات وذلك لسوء التخزين كما قدم صورة من خطاب الشؤون الصحية الموجه لإدارة مكافحة المخدرات رقم (20826/2/41) في 12/10/1420هـ والمتضمن الإفادة عن انتهاء التحقيق مع المدعي ومكفوله وأن القضية أحيلت إلى لجنة النظر في مخالفات مزاولة مهنة الصيدلة مما يدل على أن الشؤون الصحية أشعرت المخدرات بانتهاء التحقيق وسيقوم بتزويد الدائرة بصورة من التحقيقات المتخذة مع المدعي ومكفوله (...) والحكم الصادر ضد المدعي من المحكمة الشرعية وذلك بعد طلبها من إدارة مكافحة المخدرات وطلب إمهاله لأجل ذلك وبسؤال وكيل المدعي هل لديه ما يود إضافته أجاب بأنه ليس لديه ما يود إضافته، وفي جلسة 4/4/1422هـ قدم ممثل الجهة المدعى عليها صورة تعميم مدير عام الرخص الطبية والصيدلية رقم (488/8181/20) بتاريخ 14/10/1419هـ والمتضمن تقييد مستحضر سايتوتك للمستشفيات فقط وسحبه من الصيدليات خلال ستة أشهر من تاريخه وأضاف أن هذا التعميم صادر قبل تاريخ ضبط المستحضر المذكور في صيدلية المدعي أما ما يتعلق بالتحقيقات التي أجرتها إدارة مكافحة المخدرات مع المدعي ومكفوله فقد تم طلبها من الجهة المذكورة ولم تردهم حتى تاريخه وحال ورودها سيتم تزويد الدائرة بنسخة منها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وباطلاع وكيل المدعي على التعميم المشار إليه قال إن هذا التعميم لم تبلغ به الصيدلية ولا يعد حجية عليها إلا في حالة تبلغها به وبعرض رد وكيل المدعي على ممثل الجهة المدعى عليها قال سنجيب على ما ذكره وكيل المدعي بعد الرجوع إلى الجهة المختصة بالشؤون الصحية، وفي جلسة 9/4/1422هـ قدم ممثل الجهة المدعى عليها صورة من القرار الشرعي الصادر من محكمة محافظة الخفجي رقم (7/5) بتاريخ 12/1/1421هـ وصورة من اعتراف المدعي المصادق عليه شرعاً بتاريخ 5/9/1421هـ وبسؤال وكيل المدعي وممثل الجهة المدعى عليها هل لديهما ما يودان إضافته قالا إنهما يكتفيان بما سبق وأن قدماه في الجلسات السابقة فقررت الدائرة حجز القضية للدراسة </w:t>
      </w:r>
      <w:r w:rsidRPr="0052226D">
        <w:rPr>
          <w:rFonts w:ascii="Traditional Arabic" w:hAnsi="Traditional Arabic" w:cs="Traditional Arabic"/>
          <w:sz w:val="38"/>
          <w:szCs w:val="38"/>
          <w:rtl/>
          <w:lang w:bidi="ar-EG"/>
        </w:rPr>
        <w:lastRenderedPageBreak/>
        <w:t>والبت فيها إذا كانت مهيأة لذلك وحدد لها جلسة يوم الأربعاء 13/4/1422هـ وفيها حضر طرفا الدعوى الحاضران في الجلسات السابقة واكتفيا بما سبق وأن قدماه في الجلسات السابقة، وأصدرت الدائرة الفرعية الخامسة والعشرون حكمها رقم (6/د/ف/25) لعام 1422هـ والذي اعترض عليه طرفا الدعوى وأحيلت القضية إلى هيئة التدقيق – الدائرة الخامسة – التي أصدرت حكمها رقم (19/ت/5) لعام 1422هـ بنقض حكم الدائرة وإعادة القضية إليها للفصل فيها على ما أبدته هيئة التدقيق في حكمها من ملاحظات</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وبإحالة القضية إلى الدائرة حدد لها جلسة 7/8/1422هـ وفيها حضر طرفا الدعوى الحاضرين في الجلسات السابقة وبسؤال وكيل المدعي هل لديه ما يود إضافته ذكر بأن المتبع في التعامل مع مستودعات بيع الأدوية هو إرجاع الأدوية المنتهية الصلاحية المشتراة منهم وأخذ ثمنها أو استبدالها بأدوية أخرى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وذكر ممثل الجهة المدعى عليها أنه ليس لديه ما يود إضافته وقد سألت الدائرة ممثل الجهة المدعى عليها هل لديه ما يثبت أن الأدوية التي أتلفتها اللجنة ولم تنته صلاحيتها قد تلفت بسبب سوء التخزين أجاب أنه يطلب مهلة لإجابة الدائرة، وفي جلسة 9/4/1422هـ ذكر ممثل الجهة المدعى عليها بأنه لم يستطع إحضار ما وعد بتقديمه وطلب مهلة ليتمكن من ذلك</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وبسؤال وكيل المدعي هل لديه ما يود إضافته قال أطلب تعويض موكلي عن جميع الأدوية التي تم إتلافها من قبل الشؤون الصحية وقد طلبت الدائرة من وكيل المدعي حصر الأدوية التي يطالب بالتعويض عنها مع ذكر الكميات التي تم إتلافها والقيمة المطالب بالتعويض عنها مع إثبات أقيام الأدوية المتلفة الفعلية المطالب بها كما طلبت الدائرة من ممثل الجهة المدعى عليها الرجوع إلى اللجنة التي قامت بإتلاف الأدوية محل المطالبة وتبيين هل الإعداد المدونة لكميات الأدوية المتلفة على حساب الحبات أم العلب فاستعد لذلك، وفي جلسة 13/9/1422هـ قدم وكيل المدعي كشفاً تضمن خمسة عشر دواءً تم إتلافها من الجهة المدعى عليها ذكر فيها كمية المتلف منها حسب محضر الإتلاف باعتبار الكمية على حساب العلب موضحاً المبلغ الإجمالي لها محسوماً منه نسبة الأرباح وبلغت قيمتها (51696.85) ريال وأرفق </w:t>
      </w:r>
      <w:r w:rsidRPr="0052226D">
        <w:rPr>
          <w:rFonts w:ascii="Traditional Arabic" w:hAnsi="Traditional Arabic" w:cs="Traditional Arabic"/>
          <w:sz w:val="38"/>
          <w:szCs w:val="38"/>
          <w:rtl/>
          <w:lang w:bidi="ar-EG"/>
        </w:rPr>
        <w:lastRenderedPageBreak/>
        <w:t xml:space="preserve">بها ثلاث فواتير تبين أقيام الأدوية المتلفة وقد جرى ضمها لملف الدعوى وبسؤال ممثل الجهة المدعى عليها عما وعد بتقديمه في الجلسة السابقة قدم صورة خطاب صادر من مدير إدارة مكافحة المخدرات بالخفجي تضمن أن ما ضبط لدى المدعي قد وجد في أماكن غير مهيأة لتخزين الأدوية وبسؤال ممثل الجهة المدعى عليها عما طلب منه من بيان كمية ما أتلف من أدوية حسبما ورد في محضر الإتلاف ذكر أن الموظف غير متواجد وطلب إمهاله وفي جلسة 28/10/1422هـ قدم ممثل الجهة المدعى عليها خطاباً صادراً من مدير المراكز الصحية بالخفجي بالنيابة رقم (1025/35/41) بتاريخ 14/10/1422هـ والموجه إلى مدير إدارة المتابعة بصحة الشرقية والمتضمن الإفادة عن الأرقام الموجودة بمحضر المضبوطات الخاصة بصيدلية أولادنا وأن الأرقام تبين المتلف من الأدوية على تعداد الحبة وقد طلبت الدائرة من وكيل المدعي تقديم تقرير لما تم إتلافه من الأدوية من قبل الشؤون الصحية والتي يطالب التعويض عنها بتقدير عدد الحبات وفقاً لما تضمنه محضر الإتلاف فاستعد لذلك، وفي جلسة 2/11/1422هـ قدم وكيل المدعي مذكرة مكونة من صفحة واحدة أرفق بها بياناً لتسعيرة الأدوية التي تم إتلافها من الجهة المدعى عليها التي يطالب التعويض عنها وقد قدرها بمبلغ (4210) ريال، وقد ذكر أن بيان تسعيرة الأدوية على الحساب بعدد الحبات قد قدمه بناءً على طلب الدائرة وأنه متمسك بالقيمة الإجمالية التي سبق أن تقدم بها في الجلسة السابقة وذكر أنه يحصر دعواه في المطالبة بالتعويض عن إتلاف الأدوية في الخمسة عشر دواءً المذكورة في البيان المقدم للدائرة سواء كان حساب الكمية بالحبة أم بالعلبة مع إصراره بالمطالبة بالتعويض عن إتلاف الأدوية على حساب الكمية بالعلب وبسؤال ممثل المدعى عليها عما لديه ذكر بأن المتبع عند عملية الإتلاف أن يتم حساب الأدوية المتلفة بالحبة وبسؤاله هل لديه اعتراض على التسعيرة الواردة في البيان المقدم من وكيل المدعي في هذه الجلسة طلب إمهاله ليتمكن من التأكد من صحة التسعيرة الواردة في البيان المقدم من وكيل المدعي، وفي جلسة 26/11/1422هـ حيث حضر ممثل الجهة المدعى عليها فيما اعتذر وكيل المدعي عن الحضور وبسؤال ممثل الجهة المدعى عليها عما طلب منه ذكر </w:t>
      </w:r>
      <w:r w:rsidRPr="0052226D">
        <w:rPr>
          <w:rFonts w:ascii="Traditional Arabic" w:hAnsi="Traditional Arabic" w:cs="Traditional Arabic"/>
          <w:sz w:val="38"/>
          <w:szCs w:val="38"/>
          <w:rtl/>
          <w:lang w:bidi="ar-EG"/>
        </w:rPr>
        <w:lastRenderedPageBreak/>
        <w:t xml:space="preserve">بأنه راجع مرجعه وقد قرروا القناعة بالتسعيرة المقدمة من وكيل المدعي مع تحفظهم على مطالبته بالتعويض عما تم إتلافه من قبلهم، وفي جلسة 29/12/1422هـ حضر طرفا الدعوى واكتفيا بما قدماه وفي الجلسة ذاتها أصدرت الدائرة حكمها رقم (14/د/ف/1422هـ) الذي اعترض عليه وكيل المدعي وأحيلت الدعوى إلى هيئة التدقيق الخامسة والتي أصدرت حكمها رقم (24/ت/5 لعام 1423هـ) بنقض حكم الدائرة وإعادة الدعوى إليها لنظرها والفصل فيها على ضوء الملاحظات المضمنة بحكمها، وبإحالة الدعوى إلى الدائرة حددت لها عدة جلسات كما هو مبين بمحاضر الضبط، ففي جلسة 20/8/1423هـ قدم وكيل المدعي كشفاً بأربع شركات متخصصة ببيع الأدوية، وسألت الدائرة ممثل المدعى عليها عن الكميات المتلفة في المحضر المسكوت عنها هل جرى إتلافها بتعداد الحبات أم العلب، كما طلب منه التأكد من أسعار الأدوية المذكورة بالكشف المقدم من وكيل المدعي فطلب إمهاله لتقديم ما طلب منه، وفي جلسة 11/9/1423هـ أفاد ممثل المدعى عليها بأن مرجعه يصر على أن ما تم إتلافه من الأدوية كان بتعداد الحبة أما يتعلق بالأسعار فإنهم متفقون على ما قدمه وكيل المدعي من التسعيرات للأدوية، وفي 1/11/1423هـ بعثت الدائرة بخطاب رقم (د/ف/25/1555/3) إلى كل من/مستودع (...) للأدوية ومؤسسة (...) ومؤسسة (...) للأدوية وطلبت الإفادة عن طريقة بيع الأدوية التي يطالب بالمدعي التعويض عنها وهل تباع على شكل حبات مفرطة أم أنها تباع على شكل علب وعن قيمة الأدوية سالفة الذكر بسعر البيع على الصيدليات وهل من المعتاد تواجد دواء (ميكروقنن) بكمية مقدارها (1800) علبة في صيدلية متوسطة الحجم في مدينة الخفجي، فورد للدائرة جواب مستودع رضا العطية للأدوية في تاريخ 8/11/1423هـ بأن الأدوية تباع على شكل علب وأن دواء (ميكروقنن) من المعتاد وجوده بكمية قدرها ستون علبة في صيدلية متوسطة الحجم في مدينة الخفجي، وفي تاريخ 24/11/1423هـ ورد للدائرة جواب صيدليات (...) تضمن أن الأدوية تباع على شكل علب وليست على شكل حبات مفرطة وأنه ليس من المعتاد وجود دواء (ميكروقنن) بكمية مقدارها (1800) </w:t>
      </w:r>
      <w:r w:rsidRPr="0052226D">
        <w:rPr>
          <w:rFonts w:ascii="Traditional Arabic" w:hAnsi="Traditional Arabic" w:cs="Traditional Arabic"/>
          <w:sz w:val="38"/>
          <w:szCs w:val="38"/>
          <w:rtl/>
          <w:lang w:bidi="ar-EG"/>
        </w:rPr>
        <w:lastRenderedPageBreak/>
        <w:t xml:space="preserve">علبة في صيدلية متوسطة الحجم في مدينة الخفجي وأرفق كشفاً بأسعار بيع العلب على الجمهور، وفي تاريخ 17/12/1423هـ ورد للدائرة جواب مؤسسة (...) متضمناً بياناً بالأدوية وأسعار بيعها على الصيدليات وطريقة بيعها ومرفقاً به إفادة مجموعة صيدليات (...) ومجموعة صيدليات (...) ومجموعة صيدليات (...) وذكر أنها من أكبر مجموعات صيدليات ومستودعات الأدوية في مدينة جدة حيث تضمنت إفادة مجموعة صيدليات (...) بأن كمية (1800) علبة من دواء (ميكروقنن) تكفي صيدلية متوسطة الحجم لمدة عام كامل على الأقل في المتوسط وتضمنت إفادة مجموعة صيدليات (...) بأن دواء (ميكروقنن) يعتبر من أكثر أدوية منع الحمل مبيعاً في المملكة العربية السعودية ولكن ليس من المتعارف عليه وجود كمية بمقدار (1800) علبة في أية صيدلية متوسطة الحجم في وقت واحد وذلك نتيجة السياسة التسويقية للوكيل بعدم منح أية خصومات إضافية أو بضاعة مجانية إضافية على الكميات الكبيرة كما تضمنت إجابة مجموعة صيدليات (...) أن دواء (ميكروقنن) سريع الحركة ويستخدم كمانع للحمل وأن كمية (1800) علبة كبيرة نسبياً على صيدلية واحدة حتى وإن كانت من الصيدليات الكبيرة وهذه الكمية تكفي لفترة طويلة، وفي جلسة 12/2/1424هـ أطلعت الدائرة طرفي الدعوى على ما وردها من إفادات جهات الخبرة فطلبا إمهالهم لتقديم ما لديهم من مستندات تؤكد ما سبق وأن قدموه، وفي جلسة 2/3/1424هـ قدم وكيل المدعي أصول عدة فواتير صادرة من شركة (...) للاستيراد المحدودة تبين قيام صيدلية المدعي بشراء كميات كبيرة من (100-500) علبة من دواء (ميكروقنن) وفي فترات متقاربة من عشرة أيام إلى ثلاثين يوماً جرى تصويرها وإرفاقها بملف الدعوى وزود ممثل المدعى عليها بصورة منها وبعد اطلاعه عليها طلب مهلة للرد، وفي جلسة 17/8/1424هـ انعقدت الدائرة بتشكيلها الجديد وقرر الأطراف الاكتفاء بما سبق تقديمه فرفعت القضية للدراسة وفي جلسة 14/10/1424هـ فتحت المرافعة في الدعوى وسألت الدائرة ممثل المدعى عليها هل صدر قرار من إدارة الرخص الطبية والصيدلية بإلغاء </w:t>
      </w:r>
      <w:r w:rsidRPr="0052226D">
        <w:rPr>
          <w:rFonts w:ascii="Traditional Arabic" w:hAnsi="Traditional Arabic" w:cs="Traditional Arabic"/>
          <w:sz w:val="38"/>
          <w:szCs w:val="38"/>
          <w:highlight w:val="yellow"/>
          <w:rtl/>
          <w:lang w:bidi="ar-EG"/>
        </w:rPr>
        <w:t>ترخيص</w:t>
      </w:r>
      <w:r w:rsidRPr="0052226D">
        <w:rPr>
          <w:rFonts w:ascii="Traditional Arabic" w:hAnsi="Traditional Arabic" w:cs="Traditional Arabic"/>
          <w:sz w:val="38"/>
          <w:szCs w:val="38"/>
          <w:rtl/>
          <w:lang w:bidi="ar-EG"/>
        </w:rPr>
        <w:t xml:space="preserve"> صيدلية (...) بالخفجي وبإتلاف الأدوية التي تم إحضارها من خارج المملكة من دون موافقة وهل </w:t>
      </w:r>
      <w:r w:rsidRPr="0052226D">
        <w:rPr>
          <w:rFonts w:ascii="Traditional Arabic" w:hAnsi="Traditional Arabic" w:cs="Traditional Arabic"/>
          <w:sz w:val="38"/>
          <w:szCs w:val="38"/>
          <w:rtl/>
          <w:lang w:bidi="ar-EG"/>
        </w:rPr>
        <w:lastRenderedPageBreak/>
        <w:t xml:space="preserve">الأدوية التي يطالب المدعي بالتعويض عنها مشمولة بالقرار المتظلم منه وهل اللجنة مصدرة القرار هي اللجنة المنصوص عليها بالمادة (63) من نظام مزاولة مهنة الصيدلة الصادر بالمرسوم الملكي رقم (م/18) بتاريخ 18/3/1398هـ وطلب منه تقديم محضر تسليم المضبوطات لوزارة الصحة من إدارة مكافحة المخدرات إن وجد فطلب مهلة للرجوع إلى جهته، وطلب من وكيل المدعي تقديم بيانين للأدوية التي يطالب موكلته التعويض عنها الأول باعتبار الكمية بالحبة والثاني باعتبار الكمية بالعلبة مع تصحيح الأخطاء المادية التي وقعت في البيانات التي سبق تقديمها فاستعد بذلك، وفي جلسة 13/11/1424هـ ذكر ممثل المدعى عليها أن اللجنة مصدرة القرار المتظلم منه غير اللجنة المنصوص عنها في المادة (63) من نظام مزاولة مهنة الصيدلة وأنه لا يوجد نظام جديد غير النظام الصادر عام 1398هـ وأن هذه اللجنة شكلت بناءً على قرار وزير الصحة رقم (35/1/12) في 12/1/1424هـ وأنها لجنة محلية بالمنطقة الشرقية فطلب منه تقديم أساس تشكيلها، وقدم وكيل المدعي بيانين بالأدوية التي يطالب موكله التعويض عنها الأول باعتبار الكمية بالحبة والثاني باعتبار الكمية بالعلبة وهي على النحو التالي: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br w:type="page"/>
      </w:r>
    </w:p>
    <w:tbl>
      <w:tblPr>
        <w:bidiVisual/>
        <w:tblW w:w="0" w:type="auto"/>
        <w:jc w:val="center"/>
        <w:tblBorders>
          <w:top w:val="thinThickSmallGap" w:sz="24" w:space="0" w:color="auto"/>
          <w:left w:val="thickThinSmallGap" w:sz="24" w:space="0" w:color="auto"/>
          <w:bottom w:val="thickThinSmallGap" w:sz="24" w:space="0" w:color="auto"/>
          <w:right w:val="thinThickSmallGap" w:sz="24" w:space="0" w:color="auto"/>
          <w:insideH w:val="single" w:sz="4" w:space="0" w:color="auto"/>
          <w:insideV w:val="single" w:sz="4" w:space="0" w:color="auto"/>
        </w:tblBorders>
        <w:tblLook w:val="01E0" w:firstRow="1" w:lastRow="1" w:firstColumn="1" w:lastColumn="1" w:noHBand="0" w:noVBand="0"/>
      </w:tblPr>
      <w:tblGrid>
        <w:gridCol w:w="704"/>
        <w:gridCol w:w="3067"/>
        <w:gridCol w:w="1068"/>
        <w:gridCol w:w="1238"/>
        <w:gridCol w:w="1621"/>
      </w:tblGrid>
      <w:tr w:rsidR="002E7A78" w:rsidRPr="0052226D" w:rsidTr="00160A22">
        <w:trPr>
          <w:jc w:val="center"/>
        </w:trPr>
        <w:tc>
          <w:tcPr>
            <w:tcW w:w="622" w:type="dxa"/>
            <w:tcBorders>
              <w:bottom w:val="single" w:sz="12" w:space="0" w:color="auto"/>
            </w:tcBorders>
            <w:shd w:val="clear" w:color="auto" w:fill="B3B3B3"/>
            <w:vAlign w:val="center"/>
          </w:tcPr>
          <w:p w:rsidR="002E7A78" w:rsidRPr="0052226D" w:rsidRDefault="002E7A78" w:rsidP="00160A22">
            <w:pPr>
              <w:widowControl w:val="0"/>
              <w:spacing w:line="22" w:lineRule="atLeast"/>
              <w:jc w:val="center"/>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lastRenderedPageBreak/>
              <w:t>الرقم</w:t>
            </w:r>
          </w:p>
        </w:tc>
        <w:tc>
          <w:tcPr>
            <w:tcW w:w="2916" w:type="dxa"/>
            <w:tcBorders>
              <w:bottom w:val="single" w:sz="12" w:space="0" w:color="auto"/>
            </w:tcBorders>
            <w:shd w:val="clear" w:color="auto" w:fill="B3B3B3"/>
            <w:vAlign w:val="center"/>
          </w:tcPr>
          <w:p w:rsidR="002E7A78" w:rsidRPr="0052226D" w:rsidRDefault="002E7A78" w:rsidP="00160A22">
            <w:pPr>
              <w:widowControl w:val="0"/>
              <w:spacing w:line="22" w:lineRule="atLeast"/>
              <w:jc w:val="center"/>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اسم الدواء</w:t>
            </w:r>
          </w:p>
        </w:tc>
        <w:tc>
          <w:tcPr>
            <w:tcW w:w="1068" w:type="dxa"/>
            <w:tcBorders>
              <w:bottom w:val="single" w:sz="12" w:space="0" w:color="auto"/>
            </w:tcBorders>
            <w:shd w:val="clear" w:color="auto" w:fill="B3B3B3"/>
            <w:vAlign w:val="center"/>
          </w:tcPr>
          <w:p w:rsidR="002E7A78" w:rsidRPr="0052226D" w:rsidRDefault="002E7A78" w:rsidP="00160A22">
            <w:pPr>
              <w:widowControl w:val="0"/>
              <w:spacing w:line="22" w:lineRule="atLeast"/>
              <w:jc w:val="center"/>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سعر القطعة</w:t>
            </w:r>
          </w:p>
        </w:tc>
        <w:tc>
          <w:tcPr>
            <w:tcW w:w="1238" w:type="dxa"/>
            <w:tcBorders>
              <w:bottom w:val="single" w:sz="12" w:space="0" w:color="auto"/>
            </w:tcBorders>
            <w:shd w:val="clear" w:color="auto" w:fill="B3B3B3"/>
            <w:vAlign w:val="center"/>
          </w:tcPr>
          <w:p w:rsidR="002E7A78" w:rsidRPr="0052226D" w:rsidRDefault="002E7A78" w:rsidP="00160A22">
            <w:pPr>
              <w:widowControl w:val="0"/>
              <w:spacing w:line="22" w:lineRule="atLeast"/>
              <w:jc w:val="center"/>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الكمية بالحبة</w:t>
            </w:r>
          </w:p>
        </w:tc>
        <w:tc>
          <w:tcPr>
            <w:tcW w:w="1592" w:type="dxa"/>
            <w:tcBorders>
              <w:bottom w:val="single" w:sz="12" w:space="0" w:color="auto"/>
            </w:tcBorders>
            <w:shd w:val="clear" w:color="auto" w:fill="B3B3B3"/>
            <w:vAlign w:val="center"/>
          </w:tcPr>
          <w:p w:rsidR="002E7A78" w:rsidRPr="0052226D" w:rsidRDefault="002E7A78" w:rsidP="00160A22">
            <w:pPr>
              <w:widowControl w:val="0"/>
              <w:spacing w:line="22" w:lineRule="atLeast"/>
              <w:jc w:val="center"/>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المبلغ الإجمالي</w:t>
            </w:r>
          </w:p>
        </w:tc>
      </w:tr>
      <w:tr w:rsidR="002E7A78" w:rsidRPr="0052226D" w:rsidTr="00160A22">
        <w:trPr>
          <w:jc w:val="center"/>
        </w:trPr>
        <w:tc>
          <w:tcPr>
            <w:tcW w:w="622" w:type="dxa"/>
            <w:tcBorders>
              <w:top w:val="single" w:sz="12" w:space="0" w:color="auto"/>
            </w:tcBorders>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w:t>
            </w:r>
          </w:p>
        </w:tc>
        <w:tc>
          <w:tcPr>
            <w:tcW w:w="2916" w:type="dxa"/>
            <w:tcBorders>
              <w:top w:val="single" w:sz="12" w:space="0" w:color="auto"/>
            </w:tcBorders>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 xml:space="preserve">FAVERIN 50 MG TAB </w:t>
            </w:r>
          </w:p>
        </w:tc>
        <w:tc>
          <w:tcPr>
            <w:tcW w:w="1068" w:type="dxa"/>
            <w:tcBorders>
              <w:top w:val="single" w:sz="12" w:space="0" w:color="auto"/>
            </w:tcBorders>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89.35</w:t>
            </w:r>
          </w:p>
        </w:tc>
        <w:tc>
          <w:tcPr>
            <w:tcW w:w="1238" w:type="dxa"/>
            <w:tcBorders>
              <w:top w:val="single" w:sz="12" w:space="0" w:color="auto"/>
            </w:tcBorders>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19</w:t>
            </w:r>
          </w:p>
        </w:tc>
        <w:tc>
          <w:tcPr>
            <w:tcW w:w="1592" w:type="dxa"/>
            <w:tcBorders>
              <w:top w:val="single" w:sz="12" w:space="0" w:color="auto"/>
            </w:tcBorders>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1697.65</w:t>
            </w:r>
          </w:p>
        </w:tc>
      </w:tr>
      <w:tr w:rsidR="002E7A78" w:rsidRPr="0052226D" w:rsidTr="00160A22">
        <w:trPr>
          <w:jc w:val="center"/>
        </w:trPr>
        <w:tc>
          <w:tcPr>
            <w:tcW w:w="62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2</w:t>
            </w:r>
          </w:p>
        </w:tc>
        <w:tc>
          <w:tcPr>
            <w:tcW w:w="291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 xml:space="preserve">REPARIL TAB </w:t>
            </w:r>
          </w:p>
        </w:tc>
        <w:tc>
          <w:tcPr>
            <w:tcW w:w="106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21.05</w:t>
            </w:r>
          </w:p>
        </w:tc>
        <w:tc>
          <w:tcPr>
            <w:tcW w:w="123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10</w:t>
            </w:r>
          </w:p>
        </w:tc>
        <w:tc>
          <w:tcPr>
            <w:tcW w:w="159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294.70</w:t>
            </w:r>
          </w:p>
        </w:tc>
      </w:tr>
      <w:tr w:rsidR="002E7A78" w:rsidRPr="0052226D" w:rsidTr="00160A22">
        <w:trPr>
          <w:jc w:val="center"/>
        </w:trPr>
        <w:tc>
          <w:tcPr>
            <w:tcW w:w="62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3</w:t>
            </w:r>
          </w:p>
        </w:tc>
        <w:tc>
          <w:tcPr>
            <w:tcW w:w="291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CIMEDINE 400 MG TAB</w:t>
            </w:r>
          </w:p>
        </w:tc>
        <w:tc>
          <w:tcPr>
            <w:tcW w:w="106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15.65</w:t>
            </w:r>
          </w:p>
        </w:tc>
        <w:tc>
          <w:tcPr>
            <w:tcW w:w="123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11</w:t>
            </w:r>
          </w:p>
        </w:tc>
        <w:tc>
          <w:tcPr>
            <w:tcW w:w="159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205.15</w:t>
            </w:r>
          </w:p>
        </w:tc>
      </w:tr>
      <w:tr w:rsidR="002E7A78" w:rsidRPr="0052226D" w:rsidTr="00160A22">
        <w:trPr>
          <w:jc w:val="center"/>
        </w:trPr>
        <w:tc>
          <w:tcPr>
            <w:tcW w:w="62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4</w:t>
            </w:r>
          </w:p>
        </w:tc>
        <w:tc>
          <w:tcPr>
            <w:tcW w:w="291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MOXAL TAB</w:t>
            </w:r>
          </w:p>
        </w:tc>
        <w:tc>
          <w:tcPr>
            <w:tcW w:w="106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6.45</w:t>
            </w:r>
          </w:p>
        </w:tc>
        <w:tc>
          <w:tcPr>
            <w:tcW w:w="123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950</w:t>
            </w:r>
          </w:p>
        </w:tc>
        <w:tc>
          <w:tcPr>
            <w:tcW w:w="159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6127.50</w:t>
            </w:r>
          </w:p>
        </w:tc>
      </w:tr>
      <w:tr w:rsidR="002E7A78" w:rsidRPr="0052226D" w:rsidTr="00160A22">
        <w:trPr>
          <w:jc w:val="center"/>
        </w:trPr>
        <w:tc>
          <w:tcPr>
            <w:tcW w:w="62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5</w:t>
            </w:r>
          </w:p>
        </w:tc>
        <w:tc>
          <w:tcPr>
            <w:tcW w:w="291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CLOFEN TAB</w:t>
            </w:r>
          </w:p>
        </w:tc>
        <w:tc>
          <w:tcPr>
            <w:tcW w:w="106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8.90</w:t>
            </w:r>
          </w:p>
        </w:tc>
        <w:tc>
          <w:tcPr>
            <w:tcW w:w="123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480</w:t>
            </w:r>
          </w:p>
        </w:tc>
        <w:tc>
          <w:tcPr>
            <w:tcW w:w="159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4272.00</w:t>
            </w:r>
          </w:p>
        </w:tc>
      </w:tr>
      <w:tr w:rsidR="002E7A78" w:rsidRPr="0052226D" w:rsidTr="00160A22">
        <w:trPr>
          <w:jc w:val="center"/>
        </w:trPr>
        <w:tc>
          <w:tcPr>
            <w:tcW w:w="62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6</w:t>
            </w:r>
          </w:p>
        </w:tc>
        <w:tc>
          <w:tcPr>
            <w:tcW w:w="291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PRIMPERAN TAB</w:t>
            </w:r>
          </w:p>
        </w:tc>
        <w:tc>
          <w:tcPr>
            <w:tcW w:w="106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4.90</w:t>
            </w:r>
          </w:p>
        </w:tc>
        <w:tc>
          <w:tcPr>
            <w:tcW w:w="123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6</w:t>
            </w:r>
          </w:p>
        </w:tc>
        <w:tc>
          <w:tcPr>
            <w:tcW w:w="159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29.40</w:t>
            </w:r>
          </w:p>
        </w:tc>
      </w:tr>
      <w:tr w:rsidR="002E7A78" w:rsidRPr="0052226D" w:rsidTr="00160A22">
        <w:trPr>
          <w:jc w:val="center"/>
        </w:trPr>
        <w:tc>
          <w:tcPr>
            <w:tcW w:w="62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7</w:t>
            </w:r>
          </w:p>
        </w:tc>
        <w:tc>
          <w:tcPr>
            <w:tcW w:w="291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PENTREXYL 500 CAP</w:t>
            </w:r>
          </w:p>
        </w:tc>
        <w:tc>
          <w:tcPr>
            <w:tcW w:w="106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9.85</w:t>
            </w:r>
          </w:p>
        </w:tc>
        <w:tc>
          <w:tcPr>
            <w:tcW w:w="123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5</w:t>
            </w:r>
          </w:p>
        </w:tc>
        <w:tc>
          <w:tcPr>
            <w:tcW w:w="159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88.65</w:t>
            </w:r>
          </w:p>
        </w:tc>
      </w:tr>
      <w:tr w:rsidR="002E7A78" w:rsidRPr="0052226D" w:rsidTr="00160A22">
        <w:trPr>
          <w:jc w:val="center"/>
        </w:trPr>
        <w:tc>
          <w:tcPr>
            <w:tcW w:w="62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8</w:t>
            </w:r>
          </w:p>
        </w:tc>
        <w:tc>
          <w:tcPr>
            <w:tcW w:w="291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PANTHENOL CREAM</w:t>
            </w:r>
          </w:p>
        </w:tc>
        <w:tc>
          <w:tcPr>
            <w:tcW w:w="106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3.95</w:t>
            </w:r>
          </w:p>
        </w:tc>
        <w:tc>
          <w:tcPr>
            <w:tcW w:w="123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19</w:t>
            </w:r>
          </w:p>
        </w:tc>
        <w:tc>
          <w:tcPr>
            <w:tcW w:w="159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75.05</w:t>
            </w:r>
          </w:p>
        </w:tc>
      </w:tr>
      <w:tr w:rsidR="002E7A78" w:rsidRPr="0052226D" w:rsidTr="00160A22">
        <w:trPr>
          <w:jc w:val="center"/>
        </w:trPr>
        <w:tc>
          <w:tcPr>
            <w:tcW w:w="62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9</w:t>
            </w:r>
          </w:p>
        </w:tc>
        <w:tc>
          <w:tcPr>
            <w:tcW w:w="291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 xml:space="preserve">CANESTIN CREAM </w:t>
            </w:r>
          </w:p>
        </w:tc>
        <w:tc>
          <w:tcPr>
            <w:tcW w:w="106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17.05</w:t>
            </w:r>
          </w:p>
        </w:tc>
        <w:tc>
          <w:tcPr>
            <w:tcW w:w="123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57</w:t>
            </w:r>
          </w:p>
        </w:tc>
        <w:tc>
          <w:tcPr>
            <w:tcW w:w="159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971.85</w:t>
            </w:r>
          </w:p>
        </w:tc>
      </w:tr>
      <w:tr w:rsidR="002E7A78" w:rsidRPr="0052226D" w:rsidTr="00160A22">
        <w:trPr>
          <w:jc w:val="center"/>
        </w:trPr>
        <w:tc>
          <w:tcPr>
            <w:tcW w:w="62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10</w:t>
            </w:r>
          </w:p>
        </w:tc>
        <w:tc>
          <w:tcPr>
            <w:tcW w:w="291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rtl/>
                <w:lang w:bidi="ar-EG"/>
              </w:rPr>
            </w:pPr>
            <w:r w:rsidRPr="0052226D">
              <w:rPr>
                <w:rFonts w:ascii="Traditional Arabic" w:hAnsi="Traditional Arabic" w:cs="Traditional Arabic"/>
                <w:sz w:val="38"/>
                <w:szCs w:val="38"/>
                <w:lang w:bidi="ar-EG"/>
              </w:rPr>
              <w:t xml:space="preserve">DRAPOLINE CREAM </w:t>
            </w:r>
          </w:p>
        </w:tc>
        <w:tc>
          <w:tcPr>
            <w:tcW w:w="106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13.00</w:t>
            </w:r>
          </w:p>
        </w:tc>
        <w:tc>
          <w:tcPr>
            <w:tcW w:w="123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12</w:t>
            </w:r>
          </w:p>
        </w:tc>
        <w:tc>
          <w:tcPr>
            <w:tcW w:w="159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150.00</w:t>
            </w:r>
          </w:p>
        </w:tc>
      </w:tr>
      <w:tr w:rsidR="002E7A78" w:rsidRPr="0052226D" w:rsidTr="00160A22">
        <w:trPr>
          <w:jc w:val="center"/>
        </w:trPr>
        <w:tc>
          <w:tcPr>
            <w:tcW w:w="62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11</w:t>
            </w:r>
          </w:p>
        </w:tc>
        <w:tc>
          <w:tcPr>
            <w:tcW w:w="291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rtl/>
                <w:lang w:bidi="ar-EG"/>
              </w:rPr>
            </w:pPr>
            <w:r w:rsidRPr="0052226D">
              <w:rPr>
                <w:rFonts w:ascii="Traditional Arabic" w:hAnsi="Traditional Arabic" w:cs="Traditional Arabic"/>
                <w:sz w:val="38"/>
                <w:szCs w:val="38"/>
                <w:lang w:bidi="ar-EG"/>
              </w:rPr>
              <w:t xml:space="preserve">MICROGYNON TAB </w:t>
            </w:r>
          </w:p>
        </w:tc>
        <w:tc>
          <w:tcPr>
            <w:tcW w:w="106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8.50</w:t>
            </w:r>
          </w:p>
        </w:tc>
        <w:tc>
          <w:tcPr>
            <w:tcW w:w="123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1800</w:t>
            </w:r>
          </w:p>
        </w:tc>
        <w:tc>
          <w:tcPr>
            <w:tcW w:w="159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15300.00</w:t>
            </w:r>
          </w:p>
        </w:tc>
      </w:tr>
      <w:tr w:rsidR="002E7A78" w:rsidRPr="0052226D" w:rsidTr="00160A22">
        <w:trPr>
          <w:jc w:val="center"/>
        </w:trPr>
        <w:tc>
          <w:tcPr>
            <w:tcW w:w="62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12</w:t>
            </w:r>
          </w:p>
        </w:tc>
        <w:tc>
          <w:tcPr>
            <w:tcW w:w="291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 xml:space="preserve">MICROLAX TUBE </w:t>
            </w:r>
          </w:p>
        </w:tc>
        <w:tc>
          <w:tcPr>
            <w:tcW w:w="106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5.00</w:t>
            </w:r>
          </w:p>
        </w:tc>
        <w:tc>
          <w:tcPr>
            <w:tcW w:w="123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18</w:t>
            </w:r>
          </w:p>
        </w:tc>
        <w:tc>
          <w:tcPr>
            <w:tcW w:w="159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90.00</w:t>
            </w:r>
          </w:p>
        </w:tc>
      </w:tr>
      <w:tr w:rsidR="002E7A78" w:rsidRPr="0052226D" w:rsidTr="00160A22">
        <w:trPr>
          <w:jc w:val="center"/>
        </w:trPr>
        <w:tc>
          <w:tcPr>
            <w:tcW w:w="62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hint="cs"/>
                <w:sz w:val="38"/>
                <w:szCs w:val="38"/>
                <w:rtl/>
              </w:rPr>
            </w:pPr>
            <w:r w:rsidRPr="0052226D">
              <w:rPr>
                <w:rFonts w:ascii="Traditional Arabic" w:hAnsi="Traditional Arabic" w:cs="Traditional Arabic"/>
                <w:sz w:val="38"/>
                <w:szCs w:val="38"/>
                <w:rtl/>
                <w:lang w:bidi="ar-EG"/>
              </w:rPr>
              <w:lastRenderedPageBreak/>
              <w:t>13</w:t>
            </w:r>
          </w:p>
        </w:tc>
        <w:tc>
          <w:tcPr>
            <w:tcW w:w="291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 xml:space="preserve">DERMOVATE CREAM </w:t>
            </w:r>
          </w:p>
        </w:tc>
        <w:tc>
          <w:tcPr>
            <w:tcW w:w="106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9.20</w:t>
            </w:r>
          </w:p>
        </w:tc>
        <w:tc>
          <w:tcPr>
            <w:tcW w:w="123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hint="cs"/>
                <w:sz w:val="38"/>
                <w:szCs w:val="38"/>
                <w:rtl/>
              </w:rPr>
            </w:pPr>
            <w:r w:rsidRPr="0052226D">
              <w:rPr>
                <w:rFonts w:ascii="Traditional Arabic" w:hAnsi="Traditional Arabic" w:cs="Traditional Arabic"/>
                <w:sz w:val="38"/>
                <w:szCs w:val="38"/>
                <w:rtl/>
                <w:lang w:bidi="ar-EG"/>
              </w:rPr>
              <w:t>20</w:t>
            </w:r>
          </w:p>
        </w:tc>
        <w:tc>
          <w:tcPr>
            <w:tcW w:w="159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184.00</w:t>
            </w:r>
          </w:p>
        </w:tc>
      </w:tr>
      <w:tr w:rsidR="002E7A78" w:rsidRPr="0052226D" w:rsidTr="00160A22">
        <w:trPr>
          <w:jc w:val="center"/>
        </w:trPr>
        <w:tc>
          <w:tcPr>
            <w:tcW w:w="62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14</w:t>
            </w:r>
          </w:p>
        </w:tc>
        <w:tc>
          <w:tcPr>
            <w:tcW w:w="291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 xml:space="preserve">TEMPRA SYRUP </w:t>
            </w:r>
          </w:p>
        </w:tc>
        <w:tc>
          <w:tcPr>
            <w:tcW w:w="106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8.70</w:t>
            </w:r>
          </w:p>
        </w:tc>
        <w:tc>
          <w:tcPr>
            <w:tcW w:w="123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6</w:t>
            </w:r>
          </w:p>
        </w:tc>
        <w:tc>
          <w:tcPr>
            <w:tcW w:w="159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52.00</w:t>
            </w:r>
          </w:p>
        </w:tc>
      </w:tr>
      <w:tr w:rsidR="002E7A78" w:rsidRPr="0052226D" w:rsidTr="00160A22">
        <w:trPr>
          <w:jc w:val="center"/>
        </w:trPr>
        <w:tc>
          <w:tcPr>
            <w:tcW w:w="62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15</w:t>
            </w:r>
          </w:p>
        </w:tc>
        <w:tc>
          <w:tcPr>
            <w:tcW w:w="291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 xml:space="preserve">FLEMOXIN 500 TAB </w:t>
            </w:r>
          </w:p>
        </w:tc>
        <w:tc>
          <w:tcPr>
            <w:tcW w:w="106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38.65</w:t>
            </w:r>
          </w:p>
        </w:tc>
        <w:tc>
          <w:tcPr>
            <w:tcW w:w="123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800</w:t>
            </w:r>
          </w:p>
        </w:tc>
        <w:tc>
          <w:tcPr>
            <w:tcW w:w="159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30920.00</w:t>
            </w:r>
          </w:p>
        </w:tc>
      </w:tr>
      <w:tr w:rsidR="002E7A78" w:rsidRPr="0052226D" w:rsidTr="00160A22">
        <w:trPr>
          <w:jc w:val="center"/>
        </w:trPr>
        <w:tc>
          <w:tcPr>
            <w:tcW w:w="5844" w:type="dxa"/>
            <w:gridSpan w:val="4"/>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b/>
                <w:bCs/>
                <w:sz w:val="38"/>
                <w:szCs w:val="38"/>
                <w:lang w:bidi="ar-EG"/>
              </w:rPr>
            </w:pPr>
            <w:r w:rsidRPr="0052226D">
              <w:rPr>
                <w:rFonts w:ascii="Traditional Arabic" w:hAnsi="Traditional Arabic" w:cs="Traditional Arabic"/>
                <w:b/>
                <w:bCs/>
                <w:sz w:val="38"/>
                <w:szCs w:val="38"/>
                <w:lang w:bidi="ar-EG"/>
              </w:rPr>
              <w:t>DISCOUNT 14.5%</w:t>
            </w:r>
          </w:p>
        </w:tc>
        <w:tc>
          <w:tcPr>
            <w:tcW w:w="1592" w:type="dxa"/>
            <w:shd w:val="clear" w:color="auto" w:fill="auto"/>
            <w:vAlign w:val="center"/>
          </w:tcPr>
          <w:p w:rsidR="002E7A78" w:rsidRPr="0052226D" w:rsidRDefault="002E7A78" w:rsidP="00160A22">
            <w:pPr>
              <w:widowControl w:val="0"/>
              <w:spacing w:line="22" w:lineRule="atLeast"/>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   60464015</w:t>
            </w:r>
          </w:p>
          <w:p w:rsidR="002E7A78" w:rsidRPr="0052226D" w:rsidRDefault="002E7A78" w:rsidP="00160A22">
            <w:pPr>
              <w:widowControl w:val="0"/>
              <w:spacing w:line="22" w:lineRule="atLeast"/>
              <w:rPr>
                <w:rFonts w:ascii="Traditional Arabic" w:hAnsi="Traditional Arabic" w:cs="Traditional Arabic"/>
                <w:sz w:val="38"/>
                <w:szCs w:val="38"/>
                <w:u w:val="single"/>
                <w:rtl/>
                <w:lang w:bidi="ar-EG"/>
              </w:rPr>
            </w:pPr>
            <w:r w:rsidRPr="0052226D">
              <w:rPr>
                <w:rFonts w:ascii="Traditional Arabic" w:hAnsi="Traditional Arabic" w:cs="Traditional Arabic"/>
                <w:sz w:val="38"/>
                <w:szCs w:val="38"/>
                <w:u w:val="single"/>
                <w:rtl/>
                <w:lang w:bidi="ar-EG"/>
              </w:rPr>
              <w:t>-   8767.30</w:t>
            </w:r>
          </w:p>
          <w:p w:rsidR="002E7A78" w:rsidRPr="0052226D" w:rsidRDefault="002E7A78" w:rsidP="00160A22">
            <w:pPr>
              <w:widowControl w:val="0"/>
              <w:spacing w:line="22" w:lineRule="atLeast"/>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   51698.85</w:t>
            </w:r>
          </w:p>
        </w:tc>
      </w:tr>
    </w:tbl>
    <w:p w:rsidR="002E7A78" w:rsidRPr="0052226D" w:rsidRDefault="002E7A78" w:rsidP="002E7A78">
      <w:pPr>
        <w:widowControl w:val="0"/>
        <w:spacing w:line="22" w:lineRule="atLeast"/>
        <w:jc w:val="lowKashida"/>
        <w:rPr>
          <w:rFonts w:ascii="Traditional Arabic" w:hAnsi="Traditional Arabic" w:cs="Traditional Arabic" w:hint="cs"/>
          <w:sz w:val="38"/>
          <w:szCs w:val="38"/>
          <w:rtl/>
        </w:rPr>
      </w:pPr>
    </w:p>
    <w:tbl>
      <w:tblPr>
        <w:bidiVisual/>
        <w:tblW w:w="0" w:type="auto"/>
        <w:jc w:val="center"/>
        <w:tblBorders>
          <w:top w:val="thinThickSmallGap" w:sz="24" w:space="0" w:color="auto"/>
          <w:left w:val="thickThinSmallGap" w:sz="24" w:space="0" w:color="auto"/>
          <w:bottom w:val="thickThinSmallGap" w:sz="24" w:space="0" w:color="auto"/>
          <w:right w:val="thinThickSmallGap" w:sz="24" w:space="0" w:color="auto"/>
          <w:insideH w:val="single" w:sz="4" w:space="0" w:color="auto"/>
          <w:insideV w:val="single" w:sz="4" w:space="0" w:color="auto"/>
        </w:tblBorders>
        <w:tblLook w:val="01E0" w:firstRow="1" w:lastRow="1" w:firstColumn="1" w:lastColumn="1" w:noHBand="0" w:noVBand="0"/>
      </w:tblPr>
      <w:tblGrid>
        <w:gridCol w:w="704"/>
        <w:gridCol w:w="3067"/>
        <w:gridCol w:w="1068"/>
        <w:gridCol w:w="1238"/>
        <w:gridCol w:w="1592"/>
      </w:tblGrid>
      <w:tr w:rsidR="002E7A78" w:rsidRPr="0052226D" w:rsidTr="00160A22">
        <w:trPr>
          <w:jc w:val="center"/>
        </w:trPr>
        <w:tc>
          <w:tcPr>
            <w:tcW w:w="622" w:type="dxa"/>
            <w:tcBorders>
              <w:bottom w:val="single" w:sz="12" w:space="0" w:color="auto"/>
            </w:tcBorders>
            <w:shd w:val="clear" w:color="auto" w:fill="B3B3B3"/>
            <w:vAlign w:val="center"/>
          </w:tcPr>
          <w:p w:rsidR="002E7A78" w:rsidRPr="0052226D" w:rsidRDefault="002E7A78" w:rsidP="00160A22">
            <w:pPr>
              <w:widowControl w:val="0"/>
              <w:spacing w:line="22" w:lineRule="atLeast"/>
              <w:jc w:val="center"/>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الرقم</w:t>
            </w:r>
          </w:p>
        </w:tc>
        <w:tc>
          <w:tcPr>
            <w:tcW w:w="2916" w:type="dxa"/>
            <w:tcBorders>
              <w:bottom w:val="single" w:sz="12" w:space="0" w:color="auto"/>
            </w:tcBorders>
            <w:shd w:val="clear" w:color="auto" w:fill="B3B3B3"/>
            <w:vAlign w:val="center"/>
          </w:tcPr>
          <w:p w:rsidR="002E7A78" w:rsidRPr="0052226D" w:rsidRDefault="002E7A78" w:rsidP="00160A22">
            <w:pPr>
              <w:widowControl w:val="0"/>
              <w:spacing w:line="22" w:lineRule="atLeast"/>
              <w:jc w:val="center"/>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اسم الدواء</w:t>
            </w:r>
          </w:p>
        </w:tc>
        <w:tc>
          <w:tcPr>
            <w:tcW w:w="1068" w:type="dxa"/>
            <w:tcBorders>
              <w:bottom w:val="single" w:sz="12" w:space="0" w:color="auto"/>
            </w:tcBorders>
            <w:shd w:val="clear" w:color="auto" w:fill="B3B3B3"/>
            <w:vAlign w:val="center"/>
          </w:tcPr>
          <w:p w:rsidR="002E7A78" w:rsidRPr="0052226D" w:rsidRDefault="002E7A78" w:rsidP="00160A22">
            <w:pPr>
              <w:widowControl w:val="0"/>
              <w:spacing w:line="22" w:lineRule="atLeast"/>
              <w:jc w:val="center"/>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سعر القطعة</w:t>
            </w:r>
          </w:p>
        </w:tc>
        <w:tc>
          <w:tcPr>
            <w:tcW w:w="1238" w:type="dxa"/>
            <w:tcBorders>
              <w:bottom w:val="single" w:sz="12" w:space="0" w:color="auto"/>
            </w:tcBorders>
            <w:shd w:val="clear" w:color="auto" w:fill="B3B3B3"/>
            <w:vAlign w:val="center"/>
          </w:tcPr>
          <w:p w:rsidR="002E7A78" w:rsidRPr="0052226D" w:rsidRDefault="002E7A78" w:rsidP="00160A22">
            <w:pPr>
              <w:widowControl w:val="0"/>
              <w:spacing w:line="22" w:lineRule="atLeast"/>
              <w:jc w:val="center"/>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الكمية بالحبة</w:t>
            </w:r>
          </w:p>
        </w:tc>
        <w:tc>
          <w:tcPr>
            <w:tcW w:w="1592" w:type="dxa"/>
            <w:tcBorders>
              <w:bottom w:val="single" w:sz="12" w:space="0" w:color="auto"/>
            </w:tcBorders>
            <w:shd w:val="clear" w:color="auto" w:fill="B3B3B3"/>
            <w:vAlign w:val="center"/>
          </w:tcPr>
          <w:p w:rsidR="002E7A78" w:rsidRPr="0052226D" w:rsidRDefault="002E7A78" w:rsidP="00160A22">
            <w:pPr>
              <w:widowControl w:val="0"/>
              <w:spacing w:line="22" w:lineRule="atLeast"/>
              <w:jc w:val="center"/>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المبلغ الإجمالي</w:t>
            </w:r>
          </w:p>
        </w:tc>
      </w:tr>
      <w:tr w:rsidR="002E7A78" w:rsidRPr="0052226D" w:rsidTr="00160A22">
        <w:trPr>
          <w:jc w:val="center"/>
        </w:trPr>
        <w:tc>
          <w:tcPr>
            <w:tcW w:w="622" w:type="dxa"/>
            <w:tcBorders>
              <w:top w:val="single" w:sz="12" w:space="0" w:color="auto"/>
            </w:tcBorders>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w:t>
            </w:r>
          </w:p>
        </w:tc>
        <w:tc>
          <w:tcPr>
            <w:tcW w:w="2916" w:type="dxa"/>
            <w:tcBorders>
              <w:top w:val="single" w:sz="12" w:space="0" w:color="auto"/>
            </w:tcBorders>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 xml:space="preserve">FAVERIN 50 MG TAB </w:t>
            </w:r>
          </w:p>
        </w:tc>
        <w:tc>
          <w:tcPr>
            <w:tcW w:w="1068" w:type="dxa"/>
            <w:tcBorders>
              <w:top w:val="single" w:sz="12" w:space="0" w:color="auto"/>
            </w:tcBorders>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p>
        </w:tc>
        <w:tc>
          <w:tcPr>
            <w:tcW w:w="1238" w:type="dxa"/>
            <w:tcBorders>
              <w:top w:val="single" w:sz="12" w:space="0" w:color="auto"/>
            </w:tcBorders>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19</w:t>
            </w:r>
          </w:p>
        </w:tc>
        <w:tc>
          <w:tcPr>
            <w:tcW w:w="1592" w:type="dxa"/>
            <w:tcBorders>
              <w:top w:val="single" w:sz="12" w:space="0" w:color="auto"/>
            </w:tcBorders>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84</w:t>
            </w:r>
          </w:p>
        </w:tc>
      </w:tr>
      <w:tr w:rsidR="002E7A78" w:rsidRPr="0052226D" w:rsidTr="00160A22">
        <w:trPr>
          <w:jc w:val="center"/>
        </w:trPr>
        <w:tc>
          <w:tcPr>
            <w:tcW w:w="62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2</w:t>
            </w:r>
          </w:p>
        </w:tc>
        <w:tc>
          <w:tcPr>
            <w:tcW w:w="291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 xml:space="preserve">REPARIL TAB </w:t>
            </w:r>
          </w:p>
        </w:tc>
        <w:tc>
          <w:tcPr>
            <w:tcW w:w="106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p>
        </w:tc>
        <w:tc>
          <w:tcPr>
            <w:tcW w:w="123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10</w:t>
            </w:r>
          </w:p>
        </w:tc>
        <w:tc>
          <w:tcPr>
            <w:tcW w:w="159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10</w:t>
            </w:r>
          </w:p>
        </w:tc>
      </w:tr>
      <w:tr w:rsidR="002E7A78" w:rsidRPr="0052226D" w:rsidTr="00160A22">
        <w:trPr>
          <w:jc w:val="center"/>
        </w:trPr>
        <w:tc>
          <w:tcPr>
            <w:tcW w:w="62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3</w:t>
            </w:r>
          </w:p>
        </w:tc>
        <w:tc>
          <w:tcPr>
            <w:tcW w:w="291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CIMEDINE 400 MG TAB</w:t>
            </w:r>
          </w:p>
        </w:tc>
        <w:tc>
          <w:tcPr>
            <w:tcW w:w="106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p>
        </w:tc>
        <w:tc>
          <w:tcPr>
            <w:tcW w:w="123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11</w:t>
            </w:r>
          </w:p>
        </w:tc>
        <w:tc>
          <w:tcPr>
            <w:tcW w:w="159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10</w:t>
            </w:r>
          </w:p>
        </w:tc>
      </w:tr>
      <w:tr w:rsidR="002E7A78" w:rsidRPr="0052226D" w:rsidTr="00160A22">
        <w:trPr>
          <w:jc w:val="center"/>
        </w:trPr>
        <w:tc>
          <w:tcPr>
            <w:tcW w:w="62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4</w:t>
            </w:r>
          </w:p>
        </w:tc>
        <w:tc>
          <w:tcPr>
            <w:tcW w:w="291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MOXAL TAB</w:t>
            </w:r>
          </w:p>
        </w:tc>
        <w:tc>
          <w:tcPr>
            <w:tcW w:w="106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p>
        </w:tc>
        <w:tc>
          <w:tcPr>
            <w:tcW w:w="123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950</w:t>
            </w:r>
          </w:p>
        </w:tc>
        <w:tc>
          <w:tcPr>
            <w:tcW w:w="159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306</w:t>
            </w:r>
          </w:p>
        </w:tc>
      </w:tr>
      <w:tr w:rsidR="002E7A78" w:rsidRPr="0052226D" w:rsidTr="00160A22">
        <w:trPr>
          <w:jc w:val="center"/>
        </w:trPr>
        <w:tc>
          <w:tcPr>
            <w:tcW w:w="62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5</w:t>
            </w:r>
          </w:p>
        </w:tc>
        <w:tc>
          <w:tcPr>
            <w:tcW w:w="291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CLOFEN TAB</w:t>
            </w:r>
          </w:p>
        </w:tc>
        <w:tc>
          <w:tcPr>
            <w:tcW w:w="106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p>
        </w:tc>
        <w:tc>
          <w:tcPr>
            <w:tcW w:w="123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480</w:t>
            </w:r>
          </w:p>
        </w:tc>
        <w:tc>
          <w:tcPr>
            <w:tcW w:w="159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213</w:t>
            </w:r>
          </w:p>
        </w:tc>
      </w:tr>
      <w:tr w:rsidR="002E7A78" w:rsidRPr="0052226D" w:rsidTr="00160A22">
        <w:trPr>
          <w:jc w:val="center"/>
        </w:trPr>
        <w:tc>
          <w:tcPr>
            <w:tcW w:w="62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6</w:t>
            </w:r>
          </w:p>
        </w:tc>
        <w:tc>
          <w:tcPr>
            <w:tcW w:w="291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 xml:space="preserve">PRIMPERAN </w:t>
            </w:r>
            <w:r w:rsidRPr="0052226D">
              <w:rPr>
                <w:rFonts w:ascii="Traditional Arabic" w:hAnsi="Traditional Arabic" w:cs="Traditional Arabic"/>
                <w:sz w:val="38"/>
                <w:szCs w:val="38"/>
                <w:lang w:bidi="ar-EG"/>
              </w:rPr>
              <w:lastRenderedPageBreak/>
              <w:t>TAB</w:t>
            </w:r>
          </w:p>
        </w:tc>
        <w:tc>
          <w:tcPr>
            <w:tcW w:w="106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p>
        </w:tc>
        <w:tc>
          <w:tcPr>
            <w:tcW w:w="123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6</w:t>
            </w:r>
          </w:p>
        </w:tc>
        <w:tc>
          <w:tcPr>
            <w:tcW w:w="159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1.47</w:t>
            </w:r>
          </w:p>
        </w:tc>
      </w:tr>
      <w:tr w:rsidR="002E7A78" w:rsidRPr="0052226D" w:rsidTr="00160A22">
        <w:trPr>
          <w:jc w:val="center"/>
        </w:trPr>
        <w:tc>
          <w:tcPr>
            <w:tcW w:w="62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7</w:t>
            </w:r>
          </w:p>
        </w:tc>
        <w:tc>
          <w:tcPr>
            <w:tcW w:w="291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PENTREXYL 500 CAP</w:t>
            </w:r>
          </w:p>
        </w:tc>
        <w:tc>
          <w:tcPr>
            <w:tcW w:w="106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p>
        </w:tc>
        <w:tc>
          <w:tcPr>
            <w:tcW w:w="123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5</w:t>
            </w:r>
          </w:p>
        </w:tc>
        <w:tc>
          <w:tcPr>
            <w:tcW w:w="159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2.30</w:t>
            </w:r>
          </w:p>
        </w:tc>
      </w:tr>
      <w:tr w:rsidR="002E7A78" w:rsidRPr="0052226D" w:rsidTr="00160A22">
        <w:trPr>
          <w:jc w:val="center"/>
        </w:trPr>
        <w:tc>
          <w:tcPr>
            <w:tcW w:w="62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8</w:t>
            </w:r>
          </w:p>
        </w:tc>
        <w:tc>
          <w:tcPr>
            <w:tcW w:w="291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PANTHENOL CREAM</w:t>
            </w:r>
          </w:p>
        </w:tc>
        <w:tc>
          <w:tcPr>
            <w:tcW w:w="106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p>
        </w:tc>
        <w:tc>
          <w:tcPr>
            <w:tcW w:w="123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19</w:t>
            </w:r>
          </w:p>
        </w:tc>
        <w:tc>
          <w:tcPr>
            <w:tcW w:w="159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75.05</w:t>
            </w:r>
          </w:p>
        </w:tc>
      </w:tr>
      <w:tr w:rsidR="002E7A78" w:rsidRPr="0052226D" w:rsidTr="00160A22">
        <w:trPr>
          <w:jc w:val="center"/>
        </w:trPr>
        <w:tc>
          <w:tcPr>
            <w:tcW w:w="62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9</w:t>
            </w:r>
          </w:p>
        </w:tc>
        <w:tc>
          <w:tcPr>
            <w:tcW w:w="291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 xml:space="preserve">CANESTIN CREAM </w:t>
            </w:r>
          </w:p>
        </w:tc>
        <w:tc>
          <w:tcPr>
            <w:tcW w:w="106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p>
        </w:tc>
        <w:tc>
          <w:tcPr>
            <w:tcW w:w="123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57</w:t>
            </w:r>
          </w:p>
        </w:tc>
        <w:tc>
          <w:tcPr>
            <w:tcW w:w="159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971</w:t>
            </w:r>
          </w:p>
        </w:tc>
      </w:tr>
      <w:tr w:rsidR="002E7A78" w:rsidRPr="0052226D" w:rsidTr="00160A22">
        <w:trPr>
          <w:jc w:val="center"/>
        </w:trPr>
        <w:tc>
          <w:tcPr>
            <w:tcW w:w="62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10</w:t>
            </w:r>
          </w:p>
        </w:tc>
        <w:tc>
          <w:tcPr>
            <w:tcW w:w="291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rtl/>
                <w:lang w:bidi="ar-EG"/>
              </w:rPr>
            </w:pPr>
            <w:r w:rsidRPr="0052226D">
              <w:rPr>
                <w:rFonts w:ascii="Traditional Arabic" w:hAnsi="Traditional Arabic" w:cs="Traditional Arabic"/>
                <w:sz w:val="38"/>
                <w:szCs w:val="38"/>
                <w:lang w:bidi="ar-EG"/>
              </w:rPr>
              <w:t xml:space="preserve">DRAPOLINE CREAM </w:t>
            </w:r>
          </w:p>
        </w:tc>
        <w:tc>
          <w:tcPr>
            <w:tcW w:w="106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p>
        </w:tc>
        <w:tc>
          <w:tcPr>
            <w:tcW w:w="123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12</w:t>
            </w:r>
          </w:p>
        </w:tc>
        <w:tc>
          <w:tcPr>
            <w:tcW w:w="159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150</w:t>
            </w:r>
          </w:p>
        </w:tc>
      </w:tr>
      <w:tr w:rsidR="002E7A78" w:rsidRPr="0052226D" w:rsidTr="00160A22">
        <w:trPr>
          <w:jc w:val="center"/>
        </w:trPr>
        <w:tc>
          <w:tcPr>
            <w:tcW w:w="62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11</w:t>
            </w:r>
          </w:p>
        </w:tc>
        <w:tc>
          <w:tcPr>
            <w:tcW w:w="291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rtl/>
                <w:lang w:bidi="ar-EG"/>
              </w:rPr>
            </w:pPr>
            <w:r w:rsidRPr="0052226D">
              <w:rPr>
                <w:rFonts w:ascii="Traditional Arabic" w:hAnsi="Traditional Arabic" w:cs="Traditional Arabic"/>
                <w:sz w:val="38"/>
                <w:szCs w:val="38"/>
                <w:lang w:bidi="ar-EG"/>
              </w:rPr>
              <w:t xml:space="preserve">MICROGYNON TAB </w:t>
            </w:r>
          </w:p>
        </w:tc>
        <w:tc>
          <w:tcPr>
            <w:tcW w:w="106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p>
        </w:tc>
        <w:tc>
          <w:tcPr>
            <w:tcW w:w="123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1800</w:t>
            </w:r>
          </w:p>
        </w:tc>
        <w:tc>
          <w:tcPr>
            <w:tcW w:w="159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510</w:t>
            </w:r>
          </w:p>
        </w:tc>
      </w:tr>
      <w:tr w:rsidR="002E7A78" w:rsidRPr="0052226D" w:rsidTr="00160A22">
        <w:trPr>
          <w:jc w:val="center"/>
        </w:trPr>
        <w:tc>
          <w:tcPr>
            <w:tcW w:w="62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12</w:t>
            </w:r>
          </w:p>
        </w:tc>
        <w:tc>
          <w:tcPr>
            <w:tcW w:w="291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 xml:space="preserve">MICROLAX TUBE </w:t>
            </w:r>
          </w:p>
        </w:tc>
        <w:tc>
          <w:tcPr>
            <w:tcW w:w="106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p>
        </w:tc>
        <w:tc>
          <w:tcPr>
            <w:tcW w:w="123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18</w:t>
            </w:r>
          </w:p>
        </w:tc>
        <w:tc>
          <w:tcPr>
            <w:tcW w:w="159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90</w:t>
            </w:r>
          </w:p>
        </w:tc>
      </w:tr>
      <w:tr w:rsidR="002E7A78" w:rsidRPr="0052226D" w:rsidTr="00160A22">
        <w:trPr>
          <w:jc w:val="center"/>
        </w:trPr>
        <w:tc>
          <w:tcPr>
            <w:tcW w:w="62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13</w:t>
            </w:r>
          </w:p>
        </w:tc>
        <w:tc>
          <w:tcPr>
            <w:tcW w:w="291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 xml:space="preserve">DERMOVATE CREAM </w:t>
            </w:r>
          </w:p>
        </w:tc>
        <w:tc>
          <w:tcPr>
            <w:tcW w:w="106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p>
        </w:tc>
        <w:tc>
          <w:tcPr>
            <w:tcW w:w="123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20</w:t>
            </w:r>
          </w:p>
        </w:tc>
        <w:tc>
          <w:tcPr>
            <w:tcW w:w="159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184</w:t>
            </w:r>
          </w:p>
        </w:tc>
      </w:tr>
      <w:tr w:rsidR="002E7A78" w:rsidRPr="0052226D" w:rsidTr="00160A22">
        <w:trPr>
          <w:jc w:val="center"/>
        </w:trPr>
        <w:tc>
          <w:tcPr>
            <w:tcW w:w="62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14</w:t>
            </w:r>
          </w:p>
        </w:tc>
        <w:tc>
          <w:tcPr>
            <w:tcW w:w="291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 xml:space="preserve">TEMPRA SYRUP </w:t>
            </w:r>
          </w:p>
        </w:tc>
        <w:tc>
          <w:tcPr>
            <w:tcW w:w="106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p>
        </w:tc>
        <w:tc>
          <w:tcPr>
            <w:tcW w:w="123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6</w:t>
            </w:r>
          </w:p>
        </w:tc>
        <w:tc>
          <w:tcPr>
            <w:tcW w:w="159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52</w:t>
            </w:r>
          </w:p>
        </w:tc>
      </w:tr>
      <w:tr w:rsidR="002E7A78" w:rsidRPr="0052226D" w:rsidTr="00160A22">
        <w:trPr>
          <w:jc w:val="center"/>
        </w:trPr>
        <w:tc>
          <w:tcPr>
            <w:tcW w:w="62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15</w:t>
            </w:r>
          </w:p>
        </w:tc>
        <w:tc>
          <w:tcPr>
            <w:tcW w:w="291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 xml:space="preserve">FLEMOXIN 500 TAB </w:t>
            </w:r>
          </w:p>
        </w:tc>
        <w:tc>
          <w:tcPr>
            <w:tcW w:w="106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p>
        </w:tc>
        <w:tc>
          <w:tcPr>
            <w:tcW w:w="1238"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800</w:t>
            </w:r>
          </w:p>
        </w:tc>
        <w:tc>
          <w:tcPr>
            <w:tcW w:w="159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1546</w:t>
            </w:r>
          </w:p>
        </w:tc>
      </w:tr>
      <w:tr w:rsidR="002E7A78" w:rsidRPr="0052226D" w:rsidTr="00160A22">
        <w:trPr>
          <w:jc w:val="center"/>
        </w:trPr>
        <w:tc>
          <w:tcPr>
            <w:tcW w:w="5844" w:type="dxa"/>
            <w:gridSpan w:val="4"/>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المجموع</w:t>
            </w:r>
          </w:p>
        </w:tc>
        <w:tc>
          <w:tcPr>
            <w:tcW w:w="1592"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4.210</w:t>
            </w:r>
          </w:p>
        </w:tc>
      </w:tr>
    </w:tbl>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وأضاف وكيل المدعي بأن وزارة الصحة لم تترك لهم لخيار بالتصرف بهذه الأدوية وإعادتها إلى الشركات المعنية بها إذ الشركة إما أن تقوم بإبدال الأدوية بأدوية أخرى جديدة أو بالتعويض عنها بخصم المستحقات المطلوبة، وقد زود ممثل المدعى عليها بصورة من البيانين وطلب منه الاطلاع عليها وتبيين الرأي حول المبالغ المسجلة فاستعد بذلك، وفي </w:t>
      </w:r>
      <w:r w:rsidRPr="0052226D">
        <w:rPr>
          <w:rFonts w:ascii="Traditional Arabic" w:hAnsi="Traditional Arabic" w:cs="Traditional Arabic"/>
          <w:sz w:val="38"/>
          <w:szCs w:val="38"/>
          <w:rtl/>
          <w:lang w:bidi="ar-EG"/>
        </w:rPr>
        <w:lastRenderedPageBreak/>
        <w:t xml:space="preserve">جلسة 25/12/1424هـ قدم ممثل المدعى عليها قرار تشكيل اللجنة مصدرة القرار المتظلم منه كما قدم القرارات الوزارية والإدارية المتعلقة بهذه اللجنة، كما قدم محضر إتلاف الأدوية مكون من ست صفحات مرفق معه خطاب وحدة مكافحة المخدرات بالخفجي رقم (8/3/5/1442) في 13/9/1422هـ ذكر فيه أن الأدوية التي ضبطت مع المدعي خاصة التي في منزله وجدت في أماكن غير مهيأة للتخزين كما أنه في أثناء التحقيق اعترف بأنها أدوية منتهية الصلاحية وتالفة حتى لا تختلط مع الأدوية السليمة في الصيدلية كما أنها أدوية أكثرها مهيجات جنسية أدخلت إلى المملكة بطريقة غير مشروعة من أجل الكسب المادي حسب أقواله والتي يعلم أنها ممنوعة، كما قدم خطاب وحدة مكافحة المخدرات بالخفجي رقم (8/3/5/94/س أ) بتاريخ 20/9/1420هـ مشار فيه المضبوطات التي ضبطت داخل الصيدلية وداخل منزل المدعي كما قدم محضر ضبط مكافحة المخدرات مؤرخ في 25/9/1420هـ وهو عبارة عن صورة مأخوذة من دفتر ضبط تحقيق، وقد زود وكيل المدعي بصورة مما قدم وطلب مهلة للرد، وأضاف ممثل المدعى عليها أنه بخصوص ما قدمه وكيل المدعي في جلسة سابقة من بيانات للأدوية عددها وقيمتها فإنه بعد دراستها من قبل الجهة المختصة من قبلهم تبين أنه ليس لديهم اعتراض على أقيامها، وفي جلسة 1/2/1425هـ قرر الأطراف الاكتفاء بأقوالهم السابقة  فرفعت الدعوى للدراسة، وفي جلسة 30/3/1425هـ سألت الدائرة وكيل المدعي عن سبب اختلاف أقيام الأدوية التي يطالب بالتعويض عنها عما ورد للدائرة من شركة (...) فذكر أن أسعار الأدوية تختلف من وقت إلى آخر وأن قيمتها عند الإتلاف تختلف عنه في هذا الوقت ثم إن البيانات التي قدمها قد صادقت عليها الجهة المدعى عليها بعد تدقيقها والتأكد منها، كما سألته لدائرة عن الأسعار التي قدمها هل خصمت منها نسبة الأرباح فذكر أن في البيان الذي قدمه باعتبار المتلفات بالعلبة قد خصم من مجموع المبلغ الذي يطالب به نسبة (14.5%) وذلك بناءً على طلب الدائرة وإلا فإنه يطالب بقيمتها مشمولة بالربح أما بيان اعتبار المتلف بالحبة فإنه لا يستطيع تقديم ذلك لعدم وجود إمكانية بيع الحبات من الأدوية على شكل حبات مفرطة، وفي </w:t>
      </w:r>
      <w:r w:rsidRPr="0052226D">
        <w:rPr>
          <w:rFonts w:ascii="Traditional Arabic" w:hAnsi="Traditional Arabic" w:cs="Traditional Arabic"/>
          <w:sz w:val="38"/>
          <w:szCs w:val="38"/>
          <w:rtl/>
          <w:lang w:bidi="ar-EG"/>
        </w:rPr>
        <w:lastRenderedPageBreak/>
        <w:t xml:space="preserve">جلسة هذا اليوم سألت الدائرة وكيل المدعي عن البيان الذي قدمه في جلسة 13/11/1424هـ فيه أن الدواء رقم (7) سعر علبته (9.85) وكميته (5) علب وأن المبلغ الإجمالي المذكور (65/88) ريال ويبدو أن فيه خطأ حسابي فأفاد أن ذلك خطأ مطبعي والصحيح (25/49) ريال، ثم أصدرت الدائرة الفرعية الخامسة والعشرون حكمها رقم (5/د/ف/25) لعام 1425هـ، الذي نقض بحكم هيئة التدقيق – الدائرة الخامسة – رقم (176/ت/5) لعام 1427هـ في 15/4/1427هـ، والمتضمن إعادة الدعوى إلى الدائرة مجدداً لنظرها وفقاً لما جاء في حكم الهيئة من ملاحظات، وبإحالتها إلى الدائرة الإدارية السادسة عشرة حددت لنظرها جلسة يوم الثلاثاء 21/11/1427هـ، وحضرها ممثل المدعى عليها، فيما تبين عدم حضور المدعي أو وكيله، وعليه أجل نظرها إلى جلسة يوم الثلاثاء 25/1/1428هـ، وفيها تبين عدم حضور طرفي الدعوى، فقررت الدائرة الإدارية السادسة عشرة الكتابة لهما مرة أخرى، وحددت لذلك جلسة يوم الأحد 28/2/1428هـ، حيث تمت إحاطة طرفي الدعوى بمضمون ملاحظات هيئة التدقيق، وبجلسة يوم الإثنين 20/4/1428هـ حجزت الدعوى للدراسة، وحيث صدر قرار معالي رئيس الديوان رقم (54) لعام 1428هـ بإنهاء العمل في الدائرة الإدارية السادسة عشرة، وإحالة القضايا المحالة إليها إلى هذه الدائرة – الإدارية الخامسة عشرة – التي حددت لنظرها جلسة يوم السبت 10/9/1428هـ، وجرى بحث ملاحظات هيئة التدقيق، </w:t>
      </w:r>
      <w:r w:rsidRPr="0052226D">
        <w:rPr>
          <w:rFonts w:ascii="Traditional Arabic" w:hAnsi="Traditional Arabic" w:cs="Traditional Arabic"/>
          <w:sz w:val="38"/>
          <w:szCs w:val="38"/>
          <w:highlight w:val="yellow"/>
          <w:rtl/>
          <w:lang w:bidi="ar-EG"/>
        </w:rPr>
        <w:t>وإطلاع</w:t>
      </w:r>
      <w:r w:rsidRPr="0052226D">
        <w:rPr>
          <w:rFonts w:ascii="Traditional Arabic" w:hAnsi="Traditional Arabic" w:cs="Traditional Arabic"/>
          <w:sz w:val="38"/>
          <w:szCs w:val="38"/>
          <w:rtl/>
          <w:lang w:bidi="ar-EG"/>
        </w:rPr>
        <w:t xml:space="preserve"> طرفي الدعوى على مضمونها، وباكتفائهما كل بما قدم، حجزت الدعوى للدراسة ومن ثم صدر هذا الحكم.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حيث إن المدعي يهدف من إقامة دعواه إلى إلغاء قرار لجنة النظر في مخالفات نظام مهنة الصيدلة رقم (243) في 6/7/1421هـ والقاضي بتغريمه (27,000)ريال وإلغاء الترخيص وإتلاف الأدوية المحظورة المضبوطة لديه وإلى تعويضه عما تم إتلافه من الأدوية غير المحظورة والوارد بشأنها القرار المتظلم منه. وحيث إن دعوى المدعي تنقسم إلى شقين وهما الطعن في القرار الإداري والمطالبة بالتعويض، وحيث إن مطالبة المدعي بإلغاء القرار </w:t>
      </w:r>
      <w:r w:rsidRPr="0052226D">
        <w:rPr>
          <w:rFonts w:ascii="Traditional Arabic" w:hAnsi="Traditional Arabic" w:cs="Traditional Arabic"/>
          <w:sz w:val="38"/>
          <w:szCs w:val="38"/>
          <w:rtl/>
          <w:lang w:bidi="ar-EG"/>
        </w:rPr>
        <w:lastRenderedPageBreak/>
        <w:t>الإداري الصادر بحقه يدخل ضمن الاختصاصات المقررة لديوان المظالم بموجب نص الفقرة (ب) من المادة الثالثة عشرة من نظامه الصادر بالمرسوم الملكي رقم (م/78) بتاريخ 9/9/1428هـ، كما أن مطالبة المدعي بالتعويض تدخل ضمن الاختصاصات المقررة للديوان بموجب نص الفقرة (ج) من المادة المشار إليها، وحيث إن المدعي تبلغ بالقرار المتظلم منه بتاريخ 25/11/1421هـ وتظلم إلى الشؤون الصحية بالمنطقة الشرقية بتاريخ 1/12/1421هـ ورفض تظلمه بتاريخ 29/12/1421هـ وقد تقدم إلى ديوان المظالم بتاريخ 1/12/1421هـ فتكون دعواه بإلغاء القرار الإداري المتظلم منه مقبولة شكلاً لاتباعه الإجراءات النظامية المنصوص عليها بالمادة الثالثة من قواعد المرافعات والإجراءات أمام ديوان المظالم الصادرة بموجب قرار مجلس الوزراء رقم (190) بتاريخ 16/11/1409هـ</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كما أن مطالبته بالتعويض مقبولة شكلاً؛ لأن حقه نشأ من تاريخ إتلاف الأدوية التي يطالب بالتعويض عنها من قبل الشؤون الصحية وهو تاريخ 16/12/1421هـ فتكون مطالبته خلال الفترة المنصوص عليها بالمادة الرابعة من قواعد المرافعات والإجراءات أمام ديوان المظالم، وحيث إن لجنة النظر في مخالفات نظام مزاولة مهنة الصيدلة قد أصدرت قرارها رقم (243) في 6/7/1421هـ متضمناً تغريم المدعي عدة غرامات وإلغاء الترخيص وإتلاف الأدوية محل المخالفة وتم اعتماده من مدير عام الشؤون الصحية بالمنطقة الشرقية ثم عدلت اللجنة عن قرارها السابق بإصدارها قرارها الإلحاقي رقم (262) بتاريخ 10/11/1421هـ على القرار سالف الذكر والمتضمن تنفيذ ما تضمنه القرار من الغرامات وإحالة إصدار العقوبات المتعلقة بإلغاء الترخيص والإتلاف إلى الجهة الإدارية المختصة، وقد اعتمد قرار اللجنة من مدير عام الشؤون الصحية بالمنطقة الشرقية، وأصدر مدير الرخص الطبية والصيدلة بالشرقية رقم (303/10/41) في 8/2/1422هـ المتضمن تنفيذ ما تضمنه قرار لجنة النظر في مخالفات نظام مهنة الصيدلة رقم (262) بتاريخ 10/11/1421هـ بإلغاء الترخيص وإتلاف الأدوية محل المخالفة، وحيث إن ما قامت به الجهة المدعى عليها من تعديل لقرارها بما تراه موافقاً لصحيح النظام لا يقدح في صحة القرار إذ من المقرر أن لجهة </w:t>
      </w:r>
      <w:r w:rsidRPr="0052226D">
        <w:rPr>
          <w:rFonts w:ascii="Traditional Arabic" w:hAnsi="Traditional Arabic" w:cs="Traditional Arabic"/>
          <w:sz w:val="38"/>
          <w:szCs w:val="38"/>
          <w:rtl/>
          <w:lang w:bidi="ar-EG"/>
        </w:rPr>
        <w:lastRenderedPageBreak/>
        <w:t xml:space="preserve">الإدارة أن تصحح في قراراتها بما يتوافق مع النظام ولا يؤثر ذلك على قبول تظلم المدعي على القرار المعدل ولا يوجب ذلك تقديم اعتراض على القرارات اللاحقة لتضمنها مجتمعة نفس ما تضمنه القرار المتظلم منه ابتداءً فينسحب اعتراض المدعي على ما أصدرته المدعى عليها لاحقاً تصحيحاً لقرارها السابق.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وأما من حيث موضوع الدعوى فإن المدعي يتظلم من القرارات الصادرة بتغريمه على عدة مخالفات وإلغاء الترخيص وإتلاف الأدوية والمطالبة بتعويضه عما تم إتلافه من غير الأدوية محل المخالفة، أما ما يتعلق بالغرامات الصادرة بحقه فإن الدائرة تقضي بإلغاء العقوبة جزئياً فيما يتعلق بتغريم المدعي خمسة آلاف ريال لقيامه ببيع دوائي الفاليوم والفياجرا من دون وصفة طبية وذلك وإن كان ثبت قيامه ببيع هذه المستحضرات من دون وصفة طبية بإقراره في أقواله لدى الشؤون الصحية وأمام هذه الدائرة مما يكون معه مخالفاً لما نصت عليه المادة (24) من نظام مزاولة مهنة الصيدلة والاتجار بالأدوية المتضمنة منع الصيدلي من صرف أي دواء إلا بوصفة طبية إلا أن المدعي قد جوزي عن بيع دواء الفاليوم بالقرار الشرعي رقم (7/5) بتاريخ 12/1/1421هـ الصادر من محكمة محافظة الخفجي ولم يكن دواء الفياجرا مشمولاً بالقرار الشرعي سالف الذكر فيلغى قسط العقوبة الخاص بدواء الفاليوم وهو ألفان وخمسمئة ريال حتى لا تتكرر العقوبة في حق المدعي وتبقى العقوبة التي في مقابل بيع دواء الفياجرا وهي ألفان وخمسمئة ريال، أما احتجاج المدعي ببيع الصيدليات لهذه الأدوية من دون وصفات طبية فإن المخالفة من الغير لا حجة فيها، وتقضي الدائرة بصحة ما تضمنه القرار من تغريم المدعي خمسة آلاف ريال لقيامه بالعمل في الصيدلية من دون ترخيص وذلك بإقراره في أقواله لدى الشؤون الصحية وأمام الدائرة، مخالفاً بذلك ما نصت عليه المادة (2) من النظام سالف الذكر من عدم جواز مزاولة مهنة الصيدلة إلا بترخيص من وزارة الصحة، وكذلك تغريمه ألفي ريال لسماحه لمكفوله (...) بالقيام بصرف الأدوية بالصيدلية مع أن عمله الأساس هو مبرمج كمبيوتر بالصيدلية مخالفاً بذلك ما نصت عليه المادة (29-ب) من نظام مزاولة مهنة الصيدلة من عدم جواز صرف أو بيع </w:t>
      </w:r>
      <w:r w:rsidRPr="0052226D">
        <w:rPr>
          <w:rFonts w:ascii="Traditional Arabic" w:hAnsi="Traditional Arabic" w:cs="Traditional Arabic"/>
          <w:sz w:val="38"/>
          <w:szCs w:val="38"/>
          <w:rtl/>
          <w:lang w:bidi="ar-EG"/>
        </w:rPr>
        <w:lastRenderedPageBreak/>
        <w:t xml:space="preserve">المستحضرات الصيدلية إلا من قبل مدير الصيدلية أو مساعدين من الصيادلة وهذا ثابت من إقرار المدعي المصدق شرعاً وكذلك إقرار مكفوله المصدق شرعاً أيضاً بقيامه ببيع الأدوية في الصيدلية بعد مغادرة مدير الصيدلية السابق وأخذه مبلغاً مالياً عن كل علبة يقوم ببيعها، أما تغريمه خمسة آلاف ريال لإحضاره أدوية من خارج المملكة (فاليوم وفياجرا) من دون ترخيص وموافقة الجهات المختصة فقد ثبت إحضاره لهذه الأدوية من خارج المملكة بإقراره المصدق لدى المحكمة، وأقواله في التحقيقات المتخذة معه لدى الشؤون الصحية، مما يكون معه مخالفاً لما نصت عليه لائحة السموم والعقاقير المخدرة والأدوية النفسية (الخاضعة للرقابة) من وجوب الحصول على رخصة استيراد من الوزارة مسبقة، فتكون معاقبة المدعي عن استيراد دواء الفاليوم بناءً على ما نصت عليه المادة (62) من نظام مزاولة مهنة الصيدلة، كما أنه فيما يتعلق بدواء الفياجرا فإن المادة (44) من نظام مزاولة مهنة الصيدلة نصت على أنه "يحظر تداول المستحضرات الصيدلية الخاصة المحضرة محلياً وكذلك جميع المستحضرات المستوردة من الخارج قبل تسجيلها بوزارة الصحة" كما أن المادة (4/1) من لائحة تسجيل شركات الأدوية ومنتجاتها نصت على أنه "يحظر تداول الأدوية سواءً كانت محضرة محلياً أو مستوردة من الخارج قبل تسجيلها بوزارة الصحة"، وبالتالي يكون استيراد الفياجرا من دون ترخيص محظوراً، ومستوجباً العقوبة وفقاً لما سبق، أما ما تضمنه قرار اللجنة من تغريم المدعي عشرة آلاف ريال لقيامه ببيع مستحضر سايتوتك وروكاتين بقصد الإجهاض استناداً للمادة (61) من نظام مزاولة مهنة الصيدلة، وحيث إن هذه المخالفة قد جوزي عنها المدعي بالقرار الشرعي رقم (7/5) بتاريخ 12/1/1421هـ ومعاقبته عليها يؤدي إلى ازدواج في العقوبة على فعل واحد وهو بيع دواء السايتوتك لقصد الإجهاض، علاوة على أن نظام مزاولة مهنة الصيدلة ولوائحه التنفيذية والتعاميم المتعلقة بتقييد هذا المستحضر لم يرد فيها ما يعتبر هذا مخالفة تقتضي العقوبة، كما أن بيع هذا المستحضر من غير وصفة طبية وإن لم يكن مقصوداً في هذه العقوبة إلا أنه قد جوزي المدعي عنها بالفقرة الأولى من العقوبات، مما تقضي معه الدائرة بإلغاء قرار لجنة النظر في مخالفات </w:t>
      </w:r>
      <w:r w:rsidRPr="0052226D">
        <w:rPr>
          <w:rFonts w:ascii="Traditional Arabic" w:hAnsi="Traditional Arabic" w:cs="Traditional Arabic"/>
          <w:sz w:val="38"/>
          <w:szCs w:val="38"/>
          <w:rtl/>
          <w:lang w:bidi="ar-EG"/>
        </w:rPr>
        <w:lastRenderedPageBreak/>
        <w:t>نظام الصيدلة رقم (262) بتاريخ 10/11/1421هـ الإلحاقي للقرار رقم (243) بتاريخ 6/7/1421هـ جزئياً فيما يخص هذه العقوبة، فيكون مجموع ما يفرض على المدعي من غرامات لقاء مخالفاته أربعة عشر ألفاً وخمسمئة ريال</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وأما ما يتعلق بإلغاء الترخيص والصادر بشأنه قرار مدير إدارة الرخص الطبية والصيدلة رقم (303/10/41) في 8/2/1422هـ فإن استناد الجهة المدعى عليها في إلغاء ترخيص منشأة المدعي هو مخالفته للفقرتين (د-و) من المادة السابعة من نظام مزاولة مهنة الصيدلية والإتجار بالأدوية.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وحيث إن المادة السابعة من نظام مزاولة مهنة الصيدلية تنص على (يعتبر ترخيص فتح المنشأة الصيدلية لاغياً تلقائياً في الحالات الآتية: ..... د- إذا أديرت المنشأة لغرض آخر. و- إذا ترك المدير المسؤول العمل بها لأي سبب كان ولم يعين غيره خلال ثلاثين يوماً)</w:t>
      </w:r>
      <w:r w:rsidRPr="0052226D">
        <w:rPr>
          <w:rFonts w:ascii="Traditional Arabic" w:hAnsi="Traditional Arabic" w:cs="Traditional Arabic"/>
          <w:sz w:val="38"/>
          <w:szCs w:val="38"/>
          <w:highlight w:val="yellow"/>
          <w:rtl/>
          <w:lang w:bidi="ar-EG"/>
        </w:rPr>
        <w:t xml:space="preserve"> ،</w:t>
      </w:r>
      <w:r w:rsidRPr="0052226D">
        <w:rPr>
          <w:rFonts w:ascii="Traditional Arabic" w:hAnsi="Traditional Arabic" w:cs="Traditional Arabic"/>
          <w:sz w:val="38"/>
          <w:szCs w:val="38"/>
          <w:rtl/>
          <w:lang w:bidi="ar-EG"/>
        </w:rPr>
        <w:t xml:space="preserve"> وحيث إن الثابت قيام المدعي بالترويج لعقاقير مهيجة للجنس محظور دخولها للمملكة – باعتبارها غير مسجلة بوزارة الصحة وفقاً لنص المادة (44) من نظام مزاولة مهنة الصيدلة – وذلك بإقراره المصدق شرعاً وأقواله لدى الشؤون الصحية بقيامه ببيع هذه المواد في صيدليته مما يكون المدعي قد خالف الغرض الذي أنشئت لأجله الصيدلية وهو ما أشارت إليه المادة (1) من نظام مزاولة مهنة الصيدلة وهو علاج الإنسان والحيوان من الأمراض أو الوقاية منها، وقيامه بالترويج لهذه المواد التي لها أضرار متعدية على المجتمع والصادر بشأنها قرار مجلس الوزراء رقم (61) بتاريخ 12/3/1416هـ بتشديد العقوبة على كل من يثبت علاقته بإدخالها البلاد وترويجها لما تنطوي عليه من مخاطر صحية واجتماعية، وكذلك بيع دواء السايتوتك لقصد الإجهاض وغيرها مما يدل على أن المدعي قد نحى بإدارته للصيدلية غير المنحى الذي أنشئت من أجله وأعطي الترخيص بفتحها بموجبه، كما أن المدعي قد خالف الفقرة (د) من المادة السابعة سالفة الذكر وذلك لمغادرة مدير الصيدلية بتاريخ 25/6/1420هـ ولم يعين المدعي غيره خلال ثلاثين يوماً من مغادرته؛ وبالتالي فإن ما انتهت إليه الجهة المدعى عليها من إلغاء ترخيص المدعي جاء موافقاً للنظام مما تقضي معه الدائرة برفض دعواه بهذا الخصوص، </w:t>
      </w:r>
      <w:r w:rsidRPr="0052226D">
        <w:rPr>
          <w:rFonts w:ascii="Traditional Arabic" w:hAnsi="Traditional Arabic" w:cs="Traditional Arabic"/>
          <w:sz w:val="38"/>
          <w:szCs w:val="38"/>
          <w:rtl/>
          <w:lang w:bidi="ar-EG"/>
        </w:rPr>
        <w:lastRenderedPageBreak/>
        <w:t>أما ما دفع به المدعي من أن الشؤون الصحية قد مكنته من نقل كفالة صيدلي والسماح له بفتح الصيدلية قبل صدور القرار بقرابة السنة فإن هذا الإذن من قبل الشؤون الصحية إنما هو إجراء وقتي إلى حين صدور القرار المتعلق بمخالفات المدعي وذلك لما يترتب على إبقاء الصيدلية مغلقة إلى ذلك الحين من أضرار بالغة على المدعي من غير سند نظامي فلا يعد الإذن بفتح الصيدلية تراجع من الجهة المدعى عليها لإصدار قرار بإلغاء الترخيص، كما لا يكون مانعاً لها من ذلك</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أما ما يتعلق بتظلم المدعي من قرار الجهة المدعى عليها بإتلاف الأدوية التي تم إحضارها من خارج المملكة من دون موافقة والتي تم ضبطها في الصيدلية وداخل منزله، فإن الجهة المدعى عليها استندت على إتلاف الأدوية التي أحضرها المدعي من الخارج بالمادة (49) من نظام مزاولة مهنة الصيدلة، وحيث إن ما استندت إليه الجهة المدعى عليها إنما يصح فقط في المستحضرات المحظورة وهي فيما يخص هذه الدعوى المهيجات الجنسية المضبوطة في صيدلية المدعي وفي بيته والتي أقر في اعترافه المصدق شرعاً وأقواله لدى الجهة المدعى عليها بحيازته لها وبيعها، أما ما عدا هذه المستحضرات مما ثبت ارتكاب المدعي مخالفة بشأنه سواءً أحضر من خارج المملكة أو من الداخل ما لم يكن محظوراً فلا يكون مشمولاً بنص المادة (49) سالفة الذكر وبالتالي فإتلاف هذه الأدوية ليس من اختصاص لجنة النظر في مخالفات نظام مهنة الصيدلة المشكلة بالقرار الوزاري رقم (35/1/12) بتاريخ 12/1/1421هـ كما أن</w:t>
      </w:r>
      <w:r w:rsidRPr="0052226D">
        <w:rPr>
          <w:rFonts w:ascii="Traditional Arabic" w:hAnsi="Traditional Arabic" w:cs="Traditional Arabic"/>
          <w:sz w:val="38"/>
          <w:szCs w:val="38"/>
          <w:highlight w:val="yellow"/>
          <w:rtl/>
          <w:lang w:bidi="ar-EG"/>
        </w:rPr>
        <w:t>ها</w:t>
      </w:r>
      <w:r w:rsidRPr="0052226D">
        <w:rPr>
          <w:rFonts w:ascii="Traditional Arabic" w:hAnsi="Traditional Arabic" w:cs="Traditional Arabic"/>
          <w:sz w:val="38"/>
          <w:szCs w:val="38"/>
          <w:rtl/>
          <w:lang w:bidi="ar-EG"/>
        </w:rPr>
        <w:t xml:space="preserve"> ليست من اختصاص الجهة الإدارية، فلما كان القرار قد نفذ فلا يتأتى إلغاؤه وإنما يعوض المدعي عما ترتب على التنفيذ، فعن مطالبة المدعي بتعويضه عن الأدوية غير المحظورة والتي صدر بها القرار المتظلم منه والتي كانت في الصيدلية وتم إتلافها من قبل الشؤون الصحية بموجب محضر الإتلاف المؤرخ في 16/12/1421هـ، وقد حصر المدعي مطالبته بالتعويض بخمسة عشر دواءً منها حسب البيان المذكور سابقاً في وقائع الدعوى، وحيث إن الثابت قيام المدعى عليها بإتلاف الأدوية المصادرة من قبل إدارة مكافحة المخدرات غير التي صدر بها قرار بالمخالفة إذ إن المدعي لم يثبت إحضاره لأدوية من خارج البلاد سوى الأدوية التي صدر بها قرار المخالفة بينما محضر الإتلاف </w:t>
      </w:r>
      <w:r w:rsidRPr="0052226D">
        <w:rPr>
          <w:rFonts w:ascii="Traditional Arabic" w:hAnsi="Traditional Arabic" w:cs="Traditional Arabic"/>
          <w:sz w:val="38"/>
          <w:szCs w:val="38"/>
          <w:rtl/>
          <w:lang w:bidi="ar-EG"/>
        </w:rPr>
        <w:lastRenderedPageBreak/>
        <w:t>قد شمل أدوية عديدة مسموح ببيعها ولم تنتهي صلاحيتها وقت إتلافها، وحيث إن الأدوية التي حصر المدعي مطالبته بالتعويض عنها ليست من الأدوية المحظورة التي صدر بها قرار بالمخالفة كما أن مدة صلاحيتها لم تنته عند تاريخ إتلافها وبالتالي فيثبت خطأ الجهة المدعى عليها بإتلافها للأدوية وعليه فقد توافرت أركان المسؤولية في حق المدعى عليها بخطئها في إتلاف الأدوية دون سند نظامي وحصول الضرر على المدعي من إتلاف الأدوية وتسبب ذلك في خسارة مادية لحقت به جراء الإتلاف ووجود العلاقة السببية بين خطأ المدعى عليها والضرر الحاصل للمدعي</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أما عن مقدار التعويض فإن المدعي قد حصر مطالبته بالتعويض بخمسة عشر دواءً السالف ذكرها في الوقائع تبلغ قيمتها الإجمالية (85/51.696) ريال على اعتبار المتلف منها بالعلبة إلا أن محضر الإتلاف وهو المستند في المتلفات وكمياتها التي اعتمد عليها المدعي والمدعى عليها، وهو الذي وقع عليه المدعي، قد أوضح مقدار الكميات المتلفة هل هي بالحبة أم بالعلبة وسكت عن بعضها، والأدوية المتلفة التي يطالب المدعي التعويض عنها قد حددت كمياتها على اعتبار الحبة عدا الكريمات وهي ذات الأرقام (8، 9، 10، 13) في البيان المقدم من المدعي فهذه سكت عنها لأنها لا تأتي إلا بالعلبة وعدا دواء (تمبرا) رقم (14) ودواء (ميكرولكس) رقم (12) وهما أشربه وقد سكت عنها في المحضر لأنها لا تأتي إلا بالعلبة، أما الأدوية ذات الأرقام (6، 7، 11) فقد سكت عنها ولم يبين مقدارها هل هي بالحبة أم بالعلبة، ولما كان ما سكت عنه في هذا المحضر يحسب بالعلبة كما في الكريمات والأشربة وكان العرف أن هذه الأدوية لا تباع إلا بالعلبة؛ فإن الدائرة تقضي بتعويض المدعي عنها على اعتبار الكمية بالعلب، ولاسيما وأن وكيل المدعي قدم فواتير صادرة من مكتب الكمال للاستيراد المحدودة تبين قيام صيدلية موكله بشراء كميات كبيرة من (100-500) علبة من دواء الميكروقنن وفي فترات متقاربة من عشرة أيام إلى ثلاثين يوماً مما ينتف معه استحالة وجود هذه الكمية الكبيرة من هذا الدواء في مثل هذه الصيدلية في وقت واحد؛ لذا فيكون مقدار التعويض الذي تحكم به الدائرة للمدعي على هذا التفصيل حسب هذا الجدول: </w:t>
      </w:r>
    </w:p>
    <w:tbl>
      <w:tblPr>
        <w:bidiVisual/>
        <w:tblW w:w="0" w:type="auto"/>
        <w:tblBorders>
          <w:top w:val="thinThickSmallGap" w:sz="24" w:space="0" w:color="auto"/>
          <w:left w:val="thickThinSmallGap" w:sz="24" w:space="0" w:color="auto"/>
          <w:bottom w:val="thickThinSmallGap" w:sz="24" w:space="0" w:color="auto"/>
          <w:right w:val="thinThickSmallGap" w:sz="24" w:space="0" w:color="auto"/>
          <w:insideH w:val="single" w:sz="4" w:space="0" w:color="auto"/>
          <w:insideV w:val="single" w:sz="4" w:space="0" w:color="auto"/>
        </w:tblBorders>
        <w:tblLook w:val="01E0" w:firstRow="1" w:lastRow="1" w:firstColumn="1" w:lastColumn="1" w:noHBand="0" w:noVBand="0"/>
      </w:tblPr>
      <w:tblGrid>
        <w:gridCol w:w="1466"/>
        <w:gridCol w:w="960"/>
        <w:gridCol w:w="1028"/>
        <w:gridCol w:w="945"/>
        <w:gridCol w:w="829"/>
        <w:gridCol w:w="792"/>
        <w:gridCol w:w="1860"/>
        <w:gridCol w:w="642"/>
      </w:tblGrid>
      <w:tr w:rsidR="002E7A78" w:rsidRPr="0052226D" w:rsidTr="00160A22">
        <w:tc>
          <w:tcPr>
            <w:tcW w:w="1535" w:type="dxa"/>
            <w:tcBorders>
              <w:bottom w:val="single" w:sz="12" w:space="0" w:color="auto"/>
            </w:tcBorders>
            <w:shd w:val="clear" w:color="auto" w:fill="B3B3B3"/>
            <w:vAlign w:val="center"/>
          </w:tcPr>
          <w:p w:rsidR="002E7A78" w:rsidRPr="0052226D" w:rsidRDefault="002E7A78" w:rsidP="00160A22">
            <w:pPr>
              <w:widowControl w:val="0"/>
              <w:spacing w:line="22" w:lineRule="atLeast"/>
              <w:jc w:val="center"/>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lastRenderedPageBreak/>
              <w:t>المبلغ الإجمالي بعد خصم النسبة</w:t>
            </w:r>
          </w:p>
        </w:tc>
        <w:tc>
          <w:tcPr>
            <w:tcW w:w="1046" w:type="dxa"/>
            <w:tcBorders>
              <w:bottom w:val="single" w:sz="12" w:space="0" w:color="auto"/>
            </w:tcBorders>
            <w:shd w:val="clear" w:color="auto" w:fill="B3B3B3"/>
            <w:vAlign w:val="center"/>
          </w:tcPr>
          <w:p w:rsidR="002E7A78" w:rsidRPr="0052226D" w:rsidRDefault="002E7A78" w:rsidP="00160A22">
            <w:pPr>
              <w:widowControl w:val="0"/>
              <w:spacing w:line="22" w:lineRule="atLeast"/>
              <w:jc w:val="center"/>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نسبة الأرباح</w:t>
            </w:r>
          </w:p>
        </w:tc>
        <w:tc>
          <w:tcPr>
            <w:tcW w:w="676" w:type="dxa"/>
            <w:tcBorders>
              <w:bottom w:val="single" w:sz="12" w:space="0" w:color="auto"/>
            </w:tcBorders>
            <w:shd w:val="clear" w:color="auto" w:fill="B3B3B3"/>
            <w:vAlign w:val="center"/>
          </w:tcPr>
          <w:p w:rsidR="002E7A78" w:rsidRPr="0052226D" w:rsidRDefault="002E7A78" w:rsidP="00160A22">
            <w:pPr>
              <w:widowControl w:val="0"/>
              <w:spacing w:line="22" w:lineRule="atLeast"/>
              <w:jc w:val="center"/>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المبلغ </w:t>
            </w:r>
          </w:p>
          <w:p w:rsidR="002E7A78" w:rsidRPr="0052226D" w:rsidRDefault="002E7A78" w:rsidP="00160A22">
            <w:pPr>
              <w:widowControl w:val="0"/>
              <w:spacing w:line="22" w:lineRule="atLeast"/>
              <w:jc w:val="center"/>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الإجمالي</w:t>
            </w:r>
          </w:p>
        </w:tc>
        <w:tc>
          <w:tcPr>
            <w:tcW w:w="1049" w:type="dxa"/>
            <w:tcBorders>
              <w:bottom w:val="single" w:sz="12" w:space="0" w:color="auto"/>
            </w:tcBorders>
            <w:shd w:val="clear" w:color="auto" w:fill="B3B3B3"/>
            <w:vAlign w:val="center"/>
          </w:tcPr>
          <w:p w:rsidR="002E7A78" w:rsidRPr="0052226D" w:rsidRDefault="002E7A78" w:rsidP="00160A22">
            <w:pPr>
              <w:widowControl w:val="0"/>
              <w:spacing w:line="22" w:lineRule="atLeast"/>
              <w:jc w:val="center"/>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القيمة الإفرادية</w:t>
            </w:r>
          </w:p>
        </w:tc>
        <w:tc>
          <w:tcPr>
            <w:tcW w:w="623" w:type="dxa"/>
            <w:tcBorders>
              <w:bottom w:val="single" w:sz="12" w:space="0" w:color="auto"/>
            </w:tcBorders>
            <w:shd w:val="clear" w:color="auto" w:fill="B3B3B3"/>
            <w:vAlign w:val="center"/>
          </w:tcPr>
          <w:p w:rsidR="002E7A78" w:rsidRPr="0052226D" w:rsidRDefault="002E7A78" w:rsidP="00160A22">
            <w:pPr>
              <w:widowControl w:val="0"/>
              <w:spacing w:line="22" w:lineRule="atLeast"/>
              <w:jc w:val="center"/>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عددها</w:t>
            </w:r>
          </w:p>
        </w:tc>
        <w:tc>
          <w:tcPr>
            <w:tcW w:w="1044" w:type="dxa"/>
            <w:tcBorders>
              <w:bottom w:val="single" w:sz="12" w:space="0" w:color="auto"/>
            </w:tcBorders>
            <w:shd w:val="clear" w:color="auto" w:fill="B3B3B3"/>
            <w:vAlign w:val="center"/>
          </w:tcPr>
          <w:p w:rsidR="002E7A78" w:rsidRPr="0052226D" w:rsidRDefault="002E7A78" w:rsidP="00160A22">
            <w:pPr>
              <w:widowControl w:val="0"/>
              <w:spacing w:line="22" w:lineRule="atLeast"/>
              <w:jc w:val="center"/>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مقدار الكمية</w:t>
            </w:r>
          </w:p>
        </w:tc>
        <w:tc>
          <w:tcPr>
            <w:tcW w:w="1996" w:type="dxa"/>
            <w:tcBorders>
              <w:bottom w:val="single" w:sz="12" w:space="0" w:color="auto"/>
            </w:tcBorders>
            <w:shd w:val="clear" w:color="auto" w:fill="B3B3B3"/>
            <w:vAlign w:val="center"/>
          </w:tcPr>
          <w:p w:rsidR="002E7A78" w:rsidRPr="0052226D" w:rsidRDefault="002E7A78" w:rsidP="00160A22">
            <w:pPr>
              <w:widowControl w:val="0"/>
              <w:spacing w:line="22" w:lineRule="atLeast"/>
              <w:jc w:val="center"/>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اسم الدواء</w:t>
            </w:r>
          </w:p>
        </w:tc>
        <w:tc>
          <w:tcPr>
            <w:tcW w:w="553" w:type="dxa"/>
            <w:tcBorders>
              <w:bottom w:val="single" w:sz="12" w:space="0" w:color="auto"/>
            </w:tcBorders>
            <w:shd w:val="clear" w:color="auto" w:fill="B3B3B3"/>
            <w:vAlign w:val="center"/>
          </w:tcPr>
          <w:p w:rsidR="002E7A78" w:rsidRPr="0052226D" w:rsidRDefault="002E7A78" w:rsidP="00160A22">
            <w:pPr>
              <w:widowControl w:val="0"/>
              <w:spacing w:line="22" w:lineRule="atLeast"/>
              <w:jc w:val="center"/>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الرقم</w:t>
            </w:r>
          </w:p>
        </w:tc>
      </w:tr>
      <w:tr w:rsidR="002E7A78" w:rsidRPr="0052226D" w:rsidTr="00160A22">
        <w:tc>
          <w:tcPr>
            <w:tcW w:w="1535" w:type="dxa"/>
            <w:tcBorders>
              <w:top w:val="single" w:sz="12" w:space="0" w:color="auto"/>
            </w:tcBorders>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84</w:t>
            </w:r>
          </w:p>
        </w:tc>
        <w:tc>
          <w:tcPr>
            <w:tcW w:w="1046" w:type="dxa"/>
            <w:tcBorders>
              <w:top w:val="single" w:sz="12" w:space="0" w:color="auto"/>
            </w:tcBorders>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w:t>
            </w:r>
          </w:p>
        </w:tc>
        <w:tc>
          <w:tcPr>
            <w:tcW w:w="676" w:type="dxa"/>
            <w:tcBorders>
              <w:top w:val="single" w:sz="12" w:space="0" w:color="auto"/>
            </w:tcBorders>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84</w:t>
            </w:r>
          </w:p>
        </w:tc>
        <w:tc>
          <w:tcPr>
            <w:tcW w:w="1049" w:type="dxa"/>
            <w:tcBorders>
              <w:top w:val="single" w:sz="12" w:space="0" w:color="auto"/>
            </w:tcBorders>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w:t>
            </w:r>
          </w:p>
        </w:tc>
        <w:tc>
          <w:tcPr>
            <w:tcW w:w="623" w:type="dxa"/>
            <w:tcBorders>
              <w:top w:val="single" w:sz="12" w:space="0" w:color="auto"/>
            </w:tcBorders>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19</w:t>
            </w:r>
          </w:p>
        </w:tc>
        <w:tc>
          <w:tcPr>
            <w:tcW w:w="1044" w:type="dxa"/>
            <w:tcBorders>
              <w:top w:val="single" w:sz="12" w:space="0" w:color="auto"/>
            </w:tcBorders>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بالحبة </w:t>
            </w:r>
          </w:p>
        </w:tc>
        <w:tc>
          <w:tcPr>
            <w:tcW w:w="1996" w:type="dxa"/>
            <w:tcBorders>
              <w:top w:val="single" w:sz="12" w:space="0" w:color="auto"/>
            </w:tcBorders>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 xml:space="preserve">Faverin 50 mg tab </w:t>
            </w:r>
          </w:p>
        </w:tc>
        <w:tc>
          <w:tcPr>
            <w:tcW w:w="553" w:type="dxa"/>
            <w:tcBorders>
              <w:top w:val="single" w:sz="12" w:space="0" w:color="auto"/>
            </w:tcBorders>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w:t>
            </w:r>
          </w:p>
        </w:tc>
      </w:tr>
      <w:tr w:rsidR="002E7A78" w:rsidRPr="0052226D" w:rsidTr="00160A22">
        <w:tc>
          <w:tcPr>
            <w:tcW w:w="1535"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10</w:t>
            </w:r>
          </w:p>
        </w:tc>
        <w:tc>
          <w:tcPr>
            <w:tcW w:w="1046"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w:t>
            </w:r>
          </w:p>
        </w:tc>
        <w:tc>
          <w:tcPr>
            <w:tcW w:w="676"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10</w:t>
            </w:r>
          </w:p>
        </w:tc>
        <w:tc>
          <w:tcPr>
            <w:tcW w:w="1049"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w:t>
            </w:r>
          </w:p>
        </w:tc>
        <w:tc>
          <w:tcPr>
            <w:tcW w:w="623"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10</w:t>
            </w:r>
          </w:p>
        </w:tc>
        <w:tc>
          <w:tcPr>
            <w:tcW w:w="1044"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بالحبة</w:t>
            </w:r>
          </w:p>
        </w:tc>
        <w:tc>
          <w:tcPr>
            <w:tcW w:w="199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 xml:space="preserve">Reparil tab </w:t>
            </w:r>
          </w:p>
        </w:tc>
        <w:tc>
          <w:tcPr>
            <w:tcW w:w="553"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2</w:t>
            </w:r>
          </w:p>
        </w:tc>
      </w:tr>
      <w:tr w:rsidR="002E7A78" w:rsidRPr="0052226D" w:rsidTr="00160A22">
        <w:tc>
          <w:tcPr>
            <w:tcW w:w="1535"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10</w:t>
            </w:r>
          </w:p>
        </w:tc>
        <w:tc>
          <w:tcPr>
            <w:tcW w:w="1046"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w:t>
            </w:r>
          </w:p>
        </w:tc>
        <w:tc>
          <w:tcPr>
            <w:tcW w:w="676"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10</w:t>
            </w:r>
          </w:p>
        </w:tc>
        <w:tc>
          <w:tcPr>
            <w:tcW w:w="1049"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w:t>
            </w:r>
          </w:p>
        </w:tc>
        <w:tc>
          <w:tcPr>
            <w:tcW w:w="623"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11</w:t>
            </w:r>
          </w:p>
        </w:tc>
        <w:tc>
          <w:tcPr>
            <w:tcW w:w="1044"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بالحبة</w:t>
            </w:r>
          </w:p>
        </w:tc>
        <w:tc>
          <w:tcPr>
            <w:tcW w:w="199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Cimedine 400 mg tab</w:t>
            </w:r>
          </w:p>
        </w:tc>
        <w:tc>
          <w:tcPr>
            <w:tcW w:w="553"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3</w:t>
            </w:r>
          </w:p>
        </w:tc>
      </w:tr>
      <w:tr w:rsidR="002E7A78" w:rsidRPr="0052226D" w:rsidTr="00160A22">
        <w:tc>
          <w:tcPr>
            <w:tcW w:w="1535"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306</w:t>
            </w:r>
          </w:p>
        </w:tc>
        <w:tc>
          <w:tcPr>
            <w:tcW w:w="1046"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w:t>
            </w:r>
          </w:p>
        </w:tc>
        <w:tc>
          <w:tcPr>
            <w:tcW w:w="676"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306</w:t>
            </w:r>
          </w:p>
        </w:tc>
        <w:tc>
          <w:tcPr>
            <w:tcW w:w="1049"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w:t>
            </w:r>
          </w:p>
        </w:tc>
        <w:tc>
          <w:tcPr>
            <w:tcW w:w="623"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950</w:t>
            </w:r>
          </w:p>
        </w:tc>
        <w:tc>
          <w:tcPr>
            <w:tcW w:w="1044"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بالحبة</w:t>
            </w:r>
          </w:p>
        </w:tc>
        <w:tc>
          <w:tcPr>
            <w:tcW w:w="199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Moxal tab</w:t>
            </w:r>
          </w:p>
        </w:tc>
        <w:tc>
          <w:tcPr>
            <w:tcW w:w="553"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4</w:t>
            </w:r>
          </w:p>
        </w:tc>
      </w:tr>
      <w:tr w:rsidR="002E7A78" w:rsidRPr="0052226D" w:rsidTr="00160A22">
        <w:tc>
          <w:tcPr>
            <w:tcW w:w="1535"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213</w:t>
            </w:r>
          </w:p>
        </w:tc>
        <w:tc>
          <w:tcPr>
            <w:tcW w:w="1046"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w:t>
            </w:r>
          </w:p>
        </w:tc>
        <w:tc>
          <w:tcPr>
            <w:tcW w:w="676"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213</w:t>
            </w:r>
          </w:p>
        </w:tc>
        <w:tc>
          <w:tcPr>
            <w:tcW w:w="1049"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w:t>
            </w:r>
          </w:p>
        </w:tc>
        <w:tc>
          <w:tcPr>
            <w:tcW w:w="623"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480</w:t>
            </w:r>
          </w:p>
        </w:tc>
        <w:tc>
          <w:tcPr>
            <w:tcW w:w="1044"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بالحبة</w:t>
            </w:r>
          </w:p>
        </w:tc>
        <w:tc>
          <w:tcPr>
            <w:tcW w:w="199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Clofen tab</w:t>
            </w:r>
          </w:p>
        </w:tc>
        <w:tc>
          <w:tcPr>
            <w:tcW w:w="553"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5</w:t>
            </w:r>
          </w:p>
        </w:tc>
      </w:tr>
      <w:tr w:rsidR="002E7A78" w:rsidRPr="0052226D" w:rsidTr="00160A22">
        <w:tc>
          <w:tcPr>
            <w:tcW w:w="1535"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25.1</w:t>
            </w:r>
          </w:p>
        </w:tc>
        <w:tc>
          <w:tcPr>
            <w:tcW w:w="1046"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14.5%</w:t>
            </w:r>
          </w:p>
        </w:tc>
        <w:tc>
          <w:tcPr>
            <w:tcW w:w="676"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29.40</w:t>
            </w:r>
          </w:p>
        </w:tc>
        <w:tc>
          <w:tcPr>
            <w:tcW w:w="1049"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4.90</w:t>
            </w:r>
          </w:p>
        </w:tc>
        <w:tc>
          <w:tcPr>
            <w:tcW w:w="623"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6</w:t>
            </w:r>
          </w:p>
        </w:tc>
        <w:tc>
          <w:tcPr>
            <w:tcW w:w="1044"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بالعلبة </w:t>
            </w:r>
          </w:p>
        </w:tc>
        <w:tc>
          <w:tcPr>
            <w:tcW w:w="199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Primperan tab</w:t>
            </w:r>
          </w:p>
        </w:tc>
        <w:tc>
          <w:tcPr>
            <w:tcW w:w="553"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6</w:t>
            </w:r>
          </w:p>
        </w:tc>
      </w:tr>
      <w:tr w:rsidR="002E7A78" w:rsidRPr="0052226D" w:rsidTr="00160A22">
        <w:tc>
          <w:tcPr>
            <w:tcW w:w="1535"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42.2</w:t>
            </w:r>
          </w:p>
        </w:tc>
        <w:tc>
          <w:tcPr>
            <w:tcW w:w="1046"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14.5%</w:t>
            </w:r>
          </w:p>
        </w:tc>
        <w:tc>
          <w:tcPr>
            <w:tcW w:w="676"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49.25</w:t>
            </w:r>
          </w:p>
        </w:tc>
        <w:tc>
          <w:tcPr>
            <w:tcW w:w="1049"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9.85</w:t>
            </w:r>
          </w:p>
        </w:tc>
        <w:tc>
          <w:tcPr>
            <w:tcW w:w="623"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5</w:t>
            </w:r>
          </w:p>
        </w:tc>
        <w:tc>
          <w:tcPr>
            <w:tcW w:w="1044"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بالعلبة</w:t>
            </w:r>
          </w:p>
        </w:tc>
        <w:tc>
          <w:tcPr>
            <w:tcW w:w="199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Pentrexyl 500 cap</w:t>
            </w:r>
          </w:p>
        </w:tc>
        <w:tc>
          <w:tcPr>
            <w:tcW w:w="553"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7</w:t>
            </w:r>
          </w:p>
        </w:tc>
      </w:tr>
      <w:tr w:rsidR="002E7A78" w:rsidRPr="0052226D" w:rsidTr="00160A22">
        <w:tc>
          <w:tcPr>
            <w:tcW w:w="1535"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64.2</w:t>
            </w:r>
          </w:p>
        </w:tc>
        <w:tc>
          <w:tcPr>
            <w:tcW w:w="1046"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14.5%</w:t>
            </w:r>
          </w:p>
        </w:tc>
        <w:tc>
          <w:tcPr>
            <w:tcW w:w="676"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75.05</w:t>
            </w:r>
          </w:p>
        </w:tc>
        <w:tc>
          <w:tcPr>
            <w:tcW w:w="1049"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3.95</w:t>
            </w:r>
          </w:p>
        </w:tc>
        <w:tc>
          <w:tcPr>
            <w:tcW w:w="623"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19</w:t>
            </w:r>
          </w:p>
        </w:tc>
        <w:tc>
          <w:tcPr>
            <w:tcW w:w="1044"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بالعلبة </w:t>
            </w:r>
          </w:p>
        </w:tc>
        <w:tc>
          <w:tcPr>
            <w:tcW w:w="199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Panthenol cream</w:t>
            </w:r>
          </w:p>
        </w:tc>
        <w:tc>
          <w:tcPr>
            <w:tcW w:w="553"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8</w:t>
            </w:r>
          </w:p>
        </w:tc>
      </w:tr>
      <w:tr w:rsidR="002E7A78" w:rsidRPr="0052226D" w:rsidTr="00160A22">
        <w:tc>
          <w:tcPr>
            <w:tcW w:w="1535"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831</w:t>
            </w:r>
          </w:p>
        </w:tc>
        <w:tc>
          <w:tcPr>
            <w:tcW w:w="1046"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14.5%</w:t>
            </w:r>
          </w:p>
        </w:tc>
        <w:tc>
          <w:tcPr>
            <w:tcW w:w="676"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971.85</w:t>
            </w:r>
          </w:p>
        </w:tc>
        <w:tc>
          <w:tcPr>
            <w:tcW w:w="1049"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17.05</w:t>
            </w:r>
          </w:p>
        </w:tc>
        <w:tc>
          <w:tcPr>
            <w:tcW w:w="623"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57</w:t>
            </w:r>
          </w:p>
        </w:tc>
        <w:tc>
          <w:tcPr>
            <w:tcW w:w="1044"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بالعلبة </w:t>
            </w:r>
          </w:p>
        </w:tc>
        <w:tc>
          <w:tcPr>
            <w:tcW w:w="199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 xml:space="preserve">Canestin cream </w:t>
            </w:r>
          </w:p>
        </w:tc>
        <w:tc>
          <w:tcPr>
            <w:tcW w:w="553"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9</w:t>
            </w:r>
          </w:p>
        </w:tc>
      </w:tr>
      <w:tr w:rsidR="002E7A78" w:rsidRPr="0052226D" w:rsidTr="00160A22">
        <w:tc>
          <w:tcPr>
            <w:tcW w:w="1535"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133.4</w:t>
            </w:r>
          </w:p>
        </w:tc>
        <w:tc>
          <w:tcPr>
            <w:tcW w:w="1046"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14.5%</w:t>
            </w:r>
          </w:p>
        </w:tc>
        <w:tc>
          <w:tcPr>
            <w:tcW w:w="676"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156</w:t>
            </w:r>
          </w:p>
        </w:tc>
        <w:tc>
          <w:tcPr>
            <w:tcW w:w="1049"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13.00</w:t>
            </w:r>
          </w:p>
        </w:tc>
        <w:tc>
          <w:tcPr>
            <w:tcW w:w="623"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12</w:t>
            </w:r>
          </w:p>
        </w:tc>
        <w:tc>
          <w:tcPr>
            <w:tcW w:w="1044"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بالعلبة </w:t>
            </w:r>
          </w:p>
        </w:tc>
        <w:tc>
          <w:tcPr>
            <w:tcW w:w="199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rtl/>
                <w:lang w:bidi="ar-EG"/>
              </w:rPr>
            </w:pPr>
            <w:r w:rsidRPr="0052226D">
              <w:rPr>
                <w:rFonts w:ascii="Traditional Arabic" w:hAnsi="Traditional Arabic" w:cs="Traditional Arabic"/>
                <w:sz w:val="38"/>
                <w:szCs w:val="38"/>
                <w:lang w:bidi="ar-EG"/>
              </w:rPr>
              <w:t xml:space="preserve">Drapoline cream </w:t>
            </w:r>
          </w:p>
        </w:tc>
        <w:tc>
          <w:tcPr>
            <w:tcW w:w="553"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10</w:t>
            </w:r>
          </w:p>
        </w:tc>
      </w:tr>
      <w:tr w:rsidR="002E7A78" w:rsidRPr="0052226D" w:rsidTr="00160A22">
        <w:tc>
          <w:tcPr>
            <w:tcW w:w="1535"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13081.5</w:t>
            </w:r>
          </w:p>
        </w:tc>
        <w:tc>
          <w:tcPr>
            <w:tcW w:w="1046"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14.5%</w:t>
            </w:r>
          </w:p>
        </w:tc>
        <w:tc>
          <w:tcPr>
            <w:tcW w:w="676"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15300</w:t>
            </w:r>
          </w:p>
        </w:tc>
        <w:tc>
          <w:tcPr>
            <w:tcW w:w="1049"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8.50</w:t>
            </w:r>
          </w:p>
        </w:tc>
        <w:tc>
          <w:tcPr>
            <w:tcW w:w="623"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1800</w:t>
            </w:r>
          </w:p>
        </w:tc>
        <w:tc>
          <w:tcPr>
            <w:tcW w:w="1044"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بالعلبة </w:t>
            </w:r>
          </w:p>
        </w:tc>
        <w:tc>
          <w:tcPr>
            <w:tcW w:w="199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rtl/>
                <w:lang w:bidi="ar-EG"/>
              </w:rPr>
            </w:pPr>
            <w:r w:rsidRPr="0052226D">
              <w:rPr>
                <w:rFonts w:ascii="Traditional Arabic" w:hAnsi="Traditional Arabic" w:cs="Traditional Arabic"/>
                <w:sz w:val="38"/>
                <w:szCs w:val="38"/>
                <w:lang w:bidi="ar-EG"/>
              </w:rPr>
              <w:t xml:space="preserve">Microgynon tab </w:t>
            </w:r>
          </w:p>
        </w:tc>
        <w:tc>
          <w:tcPr>
            <w:tcW w:w="553"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11</w:t>
            </w:r>
          </w:p>
        </w:tc>
      </w:tr>
      <w:tr w:rsidR="002E7A78" w:rsidRPr="0052226D" w:rsidTr="00160A22">
        <w:tc>
          <w:tcPr>
            <w:tcW w:w="1535"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77</w:t>
            </w:r>
          </w:p>
        </w:tc>
        <w:tc>
          <w:tcPr>
            <w:tcW w:w="1046"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14.5%</w:t>
            </w:r>
          </w:p>
        </w:tc>
        <w:tc>
          <w:tcPr>
            <w:tcW w:w="676"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90</w:t>
            </w:r>
          </w:p>
        </w:tc>
        <w:tc>
          <w:tcPr>
            <w:tcW w:w="1049"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5.00</w:t>
            </w:r>
          </w:p>
        </w:tc>
        <w:tc>
          <w:tcPr>
            <w:tcW w:w="623"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18</w:t>
            </w:r>
          </w:p>
        </w:tc>
        <w:tc>
          <w:tcPr>
            <w:tcW w:w="1044"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بالعلبة </w:t>
            </w:r>
          </w:p>
        </w:tc>
        <w:tc>
          <w:tcPr>
            <w:tcW w:w="199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 xml:space="preserve">Microlax tube </w:t>
            </w:r>
          </w:p>
        </w:tc>
        <w:tc>
          <w:tcPr>
            <w:tcW w:w="553"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12</w:t>
            </w:r>
          </w:p>
        </w:tc>
      </w:tr>
      <w:tr w:rsidR="002E7A78" w:rsidRPr="0052226D" w:rsidTr="00160A22">
        <w:tc>
          <w:tcPr>
            <w:tcW w:w="1535"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157.3</w:t>
            </w:r>
          </w:p>
        </w:tc>
        <w:tc>
          <w:tcPr>
            <w:tcW w:w="1046"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14.5%</w:t>
            </w:r>
          </w:p>
        </w:tc>
        <w:tc>
          <w:tcPr>
            <w:tcW w:w="676"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184</w:t>
            </w:r>
          </w:p>
        </w:tc>
        <w:tc>
          <w:tcPr>
            <w:tcW w:w="1049"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9.20</w:t>
            </w:r>
          </w:p>
        </w:tc>
        <w:tc>
          <w:tcPr>
            <w:tcW w:w="623"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20</w:t>
            </w:r>
          </w:p>
        </w:tc>
        <w:tc>
          <w:tcPr>
            <w:tcW w:w="1044"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بالعلبة </w:t>
            </w:r>
          </w:p>
        </w:tc>
        <w:tc>
          <w:tcPr>
            <w:tcW w:w="199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 xml:space="preserve">Dermovate cream </w:t>
            </w:r>
          </w:p>
        </w:tc>
        <w:tc>
          <w:tcPr>
            <w:tcW w:w="553"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13</w:t>
            </w:r>
          </w:p>
        </w:tc>
      </w:tr>
      <w:tr w:rsidR="002E7A78" w:rsidRPr="0052226D" w:rsidTr="00160A22">
        <w:tc>
          <w:tcPr>
            <w:tcW w:w="1535"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44.6</w:t>
            </w:r>
          </w:p>
        </w:tc>
        <w:tc>
          <w:tcPr>
            <w:tcW w:w="1046"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14.5%</w:t>
            </w:r>
          </w:p>
        </w:tc>
        <w:tc>
          <w:tcPr>
            <w:tcW w:w="676"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52.2</w:t>
            </w:r>
          </w:p>
        </w:tc>
        <w:tc>
          <w:tcPr>
            <w:tcW w:w="1049"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8.70</w:t>
            </w:r>
          </w:p>
        </w:tc>
        <w:tc>
          <w:tcPr>
            <w:tcW w:w="623"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6</w:t>
            </w:r>
          </w:p>
        </w:tc>
        <w:tc>
          <w:tcPr>
            <w:tcW w:w="1044"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بالعلبة </w:t>
            </w:r>
          </w:p>
        </w:tc>
        <w:tc>
          <w:tcPr>
            <w:tcW w:w="199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 xml:space="preserve">Tempra syrup </w:t>
            </w:r>
          </w:p>
        </w:tc>
        <w:tc>
          <w:tcPr>
            <w:tcW w:w="553"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14</w:t>
            </w:r>
          </w:p>
        </w:tc>
      </w:tr>
      <w:tr w:rsidR="002E7A78" w:rsidRPr="0052226D" w:rsidTr="00160A22">
        <w:tc>
          <w:tcPr>
            <w:tcW w:w="1535"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1546</w:t>
            </w:r>
          </w:p>
        </w:tc>
        <w:tc>
          <w:tcPr>
            <w:tcW w:w="1046"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w:t>
            </w:r>
          </w:p>
        </w:tc>
        <w:tc>
          <w:tcPr>
            <w:tcW w:w="676"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1546</w:t>
            </w:r>
          </w:p>
        </w:tc>
        <w:tc>
          <w:tcPr>
            <w:tcW w:w="1049"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w:t>
            </w:r>
          </w:p>
        </w:tc>
        <w:tc>
          <w:tcPr>
            <w:tcW w:w="623"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800</w:t>
            </w:r>
          </w:p>
        </w:tc>
        <w:tc>
          <w:tcPr>
            <w:tcW w:w="1044"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بالحبة </w:t>
            </w:r>
          </w:p>
        </w:tc>
        <w:tc>
          <w:tcPr>
            <w:tcW w:w="1996" w:type="dxa"/>
            <w:shd w:val="clear" w:color="auto" w:fill="auto"/>
            <w:vAlign w:val="center"/>
          </w:tcPr>
          <w:p w:rsidR="002E7A78" w:rsidRPr="0052226D" w:rsidRDefault="002E7A78" w:rsidP="00160A22">
            <w:pPr>
              <w:widowControl w:val="0"/>
              <w:bidi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lang w:bidi="ar-EG"/>
              </w:rPr>
              <w:t xml:space="preserve">Flemoxin 500 tab </w:t>
            </w:r>
          </w:p>
        </w:tc>
        <w:tc>
          <w:tcPr>
            <w:tcW w:w="553"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15</w:t>
            </w:r>
          </w:p>
        </w:tc>
      </w:tr>
      <w:tr w:rsidR="002E7A78" w:rsidRPr="0052226D" w:rsidTr="00160A22">
        <w:tc>
          <w:tcPr>
            <w:tcW w:w="1535" w:type="dxa"/>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16625.30</w:t>
            </w:r>
          </w:p>
        </w:tc>
        <w:tc>
          <w:tcPr>
            <w:tcW w:w="6987" w:type="dxa"/>
            <w:gridSpan w:val="7"/>
            <w:shd w:val="clear" w:color="auto" w:fill="auto"/>
            <w:vAlign w:val="center"/>
          </w:tcPr>
          <w:p w:rsidR="002E7A78" w:rsidRPr="0052226D" w:rsidRDefault="002E7A78" w:rsidP="00160A22">
            <w:pPr>
              <w:widowControl w:val="0"/>
              <w:spacing w:line="22" w:lineRule="atLeast"/>
              <w:jc w:val="center"/>
              <w:rPr>
                <w:rFonts w:ascii="Traditional Arabic" w:hAnsi="Traditional Arabic" w:cs="Traditional Arabic" w:hint="cs"/>
                <w:b/>
                <w:bCs/>
                <w:sz w:val="38"/>
                <w:szCs w:val="38"/>
                <w:rtl/>
              </w:rPr>
            </w:pPr>
            <w:r w:rsidRPr="0052226D">
              <w:rPr>
                <w:rFonts w:ascii="Traditional Arabic" w:hAnsi="Traditional Arabic" w:cs="Traditional Arabic"/>
                <w:b/>
                <w:bCs/>
                <w:sz w:val="38"/>
                <w:szCs w:val="38"/>
                <w:rtl/>
                <w:lang w:bidi="ar-EG"/>
              </w:rPr>
              <w:t xml:space="preserve">المجموع الكلي </w:t>
            </w:r>
          </w:p>
        </w:tc>
      </w:tr>
    </w:tbl>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مبلغاً إجمالياً قدره (30/16.625) ستة عشر ألفاً وستمئة وخمسة وعشرون ريالاً وثلاثون هللة، تعويضاً للمدعي عما تم إتلافه من قبل الجهة المدعى عليها من أدوية دون سند من النظام، وذلك تأسيساً على ما سبق ولتصديق الجهة المدعى عليها على قيام الأدوية التي قدمها المدعي واعتمدت عليها الدائرة في تقدير التعويض</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ولا ينال من ذلك ما دفعت به الجهة المدعى عليها من أن إدارة مكافحة المخدرات هي من صادرات الأدوية ومن أمر بإتلافها فيجاب عليه بأن ذلك لا يعفي الجهة المدعى عليها من المسؤولية كونها هي من باشر الإتلاف ومن المقرر وفق القواعد الشرعية أن الفعل يضاف إلى الفاعل لا إلى الآمر ما لم يكن مجبراً وأنه إذا اجتمع المباشر والمتسبب يضاف الحكم إلى المباشر</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ولا ينال من ذلك أيضاً ما دفعت به الجهة المدعى عليها بأن الأدوية حال الإتلاف تعد في حكم التالف باعتبار سوء التخزين لها لفترة طويلة فإن هذا الدفع لم </w:t>
      </w:r>
      <w:r w:rsidRPr="0052226D">
        <w:rPr>
          <w:rFonts w:ascii="Traditional Arabic" w:hAnsi="Traditional Arabic" w:cs="Traditional Arabic"/>
          <w:sz w:val="38"/>
          <w:szCs w:val="38"/>
          <w:rtl/>
          <w:lang w:bidi="ar-EG"/>
        </w:rPr>
        <w:lastRenderedPageBreak/>
        <w:t xml:space="preserve">يثبت والأصل السلامة ما لم يقم الدليل على خلافه ولم تقدم الجهة المدعى عليها دليلاً على ذلك. </w:t>
      </w:r>
    </w:p>
    <w:p w:rsidR="002E7A78" w:rsidRPr="00425A7D" w:rsidRDefault="002E7A78" w:rsidP="002E7A78">
      <w:pPr>
        <w:widowControl w:val="0"/>
        <w:spacing w:line="22" w:lineRule="atLeast"/>
        <w:jc w:val="lowKashida"/>
        <w:rPr>
          <w:rFonts w:ascii="Traditional Arabic" w:hAnsi="Traditional Arabic" w:cs="Traditional Arabic"/>
          <w:b/>
          <w:bCs/>
          <w:sz w:val="38"/>
          <w:szCs w:val="38"/>
          <w:rtl/>
          <w:lang w:bidi="ar-EG"/>
        </w:rPr>
      </w:pPr>
      <w:r w:rsidRPr="00425A7D">
        <w:rPr>
          <w:rFonts w:ascii="Traditional Arabic" w:hAnsi="Traditional Arabic" w:cs="Traditional Arabic"/>
          <w:b/>
          <w:bCs/>
          <w:sz w:val="38"/>
          <w:szCs w:val="38"/>
          <w:rtl/>
          <w:lang w:bidi="ar-EG"/>
        </w:rPr>
        <w:t xml:space="preserve">لذلك حكمت الدائرة بالحكم التالي: </w:t>
      </w:r>
    </w:p>
    <w:p w:rsidR="002E7A78" w:rsidRPr="00425A7D" w:rsidRDefault="002E7A78" w:rsidP="002E7A78">
      <w:pPr>
        <w:widowControl w:val="0"/>
        <w:spacing w:line="22" w:lineRule="atLeast"/>
        <w:jc w:val="lowKashida"/>
        <w:rPr>
          <w:rFonts w:ascii="Traditional Arabic" w:hAnsi="Traditional Arabic" w:cs="Traditional Arabic"/>
          <w:b/>
          <w:bCs/>
          <w:sz w:val="38"/>
          <w:szCs w:val="38"/>
          <w:rtl/>
          <w:lang w:bidi="ar-EG"/>
        </w:rPr>
      </w:pPr>
      <w:r w:rsidRPr="00425A7D">
        <w:rPr>
          <w:rFonts w:ascii="Traditional Arabic" w:hAnsi="Traditional Arabic" w:cs="Traditional Arabic"/>
          <w:b/>
          <w:bCs/>
          <w:sz w:val="38"/>
          <w:szCs w:val="38"/>
          <w:rtl/>
          <w:lang w:bidi="ar-EG"/>
        </w:rPr>
        <w:t xml:space="preserve">أولاً: إلغاء قرار لجنة النظر في مخالفات نظام مزاولة مهنة الصيدلة رقم (243) في 6/7/1421هـ وقرار اللجنة الإلحاقي رقم (262) في 10/11/1421هـ جزئياً فيما يتعلق بتغريم المدعي خمسة آلاف ريال لقاء بيع أقراص الفاليوم والفياجرا من دون وصفة طبية والاكتفاء من العقوبة بتغريمه ألفين وخمسمئة ريال لقاء بيع أقراص الفياجرا من دون وصفة طبية. </w:t>
      </w:r>
    </w:p>
    <w:p w:rsidR="002E7A78" w:rsidRPr="00425A7D" w:rsidRDefault="002E7A78" w:rsidP="002E7A78">
      <w:pPr>
        <w:widowControl w:val="0"/>
        <w:spacing w:line="22" w:lineRule="atLeast"/>
        <w:jc w:val="lowKashida"/>
        <w:rPr>
          <w:rFonts w:ascii="Traditional Arabic" w:hAnsi="Traditional Arabic" w:cs="Traditional Arabic"/>
          <w:b/>
          <w:bCs/>
          <w:sz w:val="38"/>
          <w:szCs w:val="38"/>
          <w:rtl/>
          <w:lang w:bidi="ar-EG"/>
        </w:rPr>
      </w:pPr>
      <w:r w:rsidRPr="00425A7D">
        <w:rPr>
          <w:rFonts w:ascii="Traditional Arabic" w:hAnsi="Traditional Arabic" w:cs="Traditional Arabic"/>
          <w:b/>
          <w:bCs/>
          <w:sz w:val="38"/>
          <w:szCs w:val="38"/>
          <w:rtl/>
          <w:lang w:bidi="ar-EG"/>
        </w:rPr>
        <w:t xml:space="preserve">ثانياً: إلغاء القرار جزئياً فيما يتعلق بتغريم المدعي عشرة آلاف ريال لقيامه ببيع مستحضر السايتوتك ومستحضر الردكاتين بقصد الإجهاض لما هو موضح بالأسباب بحيث يكون ما يفرض على المدعي من غرامات لقاء مخالفاته مبلغاً وقدره أربعة عشر ألف وخمسمئة (14500) ريال، وإعادة ما زاد عن ذلك. </w:t>
      </w:r>
    </w:p>
    <w:p w:rsidR="002E7A78" w:rsidRPr="00425A7D" w:rsidRDefault="002E7A78" w:rsidP="002E7A78">
      <w:pPr>
        <w:widowControl w:val="0"/>
        <w:spacing w:line="22" w:lineRule="atLeast"/>
        <w:jc w:val="lowKashida"/>
        <w:rPr>
          <w:rFonts w:ascii="Traditional Arabic" w:hAnsi="Traditional Arabic" w:cs="Traditional Arabic"/>
          <w:b/>
          <w:bCs/>
          <w:sz w:val="38"/>
          <w:szCs w:val="38"/>
          <w:rtl/>
          <w:lang w:bidi="ar-EG"/>
        </w:rPr>
      </w:pPr>
      <w:r w:rsidRPr="00425A7D">
        <w:rPr>
          <w:rFonts w:ascii="Traditional Arabic" w:hAnsi="Traditional Arabic" w:cs="Traditional Arabic"/>
          <w:b/>
          <w:bCs/>
          <w:sz w:val="38"/>
          <w:szCs w:val="38"/>
          <w:rtl/>
          <w:lang w:bidi="ar-EG"/>
        </w:rPr>
        <w:t xml:space="preserve">ثالثاً: تعويض المدعي بمبلغ قدره (30/16.625) ستة عشر ألفاً وستمئة وخمسة وعشرون ريالاً وثلاثون هللة عما تم إتلافه من قبل الجهة المدعى عليها من أدوية. </w:t>
      </w:r>
    </w:p>
    <w:p w:rsidR="002E7A78" w:rsidRPr="00425A7D" w:rsidRDefault="002E7A78" w:rsidP="002E7A78">
      <w:pPr>
        <w:widowControl w:val="0"/>
        <w:spacing w:line="22" w:lineRule="atLeast"/>
        <w:jc w:val="lowKashida"/>
        <w:rPr>
          <w:rFonts w:ascii="Traditional Arabic" w:hAnsi="Traditional Arabic" w:cs="Traditional Arabic"/>
          <w:b/>
          <w:bCs/>
          <w:sz w:val="38"/>
          <w:szCs w:val="38"/>
          <w:rtl/>
          <w:lang w:bidi="ar-EG"/>
        </w:rPr>
      </w:pPr>
      <w:r w:rsidRPr="00425A7D">
        <w:rPr>
          <w:rFonts w:ascii="Traditional Arabic" w:hAnsi="Traditional Arabic" w:cs="Traditional Arabic"/>
          <w:b/>
          <w:bCs/>
          <w:sz w:val="38"/>
          <w:szCs w:val="38"/>
          <w:rtl/>
          <w:lang w:bidi="ar-EG"/>
        </w:rPr>
        <w:t xml:space="preserve">رابعاً: رفض ما عدا ذلك من طلبات؛ لما هو موضح بالأسباب. </w:t>
      </w:r>
    </w:p>
    <w:p w:rsidR="002E7A78" w:rsidRPr="00425A7D" w:rsidRDefault="002E7A78" w:rsidP="002E7A78">
      <w:pPr>
        <w:widowControl w:val="0"/>
        <w:spacing w:line="22" w:lineRule="atLeast"/>
        <w:jc w:val="lowKashida"/>
        <w:rPr>
          <w:rFonts w:ascii="Traditional Arabic" w:hAnsi="Traditional Arabic" w:cs="Traditional Arabic"/>
          <w:b/>
          <w:bCs/>
          <w:sz w:val="38"/>
          <w:szCs w:val="38"/>
          <w:rtl/>
          <w:lang w:bidi="ar-EG"/>
        </w:rPr>
      </w:pPr>
      <w:r w:rsidRPr="00425A7D">
        <w:rPr>
          <w:rFonts w:ascii="Traditional Arabic" w:hAnsi="Traditional Arabic" w:cs="Traditional Arabic"/>
          <w:b/>
          <w:bCs/>
          <w:sz w:val="38"/>
          <w:szCs w:val="38"/>
          <w:rtl/>
          <w:lang w:bidi="ar-EG"/>
        </w:rPr>
        <w:t xml:space="preserve">وبالله التوفيق، وصلى الله وسلم على نبينا محمد وعلى آله وصحبه أجمعين. </w:t>
      </w:r>
    </w:p>
    <w:p w:rsidR="002E7A78" w:rsidRPr="00425A7D" w:rsidRDefault="002E7A78" w:rsidP="002E7A78">
      <w:pPr>
        <w:widowControl w:val="0"/>
        <w:spacing w:line="22" w:lineRule="atLeast"/>
        <w:jc w:val="center"/>
        <w:rPr>
          <w:rFonts w:ascii="Traditional Arabic" w:hAnsi="Traditional Arabic" w:cs="Traditional Arabic"/>
          <w:b/>
          <w:bCs/>
          <w:sz w:val="38"/>
          <w:szCs w:val="38"/>
          <w:rtl/>
          <w:lang w:bidi="ar-EG"/>
        </w:rPr>
      </w:pPr>
      <w:r w:rsidRPr="00425A7D">
        <w:rPr>
          <w:rFonts w:ascii="Traditional Arabic" w:hAnsi="Traditional Arabic" w:cs="Traditional Arabic"/>
          <w:b/>
          <w:bCs/>
          <w:sz w:val="38"/>
          <w:szCs w:val="38"/>
          <w:rtl/>
          <w:lang w:bidi="ar-EG"/>
        </w:rPr>
        <w:t>محكمة الاستئناف</w:t>
      </w:r>
    </w:p>
    <w:p w:rsidR="002E7A78" w:rsidRPr="00425A7D" w:rsidRDefault="002E7A78" w:rsidP="002E7A78">
      <w:pPr>
        <w:widowControl w:val="0"/>
        <w:spacing w:line="22" w:lineRule="atLeast"/>
        <w:jc w:val="lowKashida"/>
        <w:rPr>
          <w:rFonts w:ascii="Traditional Arabic" w:hAnsi="Traditional Arabic" w:cs="Traditional Arabic"/>
          <w:b/>
          <w:bCs/>
          <w:sz w:val="38"/>
          <w:szCs w:val="38"/>
          <w:rtl/>
          <w:lang w:bidi="ar-EG"/>
        </w:rPr>
      </w:pPr>
      <w:r w:rsidRPr="00425A7D">
        <w:rPr>
          <w:rFonts w:ascii="Traditional Arabic" w:hAnsi="Traditional Arabic" w:cs="Traditional Arabic"/>
          <w:b/>
          <w:bCs/>
          <w:sz w:val="38"/>
          <w:szCs w:val="38"/>
          <w:rtl/>
          <w:lang w:bidi="ar-EG"/>
        </w:rPr>
        <w:t xml:space="preserve">حكمت المحكمة بتأييد الحكم فيما انتهى إليه من قضاء. </w:t>
      </w:r>
    </w:p>
    <w:p w:rsidR="002E7A78" w:rsidRPr="0052226D" w:rsidRDefault="002E7A78" w:rsidP="002E7A78">
      <w:pPr>
        <w:spacing w:after="200"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color w:val="FF0000"/>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2696/1/ق لعام 1429</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91/د/إ/8 لعام 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6779/ق لعام 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F76AAE">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308/</w:t>
      </w:r>
      <w:r w:rsidR="00F76AAE">
        <w:rPr>
          <w:rFonts w:ascii="Traditional Arabic" w:hAnsi="Traditional Arabic" w:cs="Traditional Arabic" w:hint="cs"/>
          <w:sz w:val="38"/>
          <w:szCs w:val="38"/>
          <w:rtl/>
          <w:lang w:bidi="ar-EG"/>
        </w:rPr>
        <w:t>إس/3</w:t>
      </w:r>
      <w:r w:rsidRPr="0052226D">
        <w:rPr>
          <w:rFonts w:ascii="Traditional Arabic" w:hAnsi="Traditional Arabic" w:cs="Traditional Arabic"/>
          <w:sz w:val="38"/>
          <w:szCs w:val="38"/>
          <w:rtl/>
          <w:lang w:bidi="ar-EG"/>
        </w:rPr>
        <w:t xml:space="preserve">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6/5/1432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eastAsia="Calibri" w:hAnsi="Traditional Arabic" w:cs="Traditional Arabic"/>
          <w:b/>
          <w:bCs/>
          <w:sz w:val="38"/>
          <w:szCs w:val="38"/>
          <w:rtl/>
        </w:rPr>
        <w:t xml:space="preserve">مؤسسات ومهن صحية- لجنة النظر في مخالفات المؤسسات الصحية الخاصة- </w:t>
      </w:r>
      <w:r w:rsidRPr="0052226D">
        <w:rPr>
          <w:rFonts w:ascii="Traditional Arabic" w:hAnsi="Traditional Arabic" w:cs="Traditional Arabic"/>
          <w:b/>
          <w:bCs/>
          <w:sz w:val="38"/>
          <w:szCs w:val="38"/>
          <w:rtl/>
          <w:lang w:bidi="ar-EG"/>
        </w:rPr>
        <w:t xml:space="preserve">غرامة مالية وإغلاق مؤقت – سوء التعقيم وتشغيل ممرضة من دون ترخيص – تطبيق العقوبات عند مخالفة أحكام النظام دون لائحته – الإلغاء الجزئي للقرار– النظر في تقدير.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بإلغاء القرار الصادر بتغريمه وإغلاق العيادة الخاصة به لمدة ستين يوماً لسوء التعقيم في العيادة وتشغيله ممرضة غير مرخصة نظاماً – طبقاً للنظام </w:t>
      </w:r>
      <w:r w:rsidRPr="0052226D">
        <w:rPr>
          <w:rFonts w:ascii="Traditional Arabic" w:hAnsi="Traditional Arabic" w:cs="Traditional Arabic"/>
          <w:sz w:val="38"/>
          <w:szCs w:val="38"/>
          <w:highlight w:val="yellow"/>
          <w:rtl/>
          <w:lang w:bidi="ar-EG"/>
        </w:rPr>
        <w:t>الأساسي</w:t>
      </w:r>
      <w:r w:rsidRPr="0052226D">
        <w:rPr>
          <w:rFonts w:ascii="Traditional Arabic" w:hAnsi="Traditional Arabic" w:cs="Traditional Arabic"/>
          <w:sz w:val="38"/>
          <w:szCs w:val="38"/>
          <w:rtl/>
          <w:lang w:bidi="ar-EG"/>
        </w:rPr>
        <w:t xml:space="preserve"> للحكم فإنه لا جريمة ولا عقوبة إلا بناءً على نص شرعي أو نظامي – النص في نظام المؤسسات الصحية الخاصة على تطبيق العقوبات عند مخالفة أحكامه دون أحكام لائحته التنفيذية – استناد الجهة في توقيع العقوبة على المدعي فيما يتعلق بسوء التعقيم إلى أحكام اللائحة مع عدم النص في النظام عليها، فضلاً عن أن ضوابط التعقيم الواردة في المادة (15) من اللائحة خاصة بعيادات جراحة اليوم الواحد والمدعي مرخص له بعيادة خاصة وبالتالي لا تشمله المادة – مؤدى ذلك: مخالفة الجهة للنظام في توقيعها العقوبة عن هذه المخالفة – إقرار المدعي بتشغيله ممرضة غير مرخصة نظاماً بما مؤداه: صحة القرار في هذا الشأن – أثر ذلك: إلغاء القرار فيما تضمنه من معاقبة المدعي بشأن سوء التعقيم ورفض ما عدا ذلك من طلبات.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المادتان (8، 21) من نظام المؤسسات الصحية الخاصة الصادر بالمرسوم الملكي رقم (م/40) بتاريخ 3/11/1423</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Default="002E7A78" w:rsidP="002E7A78">
      <w:pPr>
        <w:widowControl w:val="0"/>
        <w:spacing w:line="22" w:lineRule="atLeast"/>
        <w:jc w:val="lowKashida"/>
        <w:rPr>
          <w:rFonts w:ascii="Traditional Arabic" w:hAnsi="Traditional Arabic" w:cs="Traditional Arabic" w:hint="cs"/>
          <w:sz w:val="38"/>
          <w:szCs w:val="38"/>
          <w:rtl/>
          <w:lang w:bidi="ar-EG"/>
        </w:rPr>
      </w:pPr>
      <w:r w:rsidRPr="0052226D">
        <w:rPr>
          <w:rFonts w:ascii="Traditional Arabic" w:hAnsi="Traditional Arabic" w:cs="Traditional Arabic"/>
          <w:sz w:val="38"/>
          <w:szCs w:val="38"/>
          <w:rtl/>
          <w:lang w:bidi="ar-EG"/>
        </w:rPr>
        <w:lastRenderedPageBreak/>
        <w:t>المادة (15) من اللائحة التنفيذية لنظام المؤسسات الصحية الخاصة الصادرة بقرار وزير الصحة رقم (12/1/45787) في 16/4/1424</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AC7780">
        <w:rPr>
          <w:rFonts w:ascii="Traditional Arabic" w:hAnsi="Traditional Arabic" w:cs="Traditional Arabic"/>
          <w:sz w:val="36"/>
          <w:szCs w:val="36"/>
          <w:rtl/>
          <w:lang w:bidi="ar-EG"/>
        </w:rPr>
        <w:t>النظام الأساسي للحكم الصادر بالأمر الملكي رقم (أ/90) بتاريخ 27/8/1412هـ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تتحصل وقائع هذه الدعوى في أنه بتاريخ 8/4/1429هـ تقدم المدعي إلى الديوان بلائحة دعواه ضد وزارة الصحة (الشؤون الصحية بالرياض) أفاد فيها بأنه يعمل اختصاصي أطفال في عيادة خاصة، وقد حدث في إحدى زيارات اللجنة التفتيشية للعيادة من قبل الشؤون الصحية بتاريخ 11/6/1428هـ أنها وجدت ملاحظتين، الملاحظة الأولى تفيد بأنه وجد ممرضة هندية اسمها (.....) تعمل في العيادة بصورة غير نظامية وغير مرخص لها من قبل الشون الصحية بمنطقة الرياض والترخيص الخاص بالممرض الخاص بالعيادة منتهية وذكر المدعي رده على هذه الملاحظة بأنه كان يعمل لديه في العيادة قبل الممرضة الهندية ممرض مصري اسمه (.....) على كفالة العيادة ولديه ترخيص بمزاولة المهنة من الشؤون الصحية وكان هذا الممرض في إجازة ولذلك قام باستعارة الممرضة المذكورة من شركة (.....) و (.....) التي تعمل في مجمع (.....) الطبي (مستشفى (.....) المركزي) حتى لا يعمل في العيادة من دون ممرض أو ممرضة مع العلم بأن هذه الممرضة قانونية وتحمل شهادة تمريض وتعمل في قسم جراحة التجميل في المستشفى المركزي ولكنها لا تحمل شهادة ترخيص من الشؤون الصحية لأن الأطباء والممرضات في المستشفيات الحكومية التابعة لوزارة الصحة لا يقومون باستخراج شهادة من الشؤون الصحية ولا يطلب منهم ذلك ولكن هذا النظام متبع في المستشفيات والمستوصفات في الأهلية الخاصة ما ذكر في خطاب المدعى عليها غير صحيح وغير دقيق، ونظراً لوجود نقص في الممرضات قام بعمل الاستعارة من شركة (.....) و (.....) وهذه الشركة تقوم بتشغيل الممرضات والعمالة في المستشفيات الحكومية وتقوم بتشغيل الممرضات والعمالة في المستشفيات الحكومية وتقوم بالإعارة للمستوصفات والعيادات الخاصة مقابل أجر والملاحظة الآخرة سوء التعقيم في العيادة مع ملاحظة </w:t>
      </w:r>
      <w:r w:rsidRPr="0052226D">
        <w:rPr>
          <w:rFonts w:ascii="Traditional Arabic" w:hAnsi="Traditional Arabic" w:cs="Traditional Arabic"/>
          <w:sz w:val="38"/>
          <w:szCs w:val="38"/>
          <w:rtl/>
          <w:lang w:bidi="ar-EG"/>
        </w:rPr>
        <w:lastRenderedPageBreak/>
        <w:t xml:space="preserve">وجود غلاية كهربائية، وذكر رده على هذه الملاحظة بأن العيادة لا يلزمها تعقيم وإنما هي لطلب الأطفال ولا يوجد أي جراحات أو طهارة أو غرز أو عمليات وإنما هو عيادة طلب أطفال باطني (سعال – حرارة – حساسية بالصور – نزلات البرد – نزلات معوية – إسهال وقيء) وكل ما يلزم لذلك السماعة وخافض اللسان الخشبي يرمي بعد استعماله لمرة واحدة، ومنطا الأذن وتمسيح بالكحول ولا يلزم تعقيم أي شيء من الأدوات الجراحية ورغم ذلك قام بشراء جهاز تعقيم حديث (اتوكلاف) تعقيم بالبخار والكهرباء حسب النظام الجديد وأما الغلاية الكهربائية فهي موجودة في العيادة من حوالي عشرين عاماً لأن النظام القديم في تأثيث العيادة وغرفة الطبيب كان ينص على وجود غلاية كهربائية للتعقيم حسبما هو موجود في اللائحة التنفيذية في نظام المؤسسات الصحية الخاصة حيث كانوا يطلبون غلاية من بين الأدوات والأجهزة المطلوبة للعيادة ولم تطلب منه الشؤون الصحية في ذلك الوقت سوى إحضار غلاية كهربائية لتعقيم الإبر (السرنجات) ولم يكن يوجد في ذلك الوقت أي إبر أو سرنجات معقمة سريعاً ترمى من بعد الاستعمال كما هو معروف الآن، ولم تطلب الشؤون الصحية أي جهاز تعقيم مطلقاً لأنه لا يوجد في العيادة أي عمليات جراحية مثل الزائدة الدودية أو الطهارة أو فتح البطن، ولا يوجد لديه غرفة عمليات جراحية أو أي شيء من هذا القبيل، وحالات الجراحة يتم تحويلها إلى المستشفيات الكبيرة بعد تشخيصها وعمل التحاليل اللازمة لها، وذكر بأن المادة (15/3ل) فقرة (3) من نظام المؤسسات الصحية الخاصة هي المادة التي بنت عليها لجنة التحقيق عقوبة الغرامة مع أن هذه المادة تنص على نظام جراحات اليوم الواحد وليس على طب الأطفال لأنه لا يوجد عنده أي جراحة ، وذكر أن هذه الملاحظات رفعت بها اللجنة تقريراً إلى إدارة الرخص الطبية وإلى لجنة المخالفات والتحقيق في الشؤون الصحية ففرضت عليه غرامة وقدرها (30.000) ريال، وختم المدعي دعواه حاصراً طلبه في إلغاء قرار المدعى عليها والقاضي بتغريمه المبلغ المذكور، وبعد أن قيدت الدعوى قضية أحيلت إلى الدائرة بتاريخ 9/4/1429هـ فحددت موعداً لنظرها بجلسة 3/6/1429هـ وما تلاها من جلسات </w:t>
      </w:r>
      <w:r w:rsidRPr="0052226D">
        <w:rPr>
          <w:rFonts w:ascii="Traditional Arabic" w:hAnsi="Traditional Arabic" w:cs="Traditional Arabic"/>
          <w:sz w:val="38"/>
          <w:szCs w:val="38"/>
          <w:rtl/>
          <w:lang w:bidi="ar-EG"/>
        </w:rPr>
        <w:lastRenderedPageBreak/>
        <w:t>وحضر كل من المدعي وممثل المدعى عليها وبسؤال المدعي عن دعواه أجاب بما لم يخرج عن صحيفة دعواه، وبطلب الجواب من ممثل المدعى عليها على الدعوى أجاب بأن الشؤون الصحية بمنطقة الرياض أصدرت قرارها رقم (120) بتاريخ 18/11/1428هـ القاضي بتغريم صاحب العيادة مبلغاً وقدره (30.000) ريال وإغلاق العيادة لمدة ستين يوماً وفقاً لنص المادة (21) فقرة (1) (2) من نظام المؤسسات الصحية الخاصة ولائحته التنفيذية وذلك لقيامه بتشغيل الممرضة الهندية (.....) وهي ليست مرخصة نظاماً للعمل بهذه العيادة وهذا مثبت حسب محضر إثبات مزاولة مهنة من دون الحصول على التراخيص النظامية للمزاولة والمؤرخ في 2/6/1428هـ كما أقر المدعي في محضر التحقيق بذلك وبناءً على ذلك فإنه يعتبر قد خالف نص المادة الثامنة من نفس النظام كما أن ترخيص الممرض (.....) الذي يعمل عنده منتهية بتاريخ 7/3/1427هـ ولم يثبت أنه تقدم بطلب تجديد وهذا يعتبر مخالفاً للمادة (8) من نظام المؤسسات الصحية الخاصة كما أن التعقيم في العيادة سيء جداً والغلاية لا تعتبر من الأجهزة اللازمة للتعقيم وهذا مثبت حسب محضر مرور الكشف على العيادة المؤرخ في 2/6/1428هـ والذي أثبت أنه لا يوجد في العيادة جهاز تعقيم وهذا يعد مخالفة لنص المادة (15/3ل) فقرة (3) من نفس النظام</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وأجاب ممثل المدعى عليها عما ذكره المدعي بشأن الممرضة الهندية أنها كانت تعمل في العيادة بصورة إعارة من مجمع الملك سعود الطبي بالرياض (مجمع الرياض الطبي الشميسي سابقاً) وهي على كفالة (.....) و (.....) شركة سعودية لتشغيل العمالة والممرضات في المستشفيات الحكومية تعمل في الدولة بصورة نظامية وأنه قام بإعارة هذه الممرضة حسب النظام من شركة (.....) وأن الممرضة تحمل شهادة في التمريض وتعمل في قسم جراحة التجميل في مجمع الملك سعود الطبي ولكنها لا تحمل ترخيص من الشؤون الصحية بالرياض لأن العاملين في المستشفيات الحكومية التابعة لوزارة الصحة لا يحتاجون إلى عمل تراخيص بمزاولة المهنة من الشؤون الصحية كما لا يلزمهم شهادة من هيئة التخصصات الصحية السعودية كما هو معمول في المستشفيات الخاصة والأهلية بأنه لا يحق لصاحب المؤسسة الصحية الخاصة أياً كانت </w:t>
      </w:r>
      <w:r w:rsidRPr="0052226D">
        <w:rPr>
          <w:rFonts w:ascii="Traditional Arabic" w:hAnsi="Traditional Arabic" w:cs="Traditional Arabic"/>
          <w:sz w:val="38"/>
          <w:szCs w:val="38"/>
          <w:rtl/>
          <w:lang w:bidi="ar-EG"/>
        </w:rPr>
        <w:lastRenderedPageBreak/>
        <w:t>مستشفى أو غيره تشغيل الأطباء أو غيرهم من الممارسين الصحيين والصيادلة إلا بعد حصولهم على ترخيص من وزارة الصحة ممثلة بصحة المنطقة بمزاولة هذه المهنة وما جاء به المدعي من أن العاملين في المستشفيات الحكومية لا يحتاجون على ترخيص فهذا غير صحيح حيث نصت المادة الثانية من نظام مزاولة المهن الصحية ولائحتها التنفيذية بأنه تخطر ممارسة أي مهنة صحية إلا بعد الحصول على ترخيص بذلك من وزارة الصحة وبالتالي فإن المدعي بتشغيل لهذه الممرضة من دون حصولها على ترخيص بمزاولة المهنة الصحية تعتبر مخالفة يعاقب عليها النظام</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كما أجاب ممثل المدعى عليها عما ذكره المدعي بشأن عدم لزوم التعقيم لعيادته وأنه عند فتح العيادة في عام 1406هـ لم تطلب منه الشؤون الصحية في ذلك الوقت سوى إحضار غلاية كهربائية لتعقيم الإبر (السرنجات) ولم يكن يوجد في ذلك الوقت أي إبر أو سرجنات معقمة ترمى بعد الاستعمال كما هو معروف الآن كما أنه لا يوجد لديهم في العيادة أي عمليات جراحية مثل الزائدة الدودية أو الطهارة أو فتح البطن...إلخ وأن المادة (15/3ل) من نظام المؤسسات الصحية الخاصة والتي غرم المدعي بمخالصته لها لا تنطبق على منشأته حيث إن هذه المادة تتكلم عن منشأة صحية لجراحة اليوم الواحد وأن منشأته هي عيادة خاصة بأن المدعي بعد التحقيق معه عن هذه المخالفة أقر في محضر التحقيق بأن لديه غلاية كهربائية للتعقيم وأنه سوف يشتري جهاز (أوتوكلاف) للتعقيم بدلاً من الغلاية وأن جميع الأنبولات صالحة عدا أنبول واحد فقط وهذا إقرار منه على وجود إهمال في التعقيم وأنه مخالف للنظام حتى لو كانت لجنة المخالفات نصت على المادة (15/3ل) من نظام المؤسسات الصحية الخاصة التي تتكلم عن جراحة اليوم الواحد لأن العبرة ليست عن المقصود بالمادة وإنما العبرة في حسباته المخالفة التي ارتكبها المدعي في منشأته حيث إن الضرر المحتمل في استعمال هذا الأنبول من أكثر من مريض ممكن أن يؤدي بحيازة العديد من المرض دون سبب</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وذكر ممثل المدعى عليها بأن المدعي ارتكب ثلاث مخالفات، الأولى منها: قيامه بالسماح بعمل ممرضة دون حصولها على ترخيص مسبق بمزاولة المهن الصحية، والثانية: وجود غلاية كهربائية والمفترض جهاز (أوتوكلاف) </w:t>
      </w:r>
      <w:r w:rsidRPr="0052226D">
        <w:rPr>
          <w:rFonts w:ascii="Traditional Arabic" w:hAnsi="Traditional Arabic" w:cs="Traditional Arabic"/>
          <w:sz w:val="38"/>
          <w:szCs w:val="38"/>
          <w:rtl/>
          <w:lang w:bidi="ar-EG"/>
        </w:rPr>
        <w:lastRenderedPageBreak/>
        <w:t>والثالثة: وجود أمبول واحد غير صالح للاستخدام وبالتالي فإن المادة (21) من نفس النظام نصت على معاقبة كل من يخالف أحكام هذا النظام بعقوبة أو أكثر وقد ثبت نصياً أن المدعي لديه ثلاث مخالفات منها الأولى صريحة تشغيله ممرضة دون الحصول على ترخيص مزاولة مهنة وهذه كافية معاقبته لهذه العقوبة حتى لو افترض جدلاً بأن المخالفة الثانية والثالثة مبالغ فيها علماً أن أعضاء اللجنة خففوا الغرامة حيث إن السقف الأعلى للغرامة هو (100.000) ريال والمدعي بغرامة قدرها (30.000) ريال فقط وإقفال المنشأة لمدة ستين يوماً وختم ممثل المدعى عليها إجاباته بطلب عدم قبول دعوى المدعي واعتبار قرار لجنة مخالفات المؤسسات الصحية الخاصة الصادر بحق المدعي صحيحاً ومسبباً، ثم قرر الطرفان الاكتفاء بما قدماه فرفعت القضية للدراسة والتأمل</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 جلسة هذا اليوم تم رفع الجلسة للمداولة.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لما كان المدعي يهدف من دعواه إلغاء القرار رقم (120) بتاريخ 18/11/1428هـ الصادر من الجهة المدعى عليها بناء على نظام المؤسسات الصحية الخاصة وبالتالي تدخل هذه الدعوى ضمن الدعاوى المنصوص عليها في المادة (13/ب) من نظام ديوان المظالم الصادر بالمرسوم الملكي (م/78) بتاريخ 19/9/1428هـ مما يختص الديوان ولائياً بنظرها ولما كانت المادة الثالثة من قواعد المرافعات والإجراءات أمام ديوان المظالم الصادرة بقرار مجلس الوزراء رقم (190) في 16/11/1409هـ نصت على أنه: (فيما لم يرد به نص خاص يجب في الدعاوى المنصوص عليها في المادة (ب) من المادة الثامنة من نظام ديوان المظالم) والتي نظمت المدد والتظلمات في الدعاوى التي تتعلق بالفقرة (ب) من المادة (8/1) من نظام ديوان المظالم السابق والتي حلت محلها المادة (13/ب) من نظام الديوان الحالي، ولما كان نظام المؤسسات الصحية الخاصة قد نظم المدد المتعلقة بالتظلم من القرارات الصادرة بموجبه، ولما كان المدعي تبلغ بالقرار بموجب الخطاب رقم (34626/1/44) بتاريخ 24/3/1429هـ وقدم تظلمه للديوان بتاريخ 7/4/1429هـ فيكون قد تقدم خلال المدة المنصوص عليها في المادة (25) من نظام </w:t>
      </w:r>
      <w:r w:rsidRPr="0052226D">
        <w:rPr>
          <w:rFonts w:ascii="Traditional Arabic" w:hAnsi="Traditional Arabic" w:cs="Traditional Arabic"/>
          <w:sz w:val="38"/>
          <w:szCs w:val="38"/>
          <w:rtl/>
          <w:lang w:bidi="ar-EG"/>
        </w:rPr>
        <w:lastRenderedPageBreak/>
        <w:t xml:space="preserve">المؤسسات الصحية الخاصة والتي نصت </w:t>
      </w:r>
      <w:r w:rsidRPr="0052226D">
        <w:rPr>
          <w:rFonts w:ascii="Traditional Arabic" w:hAnsi="Traditional Arabic" w:cs="Traditional Arabic"/>
          <w:sz w:val="38"/>
          <w:szCs w:val="38"/>
          <w:highlight w:val="yellow"/>
          <w:rtl/>
          <w:lang w:bidi="ar-EG"/>
        </w:rPr>
        <w:t>على</w:t>
      </w:r>
      <w:r w:rsidRPr="0052226D">
        <w:rPr>
          <w:rFonts w:ascii="Traditional Arabic" w:hAnsi="Traditional Arabic" w:cs="Traditional Arabic"/>
          <w:sz w:val="38"/>
          <w:szCs w:val="38"/>
          <w:rtl/>
          <w:lang w:bidi="ar-EG"/>
        </w:rPr>
        <w:t xml:space="preserve"> : (1- ..... 2- يجوز لذوي الشأن التظلم من هذه القرارات أمام ديوان المظالم خلال ستين يوماً من تاريخ الإبلاغ) مما تكون معه الدعوى مقبولة شكلاً.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أما عن الموضوع فإنه لما كانت القرارات الإدارية متى ما صدرت من الجهة الإدارية عند ممارستها لصلاحيتها الرقابية فإنها تكون خاضعة لرقابة ديوان المظالم، والدائرة وهي بصدد بسط ولايتها القضائية على الدعوى تراقب القرار محل الدعوى في مدى مشروعيته (نظاميته) من عدمها من ناحية العناصر التي يختص الديوان بالنظر في الطعن فيها والتي عددتها الفقرة (ب) في المادة (13) من نظامه وهي عيوب الاختصاص والشكل والسبب ومخالفة النظم واللوائح والخطأ في تطبيقها أو تأويلها أو إساءة استعمال السلطة، لكون هذه العيوب التي تشوب القرار الإداري بسبب اختلال ركن من أركان القرار سواءً الاختصاص أو الشكل والإجراءات أو المحل أو الغاية أو السبب أو أكثر تنقل القرار الإداري من حالة الصحة والنفاذ والمشروعية إلى خلاف ذلك جزاء لعدم مشروعيته، والقرار الإداري حتى يكون صحيحاً ونافذاً ومبيناً لآثاره النظامية يجب أن تتوفر فيه أركانه والتي منها عدم الخطأ في تطبيق النظام ولما كانت الجهة المدعى عليها قد أوقعت على المدعي غرامة مالية نتيجة سوء التعقيم في العيادة كون الغلاية الموجودة في العيادة لا تعتبر من الأجهزة اللازمة للتعقيم لمخالفته المادة (15/ل) فقرة (3)</w:t>
      </w:r>
      <w:r w:rsidRPr="0052226D">
        <w:rPr>
          <w:rFonts w:ascii="Traditional Arabic" w:hAnsi="Traditional Arabic" w:cs="Traditional Arabic"/>
          <w:sz w:val="38"/>
          <w:szCs w:val="38"/>
          <w:highlight w:val="yellow"/>
          <w:rtl/>
          <w:lang w:bidi="ar-EG"/>
        </w:rPr>
        <w:t xml:space="preserve"> ،</w:t>
      </w:r>
      <w:r w:rsidRPr="0052226D">
        <w:rPr>
          <w:rFonts w:ascii="Traditional Arabic" w:hAnsi="Traditional Arabic" w:cs="Traditional Arabic"/>
          <w:sz w:val="38"/>
          <w:szCs w:val="38"/>
          <w:rtl/>
          <w:lang w:bidi="ar-EG"/>
        </w:rPr>
        <w:t xml:space="preserve"> ولما كان النظام </w:t>
      </w:r>
      <w:r w:rsidRPr="0052226D">
        <w:rPr>
          <w:rFonts w:ascii="Traditional Arabic" w:hAnsi="Traditional Arabic" w:cs="Traditional Arabic"/>
          <w:sz w:val="38"/>
          <w:szCs w:val="38"/>
          <w:highlight w:val="yellow"/>
          <w:rtl/>
          <w:lang w:bidi="ar-EG"/>
        </w:rPr>
        <w:t>الأساسي</w:t>
      </w:r>
      <w:r w:rsidRPr="0052226D">
        <w:rPr>
          <w:rFonts w:ascii="Traditional Arabic" w:hAnsi="Traditional Arabic" w:cs="Traditional Arabic"/>
          <w:sz w:val="38"/>
          <w:szCs w:val="38"/>
          <w:rtl/>
          <w:lang w:bidi="ar-EG"/>
        </w:rPr>
        <w:t xml:space="preserve"> للحكم نص في المادة الثامنة والثلاثين على أنه: (..... لا جريمة ولا عقوبة إلا بناء على نص شرعي أو نص نظامي.....) وبالتالي فإن تقرير العقوبات والغرامات يجب أن يكون بنص شرعي أو نظامي ولما كان نظام المؤسسات الصحية الخاصة نص في مادته المادة الحادية </w:t>
      </w:r>
      <w:r w:rsidRPr="0052226D">
        <w:rPr>
          <w:rFonts w:ascii="Traditional Arabic" w:hAnsi="Traditional Arabic" w:cs="Traditional Arabic"/>
          <w:sz w:val="38"/>
          <w:szCs w:val="38"/>
          <w:highlight w:val="yellow"/>
          <w:rtl/>
          <w:lang w:bidi="ar-EG"/>
        </w:rPr>
        <w:t>والعشرين</w:t>
      </w:r>
      <w:r w:rsidRPr="0052226D">
        <w:rPr>
          <w:rFonts w:ascii="Traditional Arabic" w:hAnsi="Traditional Arabic" w:cs="Traditional Arabic"/>
          <w:sz w:val="38"/>
          <w:szCs w:val="38"/>
          <w:rtl/>
          <w:lang w:bidi="ar-EG"/>
        </w:rPr>
        <w:t xml:space="preserve"> على أنه: (فيما عدا المخالفات المنصوص عليها في المادة العشرين ومع عدم الإخلال بأي عقوبة أشد ينص عليها نظام آخر يعاقب من يخالف أي حكم من أحكام هذا النظام بعقوبة أو أكثر.....) فالنظام نص على العقوبات تطبق عند مخالفة أحكام النظام دون لائحته والقرار محل الدعوى – فيما يخص التغريم بخصوص الغلاية – غرم المدعي على أساس مخالفته لأحكام اللائحة في </w:t>
      </w:r>
      <w:r w:rsidRPr="0052226D">
        <w:rPr>
          <w:rFonts w:ascii="Traditional Arabic" w:hAnsi="Traditional Arabic" w:cs="Traditional Arabic"/>
          <w:sz w:val="38"/>
          <w:szCs w:val="38"/>
          <w:rtl/>
          <w:lang w:bidi="ar-EG"/>
        </w:rPr>
        <w:lastRenderedPageBreak/>
        <w:t>مادته (15/3ل) فقرة (3) لسوء التعقيم بالعيادة مع أن النظام لم ينص على هذه المخالفة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وبالتالي فإن الجهة المدعى عليها قد خالفت وأوقعت غرامة على شيء لم يذكر في النظام وطبقت على المدعي غرامة على مخالفة لا تنطبق عليه خطأ منها بتطبيق النظام مما يكون معه القرار محل الدعوى فيما يخص هذه المخالفة قد اختلت أحد أركانه وهو عدم الخطأ في تطبيق النظام مما يتعين على الدائرة إلغاؤه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فضلاً عن ذلك فإن المادة (15/ل) فقرة (3) من اللائحة التنفيذية لنظام المؤسسات الطبية الخاصة نصت على: (مركز جراحات اليوم الواحد أولاً: الضوابط والتجهيزات الطبية اللازم توفرها لإجراء جراحة اليوم الواحد 3- يجب أن تتوافر في العيادة التخصصية لجراحة اليوم الواحد جميع التجهيزات.....) فالمادة نصت على الضوابط التي تسري على عيادات اليوم الواحد والمدعي ممنوح – كما هو من الثابت للدائرة – رخصة من الجهة المدعى عليها برقم (00052-21-20-101-014) في 22/3/1409هـ لفتح عيادة خاصة ولم يشر فيها إلى أنها عيادة جراحة اليوم الواحد وبالتالي لا تشمله هذه المادة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وتشير الدائرة إلى أنها ألغت القرار بجزئية الغلاية التي ضبطها الجهة المدعى عليها لدى المدعي لا يعني تسليمها بصحة تصرف المدعي وإنما تؤكد على أن الجهة المدعى عليها أن تسير وفق النظام ولائحته ولا تنشيء أحكاماً ومخالفات لم ترد نظاماً.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أما عن تغريم الجهة المدعى عليها المدعي لمخالفته المادة الثامنة من نظام المؤسسات الصحية الخاصة فإنه بتشغيله ممرضة غير مرخصة نظامياً فلما كان من الثابت من إفادة المدعي لدى الجهة المدعى عليها إقراره بالمخالفة ومن محضر إثبات مزاولة مهنة من دون ترخيص المؤرخ في 2/6/1428هـ لما كانت المادة الثامنة نصت على أنه: (لا يجوز منح الترخيص بمزاولة المهنة إلا بعد توفر المؤهلات المطلوبة لكل تخصص بناءً على قواعد تصنيف العاملين في المؤسسات الصحية الخاصة التي يصدر بها قرار من الوزير) وبالتالي فإن القرار الصادر من الجهة المدعى عليها بحق المدعي بتشغيله ممرضة غير مرخصة نظامياً جاء موافقاً للنظام مما تنتهي معه الدائرة إلى رفض طلب المدعي بإلغائه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لذلك حكمت الدائرة بإلغاء القرار رقم (120) بتاريخ 18/11/1428هـ الصادر من المديرية </w:t>
      </w:r>
      <w:r w:rsidRPr="0052226D">
        <w:rPr>
          <w:rFonts w:ascii="Traditional Arabic" w:hAnsi="Traditional Arabic" w:cs="Traditional Arabic"/>
          <w:sz w:val="38"/>
          <w:szCs w:val="38"/>
          <w:rtl/>
          <w:lang w:bidi="ar-EG"/>
        </w:rPr>
        <w:lastRenderedPageBreak/>
        <w:t>العامة للشؤون الصحية بمنطقة الرياض بما تضمنه من معاقبة (.....) بشأن التعقيم في العيادة ورفض ما عدا ذلك من طلبات</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لما هو موضح بالأسباب.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p>
    <w:p w:rsidR="002E7A78" w:rsidRPr="0052226D" w:rsidRDefault="002E7A78" w:rsidP="002E7A78">
      <w:pPr>
        <w:spacing w:after="200"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305/4/ق لعام 1427</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100/د/إ/18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702/ق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F76AAE">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83/</w:t>
      </w:r>
      <w:r w:rsidR="00F76AAE">
        <w:rPr>
          <w:rFonts w:ascii="Traditional Arabic" w:hAnsi="Traditional Arabic" w:cs="Traditional Arabic" w:hint="cs"/>
          <w:sz w:val="38"/>
          <w:szCs w:val="38"/>
          <w:rtl/>
          <w:lang w:bidi="ar-EG"/>
        </w:rPr>
        <w:t>إس/5</w:t>
      </w:r>
      <w:r w:rsidRPr="0052226D">
        <w:rPr>
          <w:rFonts w:ascii="Traditional Arabic" w:hAnsi="Traditional Arabic" w:cs="Traditional Arabic"/>
          <w:sz w:val="38"/>
          <w:szCs w:val="38"/>
          <w:rtl/>
          <w:lang w:bidi="ar-EG"/>
        </w:rPr>
        <w:t xml:space="preserve">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20/11/1432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eastAsia="Calibri" w:hAnsi="Traditional Arabic" w:cs="Traditional Arabic"/>
          <w:b/>
          <w:bCs/>
          <w:sz w:val="38"/>
          <w:szCs w:val="38"/>
          <w:rtl/>
        </w:rPr>
        <w:t>مؤسسات ومهن صحية- لجنة النظر في مخالفات المؤسسات الصحية الخاصة- غرامة مالية</w:t>
      </w:r>
      <w:r w:rsidRPr="0052226D">
        <w:rPr>
          <w:rFonts w:ascii="Traditional Arabic" w:hAnsi="Traditional Arabic" w:cs="Traditional Arabic"/>
          <w:b/>
          <w:bCs/>
          <w:sz w:val="38"/>
          <w:szCs w:val="38"/>
          <w:rtl/>
          <w:lang w:bidi="ar-EG"/>
        </w:rPr>
        <w:t xml:space="preserve"> – الدعاية والإعلان دون إذن – وجود نقص في ملفات فحص العمالة - الاستناد إلى نص ملغي – النظام الأصلح للمخالف.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بإلغاء قرار اللجنة المختصة بتوقيع غرامة مالية عليه لقيامه بعمل دعاية وإعلان </w:t>
      </w:r>
      <w:r w:rsidRPr="0052226D">
        <w:rPr>
          <w:rFonts w:ascii="Traditional Arabic" w:hAnsi="Traditional Arabic" w:cs="Traditional Arabic"/>
          <w:sz w:val="38"/>
          <w:szCs w:val="38"/>
          <w:highlight w:val="yellow"/>
          <w:rtl/>
          <w:lang w:bidi="ar-EG"/>
        </w:rPr>
        <w:t>عن المستشفى دون أخذ موافقة الجهة ولوجود نقص في ملفات فحص العمالة - ما قام به المستشفى من عمل مطويات تعريفية لا يعتبر من أعمال الدعاية والإعلان إذ إن المقصود من الإعلان هو الإشهار وذلك لا يتحقق إلا بالنشر في وسيلة إعلامية مرئية أو مقروءة - المادة (21) من النظام حظرت إجراء الدعاية إلا في الحدود التي لا تتعارض مع أخلاق المهنة وأناط باللائحة التنفيذية له بيان معايير هذه الأخلاق – اشتراط اللائحة الحصول على إذن قبل إجراء الدعاية فيه تجاوز للمهمة المسندة إليها بموجب النظام – مؤدى ذلك: أن مخالفة اللائحة في هذا الشأن لا يعد مخالفة للنظام – استناد اللجنة في توقيع الغرامة بسبب وجود نقص في ملفات فحص العمالة إلى</w:t>
      </w:r>
      <w:r w:rsidRPr="0052226D">
        <w:rPr>
          <w:rFonts w:ascii="Traditional Arabic" w:hAnsi="Traditional Arabic" w:cs="Traditional Arabic"/>
          <w:sz w:val="38"/>
          <w:szCs w:val="38"/>
          <w:rtl/>
          <w:lang w:bidi="ar-EG"/>
        </w:rPr>
        <w:t xml:space="preserve"> نظام المؤسسات الصحية الحالي لا يوجد فيه تجريم للوصف المادي المنسوب للمستشفى في هذا الشأن وهو النظام الواجب التطبيق</w:t>
      </w:r>
      <w:r w:rsidRPr="0052226D">
        <w:rPr>
          <w:rFonts w:ascii="Traditional Arabic" w:hAnsi="Traditional Arabic" w:cs="Traditional Arabic"/>
          <w:sz w:val="38"/>
          <w:szCs w:val="38"/>
          <w:highlight w:val="yellow"/>
          <w:rtl/>
          <w:lang w:bidi="ar-EG"/>
        </w:rPr>
        <w:t xml:space="preserve"> - أثره: إلغاء قرار الغرامة</w:t>
      </w:r>
      <w:r w:rsidRPr="0052226D">
        <w:rPr>
          <w:rFonts w:ascii="Traditional Arabic" w:hAnsi="Traditional Arabic" w:cs="Traditional Arabic"/>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المادة (31) من نظام المؤسسات الصحية الخاصة الصادر بالمرسوم الملكي رقم (م/40) بتاريخ 3/11/1423</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المادة (31) من اللائحة التنفيذية لنظام المؤسسات الصحية الخاصة بقرار وزير الصحة </w:t>
      </w:r>
      <w:r w:rsidRPr="0052226D">
        <w:rPr>
          <w:rFonts w:ascii="Traditional Arabic" w:hAnsi="Traditional Arabic" w:cs="Traditional Arabic"/>
          <w:sz w:val="38"/>
          <w:szCs w:val="38"/>
          <w:rtl/>
          <w:lang w:bidi="ar-EG"/>
        </w:rPr>
        <w:lastRenderedPageBreak/>
        <w:t>رقم (12/1/45787) في 16/4/1424</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تتحصل وقائع هذه القضية في أن صاحب مستشفى (.....) تقدم بلائحة دعوى ضمنها تظلمه من قراري لجنة النظر في مخالفات المؤسسات الصحية الخاصة رقم (7) لعام 1426هـ ورقم (13) لعام 1426هـ المبلغ للمستشفى صدور القرارين بتاريخ 20/2/1427هـ، وبعد قيد هذه اللائحة قضية وإحالتها لهذه الدائرة حددت لنظرها عدت جلسات تخلف فيا من يمثل المدعى عليها، وبجلسة يوم الأحد 10/8/1427هـ حضر وكيلاً عن صاحب المستشفى (.....)  بموجب الوكالة رقم (34306) بتاريخ 23/4/1423هـ الصادرة من كتابة العدل الثانية بالرياض، كما حضر ممثلاً عن وزارة الصحة المستشار (.....) بموجب التفويض رقم (65806/1/12) بتاريخ 6/8/1427هـ وبسؤال وكيل المدعي عن دعوى موكله أجاب بأنه يقيم هذه الدعوى طاعناً في القرارين الصادرين ضد المستشفى من لجنة النظر في مخالفات المؤسسات الصحية الخاصة رقم (7) و(13) لعام 1426هـ وطلب وكيل المدعي إلغاء القرارين، وبطلب الإجابة من ممثل المدعى عليها طلب إمهاله لإعداد الإجابة فتم تحديد جلسة يوم الاثنين 22/10/1427هـ، وبالموعد المحدد حضر طرفا الدعوى وقدم ممثل المدعى عليها مذكرة جاء فيها أن المستشفى قد ارتكب مخالفة نظامية، إذ قام بنشر دعاية وإعلان دون أخذ موافقة الشؤون الصحية، وفقاً لما تقضي به المادة الحادية والثلاثون من نظام المؤسسات الطبية الخاصة ولائحته التنفيذية، كما ارتكب المستشفى بعض المخالفات المتعلقة بالفحص على العمالة الوافدة، وقد تم ضبط هذه المخالفات والتحقيق فيها من قبل اللجان المختصة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وبنا</w:t>
      </w:r>
      <w:r w:rsidRPr="0052226D">
        <w:rPr>
          <w:rFonts w:ascii="Traditional Arabic" w:hAnsi="Traditional Arabic" w:cs="Traditional Arabic"/>
          <w:sz w:val="38"/>
          <w:szCs w:val="38"/>
          <w:highlight w:val="yellow"/>
          <w:rtl/>
          <w:lang w:bidi="ar-EG"/>
        </w:rPr>
        <w:t>ءً</w:t>
      </w:r>
      <w:r w:rsidRPr="0052226D">
        <w:rPr>
          <w:rFonts w:ascii="Traditional Arabic" w:hAnsi="Traditional Arabic" w:cs="Traditional Arabic"/>
          <w:sz w:val="38"/>
          <w:szCs w:val="38"/>
          <w:rtl/>
          <w:lang w:bidi="ar-EG"/>
        </w:rPr>
        <w:t xml:space="preserve"> على ذلك أصدرت لجنة النظر في مخالفات المؤسسات الصحية الخاصة قراريها رقم (7) و(13) لعام 1426هـ واللذين اتفقا مع نصوص النظام</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وبختام المذكرة طلب ممثل المدعى عليها الحكم برفض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وبعد أن تم تسليم وكيل المدعي نسخة من هذه المذكرة طلب إمهاله للإجابة عليها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w:t>
      </w:r>
      <w:r w:rsidRPr="0052226D">
        <w:rPr>
          <w:rFonts w:ascii="Traditional Arabic" w:hAnsi="Traditional Arabic" w:cs="Traditional Arabic"/>
          <w:sz w:val="38"/>
          <w:szCs w:val="38"/>
          <w:highlight w:val="yellow"/>
          <w:rtl/>
          <w:lang w:bidi="ar-EG"/>
        </w:rPr>
        <w:t>يوم</w:t>
      </w:r>
      <w:r w:rsidRPr="0052226D">
        <w:rPr>
          <w:rFonts w:ascii="Traditional Arabic" w:hAnsi="Traditional Arabic" w:cs="Traditional Arabic"/>
          <w:sz w:val="38"/>
          <w:szCs w:val="38"/>
          <w:rtl/>
          <w:lang w:bidi="ar-EG"/>
        </w:rPr>
        <w:t xml:space="preserve"> الأحد 21/2/1428هـ قدم وكيل المدعي مذكرة جاء فيها أنه وبالنسبة </w:t>
      </w:r>
      <w:r w:rsidRPr="0052226D">
        <w:rPr>
          <w:rFonts w:ascii="Traditional Arabic" w:hAnsi="Traditional Arabic" w:cs="Traditional Arabic"/>
          <w:sz w:val="38"/>
          <w:szCs w:val="38"/>
          <w:rtl/>
          <w:lang w:bidi="ar-EG"/>
        </w:rPr>
        <w:lastRenderedPageBreak/>
        <w:t>لقرار لجنة مخالفات المؤسسات الصحية الخاصة رقم (7) لعام 1426هـ والذي يفيد بقيام المستشفى بنشر دعاية وإعلان على أوراق مطوية وأنه قد تم توزيعها في الأماكن العامة فإن ذلك غير صحيح وأن عليهم إبراز ما يثبت ذلك والشخص الذي قام بالتوزيع؟ وعمل المحاضر اللازمة لإثبات حالة التوزيع</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وأن غاية ما في الأمر أن هذه الأوراق المطوية كانت موجودة داخل المستشفى في أماكن الاستراحة والانتظار بغرض تعريف الناس بأقسام المستشفى وإمكانياته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وأن جميع المراكز التي تم إثبات مخالفتها كما ورد في أولاً وثانياً وثالثاً ورابعاً (المكرر) وخامساً وسادساً من القرار المتظلم منه جميعها قامت بنشر الدعاية في صحيفة من الصحف الرسمية بينما مستشفى (.....) لم يقم بأي عملية دعاية وإعلان في أي من الصحف الرسمية وهذا يثبت أنه لا يوجد أي دعاية أو إعلان من قبل المستشفى كما أنه لم يتم إبلاغ أو استدعاء أي من المدراء المسؤولين وإبلاغه أو أخذ قوله بالنسبة للمطويتين السابقتين</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وأما بالنسبة لقرار لجنة مخالفات المؤسسات الصحية الخاصة رقم (13) لعام 1426هـ والذي يفيد بوجود مخالفات لدى مراكز العمالة الوافدة وذكر بأن هناك ثلاث مخالفات على مستشفى (.....)، هي عدم طلب اسم مكتب الاستقدام الذي قدم عن طريقه العامل وعدم طلب صورة من بطاقة الكفيل وعدم طلب صورة من التقرير الطبي الذي أجري للعامل في بلده قبل القدوم في بعض الأحيان، فإن الرد على ذلك بأن المستشفى يقوم بتصوير جواز العامل والذي به جميع البيانات الموجودة في الجواز بما فيها التأشيرة التي جاء عليها العامل والمتضمنة لجميع بيانات الكفيل كما أنه ليس هناك فائدة من معرفة اسم المكتب إذ المهم الحالة الصحية للعامل وأما عدم طلب صورة من بطاقة الكفيل فإن ذلك لعدم المعرفة بضرورة وجود صورة لبطاقة الكفيل لعدم إبلاغهم بذلك وللاكتفاء بتصوير الجواز بما فيه من إثباتات للكفيل وغيرها، وأما التقرير الطبي فإنه لم يتم إبلاغهم بضرورة وجود التقرير السابق خصوصاً أن ما يقوم به المستشفى هو عمل كافة الكشوفات والفحوصات اللازمة والمدققة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وبختام المذكرة طلب وكيل المدعي إلغاء قرار لجنة المخالفات للمؤسسات الصحية الخاصة رقم (7) ورقم (13) لعام 1426هـ ضد مستشفى </w:t>
      </w:r>
      <w:r w:rsidRPr="0052226D">
        <w:rPr>
          <w:rFonts w:ascii="Traditional Arabic" w:hAnsi="Traditional Arabic" w:cs="Traditional Arabic"/>
          <w:sz w:val="38"/>
          <w:szCs w:val="38"/>
          <w:rtl/>
          <w:lang w:bidi="ar-EG"/>
        </w:rPr>
        <w:lastRenderedPageBreak/>
        <w:t>(.....)</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يوم الأحد 19/4/1428هـ قدم ممثل المدعى عليها مذكرة جاء فيها التأكيد بقيام المستشفى بالدعاية والإعلان حيث قام المستشفى بتوزيع أوراق تعريفية بأنشطته وأن هذه المنشورات يجب أن تستند على موافقة جهة الاختصاص بعد دراستها والتأكد من مطابقتها للواقع لأنها تتعلق بصحة المواطن، وأرفق بالمذكرة صور من الأوراق التي قام المستشفى بتوزيعها ومحاضر التحقيق</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وبعد أن تم تسليم وكيل المدعي نسخة من هذه المذكرة طلب إمهاله لإعداد الإجابة بعد أن أكد أن الأوراق الدعائية كانت داخل المستشفى ولم يتم توزيعها خارجة نهائياً، وبسؤال ممثل المدعى عليها عن محاضر الضبط التي تم ضبط المخالفة بها وعما إذا كان ضبط تلك الأوراق تم خارج المستشفى فطلب إمهاله لذلك</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وبجلسة 20/8/1428هـ حضر طرفا الدعوى وقدم وكيل المدعي مذكرة جاء فيها أن الأوراق الدعائية كانت داخل المستشفى في الاستقبال واستراحات الانتظار بهدف التعريف بأنشطة المستشفى وأنه لم يتم منهم توزيعها خارج المستشفى، ولم تستطع الشؤون الصحية إثبات ذلك، مضيفاً أن المقصود بالدعاية والإعلان التي يجب أخذ موافقة الشؤون الصحية عليها هو ما يتم به إبلاغ من هم خارج المستشفى عن طريق الصحف والمجلات أو التلفاز أو الإذاعة أو توزيع الأوراق خارج المستشفى، ولم تستطع الشؤون الصحية إثبات قيامهم بذلك</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وأن ما جاء بتلك الأوراق ما هو إلا بيان لأقسام المستشفى واختصاص تلك الأقسام وليس فيها ما يمس صحة المواطن أو المقيم</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أما المدعى عليها فقد أوضح ممثلها بجلسة يوم الأحد 8/11/1428هـ أنه لم يتم عمل محضر بضبط المخالفة، وبعد أن ختم طرفا الدعوى أقوالهما أصدرت الدائرة بجلسة يوم الاثنين 21/12/1428هـ حكمها رقم (93/د/إ/18) لعام 1428هـ والذي انتهت فيه إلى القضاء بإلغاء قراري لجنة النظر في مخالفات المؤسسات الصحية الخاصة بمنطقة عسير رقم (7) ورقم (13) لعام 1426هـ فيما يخص مستشفى (.....).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وبعد عرض حكم الدائرة هذا على محكمة الاستئناف (الدائرة الرابعة) وذلك بناءً على اعتراض المدعى عليها عليه، أصدرت بشأنه دائرة محكمة الاستئناف الرابعة حكمها رقم (71/د/إس/4) لعام 1430هـ والذي انتهت فيه إلى القضاء بنقض حكم الدائرة </w:t>
      </w:r>
      <w:r w:rsidRPr="0052226D">
        <w:rPr>
          <w:rFonts w:ascii="Traditional Arabic" w:hAnsi="Traditional Arabic" w:cs="Traditional Arabic"/>
          <w:sz w:val="38"/>
          <w:szCs w:val="38"/>
          <w:rtl/>
          <w:lang w:bidi="ar-EG"/>
        </w:rPr>
        <w:lastRenderedPageBreak/>
        <w:t xml:space="preserve">وإعادة القضية إليها لمعاودة نظرها والفصل فيها وفقاً لما أوضحته دائرة الاستئناف الرابعة بحكمها من 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وبعد ورود القضية للدائرة تم نظرها بجلسة هذا اليوم حيث حضر وكيل المدعي بالمدير العام للمستشفى (.....) القبيعي كما حضر ممثلاً عن المدعى عليها (.....) ، وبهذه الجلسة تم إفهام طرفي الدعوى بما آل إليه حكم الدائرة السابق وما صدر بشأنه من محكمة الاستئناف الإداري (الدائرة الرابعة) وبعد ذلك قرر طرفا الدعوى الاكتفاء بما قدما سابقاً وختما أقوالهما بذلك، وبعد ثم أصدرت الدائرة بالجلسة ذاتها حكمها هذا.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بعد مطالعة الأوراق وسماع المرافعة، وحيث إن صاحب مستشفى (.....) قد أقام هذه الدعوى طاعناً بالقرار رقم (7) لعام 1426هـ، والقرار رقم (13) لعام 1426هـ الصادرين من لجنة النظر في مخالفات المؤسسات الصحية الخاصة، وبالتالي فإن هذه الدعوى من الدعاوى التي ينعقد لمحاكم ديوان المظالم الاختصاص الولائي بنظرها والفصل في موضوعها وفقاً لنص المادة (13/ب) من نظام ديوان المظالم الصادر بالمرسوم الملكي رقم (م/78) بتاريخ 19/9/1428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أما من حيث الشكل فإن المدعى عليها قد أبلغت المستشفى بالقرارين وذلك بالخطاب رقم (3360/36/50) بتاريخ 26/1/1427هـ وأقام المستشفى هذه الدعوى بتاريخ 7/3/1427هـ وبالتالي فإن هذه الدعوى مقبولة شكلاً، لإقامتها خلال فترة الستين يوم التالية للإبلاغ وفقاً لما نصت عليه المادة (25/2) من نظام المؤسسات الصحية الخاصة.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أما من حيث الموضوع فحيث أقام المدعي هذه الدعوى بصفته صاحب مستشفى (.....) طاعناً في القرار رقم (7) لعام 1426هـ المتضمن تغريم مستشفى (.....) بمبلغ وقدره ثلاثون ألف ريال، والقرار رقم (13) لعام 1426هـ المتضمن تغريم مستشفى (.....) بمبلغ وقدره ألفا ريال.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إنه وبالنسبة للقرار الأول رقم (7) لعام 1426هـ فإن المدعى عليها قد استندت </w:t>
      </w:r>
      <w:r w:rsidRPr="0052226D">
        <w:rPr>
          <w:rFonts w:ascii="Traditional Arabic" w:hAnsi="Traditional Arabic" w:cs="Traditional Arabic"/>
          <w:sz w:val="38"/>
          <w:szCs w:val="38"/>
          <w:rtl/>
          <w:lang w:bidi="ar-EG"/>
        </w:rPr>
        <w:lastRenderedPageBreak/>
        <w:t>في إصدارها لهذا القرار بأن المستشفى قد خالف نص المادة (39/1ل) من اللائحة التنفيذية لنظام المؤسسات الصحية الخاصة عند قيام إدارة المستشفى بنشر دعاية وإعلان على أوراق مطلوبة تم توزيعها في الأماكن العامة بأبها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وحيث أكد وكيل المدعي أن تلك الأوراق كانت موجودة داخل المستشفى بهدف التعريف به، وأنه لم يتم توزيع أي منها خارج المستشفى نهائياً.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لم تثبت المدعى عليها خلاف ذلك بل أوضح ممثلها أنه لم يتم عمل محضر ضبط للمخالفة، وبالتالي فإن ما أسندته المدعى عليها للمستشفى قد جاء عارياً عما يسنده ويشهد له، الأمر الذي تنتهي معه الدائرة إلى القضاء بإلغاء القرار فيما يخص مستشفى (.....).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وتشير الدائرة أن ما قام به المستشفى من عمل مطويات تعريفية به أو بأقسامه والتخصصات الطبية الموجود به، لا يعتبر من أعمال الدعاية والإعلان ما لم يقم بتوزيعها على الجمهور في الأماكن العامة، وهو ما لم تثبته المدعى عليها، وذلك أن أعمال الدعاية والإعلان المقصود بها كافة من يطلع على تلك الأعمال سواءً كان قاصداً للمؤسسة الصحية الخاصة أم لا، لأن المقصود من الإعلان هو الإشهار وذلك لا يتحقق إلا بالنشر في وسيلة إعلامية مرئية أو مقروءة، وفضلاً عن ذلك وعلى فرض أن ما قام به مستشفى (.....) يعد من قبيل الدعاية والإعلان فإن ذلك لا يسوغ للمدعى عليها إصدار القرار المتظلم منه، إذ إن المدعى عليها قد استندت في قرارها الصادر بحق مستشفى (.....)، على مخالفة المستشفى لنص المادة (31) من نظام المؤسسات الصحية الخاصة، ونص المادة (31/1ل) من اللائحة التنفيذية للنظام، وذلك بقيام المستشفى بالدعاية والإعلان دون أخذ موافقة الشؤون الصحية. وقد استندت المدعى عليها في إيقاع العقوبة على نص المادة (21) من النظام</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وحيث إن المادة (21) من النظام قد رتبت العقوبات على مخالفة النظام وليس على مخالفة اللائحة، وحيث إن ما ورد في المادة (31/1ل) من اللائحة التنفيذية لا يعد تفريعاً على ما ورد بالمادة (31) من النظام، إذ قد نصت هذه المادة على أنه: "يحظر على المؤسسة الصحية الخاصة أن </w:t>
      </w:r>
      <w:r w:rsidRPr="0052226D">
        <w:rPr>
          <w:rFonts w:ascii="Traditional Arabic" w:hAnsi="Traditional Arabic" w:cs="Traditional Arabic"/>
          <w:sz w:val="38"/>
          <w:szCs w:val="38"/>
          <w:rtl/>
          <w:lang w:bidi="ar-EG"/>
        </w:rPr>
        <w:lastRenderedPageBreak/>
        <w:t>تقوم بالدعاية عن نفسها، إلا في الحدود التي لا تتعارض مع أخلاق المهنة، وفقاً للمعايير التي تحددها اللائحة التنفيذية"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فيما نصت المادة (31/1ل) من اللائحة على أنه: "تلتزم المؤسسة الصحية الخاصة بالحصول على موافقة الإدارة العامة للرخص الطبية وشؤون الصيدلة بالوزارة على صيغة ومحتوى وطرق الدعاية التي تلجأ إليها قبل الإعلان عنها".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وحيث إنه يتضح من هذين النصين أن ما ألزمت به اللائحة ليس له أساس في المادة (31) من النظام، إذ إن هذه المادة قد أسندت إلى اللائحة بيان معايير أخلاق المهنة، والتي ليس منها قطعاً أخذ الإذن قبل نشر الإعلان إذ إن أخذ الإذن أو الموافقة ليس سوى إجراءات أوجبتها اللائحة ولهذا فإن مخالفة نص المادة (31/1ل) في هذا لا يعد مخالفة للنظام، لاسيما وأن المدعى عليها لم تثبت مخالفة المدعي في الإعلان الذي نشره لأخلاق المهنة، بل لم تحقق في ذلك إطلاقاً كما هو ظاهر من محاضر التحقيق والقرار المتظلم منه المرفق صورها بملف القضية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وحيث إنه وبالنسبة للقرار رقم (13) لعام 1426هـ فإن المدعى عليها قد أسندت إلى المستشفى مخالفة التعليمات الواردة بتعميم وكيل وزارة الصحة للشؤون التنفيذية رقم (485/7928/20) بتاريخ 3/9/1421هـ وحيث ظهر من القرار أن إيقاع العقوبة كان استناداً لنص المادة (29/1) من نظام المؤسسات الصحية الخاصة الصادر بالمرسوم الملكي رقم (م/58) بتاريخ 3/11/1407</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إن المدعى عليها قد استندت في إيقاعها للعقوبة على نظام قد تم إلغاؤه، إذ حل محله نظام المؤسسات الصحية الخاصة بالمرسوم الملكي رقم (م/40) بتاريخ 3/11/1423هـ، مما يكون معه قرار هذا قد اشتمل على عيب مخالفة النظام، وذلك أن النظام الواجب تطبيقه هو النظام الجديد لا القديم الذي استندت إليه المدعى عليها، لاسيما وأن النظام الجديد ولائحته التنفيذية لم يرد فيهما تجريم للوصف المادي المنسوب للمستشفى، وحيث إنه لا عقوبة إلا بنص فإن الدائرة تنتهي إلى إلغاء هذا القرار.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وأما ما أشارت إليه دائرة محكمة الاستئناف الرابعة من أن الدائرة لم تبحث فيما إذا كان </w:t>
      </w:r>
      <w:r w:rsidRPr="0052226D">
        <w:rPr>
          <w:rFonts w:ascii="Traditional Arabic" w:hAnsi="Traditional Arabic" w:cs="Traditional Arabic"/>
          <w:sz w:val="38"/>
          <w:szCs w:val="38"/>
          <w:rtl/>
          <w:lang w:bidi="ar-EG"/>
        </w:rPr>
        <w:lastRenderedPageBreak/>
        <w:t xml:space="preserve">النظام القديم هو الأصلح للمخالف، وتجيب الدائرة عن ذلك، بأن النظام الجديد الحالي قد نص في المادة الثالثة والثلاثين منه على أنه: (يحل هذا النظام محل نظام المؤسسات الطبية الخاصة الصادر بالمرسوم الملكي ذي الرقم (م/58) والتاريخ 3/11/1407هـ).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ولهذا فإنه واعتباراً من صدور النظام يكون هو الواجب للتطبيق لاسيما وأن اللجنة التي أصدرته قد أصدرته بالتشكيل المنصوص عليه في المادة (25/1) من النظام الجديد الصادر بالمرسوم الملكي رقم (م/40) بتاريخ 3/11/1423هـ، وفضلاً عن هذا كله فإن كلا النظامين لم يرد فيها تجريم للفعل المادي المنسوب للمستشفى، ولا يصح إيقاع العقوبة إلا على مخالفة مرتكبه لأحكام النظام طبقاً للنص الوارد في كل النظامين.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بإلغاء قرار لجنة النظر في مخالفات المؤسسات الصحية الخاصة بمنطقة عسير رقم(7) ورقم (13) لعام 1426هـ فيما يخص مستشفى (.....)، وذلك لما هو مبين في 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jc w:val="lowKashida"/>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4059/2/ق لعام 1428</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95/د/إ/10 لعام 1431</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highlight w:val="yellow"/>
          <w:rtl/>
          <w:lang w:bidi="ar-EG"/>
        </w:rPr>
        <w:t xml:space="preserve">رقم قضية الاستئناف </w:t>
      </w:r>
      <w:r w:rsidRPr="0052226D">
        <w:rPr>
          <w:rFonts w:ascii="Traditional Arabic" w:hAnsi="Traditional Arabic" w:cs="Traditional Arabic"/>
          <w:sz w:val="38"/>
          <w:szCs w:val="38"/>
          <w:highlight w:val="yellow"/>
          <w:rtl/>
          <w:lang w:bidi="ar-EG"/>
        </w:rPr>
        <w:t>5219/ق لعام 1431</w:t>
      </w:r>
      <w:r>
        <w:rPr>
          <w:rFonts w:ascii="Traditional Arabic" w:hAnsi="Traditional Arabic" w:cs="Traditional Arabic"/>
          <w:sz w:val="38"/>
          <w:szCs w:val="38"/>
          <w:highlight w:val="yellow"/>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193/إس/2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18/2/1432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eastAsia="Calibri" w:hAnsi="Traditional Arabic" w:cs="Traditional Arabic"/>
          <w:b/>
          <w:bCs/>
          <w:sz w:val="38"/>
          <w:szCs w:val="38"/>
          <w:rtl/>
        </w:rPr>
        <w:t xml:space="preserve">مؤسسات ومهن صحية- لجنة النظر في مخالفات المؤسسات الصحية الخاصة- </w:t>
      </w:r>
      <w:r w:rsidRPr="0052226D">
        <w:rPr>
          <w:rFonts w:ascii="Traditional Arabic" w:hAnsi="Traditional Arabic" w:cs="Traditional Arabic"/>
          <w:b/>
          <w:bCs/>
          <w:sz w:val="38"/>
          <w:szCs w:val="38"/>
          <w:rtl/>
          <w:lang w:bidi="ar-EG"/>
        </w:rPr>
        <w:t xml:space="preserve">سحب الترخيص وإلغاؤه مع توقيع غرامة مالية - الأخطاء في نتائج التحاليل ومخالفات فنية أخرى – بطلان أحد أسباب القرار.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بإلغاء قرار لجنة النظر في مخالفات المؤسسات الصحية الخاصة رقم (35/1428هـ) - صدور قرار اللجنة بسحب ترخيص المركز الطبي للمدعي وإلغاءه مع توقيع غرامة مالية عليه للمخالفات المنسوبة للمركز – إقرار المشرفة على نشاط المركز بأن اختلاف نتائج تحليل مرضى نقص المناعة (الإيدز) للعمالة الوافدة وعمالة التغذية يرجع إلى رداءة الكواشف المخبرية المستخدمة مما يثبت معه تفريط المدعي وعدم مراعاته للنظام الذي يوجب استخدام أحدث الأجهزة والكواشف المخبرية اللازمة لعمل الفحوصات – إقرار المدعي بعدم وجود غرفة مستقلة للفحص الجرثومي بالمخالفة للائحة التي توجب ذلك متعللاً بظروف ليست ملجئة – ثبوت عدم تنظيم المركز وعدم التخلص الآمن من النفايات طبقاً للثابت بمحضر التفتيش ووجود عقد نقل النفايات لا ينفي مسؤولية صاحب المؤسسة بل يظل هو المسؤول عن متابعة الشركة المتعاقدة ومراقبتها – إقرار الجهة لكابينة الأمان الموجودة بالمركز عند منحه للترخيص وانتفاء مطابقتها للمواصفات راجعاً لتعديلها من الجهة وعليه فلا يؤاخذ عليها المدعي سيما وقد أبدى استعداده لاستبدالها – عدم ثبوت هذه المخالفة لا يؤدي إلى إلغاء قرار الغرامة حيث إن محله جاء مبنياً على ثلاثة أسباب فلا يكون بطلان واحد منها مبطل للمسبب – أثر ذلك: 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lastRenderedPageBreak/>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المواد (3، 15، 21) من نظام المؤسسات الصحية الخاصة بالمرسوم الملكي رقم (م/40) في 3/11/1423</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تتلخص وقائع هذه الدعوى بالقدر اللازم للفصل فيها بأنه في 24/7/1428هـ ورد للمحكمة الاستدعاء المقدم من المدعي وكالة والذي ضمنه الطعن على قرار لجنة النظر في مخالفات المؤسسات الصحية الخاصة رقم (35/1428هـ) في 20/4/1428هـ الصادر بحق موكله بصفته مالكاً لمركز بدر الدين لفحص العمالة الوافدة وعمال التغذية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مفيداً بأن تبلغ موكله بالقرار كان بخطاب التبليغ الموجه له برقم (34416/25/47/ج) في 17/6/1428هـ، وبقيد الاستدعاء قضية وإحالتها إلى هذه الدائرة عقدت لنظرها عدة جلسات على النحو المفصل بمحاضر الضبط</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ففي جلسة 2/11/1428هـ فتح باب المرافعة وبسؤال المدعي وكالة عن دعواه قدم مذكرة أكد فيها ما أورده بلائحة الدعوى طالباً إلغاء القرار المشار إليه، موضحاً أنه اشتمل على فقرتين أولاهما: سحب الترخيص وإلغاؤه بسبب تكرار الأخطاء في فحوصات العمالة الوافدة وعمال التغذية واستناداً إلى موافقة وزير الصحة على ذلك، وثانيهما: فرض غرامة مالية قدرها (30.000) ريال بسبب المخالفة المتمثلة في عدم وجود كابينة أمان مطابقة للمواصفات، وعدم وجود غرفة مستقلة للفحص الجرثومي، وعدم تنظيم المكان والتخلص الآمن من جميع النفايات والأصناف غير المستخدمة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وبسؤال ممثل المدعى عليها الجواب عن الدعوى قدم مذكرة أجاب فيها بأن ما قامت به المدعى عليها هو من صميم الدور المناط بها والذي يلزمها بالرقابة والإشراف على ما يقوم به القطاع الصحي الخاص، حيث ثبت لديها حصول الأخطاء المتكررة في نتائج التحاليل المخبرية الصادرة عن المركز، إضافة إلى عدد من المخالفات تتمثل فيما ورد بمحضر لجنة التفتيش من عدم وجود كابينة أمان مطابقة للمواصفات، وعدم وجود غرفة مستقلة للفحص الجرثومي، وعدم تنظيم المكان والتخلص الآمن من جميع النفايات والأصناف غير </w:t>
      </w:r>
      <w:r w:rsidRPr="0052226D">
        <w:rPr>
          <w:rFonts w:ascii="Traditional Arabic" w:hAnsi="Traditional Arabic" w:cs="Traditional Arabic"/>
          <w:sz w:val="38"/>
          <w:szCs w:val="38"/>
          <w:rtl/>
          <w:lang w:bidi="ar-EG"/>
        </w:rPr>
        <w:lastRenderedPageBreak/>
        <w:t>المستخدمة، فانعقدت على إثر ذلك لجنة العقوبات وأصدرت قرارها محل الدعوى بفقرتيه التي ذكرهما المدعي وكالة وانتهى إلى طلب رفض الدعوى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وكان فيما قدمه ممثل المدعى عليها من مستندات محضر لجنة التفتيش وفيه إثبات توفر كابينة الأمان مع ملاحظة عدم مطابقتها للمواصفات، إضافة إلى تدوين عدد من الملاحظات منها عدم تخصيص غرفة مستقلة لعمل البكتريا، وعدم تنظيم قسم المختبر والتخلص من الأصناف غير المستخدمة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كما أرفق محضر التحقيق الذي أجري مع المشرفة على نشاط المركز الدكتورة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 وفيه إقرارها بأن سبب اختلاف النتائج المذكورة آنفاً يرجع إلى رداءة نوعية الكواشف المخبرية المستخدمة في المركز</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كما أرفق صورة من القرار الطعين، وقد بنيت أسبابه في فقرته الأولى على ثبوت تكرار الأخطاء في فحوصات العمالة الوافدة وعمال التغذية لمرض الإيدز ورداءة الكواشف المخبرية المستخدمة، وذلك بإقرار المشرفة على نشاط المركز والاختصاصي العامل فيه، كما استند في فقرته الثانية على ثبوت المخالفة المتمثلة في عدم وجود كابينة أمان مطابقة للمواصفات، وعدم وجود غرفة مستقلة للفحص الجرثومي، وعدم تنظيم المكان والتخلص الآمن من جميع النفايات والأصناف غير المستخدمة، بناء على ما جاء في محضر لجنة التفتيش</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فأبدى المدعي وكالة أسباب طعنه على القرار بمذكرة دفع فيها بأن القرار استند في فقرته الأولى إلى كثرة الأخطاء دون أن يبدي مخالفة معينة بنيت العقوبة عليها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وفيما يتعلق بالفقرة الثانية: فإنه يؤكد وجود كابينة أمان ولكنها وفق مرئيات لجنة التفتيش غير مطابقة للمواصفات، مضيفاً أن تلك المواصفات قد عدلت من قبل الشؤون الصحية، والكابينة المتواجدة سبق وأن وافقت عليها المدعى عليها عند استخراج الترخيص، بل توفرها كان من شروط الحصول عليه، مؤكداً أن المدعى عليها لم تقم بإبلاغ موكله بتعديل المواصفات إلا عند مرور لجنة التفتيش وقد استعد بما أبلغ به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وأما عن عدم وجود غرفة مستقلة للفحص الجرثومي، فقد أكد على وجودها إلا أنه وضع فيها جهاز فحص الإيدز بصورة مؤقتة لظروف الإنشاءات بالمبنى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وأما عن عدم تنظيم المكان والتخلص الآمن من النفايات والأصناف غير المستخدمة، فإنه ينفي صحة ذلك مؤكداً وجود عقد قائم مع إحدى </w:t>
      </w:r>
      <w:r w:rsidRPr="0052226D">
        <w:rPr>
          <w:rFonts w:ascii="Traditional Arabic" w:hAnsi="Traditional Arabic" w:cs="Traditional Arabic"/>
          <w:sz w:val="38"/>
          <w:szCs w:val="38"/>
          <w:rtl/>
          <w:lang w:bidi="ar-EG"/>
        </w:rPr>
        <w:lastRenderedPageBreak/>
        <w:t>الشركات المتخصصة للتخلص من النفايات والأصناف غير المستخدمة، بل هو من شروط التقديم على الترخيص محملاً الشركة المتعاقدة مسؤولية هذه المخالفة إن وجدت</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وبعد أن قرر الأطراف اكتفاءهم بما قدموه حجزت القضية للتأمل والمداولة.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ولما كان المدعي يهدف من دعواه إلى إلغاء قرار لجنة النظر في مخالفات المؤسسات الصحية الخاصة رقم (35/1428هـ) في 20/4/1428هـ، فإن دعواه والحالة هذه تعد من دعاوى الطعن القرارات الإدارية، والتي تختص المحاكم الإدارية بنظرها طبقاً للمادة (13/ب) من نظام ديوان المظالم الصادر بالمرسوم الملكي رقم (م/78) في 19/9/1428هـ، كما تختص الدائرة بهذه الدعوى نوعياً ومكانياً وفقاً لقرار معالي رئيس الديوان رقم (11) لعام 1406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ومن حيث الشكل فالثابت أن القرار قد صدر في 20/4/1428هـ وقد علم به المدعي في 17/6/1428هـ وفقاً لقرار التبلغ الموجه له من قبل المدعى عليها في ذلك التاريخ برقم (34416/25هـ/47/ج)، وقد تقدم للمحكمة بدعواه في 24/7/1428هـ، وحيث نصت المادة (25) من نظام المؤسسات الصحية الخاصة الصادر بالمرسوم الملكي رقم (م/40) في 3/11/1423هـ على أنه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يجوز لذوي الشأن التظلم من هذه القرارات أمام ديوان المظالم خلال ستين يوماً من تاريخ الإبلاغ</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فإن الدعوى تكون مقبولة شكلاً.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وأما عن الموضوع فإن المدعي يطعن بالإلغاء على قرار لجنة النظر في مخالفات المؤسسات الصحية الخاصة المتضمن سحب ترخيص مركزه وإلغاؤه مع تغريمه بمبلغ قدره (30.000) ريال في حين تستمسك المدعى عليها بقرارها بحجة ثبوت المخالفات المنسوبة للمدعي وصحة الأسباب التي بني عليها القرار</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وبالنظر </w:t>
      </w:r>
      <w:r w:rsidRPr="0052226D">
        <w:rPr>
          <w:rFonts w:ascii="Traditional Arabic" w:hAnsi="Traditional Arabic" w:cs="Traditional Arabic"/>
          <w:sz w:val="38"/>
          <w:szCs w:val="38"/>
          <w:highlight w:val="yellow"/>
          <w:rtl/>
          <w:lang w:bidi="ar-EG"/>
        </w:rPr>
        <w:t>للفقرة</w:t>
      </w:r>
      <w:r w:rsidRPr="0052226D">
        <w:rPr>
          <w:rFonts w:ascii="Traditional Arabic" w:hAnsi="Traditional Arabic" w:cs="Traditional Arabic"/>
          <w:sz w:val="38"/>
          <w:szCs w:val="38"/>
          <w:rtl/>
          <w:lang w:bidi="ar-EG"/>
        </w:rPr>
        <w:t xml:space="preserve"> الأولى من القرار المتعلقة بكثرة الأخطاء في نتائج تحليل مرض نقص المناعة (الإيدز) وإيقاع عقوبة سحب الترخيص إزاء ذلك، فإنه قد ثبت تكرر خطأ نتائج التحاليل الصادرة عن المركز في هذا الباب وقد أقرت المشرفة على نشاط المركز – كما هو مثبت بمحضر التحقيق – بأن اختلاف </w:t>
      </w:r>
      <w:r w:rsidRPr="0052226D">
        <w:rPr>
          <w:rFonts w:ascii="Traditional Arabic" w:hAnsi="Traditional Arabic" w:cs="Traditional Arabic"/>
          <w:sz w:val="38"/>
          <w:szCs w:val="38"/>
          <w:rtl/>
          <w:lang w:bidi="ar-EG"/>
        </w:rPr>
        <w:lastRenderedPageBreak/>
        <w:t>النتائج يرجع إلى رداءة الكواشف المخبرية المستخدمة، ومؤدى ذلك الإقرار ثبوت تفريط المدعي بعدم مراعاة جودة الكواشف المخبرية المستخدمة بمركزه الطبي، مما يعد مخالفة للقرار الوزاري رقم (35578/20) في 1/5/1427هـ الصادر عن وزارة الصحة والذي أوجب على المختبر استكمال التجهيزات الأساسة، مستخدماً أحدث الأجهزة والكواشف المخبرية المطلوبة لعمل الفحوصات اللازمة، وتجاوز هذا القرار ومخالفته تعد مخالفة للمادة (17) من نظام المؤسسات الصحية الخاصة الصادر بالمرسوم الملكي رقم (م/40) في 3/11/1423هـ والتي أوجبت على المؤسسة الصحية الخاصة بأحكام النظام ولائحته التنفيذية والقرارات التي تصدرها الوزارة بشأنه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كما أن ما ثبت بحق المدعي يعد مخالفة للمادة (15) من ذات النظام والتي نصت على أن (يقدم خدمات المختبر ومركز الأشعة ومركز جراحة اليوم الواحد والخدمات الصحية المساندة أياً كان نوعها متخصصون في المهنة مرخص لهم بذلك وتحدد اللائحة التنفيذية شروط تقديم هذه الخدمات...)، وقد نصت اللائحة التنفيذية في فقرتها الأولى المندرجة تحت هذه المادة على أنه (يجب أن يحتوي المختبر على التجهيزات اللازمة وفقاً لتصنيف المختبر) وحيث نصت المادة (21) من النظام المشار إليه على أنه (يعاقب كل من يخالف أي حكم من أحكام هذا النظام بعقوبة أو أكثر من العقوبات الآتية: 3- سحب الترخيص...) فإن الدائرة ترى سلامة ما بني عليه القرار في هذه الفقرة من وقائع وأسباب.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وأما ما يتعلق بالفقرة الثانية المتعلقة بالمخالفات المدونة بمحضر التفتيش فإنه قد ثبت بإقرار وكيل المدعي عدم وجود غرفة مستقلة للفحص الجرثومي معتذراً بظروف الإنشاءات في المبنى</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وهذا الإقرار حجة على موكله وفقاً لصك الوكالة رقم (81546) في 4/12/1426هـ الصادر عن كتابة عدل جدة الثانية والذي يخول الوكيل بالإقرار، وما ثبت بهذا الصدد يعد مخالفة للمادة (15) من ذات النظام والمشار إليها آنفاً حيث نصت اللائحة التنفيذية في فقرتها الأولى المندرجة تحت هذه المادة على تجهيزات ومرافق المختبر ومنها أنه (في حالة القيام بفحوص جرثومية يجب تخصيص غرفة مستقلة لذلك)</w:t>
      </w:r>
      <w:r w:rsidRPr="0052226D">
        <w:rPr>
          <w:rFonts w:ascii="Traditional Arabic" w:hAnsi="Traditional Arabic" w:cs="Traditional Arabic"/>
          <w:sz w:val="38"/>
          <w:szCs w:val="38"/>
          <w:highlight w:val="yellow"/>
          <w:rtl/>
          <w:lang w:bidi="ar-EG"/>
        </w:rPr>
        <w:t xml:space="preserve"> </w:t>
      </w:r>
      <w:r w:rsidRPr="0052226D">
        <w:rPr>
          <w:rFonts w:ascii="Traditional Arabic" w:hAnsi="Traditional Arabic" w:cs="Traditional Arabic"/>
          <w:sz w:val="38"/>
          <w:szCs w:val="38"/>
          <w:highlight w:val="yellow"/>
          <w:rtl/>
          <w:lang w:bidi="ar-EG"/>
        </w:rPr>
        <w:lastRenderedPageBreak/>
        <w:t>،</w:t>
      </w:r>
      <w:r w:rsidRPr="0052226D">
        <w:rPr>
          <w:rFonts w:ascii="Traditional Arabic" w:hAnsi="Traditional Arabic" w:cs="Traditional Arabic"/>
          <w:sz w:val="38"/>
          <w:szCs w:val="38"/>
          <w:rtl/>
          <w:lang w:bidi="ar-EG"/>
        </w:rPr>
        <w:t xml:space="preserve"> ولا ينال من ذلك ما اعتذر به المدعي وكالة من ظروف الإنشاءات الطارئة على مبنى المركز، إذ إن ذلك لا يعتبر مسوغاً لمخالفة ما أوجبه النظام كما أن تلك الظروف ليست ملجئة لهذه المخالفة بل يمكن تلافيها دون الوقوع فيها</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كما ثبت بمحضر التفتيش تقصير المركز بعدم تنظيم المكان وعدم التخلص الآمن من جميع النفايات والأصناف غير المستخدمة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مما يعد مخالفة للمادة (3) من نظام المؤسسات الصحية الخاصة والتي نصت على أنه (يجب أن تتوافر في مبنى المؤسسة الصحية الخاصة الشروط الصحية، والمواصفات الهندسية والتوزيع المناسب،... وأن يكون لدى المؤسسة نظام للتخلص من النفايات الطبية)، ولا ينال من ذلك ما دفع به المدعي وكالة من عدم مسؤولية موكله عن تلك المخالفات في ظل وجود عقد مع إحدى الشركات المتخصصة في هذا المجال، إذ إن هذا التعاقد لا ينفي مسؤولية صاحب المؤسسة بل هو المسؤول عما يحصل بمؤسسته، ومن ذلك متابعته للشركة المتعاقدة ورقابته المتواصلة على أدائها للالتزام الذي أوجبه النظام عليه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وأما ما يتعلق بكابينة الأمان فإنه قد ثبت بمحضر التفتيش توفرها، مع دم مطابقتها للمواصفات المعتمدة، وذلك لا يعد كافياً لثبوت المخالفة، إذ إن الكابينة المتوفرة أقرت من المدعى عليها عند منح الترخيص، ولما كان انتفاء مطابقة المواصفات راجعاً لتعديلها من قبل المدعى عليها فإن المدعي لا يمكن أن يؤاخذ به، لاسيما وقد أبدى استعداده باستبدال كابينة مطابقة للمواصفات الجديدة بكابينته السابقة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هذا ومع تقرير الدائرة لعدم ثبوت هذه المخالفة إلا أنها لا ترى ذلك كافياً لإلغاء قرار الغرامة، حيث إن محله جاء مبنياً على ثلاثة أسباب، فلا يكون بطلان واحد منها مبطل للمسبب، بل بمجرد ثبوت أحدها يكون القرار ملاقياً لموجبه من الغرامة المنصوص عليها في المادة (21) من ذات النظام والتي نصت على أنه (يعاقب كل من يخالف أي حكم من أحكام هذا النظام بعقوبة أو أكثر من العقوبات الآتية: 1- غرامة مالية لا تقل عن (10.000) عشرة آلاف ريال، ولا تزيد عن (100.000) مئة ألف ريال) مما يبين صحة القرار في فقرته هذه وسلامة ما بني عليه من وقائع وأسباب</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ومما سبق يتبين أن طعن المدعي على القرار لم يشتمل على ما يوجب إزاءه إلغاء من جهة </w:t>
      </w:r>
      <w:r w:rsidRPr="0052226D">
        <w:rPr>
          <w:rFonts w:ascii="Traditional Arabic" w:hAnsi="Traditional Arabic" w:cs="Traditional Arabic"/>
          <w:sz w:val="38"/>
          <w:szCs w:val="38"/>
          <w:rtl/>
          <w:lang w:bidi="ar-EG"/>
        </w:rPr>
        <w:lastRenderedPageBreak/>
        <w:t xml:space="preserve">القضاء، مما يجعله خليقاً بالرفض، وبذلك تقضي الدائرة. </w:t>
      </w:r>
    </w:p>
    <w:p w:rsidR="002E7A78" w:rsidRPr="003C78B3" w:rsidRDefault="002E7A78" w:rsidP="002E7A78">
      <w:pPr>
        <w:widowControl w:val="0"/>
        <w:spacing w:line="22" w:lineRule="atLeast"/>
        <w:jc w:val="lowKashida"/>
        <w:rPr>
          <w:rFonts w:ascii="Traditional Arabic" w:hAnsi="Traditional Arabic" w:cs="Traditional Arabic"/>
          <w:b/>
          <w:bCs/>
          <w:sz w:val="38"/>
          <w:szCs w:val="38"/>
          <w:rtl/>
          <w:lang w:bidi="ar-EG"/>
        </w:rPr>
      </w:pPr>
      <w:r w:rsidRPr="003C78B3">
        <w:rPr>
          <w:rFonts w:ascii="Traditional Arabic" w:hAnsi="Traditional Arabic" w:cs="Traditional Arabic"/>
          <w:b/>
          <w:bCs/>
          <w:sz w:val="38"/>
          <w:szCs w:val="38"/>
          <w:rtl/>
          <w:lang w:bidi="ar-EG"/>
        </w:rPr>
        <w:t>لذلك حكمت الدائرة برفض الدعوى</w:t>
      </w:r>
      <w:r w:rsidRPr="003C78B3">
        <w:rPr>
          <w:rFonts w:ascii="Traditional Arabic" w:hAnsi="Traditional Arabic" w:cs="Traditional Arabic"/>
          <w:b/>
          <w:bCs/>
          <w:sz w:val="38"/>
          <w:szCs w:val="38"/>
          <w:highlight w:val="yellow"/>
          <w:rtl/>
          <w:lang w:bidi="ar-EG"/>
        </w:rPr>
        <w:t>؛</w:t>
      </w:r>
      <w:r w:rsidRPr="003C78B3">
        <w:rPr>
          <w:rFonts w:ascii="Traditional Arabic" w:hAnsi="Traditional Arabic" w:cs="Traditional Arabic"/>
          <w:b/>
          <w:bCs/>
          <w:sz w:val="38"/>
          <w:szCs w:val="38"/>
          <w:rtl/>
          <w:lang w:bidi="ar-EG"/>
        </w:rPr>
        <w:t xml:space="preserve"> لما هو موضح بالأسباب. </w:t>
      </w:r>
    </w:p>
    <w:p w:rsidR="002E7A78" w:rsidRPr="003C78B3" w:rsidRDefault="002E7A78" w:rsidP="002E7A78">
      <w:pPr>
        <w:widowControl w:val="0"/>
        <w:spacing w:line="22" w:lineRule="atLeast"/>
        <w:jc w:val="lowKashida"/>
        <w:rPr>
          <w:rFonts w:ascii="Traditional Arabic" w:hAnsi="Traditional Arabic" w:cs="Traditional Arabic"/>
          <w:b/>
          <w:bCs/>
          <w:sz w:val="38"/>
          <w:szCs w:val="38"/>
          <w:rtl/>
          <w:lang w:bidi="ar-EG"/>
        </w:rPr>
      </w:pPr>
      <w:r w:rsidRPr="003C78B3">
        <w:rPr>
          <w:rFonts w:ascii="Traditional Arabic" w:hAnsi="Traditional Arabic" w:cs="Traditional Arabic"/>
          <w:b/>
          <w:bCs/>
          <w:sz w:val="38"/>
          <w:szCs w:val="38"/>
          <w:rtl/>
          <w:lang w:bidi="ar-EG"/>
        </w:rPr>
        <w:t xml:space="preserve">وبالله التوفيق، وصلى الله وسلم على نبينا محمد وعلى آله وصحبه أجمعين. </w:t>
      </w:r>
    </w:p>
    <w:p w:rsidR="002E7A78" w:rsidRPr="003C78B3" w:rsidRDefault="002E7A78" w:rsidP="002E7A78">
      <w:pPr>
        <w:widowControl w:val="0"/>
        <w:spacing w:line="22" w:lineRule="atLeast"/>
        <w:jc w:val="center"/>
        <w:rPr>
          <w:rFonts w:ascii="Traditional Arabic" w:hAnsi="Traditional Arabic" w:cs="Traditional Arabic"/>
          <w:b/>
          <w:bCs/>
          <w:sz w:val="38"/>
          <w:szCs w:val="38"/>
          <w:rtl/>
          <w:lang w:bidi="ar-EG"/>
        </w:rPr>
      </w:pPr>
      <w:r w:rsidRPr="003C78B3">
        <w:rPr>
          <w:rFonts w:ascii="Traditional Arabic" w:hAnsi="Traditional Arabic" w:cs="Traditional Arabic"/>
          <w:b/>
          <w:bCs/>
          <w:sz w:val="38"/>
          <w:szCs w:val="38"/>
          <w:rtl/>
          <w:lang w:bidi="ar-EG"/>
        </w:rPr>
        <w:t>محكمة الاستئناف</w:t>
      </w:r>
    </w:p>
    <w:p w:rsidR="002E7A78" w:rsidRPr="003C78B3" w:rsidRDefault="002E7A78" w:rsidP="002E7A78">
      <w:pPr>
        <w:widowControl w:val="0"/>
        <w:spacing w:line="22" w:lineRule="atLeast"/>
        <w:jc w:val="lowKashida"/>
        <w:rPr>
          <w:rFonts w:ascii="Traditional Arabic" w:hAnsi="Traditional Arabic" w:cs="Traditional Arabic"/>
          <w:b/>
          <w:bCs/>
          <w:sz w:val="38"/>
          <w:szCs w:val="38"/>
          <w:rtl/>
          <w:lang w:bidi="ar-EG"/>
        </w:rPr>
      </w:pPr>
      <w:r w:rsidRPr="003C78B3">
        <w:rPr>
          <w:rFonts w:ascii="Traditional Arabic" w:hAnsi="Traditional Arabic" w:cs="Traditional Arabic"/>
          <w:b/>
          <w:bCs/>
          <w:sz w:val="38"/>
          <w:szCs w:val="38"/>
          <w:rtl/>
          <w:lang w:bidi="ar-EG"/>
        </w:rPr>
        <w:t xml:space="preserve">حكمت المحكمة بتأييد الحكم فيما انتهى إليه من قضاء. </w:t>
      </w:r>
    </w:p>
    <w:p w:rsidR="002E7A78" w:rsidRPr="003C78B3" w:rsidRDefault="002E7A78" w:rsidP="002E7A78">
      <w:pPr>
        <w:widowControl w:val="0"/>
        <w:spacing w:line="22" w:lineRule="atLeast"/>
        <w:jc w:val="lowKashida"/>
        <w:rPr>
          <w:rFonts w:ascii="Traditional Arabic" w:hAnsi="Traditional Arabic" w:cs="Traditional Arabic"/>
          <w:b/>
          <w:bCs/>
          <w:sz w:val="38"/>
          <w:szCs w:val="38"/>
          <w:rtl/>
          <w:lang w:bidi="ar-EG"/>
        </w:rPr>
      </w:pPr>
    </w:p>
    <w:p w:rsidR="002E7A78" w:rsidRPr="0052226D" w:rsidRDefault="002E7A78" w:rsidP="002E7A78">
      <w:pPr>
        <w:widowControl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1452/3/ق لعام 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F76AAE">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225/</w:t>
      </w:r>
      <w:r w:rsidR="00F76AAE">
        <w:rPr>
          <w:rFonts w:ascii="Traditional Arabic" w:hAnsi="Traditional Arabic" w:cs="Traditional Arabic" w:hint="cs"/>
          <w:sz w:val="38"/>
          <w:szCs w:val="38"/>
          <w:rtl/>
          <w:lang w:bidi="ar-EG"/>
        </w:rPr>
        <w:t>د/إ/1</w:t>
      </w:r>
      <w:r w:rsidRPr="0052226D">
        <w:rPr>
          <w:rFonts w:ascii="Traditional Arabic" w:hAnsi="Traditional Arabic" w:cs="Traditional Arabic"/>
          <w:sz w:val="38"/>
          <w:szCs w:val="38"/>
          <w:rtl/>
          <w:lang w:bidi="ar-EG"/>
        </w:rPr>
        <w:t xml:space="preserve">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F76AAE">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highlight w:val="yellow"/>
          <w:rtl/>
          <w:lang w:bidi="ar-EG"/>
        </w:rPr>
        <w:t xml:space="preserve">رقم قضية الاستئناف </w:t>
      </w:r>
      <w:r w:rsidRPr="0052226D">
        <w:rPr>
          <w:rFonts w:ascii="Traditional Arabic" w:hAnsi="Traditional Arabic" w:cs="Traditional Arabic"/>
          <w:sz w:val="38"/>
          <w:szCs w:val="38"/>
          <w:highlight w:val="yellow"/>
          <w:rtl/>
          <w:lang w:bidi="ar-EG"/>
        </w:rPr>
        <w:t>3602/ق لعام 143</w:t>
      </w:r>
      <w:r w:rsidR="00F76AAE">
        <w:rPr>
          <w:rFonts w:ascii="Traditional Arabic" w:hAnsi="Traditional Arabic" w:cs="Traditional Arabic" w:hint="cs"/>
          <w:sz w:val="38"/>
          <w:szCs w:val="38"/>
          <w:highlight w:val="yellow"/>
          <w:rtl/>
          <w:lang w:bidi="ar-EG"/>
        </w:rPr>
        <w:t>2</w:t>
      </w:r>
      <w:r>
        <w:rPr>
          <w:rFonts w:ascii="Traditional Arabic" w:hAnsi="Traditional Arabic" w:cs="Traditional Arabic"/>
          <w:sz w:val="38"/>
          <w:szCs w:val="38"/>
          <w:highlight w:val="yellow"/>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F76AAE">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23/</w:t>
      </w:r>
      <w:r w:rsidR="00F76AAE">
        <w:rPr>
          <w:rFonts w:ascii="Traditional Arabic" w:hAnsi="Traditional Arabic" w:cs="Traditional Arabic" w:hint="cs"/>
          <w:sz w:val="38"/>
          <w:szCs w:val="38"/>
          <w:rtl/>
          <w:lang w:bidi="ar-EG"/>
        </w:rPr>
        <w:t>إس</w:t>
      </w:r>
      <w:r w:rsidRPr="0052226D">
        <w:rPr>
          <w:rFonts w:ascii="Traditional Arabic" w:hAnsi="Traditional Arabic" w:cs="Traditional Arabic" w:hint="cs"/>
          <w:sz w:val="38"/>
          <w:szCs w:val="38"/>
          <w:rtl/>
          <w:lang w:bidi="ar-EG"/>
        </w:rPr>
        <w:t>/</w:t>
      </w:r>
      <w:r w:rsidR="00F76AAE">
        <w:rPr>
          <w:rFonts w:ascii="Traditional Arabic" w:hAnsi="Traditional Arabic" w:cs="Traditional Arabic" w:hint="cs"/>
          <w:sz w:val="38"/>
          <w:szCs w:val="38"/>
          <w:rtl/>
          <w:lang w:bidi="ar-EG"/>
        </w:rPr>
        <w:t>5</w:t>
      </w:r>
      <w:r w:rsidRPr="0052226D">
        <w:rPr>
          <w:rFonts w:ascii="Traditional Arabic" w:hAnsi="Traditional Arabic" w:cs="Traditional Arabic"/>
          <w:sz w:val="38"/>
          <w:szCs w:val="38"/>
          <w:rtl/>
          <w:lang w:bidi="ar-EG"/>
        </w:rPr>
        <w:t xml:space="preserve">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3/11/1432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eastAsia="Calibri" w:hAnsi="Traditional Arabic" w:cs="Traditional Arabic"/>
          <w:b/>
          <w:bCs/>
          <w:sz w:val="38"/>
          <w:szCs w:val="38"/>
          <w:rtl/>
        </w:rPr>
        <w:t>مؤسسات ومهن صحية- لجنة النظر في مخالفات المؤسسات الصحية الخاصة- غرامة مالية</w:t>
      </w:r>
      <w:r w:rsidRPr="0052226D">
        <w:rPr>
          <w:rFonts w:ascii="Traditional Arabic" w:hAnsi="Traditional Arabic" w:cs="Traditional Arabic"/>
          <w:b/>
          <w:bCs/>
          <w:sz w:val="38"/>
          <w:szCs w:val="38"/>
          <w:rtl/>
          <w:lang w:bidi="ar-EG"/>
        </w:rPr>
        <w:t xml:space="preserve"> – عدم الالتزام بجدول المناوبات – خطأ الاستدلال بالنص النظامي – إضافة اللائحة أحكام لم يتضمنها النظام.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المدعي بإلغاء قرار تغريمه- صدور قرار اللجنة المختصة بتغريم صيدلية لعدم التزامه بجدول المناوبات – استناد القرار إلى مخالفة المدعي للمادة (24) من نظام المنشآت والمستحضرات الصيدلانية التي توجب على الصيدليات توفير المستحضرات الصيدلانية المسجلة في المملكة – مؤدى ذلك: عدم انطباق المادة المذكورة على المخالفة المنسوبة للمدعي مما يعيب القرار بعيب فقدان السبب الذي يجعله متعين الإلغاء – إشارة محكمة الاستئناف إلى أن المادة (24) من اللائحة التنفيذية للنظام نصت على إلزام الصيدلية بجدول المناوبات – الإلزام الوارد في اللائحة يعد إضافة منها لأحكام لم يتضمنها النظام فضلاً عن أن النظام فرض العقوبات على مخالفة أحكامه وليس مخالفة أحكام اللائحة.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المادتين (24، 37) من نظام المنشآت والمستحضرات الصيدلانية الصادر بالمرسوم الملكي رقم (م/31) بتاريخ 1/6/1425</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المادة (24-4-ل) من اللائحة التنفيذية لنظام المنشآت والمستحضرات.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وقائع هذه الدعوى حسبما يتبين من أوراقها وبالقدر اللازم لإصدار الحكم فيها بأن المدعي تقدم بلائحة دعوى إلى المحكمة الإدارية بالدمام بتاريخ 8/6/1430هـ، </w:t>
      </w:r>
      <w:r w:rsidRPr="0052226D">
        <w:rPr>
          <w:rFonts w:ascii="Traditional Arabic" w:hAnsi="Traditional Arabic" w:cs="Traditional Arabic"/>
          <w:sz w:val="38"/>
          <w:szCs w:val="38"/>
          <w:rtl/>
          <w:lang w:bidi="ar-EG"/>
        </w:rPr>
        <w:lastRenderedPageBreak/>
        <w:t xml:space="preserve">وبإحالتها إلى هذه الدائرة عقدت في سبيل نظرها عدة جلسات، وفيها سألت المدعي عن دعواه فأحال إلى لائحة دعواه والتي جاء في مضمونها تظلمه من قرار إدارة الرخص رقم (29م-30) في 5/2/1430هـ والقاضي بتغريم صيدليته بمبلغ عشرة آلاف (10.000) ريال، وذلك لعدم التزامه بجدول المناوبات في يوم 12/7/1429هـ، ذاكراً في لائحة دعواه أنه لا يوجد جدول مناوبات ولم يبلغ بالمناوبة في ذلك اليوم، وأن هذا القرار ظالم وغير منصف طالباً بإلغاء هذا القرار وما يترتب عليه، وبعرض ذلك على ممثل المدعى عليها وطلب الإجابة قدم مذكرة جوابية ورد فيها أن لجنة من إدارة الرخص الطبية قامت بزيارة الصيدلية بتاريخ 12/7/1426هـ بين الساعة الثانية عشرة والنصف والخامسة صباحاً؛ وذلك للوقوف على مدى التزام الصيدليات المناوبة حسب جدول المناوبات المعد بهذا الخصوص فوجدت الصيدلية مغلقة، ولم تلتزم بجدول المناوبات، فتم التحقيق مع صاحب الصيدلية والذي أفاد بأنه يعلم بأنه عدم الالتزام بجدول المناوبة يعد مخالفاً للنظام، وبناءً على هذا صدر قرار فرض الغرامة، وختم مذكرته بطلب رفض الدعوى، وبسؤال المدعي عن الجواب أفاد بأن الجدول المسلم له عن مناوبة الصيدليات غير واضح، وأنه راجع الشؤون الصحية حيال ذلك وبين لهم عدم وضوح الجدول؛ فأجابوه بسؤالهم: هل تريد إلغاء مناوبتك؟ فأجاب: أنا لا أريد إلغائها، ولكن أريد توضيح هذا الجدول، خصوصاً أن جدول مناوبات الشهور التي قبل شهر (7) كان واضحاً فخرج من الشؤون الصحية من دون إجابة منهم، وذكر في هذه الجلسة بأن الجدول المسلم للصيدليات لا يتقيد أحد به حسب ما سمعه من بعض أصحاب الصيدليات وأن الصيدليات التي تداول (24) ساعة كاملة هي صيدليات النهدي والدواء وذلك بسبب توافر أعداد الصيادلة فيهما، وذلك حسب ما سمعه من بعض أصحاب الصيدليات، ولاكتفاء طرفي الدعوى كل بما أصدرت الدائرة حكمها رقم (65/د/إ/15 لعام 1431هـ) القاضي بإلغاء قرار لجنة مخالفات المؤسسات الصحية الخاصة بالمنطقة الشرقية رقم (29/م-30) الصادر في 5/2/1430هـ، وبتدقيق الحكم من قبل الدائرة الثانية في محكمة الاستئناف أصدرت حكمها رقم (805/2 لعام </w:t>
      </w:r>
      <w:r w:rsidRPr="0052226D">
        <w:rPr>
          <w:rFonts w:ascii="Traditional Arabic" w:hAnsi="Traditional Arabic" w:cs="Traditional Arabic"/>
          <w:sz w:val="38"/>
          <w:szCs w:val="38"/>
          <w:rtl/>
          <w:lang w:bidi="ar-EG"/>
        </w:rPr>
        <w:lastRenderedPageBreak/>
        <w:t xml:space="preserve">1432هـ) بنقض الحكم، وبإحالة القضية للدائرة عقدت في سبيل نظرها جلسة هذا اليوم، وفيها اطلعت الدائرة على حكم محكمة الاستئناف المشار إليه آنفاً والمتضمن ملاحظة محكمة الاستئناف على حكم الدائرة، وقد أشار حكم محكمة الاستئناف إلى أن الدائرة لم تتنبه لما ورد بالمادة (24/4/ل) من اللائحة التنفيذية للمادة (24) من نظام المنشآت والمستحضرات الصيدلانية والتي نصت على إلزام المدعية بجدول المناوبات، وترى الدائرة أن نص المادة (24/4/ل) من اللائحة التنفيذية أضاف زيادة لم يتضمنها النظام، إذ إن النظام قد نص على معاقبة من يخالف أحكام النظام لا من يخالف أحكام اللائحة، حيث إن المادة (24) من نظام المنشآت والمستحضرات الصيدلانية نصت على أن: "تعمل الصيدليات على توفير المستحضرات الصيدلانية المسجلة في المملكة، وتصدر الوزارة قائمة بالمستحضرات الصيدلانية التي يجب توافرها في الصيدلية"، بينما نصت اللائحة التنفيذية لهذه المادة (24/4/ل) على أنه: "يجب على الصيدليات التقيد بجدول المناوبات ليلاً في أيام العطل الرسمية الذي تضعه إدارات الرخص الطبية والصيدلة بالشؤون الصحية"، فاللائحة التنفيذية نصت على وجوب الالتزام بجدول المناوبات فيما لم يتضمن نص المادة (24) من نظام المنشآت والمستحضرات الصيدلانية الإشارة إلى هذا الأمر؛ إذ ما ورد في المادة اقتصر على توفير المستحضرات الصيدلانية وإصدار الوزارة قائمة بالمستحضرات الواجب توافرها في الصيدليات وليس لجدول المناوبات علاقة بذلك، ويلزم منه أن ما ورد في اللائحة هو زيادة على ما جاء في النظام؛ لذا فإن معاقبة المدعية على ذلك لا يتفق مع النظام ما ترى معه الدائرة الإصرار على حكمها السابق بإلغاء القرار المتظلم منه، وبناءً عليه أصدرت الدائرة هذا الحكم بعد الدراسة والتأمل والمداولة.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تأسيساً على الوقائع سالفة البيان، وحيث تهدف المدعية من إقامة دعواها إلى إلغاء القرار رقم (29/م-30) الصادر بتاريخ 5/2/1430هـ والمتضمن معاقبة (.....) بغرامة مالية قدرها عشرة آلاف (10.000) ريال استناداً للمادة (37) من نظام المنشآت </w:t>
      </w:r>
      <w:r w:rsidRPr="0052226D">
        <w:rPr>
          <w:rFonts w:ascii="Traditional Arabic" w:hAnsi="Traditional Arabic" w:cs="Traditional Arabic"/>
          <w:sz w:val="38"/>
          <w:szCs w:val="38"/>
          <w:rtl/>
          <w:lang w:bidi="ar-EG"/>
        </w:rPr>
        <w:lastRenderedPageBreak/>
        <w:t xml:space="preserve">والمستحضرات الصيدلانية وذلك لعدم التزامها بجدول المناوبات في يوم 12/7/1429هـ مخالفةً بذلك المادة رقم (24) من نفس النظام؛ فإن الدعوى من اختصاص المحاكم الإدارية ولائياً بناءً على المادة (13/ب) من نظام ديوان المظالم الصادر بالمرسوم الملكي رقم (م/78) بتاريخ 19/9/1428هـ، والمادة (37) من نظام المنشآت والمستحضرات الصيدلانية الصادر بالمرسوم الملكي رقم (م/31) بتاريخ 1/6/1425هـ، وحيث إن المدعية أبلغت بصدور القرار محل الدعوى في 23/4/1430هـ، وقيدت دعواها لدى المحكمة بتاريخ 8/6/1430هـ، وعليه فإن الدعوى مقبولة شكلاً؛ لإقامتها خلال الستين يوماً النظامية المنصوص عليها في المادة الثالثة من قواعد المرافعات والإجراءات أمام ديوان المظالم والمادة السابعة والثلاثين من نظام المنشآت والمستحضرات الصيدلانية، أما من حيث الموضوع؛ فإنه من المقرر أن القرار الإدارية لا بد لقيامه أن يكون مبنياً على سبب يبرر إصداره، والسبب هو الواقعة المادية التي تسبق القرار، وتؤدي إلى اتخاذه، فإذا لم يكن هذا السبب موجوداً قبل صدور القرار أو كان هذا السبب موجوداً ولكن التكييف النظامي لهذا السبب لا يتفق مع النظام؛ فإن القرار يكون مشوباً بعيب فقدان السبب مما يتعين إلغاؤه، وحيث إن الثابت من القرار محل الطعن أن سبب إيقاع الغرامة على المدعية هو مخالفتها لنص المادة (24) من نظام المنشآت والمستحضرات الصيدلانية، وحيث إن المادة (24) المذكورة نصت على أن: "تعمل الصيدليات على توفير المستحضرات الصيدلانية المسجلة في المملكة، وتصدر الوزارة قائمة بالمستحضرات الصيدلانية التي يجب توافرها في الصيدلية"؛ وعليه فإن مخالفة عدم التزام المدعية بجدول المناوبات في يوم 12/7/1429هـ المذكورة في القرار محل الطعن لا تندرج تحت هذه المادة، ولا علاقة لا بها؛ لذا فإن قرار فرض الغرامة (محل الدعوى) لا يتفق مع النظام؛ لكونه مشوباً بعيب فقدان السبب ما يجعله متعين الإلغاء، وبخصوص ما جاء في حكم محكمة الاستئناف من أن المادة (24/4/ل) من اللائحة التنفيذية للمادة (24) من نظام المنشآت والمستحضرات الصيدلانية نصت على إلزام المدعية بجدول المناوبات، فإن الدائرة ترى أن نص المادة (24/4/ل) من اللائحة التنفيذية أضاف زيادة لم يتضمنها </w:t>
      </w:r>
      <w:r w:rsidRPr="0052226D">
        <w:rPr>
          <w:rFonts w:ascii="Traditional Arabic" w:hAnsi="Traditional Arabic" w:cs="Traditional Arabic"/>
          <w:sz w:val="38"/>
          <w:szCs w:val="38"/>
          <w:rtl/>
          <w:lang w:bidi="ar-EG"/>
        </w:rPr>
        <w:lastRenderedPageBreak/>
        <w:t xml:space="preserve">النظام؛ إذ إن النظام قد نص على معاقبة من يخالف أحكام النظام لا من يخالف أحكام اللائحة، حيث إن المادة (24) من نظام المنشآت والمستحضرات الصيدلانية نصت على أن: "تعمل الصيدليات على توفير المستحضرات الصيدلانية المسجلة في المملكة، وتصدر الوزارة قائمة بالمستحضرات الصيدلانية التي يجب توافرها في الصيدلية"، بينما نصت اللائحة التنفيذية لهذه المادة (24/4/ل) على أنه: "يجب على الصيدليات التقيد بجدول المناوبات ليلاً في أيام العطل الرسمية الذي تضعه إدارات الرخص الطبية والصيدلة بالشؤون الصحية"، فاللائحة التنفيذية نصت على وجوب الالتزام بجدول المناوبات فيما لم يتضمن نص المادة (24) من نظام المنشآت والمستحضرات الصيدلانية الإشارة إلى هذا الأمر؛ إذ ما ورد في المادة اقتصر على توفير المستحضرات الصيدلانية وإصدار الوزارة قائمة بالمستحضرات الواجب توافرها في الصيدليات وليس لجدول المناوبات علاقة بذلك، وبالتالي فإن ما ورد في اللائحة يعد زيادة على ما جاء في النظام؛ حيث إن المادة السابعة والثلاثين من نظام المنشآت والمستحضرات الصيدلانية نصت على أن: "تنظر اللجان المكونة وفقاً لنظام المؤسسات الصحية الخاصة الصادر بالمرسوم الملكي ذي الرقم (م/40) والتاريخ 3/11/1423هـ في مخالفات أحكام هذا النظام..."؛ لذا فإن معاقبة المدعية على ذلك لا يتفق مع النظام؛ لكونها معاقبة على غير ما ورد في النظام، ما ترى معه الدائرة الإصرار على حكمها السابق بإلغاء القرار المتظلم منه، وذلك استناداً إلى المادة السادسة والثلاثين من قواعد المرافعات والإجراءات أمام ديوان المظالم وتعميم رئيس الديوان رقم (3) بتاريخ 16/2/1412هـ والذي ينص على أنه: "إذا قضت دائرة التدقيق بنقض الحكم محل التدقيق وإعادة القضية إلى الدائرة التي أصدرته لمعاودة النظر فيها في ضوء ما بدا بشأنه من ملاحظات ولم تر هذه الدائرة وجهاً للعدول عن حكمها المنقوص جاز لها الاكتفاء بإصدار حكم تصر فيه على منطوق حكمها الأول على أن تبين وجهة نظرها فيما أوردته دائرة التدقيق من ملاحظات عليها"؛ لذا فإن الدائرة تنتهي إلى الحكم فيما قضت به.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بإلغاء قرار لجنة مخالفات المؤسسات الصحية الخاصة بالمنطقة </w:t>
      </w:r>
      <w:r w:rsidRPr="0052226D">
        <w:rPr>
          <w:rFonts w:ascii="Traditional Arabic" w:hAnsi="Traditional Arabic" w:cs="Traditional Arabic"/>
          <w:sz w:val="38"/>
          <w:szCs w:val="38"/>
          <w:rtl/>
          <w:lang w:bidi="ar-EG"/>
        </w:rPr>
        <w:lastRenderedPageBreak/>
        <w:t xml:space="preserve">الشرقية رقم (29/م-30) الصادر في 5/2/1430هـ المتضمن معاقبة (.....) بغرامة مالية قدرها عشرة آلاف (10.000) ريال لما هو موضح في الأسباب.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widowControl w:val="0"/>
        <w:spacing w:line="22" w:lineRule="atLeast"/>
        <w:rPr>
          <w:rFonts w:ascii="Traditional Arabic" w:hAnsi="Traditional Arabic" w:cs="Traditional Arabic"/>
          <w:sz w:val="38"/>
          <w:szCs w:val="38"/>
          <w:lang w:bidi="ar-EG"/>
        </w:rPr>
      </w:pPr>
      <w:r w:rsidRPr="0052226D">
        <w:rPr>
          <w:rFonts w:ascii="Traditional Arabic" w:hAnsi="Traditional Arabic" w:cs="Traditional Arabic"/>
          <w:sz w:val="38"/>
          <w:szCs w:val="38"/>
          <w:rtl/>
          <w:lang w:bidi="ar-EG"/>
        </w:rPr>
        <w:br w:type="page"/>
      </w:r>
      <w:r>
        <w:rPr>
          <w:rFonts w:ascii="Traditional Arabic" w:hAnsi="Traditional Arabic" w:cs="Traditional Arabic"/>
          <w:sz w:val="38"/>
          <w:szCs w:val="38"/>
          <w:rtl/>
          <w:lang w:bidi="ar-EG"/>
        </w:rPr>
        <w:lastRenderedPageBreak/>
        <w:t>رقم القضية</w:t>
      </w:r>
      <w:r>
        <w:rPr>
          <w:rFonts w:ascii="Traditional Arabic" w:hAnsi="Traditional Arabic" w:cs="Traditional Arabic" w:hint="cs"/>
          <w:sz w:val="38"/>
          <w:szCs w:val="38"/>
          <w:rtl/>
          <w:lang w:bidi="ar-EG"/>
        </w:rPr>
        <w:t xml:space="preserve"> الابتدائية</w:t>
      </w:r>
      <w:r>
        <w:rPr>
          <w:rFonts w:ascii="Traditional Arabic" w:hAnsi="Traditional Arabic" w:cs="Traditional Arabic"/>
          <w:sz w:val="38"/>
          <w:szCs w:val="38"/>
          <w:rtl/>
          <w:lang w:bidi="ar-EG"/>
        </w:rPr>
        <w:t xml:space="preserve"> </w:t>
      </w:r>
      <w:r w:rsidRPr="0052226D">
        <w:rPr>
          <w:rFonts w:ascii="Traditional Arabic" w:hAnsi="Traditional Arabic" w:cs="Traditional Arabic"/>
          <w:sz w:val="38"/>
          <w:szCs w:val="38"/>
          <w:rtl/>
          <w:lang w:bidi="ar-EG"/>
        </w:rPr>
        <w:t>209/1/ق لعام 1430</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F76AAE">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الحكم الابتدائي </w:t>
      </w:r>
      <w:r w:rsidRPr="0052226D">
        <w:rPr>
          <w:rFonts w:ascii="Traditional Arabic" w:hAnsi="Traditional Arabic" w:cs="Traditional Arabic"/>
          <w:sz w:val="38"/>
          <w:szCs w:val="38"/>
          <w:rtl/>
          <w:lang w:bidi="ar-EG"/>
        </w:rPr>
        <w:t>29/</w:t>
      </w:r>
      <w:r w:rsidR="00F76AAE">
        <w:rPr>
          <w:rFonts w:ascii="Traditional Arabic" w:hAnsi="Traditional Arabic" w:cs="Traditional Arabic" w:hint="cs"/>
          <w:sz w:val="38"/>
          <w:szCs w:val="38"/>
          <w:rtl/>
          <w:lang w:bidi="ar-EG"/>
        </w:rPr>
        <w:t>د/إ/3</w:t>
      </w:r>
      <w:r w:rsidRPr="0052226D">
        <w:rPr>
          <w:rFonts w:ascii="Traditional Arabic" w:hAnsi="Traditional Arabic" w:cs="Traditional Arabic"/>
          <w:sz w:val="38"/>
          <w:szCs w:val="38"/>
          <w:rtl/>
          <w:lang w:bidi="ar-EG"/>
        </w:rPr>
        <w:t xml:space="preserve"> لعام 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highlight w:val="yellow"/>
          <w:rtl/>
          <w:lang w:bidi="ar-EG"/>
        </w:rPr>
      </w:pPr>
      <w:r>
        <w:rPr>
          <w:rFonts w:ascii="Traditional Arabic" w:hAnsi="Traditional Arabic" w:cs="Traditional Arabic"/>
          <w:sz w:val="38"/>
          <w:szCs w:val="38"/>
          <w:highlight w:val="yellow"/>
          <w:rtl/>
          <w:lang w:bidi="ar-EG"/>
        </w:rPr>
        <w:t xml:space="preserve">رقم قضية الاستئناف </w:t>
      </w:r>
      <w:r w:rsidRPr="0052226D">
        <w:rPr>
          <w:rFonts w:ascii="Traditional Arabic" w:hAnsi="Traditional Arabic" w:cs="Traditional Arabic"/>
          <w:sz w:val="38"/>
          <w:szCs w:val="38"/>
          <w:highlight w:val="yellow"/>
          <w:rtl/>
          <w:lang w:bidi="ar-EG"/>
        </w:rPr>
        <w:t>3224/ق لعام 1432</w:t>
      </w:r>
      <w:r>
        <w:rPr>
          <w:rFonts w:ascii="Traditional Arabic" w:hAnsi="Traditional Arabic" w:cs="Traditional Arabic"/>
          <w:sz w:val="38"/>
          <w:szCs w:val="38"/>
          <w:highlight w:val="yellow"/>
          <w:rtl/>
          <w:lang w:bidi="ar-EG"/>
        </w:rPr>
        <w:t>هـ</w:t>
      </w:r>
      <w:r w:rsidRPr="0052226D">
        <w:rPr>
          <w:rFonts w:ascii="Traditional Arabic" w:hAnsi="Traditional Arabic" w:cs="Traditional Arabic"/>
          <w:sz w:val="38"/>
          <w:szCs w:val="38"/>
          <w:highlight w:val="yellow"/>
          <w:rtl/>
          <w:lang w:bidi="ar-EG"/>
        </w:rPr>
        <w:t xml:space="preserve"> </w:t>
      </w:r>
    </w:p>
    <w:p w:rsidR="002E7A78" w:rsidRPr="0052226D" w:rsidRDefault="002E7A78" w:rsidP="00F76AAE">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highlight w:val="yellow"/>
          <w:rtl/>
          <w:lang w:bidi="ar-EG"/>
        </w:rPr>
        <w:t xml:space="preserve">رقم حكم الاستئناف </w:t>
      </w:r>
      <w:r w:rsidRPr="0052226D">
        <w:rPr>
          <w:rFonts w:ascii="Traditional Arabic" w:hAnsi="Traditional Arabic" w:cs="Traditional Arabic"/>
          <w:sz w:val="38"/>
          <w:szCs w:val="38"/>
          <w:highlight w:val="yellow"/>
          <w:rtl/>
          <w:lang w:bidi="ar-EG"/>
        </w:rPr>
        <w:t>117/</w:t>
      </w:r>
      <w:r w:rsidR="00F76AAE">
        <w:rPr>
          <w:rFonts w:ascii="Traditional Arabic" w:hAnsi="Traditional Arabic" w:cs="Traditional Arabic" w:hint="cs"/>
          <w:sz w:val="38"/>
          <w:szCs w:val="38"/>
          <w:highlight w:val="yellow"/>
          <w:rtl/>
          <w:lang w:bidi="ar-EG"/>
        </w:rPr>
        <w:t>إس/5</w:t>
      </w:r>
      <w:r w:rsidRPr="0052226D">
        <w:rPr>
          <w:rFonts w:ascii="Traditional Arabic" w:hAnsi="Traditional Arabic" w:cs="Traditional Arabic"/>
          <w:sz w:val="38"/>
          <w:szCs w:val="38"/>
          <w:highlight w:val="yellow"/>
          <w:rtl/>
          <w:lang w:bidi="ar-EG"/>
        </w:rPr>
        <w:t xml:space="preserve"> لعام 1432</w:t>
      </w:r>
      <w:r>
        <w:rPr>
          <w:rFonts w:ascii="Traditional Arabic" w:hAnsi="Traditional Arabic" w:cs="Traditional Arabic"/>
          <w:sz w:val="38"/>
          <w:szCs w:val="38"/>
          <w:highlight w:val="yellow"/>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2/12/1432</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eastAsia="Calibri" w:hAnsi="Traditional Arabic" w:cs="Traditional Arabic"/>
          <w:b/>
          <w:bCs/>
          <w:sz w:val="38"/>
          <w:szCs w:val="38"/>
          <w:rtl/>
        </w:rPr>
        <w:t>مؤسسات ومهن صحية- لجنة النظر في مخالفات المؤسسات الصحية الخاصة- غرامة مالية</w:t>
      </w:r>
      <w:r w:rsidRPr="0052226D">
        <w:rPr>
          <w:rFonts w:ascii="Traditional Arabic" w:hAnsi="Traditional Arabic" w:cs="Traditional Arabic"/>
          <w:b/>
          <w:bCs/>
          <w:sz w:val="38"/>
          <w:szCs w:val="38"/>
          <w:rtl/>
          <w:lang w:bidi="ar-EG"/>
        </w:rPr>
        <w:t xml:space="preserve"> – عدم نقل النفايات بشكل يومي وعدم وجود سلال صحية لها– النظام الموحد لإدارة النفايات الصحية بدول مجلس التعاون لدول الخليج العربي.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مطالبة </w:t>
      </w:r>
      <w:r w:rsidRPr="0052226D">
        <w:rPr>
          <w:rFonts w:ascii="Traditional Arabic" w:hAnsi="Traditional Arabic" w:cs="Traditional Arabic"/>
          <w:sz w:val="38"/>
          <w:szCs w:val="38"/>
          <w:highlight w:val="yellow"/>
          <w:rtl/>
          <w:lang w:bidi="ar-EG"/>
        </w:rPr>
        <w:t>المدعي بإلغاء قرار تغريمه لعدم قيامه بنقل النفايات بشكل يومي ولعدم وجود سلال صحية لنقلها – المخالفة المنسوبة للمجمع هي عدم نقل النفايات يومياً وليس عدم وجود عقد لنقلها إذ إن الفرق بين الأمرين واضح وجلي كما أن وجود</w:t>
      </w:r>
      <w:r w:rsidRPr="0052226D">
        <w:rPr>
          <w:rFonts w:ascii="Traditional Arabic" w:hAnsi="Traditional Arabic" w:cs="Traditional Arabic"/>
          <w:sz w:val="38"/>
          <w:szCs w:val="38"/>
          <w:rtl/>
          <w:lang w:bidi="ar-EG"/>
        </w:rPr>
        <w:t xml:space="preserve"> عقد نقل النفايات ليس حجة على القيام بنقلها يومياً وعدم إثبات مدير المجمع لما تذرع به – إثبات محضر لجنة الكشف عدم وجود سلال تفتح بالقدم عليها شعار النفايات الخطرة وتوقيع مدير المجمع عليه وختمه بخاتم المجمع بالمخالفة للنظام الموحد لإدارة النفايات الصحية بدول مجلس التعاون </w:t>
      </w:r>
      <w:r w:rsidRPr="0052226D">
        <w:rPr>
          <w:rFonts w:ascii="Traditional Arabic" w:hAnsi="Traditional Arabic" w:cs="Traditional Arabic"/>
          <w:sz w:val="38"/>
          <w:szCs w:val="38"/>
          <w:highlight w:val="yellow"/>
          <w:rtl/>
          <w:lang w:bidi="ar-EG"/>
        </w:rPr>
        <w:t>لدول الخليج</w:t>
      </w:r>
      <w:r w:rsidRPr="0052226D">
        <w:rPr>
          <w:rFonts w:ascii="Traditional Arabic" w:hAnsi="Traditional Arabic" w:cs="Traditional Arabic"/>
          <w:sz w:val="38"/>
          <w:szCs w:val="38"/>
          <w:rtl/>
          <w:lang w:bidi="ar-EG"/>
        </w:rPr>
        <w:t xml:space="preserve"> العربي – مؤدى ذلك: صحة قرار الغرامة ورفض الدعوى.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المادة (5) من النظام الموحد لإدارة النفايات الصحية بدول مجلس التعاون لدول مجلس الخليج العربي الموافق على تطبيقه بالمرسوم الملكي رقم (م/53) بتاريخ 16/9/1426</w:t>
      </w:r>
      <w:r>
        <w:rPr>
          <w:rFonts w:ascii="Traditional Arabic" w:hAnsi="Traditional Arabic" w:cs="Traditional Arabic"/>
          <w:sz w:val="38"/>
          <w:szCs w:val="38"/>
          <w:rtl/>
          <w:lang w:bidi="ar-EG"/>
        </w:rPr>
        <w:t>هـ</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تتلخص الوقائع في هذه القضية بما يكفل للفصل فيها أن المدير العام للشركة المدعية وأحد الشركاء فيها تقدم باستدعاء أوضح فيه أنه يتظلم من قرار لجنة مخالفات المؤسسات الصحية رقم (84) بتاريخ 15/10/1429هـ والقاضي بمعاقبتهم بغرامة مالية </w:t>
      </w:r>
      <w:r w:rsidRPr="0052226D">
        <w:rPr>
          <w:rFonts w:ascii="Traditional Arabic" w:hAnsi="Traditional Arabic" w:cs="Traditional Arabic"/>
          <w:sz w:val="38"/>
          <w:szCs w:val="38"/>
          <w:rtl/>
          <w:lang w:bidi="ar-EG"/>
        </w:rPr>
        <w:lastRenderedPageBreak/>
        <w:t xml:space="preserve">قدرها (10.000) عشرة آلاف ريال وذلك حسب المادة (8) فقرة (8) وكذلك المادة (5/ل) فقرة (2) من النظام الموحد لإدارة النفايات الطبية وذلك بشأن عدم نقل النفايات بشكل يومي، وكذلك مخالفة السلال التي تفتح بالقدم وعليها شعار النفايات رغم أنهم متعاقدين مع الشركة السعودية الخليجية لحماية البيئة سيبكو للبيئة بعقد رقم (652) لنقل النفايات بصفة يومية كما هو مبين بالبند الثاني من العقد كما أنهم يوفرون كافة الإجراءات والأدوات المطلوبة لمعالجة النفايات الطبية بطريقة سليمة وآمنة وطلب رفع الظلم عنهم وقد سجلت الدعوى قضية بالرقم المشار إليه أعلاه وأحيلت للدائرة وحضر للدائرة </w:t>
      </w:r>
      <w:r w:rsidRPr="0052226D">
        <w:rPr>
          <w:rFonts w:ascii="Traditional Arabic" w:hAnsi="Traditional Arabic" w:cs="Traditional Arabic"/>
          <w:sz w:val="38"/>
          <w:szCs w:val="38"/>
          <w:highlight w:val="yellow"/>
          <w:rtl/>
          <w:lang w:bidi="ar-EG"/>
        </w:rPr>
        <w:t>المدعي</w:t>
      </w:r>
      <w:r w:rsidRPr="0052226D">
        <w:rPr>
          <w:rFonts w:ascii="Traditional Arabic" w:hAnsi="Traditional Arabic" w:cs="Traditional Arabic"/>
          <w:sz w:val="38"/>
          <w:szCs w:val="38"/>
          <w:rtl/>
          <w:lang w:bidi="ar-EG"/>
        </w:rPr>
        <w:t xml:space="preserve"> وحضر لحضوره ممثل المدعى عليها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وبسؤال المدعي عن الدعوى ذكر أنها الواردة في صحيفتها وبطلب الإجابة من ممثل المدعى عليها قدم مذكرة جاء فيها: بأن الشؤون الصحية بمنطقة الرياض أصدرت القرار بناء على مخالفات ارتكبتها المدعية وهي كالتالي: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1- لا يتم التخلص من النفايات بشكل يومي. 2- عدم وجود سلال تفتح بالقدوم وعليها شعار النفايات الطبية الخطرة وهذا يعتبر مخالفاً للمادة (8) فقرة (8) وكذلك المادة (5/1ل) فقرة (2) من النظام الموحد لإدارة النفايات بدول مجلس التعاون لدول الخليج العربي ولائحته التنفيذية.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وعليه قررت اللجنة تطبيق النظام بحق مالك مجمع عيادات (.....) (2) وتغريمه مبلغ (10.000) ريال عشرة آلاف ريال فقط استناداً للمادة (2) من النظام نفسه</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وأضاف بأن المسؤولية الملقاة على عاتق وزارة الصحة ممثلة بالمديرية العامة للشؤون الصحية بمنطقة الرياض حيث إن المدعى عليها لم تقرر هذه العقوبات إلا بعد تمحيص وتدقيق حيث إن لجنة مخالفات المؤسسات الصحية الخاصة بالمديرية قررت هذه العقوبة بناءً على جولات تفتيشية يقوم بها متخصصون في إدارة الرخص وتقوم هذه الإدارة برفع جميع المخالفات النظامية إلى هذه اللجنة لتقوم هذه اللجنة بدورها بالنظر في هذه المخالفات وإذا ثبت ذلك يتم معاقبته وفقاً لما جاء في النظام فالتشديد في الرقابة وفرض العقوبات بصرامة على المنشآت الصحية الخاصة يقلل من الأخطاء الطبية التي قد تؤدي إلى إزهاق أرواح </w:t>
      </w:r>
      <w:r w:rsidRPr="0052226D">
        <w:rPr>
          <w:rFonts w:ascii="Traditional Arabic" w:hAnsi="Traditional Arabic" w:cs="Traditional Arabic"/>
          <w:sz w:val="38"/>
          <w:szCs w:val="38"/>
          <w:rtl/>
          <w:lang w:bidi="ar-EG"/>
        </w:rPr>
        <w:lastRenderedPageBreak/>
        <w:t>البشر بسبب التعاون في فرض الأنظمة ومنعاً للإحراج مع الجمهور</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وبعد اطلاع المدعي قدم مذكرة تضمنت: بأنه لا يتم إصدار ترخيص من وزارة الصحة إلا بوجود عقد معالجة النفايات الصحية والعقد مبرم مع الشركة الخليجية لحماية البيئة وساري المفعول والعقد ينص على نقل النفايات يومياً ومرفق صورة من عقد النفايات في ملف الدعوى ومن ضمن شروط العقد وضع سلال للنفايات الخطرة بها أكياس صفراء بالنفايات الطبية وطلب إنصافه من هذا القرار</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ثم قدم مذكرة إلحاقية تضمنت: أنه ورد في خطاب وزارة الصحة إنه لا يوجد سلال للنفايات الخطرة وأن هذا الكلام لا صحة له حيث إن شركة النفايات تصرف سلال النفايات ضمن شروط العقد أي أنها متوفرة بتوفر وجود العقد مع توفر غرفة خاصة للنفايات الحادة أما بخصوص انعقاد لجنة مخالفات فإنه لم يتم عقد أي لجنة ولم يتم مناقشته نهائياً بهذا الخصوص من قبل هذه اللجنة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كما عقب المدعي في محضر الجلسة بأنه في أثناء مرور اللجنة كان المجمع في حال انتقال لمبنى جديد ولذلك لم يتم نقل النفايات الطبية حيث إن نقلها يتطلب حضور مندوب من الشركة المتعاقد معها لنقل النفايات وكذلك حضور موظف مخصص من المجمع لتسليم تلك النفايات والذي يشترط فيه وجود تحصين من الأمراض الوبائية ولذلك لم يتم نقل النفايات ثم قرر أطراف الدعوى الاكتفاء بما سبق أن تم تقديمه.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الأسباب</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وحيث إن الدعوى طعن في قرار لجنة مخالفات المؤسسات الصحية الخاصة فإن الديوان مختص بنظر الدعوى والفصل فيها بموجب المادة الخامسة والعشرون من نظام المؤسسات الصحية الخاصة الصادر بالمرسوم الملكي رقم (م/40) بتاريخ 3/11/1423هـ وبموجب المادة الثالثة عشرة الفقرة (ب) من نظام ديوان المظالم.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وأما عن قبول الدعوى شكلاً فالثابت أن القرار المتظلم منه صدر بتاريخ 15/10/1429هـ وعلم به المدعي بتاريخ 2/12/1429هـ وهو تاريخ خطاب رئيس قسم المجمعات الطبية رقم (129171/44) الصادر في 2/12/1429هـ الموجه للمدعي بإبلاغه بالقرار وحيث إن المدعي تظلم إلى الديوان بتاريخ 17/1/1430هـ </w:t>
      </w:r>
      <w:r w:rsidRPr="0052226D">
        <w:rPr>
          <w:rFonts w:ascii="Traditional Arabic" w:hAnsi="Traditional Arabic" w:cs="Traditional Arabic"/>
          <w:sz w:val="38"/>
          <w:szCs w:val="38"/>
          <w:rtl/>
          <w:lang w:bidi="ar-EG"/>
        </w:rPr>
        <w:lastRenderedPageBreak/>
        <w:t xml:space="preserve">فيكون تقدمه بالدعوى موافقاً لما نصت عليه المادة الخامسة والعشرون من نظام المؤسسات الصحية الخاصة ومن ثم فإن الدعوى مقبولة شكلاً.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وأما عن موضوع الدعوى فالثابت من محضر لجنة الكشف على التخلص من النفايات الطبية أنه تم الكشف على عيادات شركة (.....) الطبية (2) بتاريخ 26/12/1428هـ ولوحظ عدم نقل النفايات يومياً وعدم وجود سلال تفتح بالقدم عليها شعار النفايات الخطرة والثابت أيضاً أنه تم التحقيق مع مدير المجمع (.....)  بتاريخ 8/3/1429هـ وتضمنت إجابة على تلك الملاحظات بأنه في يوم حضور اللجنة كان المجمع بحالة نقل وليس عمل وأن المجمع لم يكن يعمل حتى يتم نقل النفايات وأن السلال موجودة بكل عيادة (3) سلات تفتح بالقدم</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وحيث الثابت من الأوراق أن المخالفة الأولى المسندة للمدعية هي عدم نقل النفايات بشكل يومي وليس عدم وجود عقد لنقلها إذ الفرق بين الأمرين واضح وجلي كما أن وجود عقد نقل النفايات لا يستلزم نقلها يومياً كما أن تذرع مدير المجمع بأن المجمع كان في حال نقل لا يعتبر عذراً عن تنفيذ الاشتراطات النظامية الواجبة لاسيما أنه لم يقدم ما يثبت ذلك العذر</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وبالنسبة للمخالفة الثانية فإن الثابت من محضر الكشف المشار إليه سابقاً عدم وجود سلال تفتح بالقدم عليها شعار النفايات الخطر فإن إجابة المدعي في التحقيق معه غير كافية لإبطال ما تضمنه: محضر الكشف باعتبار أن محضر الكشف موقع من مدير المجمع (.....) ومختوم بختم المجمع</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فبالتالي لا يكفي لإلغاء القرار تمسك المدعي بوجودها وحيث نصت المادة (5/ل1) من النظام الموحد لإدارة النفايات الصحية بدول مجلس التعاون لدول الخليج العربي الموافق على تطبيقه بالمرسوم الملكي رقم (م/53) بتاريخ 16/9/1426هـ على أنه </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لأغراض فصل وجمع ونقل نفايات الرعاية الصحية الخطرة داخل المنشأة يلتزم منتجو النفايات بتأمين مستلزمات فصلها وجمعها ونقلها على النحو التالي: 2- حاويات الأكياس (السلال) التي توضع فيها الأكياس في أثناء الاستعمال." كما نصت المادة من ذات النظام على أنه (على كل منشأة صحية ترغب في تخزين نفايات الرعاية الصحية الخطرة مؤقتاً داخل المنشأة لحين نقلها إلى وحدة </w:t>
      </w:r>
      <w:r w:rsidRPr="0052226D">
        <w:rPr>
          <w:rFonts w:ascii="Traditional Arabic" w:hAnsi="Traditional Arabic" w:cs="Traditional Arabic"/>
          <w:sz w:val="38"/>
          <w:szCs w:val="38"/>
          <w:rtl/>
          <w:lang w:bidi="ar-EG"/>
        </w:rPr>
        <w:lastRenderedPageBreak/>
        <w:t>المعالجة إتباع الاشتراطات التالي بيانها: 8- أن لا تزيد فترة تخزين نفايات الرعاية الصحية الخطرة على (24) ساعة</w:t>
      </w:r>
      <w:r w:rsidRPr="0052226D">
        <w:rPr>
          <w:rFonts w:ascii="Traditional Arabic" w:hAnsi="Traditional Arabic" w:cs="Traditional Arabic"/>
          <w:sz w:val="38"/>
          <w:szCs w:val="38"/>
          <w:highlight w:val="yellow"/>
          <w:rtl/>
          <w:lang w:bidi="ar-EG"/>
        </w:rPr>
        <w:t>،</w:t>
      </w:r>
      <w:r w:rsidRPr="0052226D">
        <w:rPr>
          <w:rFonts w:ascii="Traditional Arabic" w:hAnsi="Traditional Arabic" w:cs="Traditional Arabic"/>
          <w:sz w:val="38"/>
          <w:szCs w:val="38"/>
          <w:rtl/>
          <w:lang w:bidi="ar-EG"/>
        </w:rPr>
        <w:t xml:space="preserve"> فإنه يتبين بذلك أن المدعى عليها أقامت قرارها على سند صحيح من النظام وتنتهي بموجبه الدائرة إلى رفض دعوى المدعية.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لذلك حكمت الدائرة برفض الدعوى المقامة من شركة (.....) تجاه وزارة الصحة.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حكمت المحكمة بتأييد الحكم فيما انتهى إليه من قضاء. </w:t>
      </w:r>
    </w:p>
    <w:p w:rsidR="002E7A78" w:rsidRPr="0052226D" w:rsidRDefault="002E7A78" w:rsidP="002E7A78">
      <w:pPr>
        <w:spacing w:after="200" w:line="22" w:lineRule="atLeast"/>
        <w:jc w:val="lowKashida"/>
        <w:rPr>
          <w:rFonts w:ascii="Traditional Arabic" w:hAnsi="Traditional Arabic" w:cs="Traditional Arabic"/>
          <w:sz w:val="38"/>
          <w:szCs w:val="38"/>
          <w:lang w:bidi="ar-EG"/>
        </w:rPr>
      </w:pPr>
      <w:r w:rsidRPr="0052226D">
        <w:rPr>
          <w:rFonts w:ascii="Traditional Arabic" w:eastAsia="Calibri" w:hAnsi="Traditional Arabic" w:cs="Traditional Arabic"/>
          <w:sz w:val="38"/>
          <w:szCs w:val="38"/>
          <w:rtl/>
          <w:lang w:bidi="ar-EG"/>
        </w:rPr>
        <w:br w:type="page"/>
      </w:r>
      <w:r w:rsidRPr="0052226D">
        <w:rPr>
          <w:rFonts w:ascii="Traditional Arabic" w:hAnsi="Traditional Arabic" w:cs="Traditional Arabic"/>
          <w:sz w:val="38"/>
          <w:szCs w:val="38"/>
          <w:highlight w:val="yellow"/>
          <w:rtl/>
          <w:lang w:bidi="ar-EG"/>
        </w:rPr>
        <w:lastRenderedPageBreak/>
        <w:t>رقم قرار الهيئة الصحية الشرعية</w:t>
      </w:r>
      <w:r w:rsidRPr="0052226D">
        <w:rPr>
          <w:rFonts w:ascii="Traditional Arabic" w:hAnsi="Traditional Arabic" w:cs="Traditional Arabic"/>
          <w:sz w:val="38"/>
          <w:szCs w:val="38"/>
          <w:rtl/>
          <w:lang w:bidi="ar-EG"/>
        </w:rPr>
        <w:t>: 35/4/432 لعام 1432هـ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قضية الاستئناف </w:t>
      </w:r>
      <w:r w:rsidRPr="0052226D">
        <w:rPr>
          <w:rFonts w:ascii="Traditional Arabic" w:hAnsi="Traditional Arabic" w:cs="Traditional Arabic"/>
          <w:sz w:val="38"/>
          <w:szCs w:val="38"/>
          <w:rtl/>
          <w:lang w:bidi="ar-EG"/>
        </w:rPr>
        <w:t>5211/ق لعام 1432هـ</w:t>
      </w:r>
    </w:p>
    <w:p w:rsidR="002E7A78" w:rsidRPr="0052226D" w:rsidRDefault="002E7A78" w:rsidP="00F76AAE">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رقم حكم الاستئناف </w:t>
      </w:r>
      <w:r w:rsidRPr="0052226D">
        <w:rPr>
          <w:rFonts w:ascii="Traditional Arabic" w:hAnsi="Traditional Arabic" w:cs="Traditional Arabic"/>
          <w:sz w:val="38"/>
          <w:szCs w:val="38"/>
          <w:rtl/>
          <w:lang w:bidi="ar-EG"/>
        </w:rPr>
        <w:t>65/</w:t>
      </w:r>
      <w:r w:rsidR="00F76AAE">
        <w:rPr>
          <w:rFonts w:ascii="Traditional Arabic" w:hAnsi="Traditional Arabic" w:cs="Traditional Arabic" w:hint="cs"/>
          <w:sz w:val="38"/>
          <w:szCs w:val="38"/>
          <w:rtl/>
          <w:lang w:bidi="ar-EG"/>
        </w:rPr>
        <w:t>إس/5</w:t>
      </w:r>
      <w:r w:rsidRPr="0052226D">
        <w:rPr>
          <w:rFonts w:ascii="Traditional Arabic" w:hAnsi="Traditional Arabic" w:cs="Traditional Arabic"/>
          <w:sz w:val="38"/>
          <w:szCs w:val="38"/>
          <w:rtl/>
          <w:lang w:bidi="ar-EG"/>
        </w:rPr>
        <w:t xml:space="preserve"> لعام 1432هـ</w:t>
      </w:r>
    </w:p>
    <w:p w:rsidR="002E7A78" w:rsidRPr="0052226D" w:rsidRDefault="002E7A78" w:rsidP="002E7A78">
      <w:pPr>
        <w:widowControl w:val="0"/>
        <w:spacing w:line="22" w:lineRule="atLeast"/>
        <w:rPr>
          <w:rFonts w:ascii="Traditional Arabic" w:hAnsi="Traditional Arabic" w:cs="Traditional Arabic"/>
          <w:sz w:val="38"/>
          <w:szCs w:val="38"/>
          <w:rtl/>
          <w:lang w:bidi="ar-EG"/>
        </w:rPr>
      </w:pPr>
      <w:r>
        <w:rPr>
          <w:rFonts w:ascii="Traditional Arabic" w:hAnsi="Traditional Arabic" w:cs="Traditional Arabic"/>
          <w:sz w:val="38"/>
          <w:szCs w:val="38"/>
          <w:rtl/>
          <w:lang w:bidi="ar-EG"/>
        </w:rPr>
        <w:t xml:space="preserve">تاريخ الجلسة </w:t>
      </w:r>
      <w:r w:rsidRPr="0052226D">
        <w:rPr>
          <w:rFonts w:ascii="Traditional Arabic" w:hAnsi="Traditional Arabic" w:cs="Traditional Arabic"/>
          <w:sz w:val="38"/>
          <w:szCs w:val="38"/>
          <w:rtl/>
          <w:lang w:bidi="ar-EG"/>
        </w:rPr>
        <w:t>13/11/1432هـ</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الموضوعات</w:t>
      </w:r>
    </w:p>
    <w:p w:rsidR="002E7A78" w:rsidRPr="0052226D" w:rsidRDefault="002E7A78" w:rsidP="002E7A78">
      <w:pPr>
        <w:widowControl w:val="0"/>
        <w:spacing w:line="22" w:lineRule="atLeast"/>
        <w:jc w:val="lowKashida"/>
        <w:rPr>
          <w:rFonts w:ascii="Traditional Arabic" w:hAnsi="Traditional Arabic" w:cs="Traditional Arabic"/>
          <w:b/>
          <w:bCs/>
          <w:sz w:val="38"/>
          <w:szCs w:val="38"/>
          <w:rtl/>
          <w:lang w:bidi="ar-EG"/>
        </w:rPr>
      </w:pPr>
      <w:r w:rsidRPr="0052226D">
        <w:rPr>
          <w:rFonts w:ascii="Traditional Arabic" w:hAnsi="Traditional Arabic" w:cs="Traditional Arabic"/>
          <w:b/>
          <w:bCs/>
          <w:sz w:val="38"/>
          <w:szCs w:val="38"/>
          <w:rtl/>
          <w:lang w:bidi="ar-EG"/>
        </w:rPr>
        <w:t xml:space="preserve">مؤسسات ومهن صحية – الهيئة الصحية الشرعية - غرامة مالية – الاختصاص بالنظر في قضايا المستشفيات والمستوصفات الخاصة – اقتصار اختصاص الهيئة على الأخطاء المهنية – تجاوز الهيئة لاختصاصها الوارد في النظام. </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تظلم المدعية من قرار الهيئة المختصة بتغريمها مبلغ عشرة آلاف ريال عن عملها بالمستشفى دون ترخيص وذلك بمناسبة نظر الهيئة لشكوى مقدمة ضد المدعية بشأن خطأ طبي منسوب إليها – اقتصار اختصاص الهيئة بالنظر في الأخطاء المهنية التي ترفع بها مطالبة بالحق الخاص وفقاً للمادة (34) من نظام مزاولة المهن الصحية – عمل المدعية من دون ترخيص لا يعد خطأً مهنياً – مؤدى ذلك: تجاوز الهيئة لاختصاصها المقرر نظاماً وورود قرارها على خلاف النظام – أثره: إلغاء القرار. </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الأنظمة واللوائح</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المادة (34) من نظام مزاولة المهن الصحية الصادر بالمرسوم الملكي رقم(م/59) بتاريخ 4/11/1426</w:t>
      </w:r>
      <w:r>
        <w:rPr>
          <w:rFonts w:ascii="Traditional Arabic" w:hAnsi="Traditional Arabic" w:cs="Traditional Arabic"/>
          <w:sz w:val="38"/>
          <w:szCs w:val="38"/>
          <w:rtl/>
          <w:lang w:bidi="ar-EG"/>
        </w:rPr>
        <w:t>هـ</w:t>
      </w:r>
      <w:r w:rsidRPr="0052226D">
        <w:rPr>
          <w:rFonts w:ascii="Traditional Arabic" w:hAnsi="Traditional Arabic" w:cs="Traditional Arabic"/>
          <w:sz w:val="38"/>
          <w:szCs w:val="38"/>
          <w:rtl/>
          <w:lang w:bidi="ar-EG"/>
        </w:rPr>
        <w:t xml:space="preserve"> </w:t>
      </w:r>
      <w:r>
        <w:rPr>
          <w:rFonts w:ascii="Traditional Arabic" w:hAnsi="Traditional Arabic" w:cs="Traditional Arabic" w:hint="cs"/>
          <w:sz w:val="38"/>
          <w:szCs w:val="38"/>
          <w:rtl/>
          <w:lang w:bidi="ar-EG"/>
        </w:rPr>
        <w:t>.</w:t>
      </w:r>
    </w:p>
    <w:p w:rsidR="002E7A78" w:rsidRPr="0052226D" w:rsidRDefault="002E7A78" w:rsidP="002E7A78">
      <w:pPr>
        <w:widowControl w:val="0"/>
        <w:spacing w:line="22" w:lineRule="atLeast"/>
        <w:jc w:val="center"/>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الوقائع</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rtl/>
          <w:lang w:bidi="ar-EG"/>
        </w:rPr>
        <w:t xml:space="preserve">حيث إن وقائع هذه الدعوى تتحصل بالقدر اللازم لإصدار هذا الحكم في أن الهيئة الصحية الشرعية أصدرت قرارها محل التظلم الذي جاء في سياقه الآتي: أنها اجتمعت لسماع شكوى (....) ضد بعض أطباء المستشفى الوطني بالرياض والتي جاء بها أنه أحضر زوجت (....) لعمل تنظيفات بعد إجهاضها، وقد باشرت الطبيبة (.....) وبعد يومين من خروجها أصابها نزيف شديد ونزول كتل تبين أنها نتيجة خطأ في عمل التنظيفات الأولى وقد حاولت الطبيبة مرة أخرى عمل التنظيفات إلا أنها فشلت </w:t>
      </w:r>
      <w:r w:rsidRPr="0052226D">
        <w:rPr>
          <w:rFonts w:ascii="Traditional Arabic" w:hAnsi="Traditional Arabic" w:cs="Traditional Arabic"/>
          <w:sz w:val="38"/>
          <w:szCs w:val="38"/>
          <w:rtl/>
          <w:lang w:bidi="ar-EG"/>
        </w:rPr>
        <w:lastRenderedPageBreak/>
        <w:t xml:space="preserve">وأحالتها إلى مستشفى الشميسي لإكمال اللازم وطلب معاقبة المسؤولين عن الخطأ وتعويضه عن ما لحقه من ضرر، وبعد استعراض الهيئة لأقوال المدعى عليها قررت صرف النظر عن الدعوى الخاصة حيث لم يظهر وجود خطأ طبي يوجب المؤاخذة مع إلزام المستشفى برد مبلغ (1474) ريالاً تكاليف العملية الثانية مع تغريم الدكتورة (.....) عشرة آلاف ريال عن عملها بالمستشفى دون ترخيص عملاً بالمادة (28) من نظام مزاولة المهن الصحية وتغريم المستشفى عن تمكينه الطبيبة بالعمل دون ترخيص مبلغ خمسين ألف ريال، وبعد تسلم المدعية القرار في 29/4/1432هـ تقدمت بالتظلم إلى الديوان بتاريخ 16/5/1432هـ طالبة إلغاء القرار لعدم ولاية الهيئة الشرعية بنظر المخالفة، وبإحالة القضية لهذه الدائرة قامت بدراسة أوراقها ومستنداتها والحكم الصادر فيها والاعتراض المقدم عليه وما بني عليه من أسباب فظهر لها أن الاعتراض قد قدم خلال الأجل المحدد لذلك نظاماً مما يتعين معه قبوله شكلاً، أما عن الموضوع فإن المدعية تشير إلى أن الهيئة الصحية الشرعية قد خالفت المادة (34) من نظام مزاولة المهن الصحية والتي حددت اختصاص الهيئة بالنظر في الأخطاء المهنية التي ترفع بها مطالبة بالحق الخاص (دية – تعويض – أرش) والأخطاء المهنية التي ينتج عنها وفاة أو تلف عضو من أعضاء الجسم أو فقد منفعة أو بعضها، وأن القرار الصادر منها بفرض غرامة مالية على المدعية عن عملها بالمستشفى دون ترخيص لا سند له في نظام مزاولة المهن الصحية وبالتالي يخرج عن اختصاص الهيئة، وحيث إن اختصاص الهيئة ورد كما سبق في الأخطاء المهنية وما يترتب عليها فإن عمل المدعية من دون ترخيص لا يعد خطأً مهنياً مما يعتبر قرار الهيئة قد ورد على خلاف النظام الأمر الذي تنتهي معه الدائرة إلى إلغائه. </w:t>
      </w:r>
    </w:p>
    <w:p w:rsidR="002E7A78" w:rsidRPr="0052226D" w:rsidRDefault="002E7A78" w:rsidP="002E7A78">
      <w:pPr>
        <w:widowControl w:val="0"/>
        <w:spacing w:line="22" w:lineRule="atLeast"/>
        <w:jc w:val="center"/>
        <w:rPr>
          <w:rFonts w:ascii="Traditional Arabic" w:hAnsi="Traditional Arabic" w:cs="Traditional Arabic"/>
          <w:sz w:val="38"/>
          <w:szCs w:val="38"/>
          <w:highlight w:val="yellow"/>
          <w:rtl/>
          <w:lang w:bidi="ar-EG"/>
        </w:rPr>
      </w:pPr>
      <w:r w:rsidRPr="0052226D">
        <w:rPr>
          <w:rFonts w:ascii="Traditional Arabic" w:hAnsi="Traditional Arabic" w:cs="Traditional Arabic"/>
          <w:sz w:val="38"/>
          <w:szCs w:val="38"/>
          <w:highlight w:val="yellow"/>
          <w:rtl/>
          <w:lang w:bidi="ar-EG"/>
        </w:rPr>
        <w:t>محكمة الاستئناف</w:t>
      </w:r>
    </w:p>
    <w:p w:rsidR="002E7A78" w:rsidRPr="0052226D" w:rsidRDefault="002E7A78" w:rsidP="002E7A78">
      <w:pPr>
        <w:widowControl w:val="0"/>
        <w:spacing w:line="22" w:lineRule="atLeast"/>
        <w:jc w:val="lowKashida"/>
        <w:rPr>
          <w:rFonts w:ascii="Traditional Arabic" w:hAnsi="Traditional Arabic" w:cs="Traditional Arabic"/>
          <w:sz w:val="38"/>
          <w:szCs w:val="38"/>
          <w:rtl/>
          <w:lang w:bidi="ar-EG"/>
        </w:rPr>
      </w:pPr>
      <w:r w:rsidRPr="0052226D">
        <w:rPr>
          <w:rFonts w:ascii="Traditional Arabic" w:hAnsi="Traditional Arabic" w:cs="Traditional Arabic"/>
          <w:sz w:val="38"/>
          <w:szCs w:val="38"/>
          <w:highlight w:val="yellow"/>
          <w:rtl/>
          <w:lang w:bidi="ar-EG"/>
        </w:rPr>
        <w:t>لذلك حكمت المحكمة بإلغاء قرار</w:t>
      </w:r>
      <w:r w:rsidRPr="0052226D">
        <w:rPr>
          <w:rFonts w:ascii="Traditional Arabic" w:hAnsi="Traditional Arabic" w:cs="Traditional Arabic"/>
          <w:sz w:val="38"/>
          <w:szCs w:val="38"/>
          <w:rtl/>
          <w:lang w:bidi="ar-EG"/>
        </w:rPr>
        <w:t xml:space="preserve"> الهيئة الصحية الشرعية بالرياض رقم(35/4/432) بتاريخ 25/4/1432هـ فيما يخص الطبيبة (.....). </w:t>
      </w:r>
    </w:p>
    <w:p w:rsidR="002E7A78" w:rsidRDefault="002E7A78" w:rsidP="002E7A78">
      <w:pPr>
        <w:widowControl w:val="0"/>
        <w:spacing w:line="22" w:lineRule="atLeast"/>
        <w:jc w:val="lowKashida"/>
        <w:rPr>
          <w:rFonts w:ascii="Traditional Arabic" w:hAnsi="Traditional Arabic" w:cs="Traditional Arabic" w:hint="cs"/>
          <w:sz w:val="38"/>
          <w:szCs w:val="38"/>
          <w:rtl/>
          <w:lang w:bidi="ar-EG"/>
        </w:rPr>
      </w:pPr>
      <w:r w:rsidRPr="0052226D">
        <w:rPr>
          <w:rFonts w:ascii="Traditional Arabic" w:hAnsi="Traditional Arabic" w:cs="Traditional Arabic"/>
          <w:sz w:val="38"/>
          <w:szCs w:val="38"/>
          <w:rtl/>
          <w:lang w:bidi="ar-EG"/>
        </w:rPr>
        <w:t xml:space="preserve">وبالله التوفيق، وصلى الله وسلم على نبينا محمد وعلى آله وصحبه أجمعين. </w:t>
      </w:r>
    </w:p>
    <w:p w:rsidR="00020A35" w:rsidRDefault="000A7A74">
      <w:pPr>
        <w:rPr>
          <w:lang w:bidi="ar-EG"/>
        </w:rPr>
      </w:pPr>
      <w:bookmarkStart w:id="1" w:name="_GoBack"/>
      <w:bookmarkEnd w:id="1"/>
    </w:p>
    <w:sectPr w:rsidR="00020A35" w:rsidSect="001905C8">
      <w:headerReference w:type="default" r:id="rId8"/>
      <w:footerReference w:type="even" r:id="rId9"/>
      <w:footerReference w:type="default" r:id="rId1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7A74" w:rsidRDefault="000A7A74" w:rsidP="00E47087">
      <w:r>
        <w:separator/>
      </w:r>
    </w:p>
  </w:endnote>
  <w:endnote w:type="continuationSeparator" w:id="0">
    <w:p w:rsidR="000A7A74" w:rsidRDefault="000A7A74" w:rsidP="00E470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mylotus">
    <w:panose1 w:val="02000000000000000000"/>
    <w:charset w:val="00"/>
    <w:family w:val="auto"/>
    <w:pitch w:val="variable"/>
    <w:sig w:usb0="00002007" w:usb1="80000000" w:usb2="00000008" w:usb3="00000000" w:csb0="0000004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5E1F" w:rsidRDefault="000A7A74" w:rsidP="00F441AE">
    <w:pPr>
      <w:pStyle w:val="a3"/>
      <w:framePr w:wrap="around" w:vAnchor="text" w:hAnchor="text" w:xAlign="center" w:y="1"/>
      <w:rPr>
        <w:rStyle w:val="a4"/>
      </w:rPr>
    </w:pPr>
    <w:r>
      <w:rPr>
        <w:rStyle w:val="a4"/>
        <w:rtl/>
      </w:rPr>
      <w:fldChar w:fldCharType="begin"/>
    </w:r>
    <w:r>
      <w:rPr>
        <w:rStyle w:val="a4"/>
      </w:rPr>
      <w:instrText xml:space="preserve">PAGE  </w:instrText>
    </w:r>
    <w:r>
      <w:rPr>
        <w:rStyle w:val="a4"/>
        <w:rtl/>
      </w:rPr>
      <w:fldChar w:fldCharType="end"/>
    </w:r>
  </w:p>
  <w:p w:rsidR="00485E1F" w:rsidRDefault="000A7A74">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5E1F" w:rsidRPr="00CD0430" w:rsidRDefault="000A7A74" w:rsidP="00F441AE">
    <w:pPr>
      <w:pStyle w:val="a3"/>
      <w:framePr w:wrap="around" w:vAnchor="text" w:hAnchor="text" w:xAlign="center" w:y="1"/>
      <w:rPr>
        <w:rStyle w:val="a4"/>
        <w:rFonts w:ascii="mylotus" w:hAnsi="mylotus" w:cs="mylotus"/>
      </w:rPr>
    </w:pPr>
    <w:r w:rsidRPr="00CD0430">
      <w:rPr>
        <w:rStyle w:val="a4"/>
        <w:rFonts w:ascii="mylotus" w:hAnsi="mylotus" w:cs="mylotus"/>
        <w:rtl/>
      </w:rPr>
      <w:fldChar w:fldCharType="begin"/>
    </w:r>
    <w:r w:rsidRPr="00CD0430">
      <w:rPr>
        <w:rStyle w:val="a4"/>
        <w:rFonts w:ascii="mylotus" w:hAnsi="mylotus" w:cs="mylotus"/>
      </w:rPr>
      <w:instrText xml:space="preserve">PAGE  </w:instrText>
    </w:r>
    <w:r w:rsidRPr="00CD0430">
      <w:rPr>
        <w:rStyle w:val="a4"/>
        <w:rFonts w:ascii="mylotus" w:hAnsi="mylotus" w:cs="mylotus"/>
        <w:rtl/>
      </w:rPr>
      <w:fldChar w:fldCharType="separate"/>
    </w:r>
    <w:r w:rsidR="00F76AAE">
      <w:rPr>
        <w:rStyle w:val="a4"/>
        <w:rFonts w:ascii="mylotus" w:hAnsi="mylotus" w:cs="mylotus"/>
        <w:noProof/>
        <w:rtl/>
      </w:rPr>
      <w:t>1373</w:t>
    </w:r>
    <w:r w:rsidRPr="00CD0430">
      <w:rPr>
        <w:rStyle w:val="a4"/>
        <w:rFonts w:ascii="mylotus" w:hAnsi="mylotus" w:cs="mylotus"/>
        <w:rtl/>
      </w:rPr>
      <w:fldChar w:fldCharType="end"/>
    </w:r>
  </w:p>
  <w:p w:rsidR="00485E1F" w:rsidRDefault="002E7A78">
    <w:pPr>
      <w:pStyle w:val="a3"/>
    </w:pPr>
    <w:r>
      <w:rPr>
        <w:noProof/>
      </w:rPr>
      <mc:AlternateContent>
        <mc:Choice Requires="wps">
          <w:drawing>
            <wp:anchor distT="0" distB="0" distL="114300" distR="114300" simplePos="0" relativeHeight="251659264" behindDoc="0" locked="0" layoutInCell="1" allowOverlap="1">
              <wp:simplePos x="0" y="0"/>
              <wp:positionH relativeFrom="column">
                <wp:posOffset>1926590</wp:posOffset>
              </wp:positionH>
              <wp:positionV relativeFrom="paragraph">
                <wp:posOffset>105410</wp:posOffset>
              </wp:positionV>
              <wp:extent cx="1371600" cy="342900"/>
              <wp:effectExtent l="2540" t="635" r="0" b="0"/>
              <wp:wrapNone/>
              <wp:docPr id="1"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85E1F" w:rsidRPr="00CD0430" w:rsidRDefault="000A7A74" w:rsidP="004900C7">
                          <w:pPr>
                            <w:rPr>
                              <w:rFonts w:ascii="mylotus" w:hAnsi="mylotus" w:cs="mylotus" w:hint="cs"/>
                              <w:b/>
                              <w:bCs/>
                              <w:lang w:bidi="ar-EG"/>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مستطيل 1" o:spid="_x0000_s1026" style="position:absolute;left:0;text-align:left;margin-left:151.7pt;margin-top:8.3pt;width:108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Z6wgIAALMFAAAOAAAAZHJzL2Uyb0RvYy54bWysVM1u1DAQviPxDpbvaX7q/UnUbFU2G4RU&#10;oFLhAbyJs7FI7GB7my2IG1x4FK4ceJX2bRg7u9vd9oKAHCyPPZ6Zb74vc3a+aRt0w5TmUqQ4PAkw&#10;YqKQJRerFL9/l3tTjLShoqSNFCzFt0zj89nzZ2d9l7BI1rIpmUIQROik71JcG9Mlvq+LmrVUn8iO&#10;CbispGqpAVOt/FLRHqK3jR8FwdjvpSo7JQumNZxmwyWeufhVxQrztqo0M6hJMdRm3KrcurSrPzuj&#10;yUrRrubFtgz6F1W0lAtIug+VUUPRWvEnoVpeKKllZU4K2fqyqnjBHAZAEwaP0FzXtGMOCzRHd/s2&#10;6f8Xtnhzc6UQL4E7jARtgaL7b3c/737c/br/fv8VhbZDfacTcLzurpTFqLtLWXzQSMh5TcWKXSgl&#10;+5rREupy/v7RA2toeIqW/WtZQgK6NtI1a1Op1gaENqCN4+R2zwnbGFTAYXg6CccBUFfA3SmJYthD&#10;ST5Ndq87pc1LJltkNylWwLmLTm8utRlcdy42mZA5bxrHeyOODiDmcAK54am9s1U4Gj/HQbyYLqbE&#10;I9F44ZEgy7yLfE68cR5ORtlpNp9n4RebNyRJzcuSCZtmJ6mQ/BllW3EPYtiLSsuGlzacLUmr1XLe&#10;KHRDQdK5+7YNOXDzj8tw/QIsjyCFEQleRLGXj6cTj+Rk5MWTYOoFYfwiHgckJll+DOmSC/bvkFCf&#10;4ngUjRxLB0U/wha47yk2mrTcwNBoeJvi6d6JJlaCC1E6ag3lzbA/aIUt/6EVQPeOaCdYq9FB62az&#10;3EAUK9ylLG9BukqCskCEMOlgU0v1CaMepkaK9cc1VQyj5pUA+cchIXbMOIOMJhEY6vBmeXhDRQGh&#10;UmwwGrZzM4ymdaf4qoZMoeuRkBfwy1TcqfmhKoBiDZgMDtR2itnRc2g7r4dZO/sNAAD//wMAUEsD&#10;BBQABgAIAAAAIQBsbLSy4AAAAAkBAAAPAAAAZHJzL2Rvd25yZXYueG1sTI/BTsMwDIbvSLxDZCQu&#10;iCVjUKA0ndAkxISQJjrYOWtMW9E4XZO15e0xJzja/6ffn7Pl5FoxYB8aTxrmMwUCqfS2oUrD+/bp&#10;8g5EiIasaT2hhm8MsMxPTzKTWj/SGw5FrASXUEiNhjrGLpUylDU6E2a+Q+Ls0/fORB77StrejFzu&#10;WnmlVCKdaYgv1KbDVY3lV3F0GsZyM+y2r89yc7FbezqsD6vi40Xr87Pp8QFExCn+wfCrz+qQs9Pe&#10;H8kG0WpYqMU1oxwkCQgGbub3vNhruFUJyDyT/z/IfwAAAP//AwBQSwECLQAUAAYACAAAACEAtoM4&#10;kv4AAADhAQAAEwAAAAAAAAAAAAAAAAAAAAAAW0NvbnRlbnRfVHlwZXNdLnhtbFBLAQItABQABgAI&#10;AAAAIQA4/SH/1gAAAJQBAAALAAAAAAAAAAAAAAAAAC8BAABfcmVscy8ucmVsc1BLAQItABQABgAI&#10;AAAAIQD+8fZ6wgIAALMFAAAOAAAAAAAAAAAAAAAAAC4CAABkcnMvZTJvRG9jLnhtbFBLAQItABQA&#10;BgAIAAAAIQBsbLSy4AAAAAkBAAAPAAAAAAAAAAAAAAAAABwFAABkcnMvZG93bnJldi54bWxQSwUG&#10;AAAAAAQABADzAAAAKQYAAAAA&#10;" filled="f" stroked="f">
              <v:textbox>
                <w:txbxContent>
                  <w:p w:rsidR="00485E1F" w:rsidRPr="00CD0430" w:rsidRDefault="000A7A74" w:rsidP="004900C7">
                    <w:pPr>
                      <w:rPr>
                        <w:rFonts w:ascii="mylotus" w:hAnsi="mylotus" w:cs="mylotus" w:hint="cs"/>
                        <w:b/>
                        <w:bCs/>
                        <w:lang w:bidi="ar-EG"/>
                      </w:rPr>
                    </w:pP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7A74" w:rsidRDefault="000A7A74" w:rsidP="00E47087">
      <w:r>
        <w:separator/>
      </w:r>
    </w:p>
  </w:footnote>
  <w:footnote w:type="continuationSeparator" w:id="0">
    <w:p w:rsidR="000A7A74" w:rsidRDefault="000A7A74" w:rsidP="00E4708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5E1F" w:rsidRDefault="000A7A74">
    <w:pPr>
      <w:pStyle w:val="a5"/>
      <w:rPr>
        <w:rFonts w:hint="cs"/>
        <w:rtl/>
      </w:rPr>
    </w:pPr>
  </w:p>
  <w:p w:rsidR="00485E1F" w:rsidRDefault="000A7A74">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EA008DE2"/>
    <w:lvl w:ilvl="0">
      <w:start w:val="1"/>
      <w:numFmt w:val="decimal"/>
      <w:lvlText w:val="%1."/>
      <w:lvlJc w:val="left"/>
      <w:pPr>
        <w:tabs>
          <w:tab w:val="num" w:pos="1492"/>
        </w:tabs>
        <w:ind w:left="1492" w:hanging="360"/>
      </w:pPr>
    </w:lvl>
  </w:abstractNum>
  <w:abstractNum w:abstractNumId="1">
    <w:nsid w:val="FFFFFF7D"/>
    <w:multiLevelType w:val="singleLevel"/>
    <w:tmpl w:val="4496B36C"/>
    <w:lvl w:ilvl="0">
      <w:start w:val="1"/>
      <w:numFmt w:val="decimal"/>
      <w:lvlText w:val="%1."/>
      <w:lvlJc w:val="left"/>
      <w:pPr>
        <w:tabs>
          <w:tab w:val="num" w:pos="1209"/>
        </w:tabs>
        <w:ind w:left="1209" w:hanging="360"/>
      </w:pPr>
    </w:lvl>
  </w:abstractNum>
  <w:abstractNum w:abstractNumId="2">
    <w:nsid w:val="FFFFFF7E"/>
    <w:multiLevelType w:val="singleLevel"/>
    <w:tmpl w:val="056EC84A"/>
    <w:lvl w:ilvl="0">
      <w:start w:val="1"/>
      <w:numFmt w:val="decimal"/>
      <w:lvlText w:val="%1."/>
      <w:lvlJc w:val="left"/>
      <w:pPr>
        <w:tabs>
          <w:tab w:val="num" w:pos="926"/>
        </w:tabs>
        <w:ind w:left="926" w:hanging="360"/>
      </w:pPr>
    </w:lvl>
  </w:abstractNum>
  <w:abstractNum w:abstractNumId="3">
    <w:nsid w:val="FFFFFF7F"/>
    <w:multiLevelType w:val="singleLevel"/>
    <w:tmpl w:val="1E1C9CB2"/>
    <w:lvl w:ilvl="0">
      <w:start w:val="1"/>
      <w:numFmt w:val="decimal"/>
      <w:lvlText w:val="%1."/>
      <w:lvlJc w:val="left"/>
      <w:pPr>
        <w:tabs>
          <w:tab w:val="num" w:pos="643"/>
        </w:tabs>
        <w:ind w:left="643" w:hanging="360"/>
      </w:pPr>
    </w:lvl>
  </w:abstractNum>
  <w:abstractNum w:abstractNumId="4">
    <w:nsid w:val="FFFFFF80"/>
    <w:multiLevelType w:val="singleLevel"/>
    <w:tmpl w:val="E46A5F6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AC52742A"/>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27E0477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9BA40D2"/>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A6E2DD94"/>
    <w:lvl w:ilvl="0">
      <w:start w:val="1"/>
      <w:numFmt w:val="decimal"/>
      <w:lvlText w:val="%1."/>
      <w:lvlJc w:val="left"/>
      <w:pPr>
        <w:tabs>
          <w:tab w:val="num" w:pos="360"/>
        </w:tabs>
        <w:ind w:left="360" w:hanging="360"/>
      </w:pPr>
    </w:lvl>
  </w:abstractNum>
  <w:abstractNum w:abstractNumId="9">
    <w:nsid w:val="FFFFFF89"/>
    <w:multiLevelType w:val="singleLevel"/>
    <w:tmpl w:val="9DECE588"/>
    <w:lvl w:ilvl="0">
      <w:start w:val="1"/>
      <w:numFmt w:val="bullet"/>
      <w:lvlText w:val=""/>
      <w:lvlJc w:val="left"/>
      <w:pPr>
        <w:tabs>
          <w:tab w:val="num" w:pos="360"/>
        </w:tabs>
        <w:ind w:left="360" w:hanging="360"/>
      </w:pPr>
      <w:rPr>
        <w:rFonts w:ascii="Symbol" w:hAnsi="Symbol" w:hint="default"/>
      </w:rPr>
    </w:lvl>
  </w:abstractNum>
  <w:abstractNum w:abstractNumId="10">
    <w:nsid w:val="416924BE"/>
    <w:multiLevelType w:val="hybridMultilevel"/>
    <w:tmpl w:val="E7C63E0C"/>
    <w:lvl w:ilvl="0" w:tplc="09009E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84D226F"/>
    <w:multiLevelType w:val="hybridMultilevel"/>
    <w:tmpl w:val="F92CCD48"/>
    <w:lvl w:ilvl="0" w:tplc="6A886CB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6D95"/>
    <w:rsid w:val="00026133"/>
    <w:rsid w:val="00056D95"/>
    <w:rsid w:val="0008460C"/>
    <w:rsid w:val="000A7A74"/>
    <w:rsid w:val="001D2FD9"/>
    <w:rsid w:val="002E7A78"/>
    <w:rsid w:val="00391BAE"/>
    <w:rsid w:val="00494C46"/>
    <w:rsid w:val="004F4C7B"/>
    <w:rsid w:val="005913AB"/>
    <w:rsid w:val="009861A6"/>
    <w:rsid w:val="00E47087"/>
    <w:rsid w:val="00EE3754"/>
    <w:rsid w:val="00F76AAE"/>
    <w:rsid w:val="00F8379E"/>
    <w:rsid w:val="00FD4D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E7A78"/>
    <w:pPr>
      <w:bidi/>
      <w:spacing w:after="0" w:line="240" w:lineRule="auto"/>
    </w:pPr>
    <w:rPr>
      <w:rFonts w:ascii="Times New Roman" w:eastAsia="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semiHidden/>
    <w:unhideWhenUsed/>
  </w:style>
  <w:style w:type="paragraph" w:styleId="a3">
    <w:name w:val="footer"/>
    <w:basedOn w:val="a"/>
    <w:link w:val="Char"/>
    <w:rsid w:val="002E7A78"/>
    <w:pPr>
      <w:tabs>
        <w:tab w:val="center" w:pos="4153"/>
        <w:tab w:val="right" w:pos="8306"/>
      </w:tabs>
    </w:pPr>
  </w:style>
  <w:style w:type="character" w:customStyle="1" w:styleId="Char">
    <w:name w:val="تذييل الصفحة Char"/>
    <w:basedOn w:val="a0"/>
    <w:link w:val="a3"/>
    <w:rsid w:val="002E7A78"/>
    <w:rPr>
      <w:rFonts w:ascii="Times New Roman" w:eastAsia="Times New Roman" w:hAnsi="Times New Roman" w:cs="Times New Roman"/>
      <w:sz w:val="24"/>
      <w:szCs w:val="24"/>
    </w:rPr>
  </w:style>
  <w:style w:type="character" w:styleId="a4">
    <w:name w:val="page number"/>
    <w:basedOn w:val="a0"/>
    <w:rsid w:val="002E7A78"/>
  </w:style>
  <w:style w:type="paragraph" w:styleId="a5">
    <w:name w:val="header"/>
    <w:basedOn w:val="a"/>
    <w:link w:val="Char0"/>
    <w:rsid w:val="002E7A78"/>
    <w:pPr>
      <w:tabs>
        <w:tab w:val="center" w:pos="4153"/>
        <w:tab w:val="right" w:pos="8306"/>
      </w:tabs>
    </w:pPr>
  </w:style>
  <w:style w:type="character" w:customStyle="1" w:styleId="Char0">
    <w:name w:val="رأس الصفحة Char"/>
    <w:basedOn w:val="a0"/>
    <w:link w:val="a5"/>
    <w:rsid w:val="002E7A78"/>
    <w:rPr>
      <w:rFonts w:ascii="Times New Roman" w:eastAsia="Times New Roman" w:hAnsi="Times New Roman" w:cs="Times New Roman"/>
      <w:sz w:val="24"/>
      <w:szCs w:val="24"/>
    </w:rPr>
  </w:style>
  <w:style w:type="table" w:styleId="a6">
    <w:name w:val="Table Grid"/>
    <w:basedOn w:val="a1"/>
    <w:rsid w:val="002E7A78"/>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1"/>
    <w:uiPriority w:val="99"/>
    <w:rsid w:val="002E7A78"/>
    <w:rPr>
      <w:rFonts w:ascii="Tahoma" w:hAnsi="Tahoma"/>
      <w:sz w:val="16"/>
      <w:szCs w:val="16"/>
      <w:lang w:val="x-none" w:eastAsia="x-none"/>
    </w:rPr>
  </w:style>
  <w:style w:type="character" w:customStyle="1" w:styleId="Char1">
    <w:name w:val="نص في بالون Char"/>
    <w:basedOn w:val="a0"/>
    <w:link w:val="a7"/>
    <w:uiPriority w:val="99"/>
    <w:rsid w:val="002E7A78"/>
    <w:rPr>
      <w:rFonts w:ascii="Tahoma" w:eastAsia="Times New Roman" w:hAnsi="Tahoma" w:cs="Times New Roman"/>
      <w:sz w:val="16"/>
      <w:szCs w:val="16"/>
      <w:lang w:val="x-none" w:eastAsia="x-none"/>
    </w:rPr>
  </w:style>
  <w:style w:type="numbering" w:customStyle="1" w:styleId="1">
    <w:name w:val="بلا قائمة1"/>
    <w:next w:val="a2"/>
    <w:uiPriority w:val="99"/>
    <w:semiHidden/>
    <w:unhideWhenUsed/>
    <w:rsid w:val="002E7A78"/>
  </w:style>
  <w:style w:type="character" w:styleId="a8">
    <w:name w:val="annotation reference"/>
    <w:uiPriority w:val="99"/>
    <w:unhideWhenUsed/>
    <w:rsid w:val="002E7A78"/>
    <w:rPr>
      <w:sz w:val="16"/>
      <w:szCs w:val="16"/>
    </w:rPr>
  </w:style>
  <w:style w:type="paragraph" w:styleId="a9">
    <w:name w:val="annotation text"/>
    <w:basedOn w:val="a"/>
    <w:link w:val="Char2"/>
    <w:uiPriority w:val="99"/>
    <w:unhideWhenUsed/>
    <w:rsid w:val="002E7A78"/>
    <w:pPr>
      <w:spacing w:after="200"/>
    </w:pPr>
    <w:rPr>
      <w:rFonts w:ascii="Calibri" w:eastAsia="Calibri" w:hAnsi="Calibri"/>
      <w:sz w:val="20"/>
      <w:szCs w:val="20"/>
      <w:lang w:val="x-none" w:eastAsia="x-none"/>
    </w:rPr>
  </w:style>
  <w:style w:type="character" w:customStyle="1" w:styleId="Char2">
    <w:name w:val="نص تعليق Char"/>
    <w:basedOn w:val="a0"/>
    <w:link w:val="a9"/>
    <w:uiPriority w:val="99"/>
    <w:rsid w:val="002E7A78"/>
    <w:rPr>
      <w:rFonts w:ascii="Calibri" w:eastAsia="Calibri" w:hAnsi="Calibri" w:cs="Times New Roman"/>
      <w:sz w:val="20"/>
      <w:szCs w:val="20"/>
      <w:lang w:val="x-none" w:eastAsia="x-none"/>
    </w:rPr>
  </w:style>
  <w:style w:type="numbering" w:customStyle="1" w:styleId="2">
    <w:name w:val="بلا قائمة2"/>
    <w:next w:val="a2"/>
    <w:uiPriority w:val="99"/>
    <w:semiHidden/>
    <w:unhideWhenUsed/>
    <w:rsid w:val="002E7A78"/>
  </w:style>
  <w:style w:type="numbering" w:customStyle="1" w:styleId="3">
    <w:name w:val="بلا قائمة3"/>
    <w:next w:val="a2"/>
    <w:uiPriority w:val="99"/>
    <w:semiHidden/>
    <w:unhideWhenUsed/>
    <w:rsid w:val="002E7A78"/>
  </w:style>
  <w:style w:type="numbering" w:customStyle="1" w:styleId="4">
    <w:name w:val="بلا قائمة4"/>
    <w:next w:val="a2"/>
    <w:uiPriority w:val="99"/>
    <w:semiHidden/>
    <w:unhideWhenUsed/>
    <w:rsid w:val="002E7A78"/>
  </w:style>
  <w:style w:type="numbering" w:customStyle="1" w:styleId="5">
    <w:name w:val="بلا قائمة5"/>
    <w:next w:val="a2"/>
    <w:uiPriority w:val="99"/>
    <w:semiHidden/>
    <w:unhideWhenUsed/>
    <w:rsid w:val="002E7A7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E7A78"/>
    <w:pPr>
      <w:bidi/>
      <w:spacing w:after="0" w:line="240" w:lineRule="auto"/>
    </w:pPr>
    <w:rPr>
      <w:rFonts w:ascii="Times New Roman" w:eastAsia="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semiHidden/>
    <w:unhideWhenUsed/>
  </w:style>
  <w:style w:type="paragraph" w:styleId="a3">
    <w:name w:val="footer"/>
    <w:basedOn w:val="a"/>
    <w:link w:val="Char"/>
    <w:rsid w:val="002E7A78"/>
    <w:pPr>
      <w:tabs>
        <w:tab w:val="center" w:pos="4153"/>
        <w:tab w:val="right" w:pos="8306"/>
      </w:tabs>
    </w:pPr>
  </w:style>
  <w:style w:type="character" w:customStyle="1" w:styleId="Char">
    <w:name w:val="تذييل الصفحة Char"/>
    <w:basedOn w:val="a0"/>
    <w:link w:val="a3"/>
    <w:rsid w:val="002E7A78"/>
    <w:rPr>
      <w:rFonts w:ascii="Times New Roman" w:eastAsia="Times New Roman" w:hAnsi="Times New Roman" w:cs="Times New Roman"/>
      <w:sz w:val="24"/>
      <w:szCs w:val="24"/>
    </w:rPr>
  </w:style>
  <w:style w:type="character" w:styleId="a4">
    <w:name w:val="page number"/>
    <w:basedOn w:val="a0"/>
    <w:rsid w:val="002E7A78"/>
  </w:style>
  <w:style w:type="paragraph" w:styleId="a5">
    <w:name w:val="header"/>
    <w:basedOn w:val="a"/>
    <w:link w:val="Char0"/>
    <w:rsid w:val="002E7A78"/>
    <w:pPr>
      <w:tabs>
        <w:tab w:val="center" w:pos="4153"/>
        <w:tab w:val="right" w:pos="8306"/>
      </w:tabs>
    </w:pPr>
  </w:style>
  <w:style w:type="character" w:customStyle="1" w:styleId="Char0">
    <w:name w:val="رأس الصفحة Char"/>
    <w:basedOn w:val="a0"/>
    <w:link w:val="a5"/>
    <w:rsid w:val="002E7A78"/>
    <w:rPr>
      <w:rFonts w:ascii="Times New Roman" w:eastAsia="Times New Roman" w:hAnsi="Times New Roman" w:cs="Times New Roman"/>
      <w:sz w:val="24"/>
      <w:szCs w:val="24"/>
    </w:rPr>
  </w:style>
  <w:style w:type="table" w:styleId="a6">
    <w:name w:val="Table Grid"/>
    <w:basedOn w:val="a1"/>
    <w:rsid w:val="002E7A78"/>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1"/>
    <w:uiPriority w:val="99"/>
    <w:rsid w:val="002E7A78"/>
    <w:rPr>
      <w:rFonts w:ascii="Tahoma" w:hAnsi="Tahoma"/>
      <w:sz w:val="16"/>
      <w:szCs w:val="16"/>
      <w:lang w:val="x-none" w:eastAsia="x-none"/>
    </w:rPr>
  </w:style>
  <w:style w:type="character" w:customStyle="1" w:styleId="Char1">
    <w:name w:val="نص في بالون Char"/>
    <w:basedOn w:val="a0"/>
    <w:link w:val="a7"/>
    <w:uiPriority w:val="99"/>
    <w:rsid w:val="002E7A78"/>
    <w:rPr>
      <w:rFonts w:ascii="Tahoma" w:eastAsia="Times New Roman" w:hAnsi="Tahoma" w:cs="Times New Roman"/>
      <w:sz w:val="16"/>
      <w:szCs w:val="16"/>
      <w:lang w:val="x-none" w:eastAsia="x-none"/>
    </w:rPr>
  </w:style>
  <w:style w:type="numbering" w:customStyle="1" w:styleId="1">
    <w:name w:val="بلا قائمة1"/>
    <w:next w:val="a2"/>
    <w:uiPriority w:val="99"/>
    <w:semiHidden/>
    <w:unhideWhenUsed/>
    <w:rsid w:val="002E7A78"/>
  </w:style>
  <w:style w:type="character" w:styleId="a8">
    <w:name w:val="annotation reference"/>
    <w:uiPriority w:val="99"/>
    <w:unhideWhenUsed/>
    <w:rsid w:val="002E7A78"/>
    <w:rPr>
      <w:sz w:val="16"/>
      <w:szCs w:val="16"/>
    </w:rPr>
  </w:style>
  <w:style w:type="paragraph" w:styleId="a9">
    <w:name w:val="annotation text"/>
    <w:basedOn w:val="a"/>
    <w:link w:val="Char2"/>
    <w:uiPriority w:val="99"/>
    <w:unhideWhenUsed/>
    <w:rsid w:val="002E7A78"/>
    <w:pPr>
      <w:spacing w:after="200"/>
    </w:pPr>
    <w:rPr>
      <w:rFonts w:ascii="Calibri" w:eastAsia="Calibri" w:hAnsi="Calibri"/>
      <w:sz w:val="20"/>
      <w:szCs w:val="20"/>
      <w:lang w:val="x-none" w:eastAsia="x-none"/>
    </w:rPr>
  </w:style>
  <w:style w:type="character" w:customStyle="1" w:styleId="Char2">
    <w:name w:val="نص تعليق Char"/>
    <w:basedOn w:val="a0"/>
    <w:link w:val="a9"/>
    <w:uiPriority w:val="99"/>
    <w:rsid w:val="002E7A78"/>
    <w:rPr>
      <w:rFonts w:ascii="Calibri" w:eastAsia="Calibri" w:hAnsi="Calibri" w:cs="Times New Roman"/>
      <w:sz w:val="20"/>
      <w:szCs w:val="20"/>
      <w:lang w:val="x-none" w:eastAsia="x-none"/>
    </w:rPr>
  </w:style>
  <w:style w:type="numbering" w:customStyle="1" w:styleId="2">
    <w:name w:val="بلا قائمة2"/>
    <w:next w:val="a2"/>
    <w:uiPriority w:val="99"/>
    <w:semiHidden/>
    <w:unhideWhenUsed/>
    <w:rsid w:val="002E7A78"/>
  </w:style>
  <w:style w:type="numbering" w:customStyle="1" w:styleId="3">
    <w:name w:val="بلا قائمة3"/>
    <w:next w:val="a2"/>
    <w:uiPriority w:val="99"/>
    <w:semiHidden/>
    <w:unhideWhenUsed/>
    <w:rsid w:val="002E7A78"/>
  </w:style>
  <w:style w:type="numbering" w:customStyle="1" w:styleId="4">
    <w:name w:val="بلا قائمة4"/>
    <w:next w:val="a2"/>
    <w:uiPriority w:val="99"/>
    <w:semiHidden/>
    <w:unhideWhenUsed/>
    <w:rsid w:val="002E7A78"/>
  </w:style>
  <w:style w:type="numbering" w:customStyle="1" w:styleId="5">
    <w:name w:val="بلا قائمة5"/>
    <w:next w:val="a2"/>
    <w:uiPriority w:val="99"/>
    <w:semiHidden/>
    <w:unhideWhenUsed/>
    <w:rsid w:val="002E7A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1268</TotalTime>
  <Pages>1373</Pages>
  <Words>318984</Words>
  <Characters>1818211</Characters>
  <Application>Microsoft Office Word</Application>
  <DocSecurity>0</DocSecurity>
  <Lines>15151</Lines>
  <Paragraphs>4265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2132930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7</cp:revision>
  <dcterms:created xsi:type="dcterms:W3CDTF">2019-02-10T09:42:00Z</dcterms:created>
  <dcterms:modified xsi:type="dcterms:W3CDTF">2019-02-11T06:51:00Z</dcterms:modified>
</cp:coreProperties>
</file>